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B55E9" w14:textId="77777777" w:rsidR="008A6CB7" w:rsidRPr="003B6276" w:rsidRDefault="008A6CB7" w:rsidP="008A6CB7">
      <w:pPr>
        <w:spacing w:line="240" w:lineRule="auto"/>
        <w:ind w:left="57"/>
        <w:rPr>
          <w:rFonts w:ascii="Century Gothic" w:hAnsi="Century Gothic"/>
          <w:b/>
          <w:color w:val="4472C4" w:themeColor="accent1"/>
          <w:sz w:val="36"/>
          <w:szCs w:val="36"/>
        </w:rPr>
      </w:pPr>
      <w:r>
        <w:rPr>
          <w:noProof/>
          <w:lang w:eastAsia="pl-PL"/>
        </w:rPr>
        <w:drawing>
          <wp:inline distT="0" distB="0" distL="0" distR="0" wp14:anchorId="287B375D" wp14:editId="1A07A30F">
            <wp:extent cx="1419225" cy="1285875"/>
            <wp:effectExtent l="19050" t="0" r="9525" b="0"/>
            <wp:docPr id="2" name="Obraz 1" descr="Znalezione obrazy dla zapytania Rysunek uczeń z plecak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Rysunek uczeń z plecakiem"/>
                    <pic:cNvPicPr>
                      <a:picLocks noChangeAspect="1" noChangeArrowheads="1"/>
                    </pic:cNvPicPr>
                  </pic:nvPicPr>
                  <pic:blipFill>
                    <a:blip r:embed="rId5"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r>
        <w:rPr>
          <w:rFonts w:ascii="Century Gothic" w:hAnsi="Century Gothic"/>
          <w:b/>
          <w:color w:val="4472C4" w:themeColor="accent1"/>
          <w:sz w:val="36"/>
          <w:szCs w:val="36"/>
        </w:rPr>
        <w:t xml:space="preserve">        </w:t>
      </w:r>
      <w:r w:rsidRPr="003B6276">
        <w:rPr>
          <w:rFonts w:ascii="Century Gothic" w:hAnsi="Century Gothic"/>
          <w:b/>
          <w:color w:val="4472C4" w:themeColor="accent1"/>
          <w:sz w:val="36"/>
          <w:szCs w:val="36"/>
        </w:rPr>
        <w:t xml:space="preserve">Odpowiedni tornister szkolny  </w:t>
      </w:r>
    </w:p>
    <w:p w14:paraId="5C9BCF38" w14:textId="77777777" w:rsidR="008A6CB7" w:rsidRPr="009828B9" w:rsidRDefault="008A6CB7" w:rsidP="008A6CB7">
      <w:pPr>
        <w:spacing w:line="240" w:lineRule="auto"/>
        <w:ind w:left="57"/>
        <w:rPr>
          <w:rFonts w:ascii="Century Gothic" w:hAnsi="Century Gothic"/>
          <w:b/>
          <w:color w:val="4472C4" w:themeColor="accent1"/>
          <w:sz w:val="36"/>
          <w:szCs w:val="36"/>
        </w:rPr>
      </w:pPr>
      <w:r w:rsidRPr="003B6276">
        <w:rPr>
          <w:rFonts w:ascii="Century Gothic" w:hAnsi="Century Gothic"/>
          <w:b/>
          <w:color w:val="4472C4" w:themeColor="accent1"/>
          <w:sz w:val="36"/>
          <w:szCs w:val="36"/>
        </w:rPr>
        <w:t xml:space="preserve">         </w:t>
      </w:r>
      <w:r>
        <w:rPr>
          <w:rFonts w:ascii="Century Gothic" w:hAnsi="Century Gothic"/>
          <w:b/>
          <w:color w:val="4472C4" w:themeColor="accent1"/>
          <w:sz w:val="36"/>
          <w:szCs w:val="36"/>
        </w:rPr>
        <w:t xml:space="preserve">                      </w:t>
      </w:r>
      <w:r w:rsidRPr="003B6276">
        <w:rPr>
          <w:rFonts w:ascii="Century Gothic" w:hAnsi="Century Gothic"/>
          <w:b/>
          <w:color w:val="4472C4" w:themeColor="accent1"/>
          <w:sz w:val="36"/>
          <w:szCs w:val="36"/>
        </w:rPr>
        <w:t>w trosce o zdrowy kręgosłup</w:t>
      </w:r>
    </w:p>
    <w:p w14:paraId="60696FAF" w14:textId="77777777" w:rsidR="008A6CB7" w:rsidRDefault="008A6CB7" w:rsidP="008A6CB7">
      <w:pPr>
        <w:pStyle w:val="NormalnyWeb"/>
        <w:shd w:val="clear" w:color="auto" w:fill="FFFFFF"/>
        <w:spacing w:before="0" w:beforeAutospacing="0" w:after="0" w:afterAutospacing="0" w:line="300" w:lineRule="atLeast"/>
        <w:jc w:val="both"/>
        <w:rPr>
          <w:rFonts w:ascii="Century Gothic" w:hAnsi="Century Gothic"/>
          <w:b/>
          <w:color w:val="000000"/>
          <w:sz w:val="32"/>
          <w:szCs w:val="32"/>
        </w:rPr>
      </w:pPr>
    </w:p>
    <w:p w14:paraId="47EE6C55" w14:textId="77777777" w:rsidR="008A6CB7" w:rsidRPr="008F4F50" w:rsidRDefault="008A6CB7" w:rsidP="008A6CB7">
      <w:pPr>
        <w:pStyle w:val="NormalnyWeb"/>
        <w:shd w:val="clear" w:color="auto" w:fill="FFFFFF"/>
        <w:spacing w:before="240" w:beforeAutospacing="0" w:after="0" w:afterAutospacing="0" w:line="300" w:lineRule="atLeast"/>
        <w:jc w:val="both"/>
        <w:rPr>
          <w:rFonts w:ascii="Century Gothic" w:hAnsi="Century Gothic"/>
          <w:b/>
          <w:color w:val="FF99CC"/>
          <w:sz w:val="32"/>
          <w:szCs w:val="32"/>
        </w:rPr>
      </w:pPr>
      <w:r>
        <w:rPr>
          <w:rFonts w:ascii="Century Gothic" w:hAnsi="Century Gothic"/>
          <w:b/>
          <w:color w:val="FF0066"/>
          <w:sz w:val="32"/>
          <w:szCs w:val="32"/>
        </w:rPr>
        <w:t>Nauczycielu</w:t>
      </w:r>
      <w:r w:rsidRPr="00DA3749">
        <w:rPr>
          <w:rFonts w:ascii="Century Gothic" w:hAnsi="Century Gothic"/>
          <w:b/>
          <w:color w:val="FF0066"/>
          <w:sz w:val="32"/>
          <w:szCs w:val="32"/>
        </w:rPr>
        <w:t>!</w:t>
      </w:r>
    </w:p>
    <w:p w14:paraId="20BED7F7" w14:textId="77777777" w:rsidR="008A6CB7" w:rsidRDefault="008A6CB7" w:rsidP="008A6CB7">
      <w:pPr>
        <w:pStyle w:val="NormalnyWeb"/>
        <w:shd w:val="clear" w:color="auto" w:fill="FFFFFF"/>
        <w:spacing w:before="240" w:beforeAutospacing="0" w:after="0" w:afterAutospacing="0" w:line="300" w:lineRule="atLeast"/>
        <w:jc w:val="both"/>
      </w:pPr>
      <w:r>
        <w:rPr>
          <w:rFonts w:ascii="Arial" w:hAnsi="Arial" w:cs="Arial"/>
          <w:color w:val="000000"/>
        </w:rPr>
        <w:t>Dbaj o zdrowie uczniów. Wyrobione od najmłodszych lat nawyki związane z edukacją prozdrowotną pozwolą na utrzymanie dobrej kondycji fizycznej w przyszłości.</w:t>
      </w:r>
      <w:r w:rsidRPr="00170079">
        <w:t xml:space="preserve"> </w:t>
      </w:r>
    </w:p>
    <w:p w14:paraId="546FE576" w14:textId="77777777" w:rsidR="008A6CB7" w:rsidRDefault="008A6CB7" w:rsidP="008A6CB7">
      <w:pPr>
        <w:pStyle w:val="NormalnyWeb"/>
        <w:numPr>
          <w:ilvl w:val="0"/>
          <w:numId w:val="1"/>
        </w:numPr>
        <w:shd w:val="clear" w:color="auto" w:fill="FFFFFF"/>
        <w:spacing w:before="240" w:beforeAutospacing="0" w:after="0" w:afterAutospacing="0" w:line="300" w:lineRule="atLeast"/>
        <w:jc w:val="both"/>
        <w:rPr>
          <w:rFonts w:ascii="Arial" w:hAnsi="Arial" w:cs="Arial"/>
          <w:color w:val="000000"/>
        </w:rPr>
      </w:pPr>
      <w:r>
        <w:rPr>
          <w:rFonts w:ascii="Arial" w:hAnsi="Arial" w:cs="Arial"/>
          <w:color w:val="000000"/>
        </w:rPr>
        <w:t>Wskaż</w:t>
      </w:r>
      <w:r w:rsidRPr="0039032D">
        <w:rPr>
          <w:rFonts w:ascii="Arial" w:hAnsi="Arial" w:cs="Arial"/>
          <w:color w:val="000000"/>
        </w:rPr>
        <w:t xml:space="preserve"> miejsce w klasie lub na terenie szkoły, w którym uczniowie będą mogli pozostawić część przyborów i podręczników</w:t>
      </w:r>
      <w:r>
        <w:rPr>
          <w:rFonts w:ascii="Arial" w:hAnsi="Arial" w:cs="Arial"/>
          <w:color w:val="000000"/>
        </w:rPr>
        <w:t>.</w:t>
      </w:r>
      <w:r w:rsidRPr="0039032D">
        <w:rPr>
          <w:rFonts w:ascii="Arial" w:hAnsi="Arial" w:cs="Arial"/>
          <w:color w:val="000000"/>
        </w:rPr>
        <w:t xml:space="preserve"> </w:t>
      </w:r>
    </w:p>
    <w:p w14:paraId="63C2CBB0" w14:textId="77777777" w:rsidR="008A6CB7" w:rsidRDefault="008A6CB7" w:rsidP="008A6CB7">
      <w:pPr>
        <w:pStyle w:val="NormalnyWeb"/>
        <w:numPr>
          <w:ilvl w:val="0"/>
          <w:numId w:val="1"/>
        </w:numPr>
        <w:shd w:val="clear" w:color="auto" w:fill="FFFFFF"/>
        <w:spacing w:before="240" w:beforeAutospacing="0" w:after="0" w:afterAutospacing="0" w:line="300" w:lineRule="atLeast"/>
        <w:jc w:val="both"/>
        <w:rPr>
          <w:rFonts w:ascii="Arial" w:hAnsi="Arial" w:cs="Arial"/>
          <w:color w:val="000000"/>
        </w:rPr>
      </w:pPr>
      <w:r>
        <w:rPr>
          <w:rFonts w:ascii="Arial" w:hAnsi="Arial" w:cs="Arial"/>
          <w:color w:val="000000"/>
        </w:rPr>
        <w:t>Poinformuj rodziców o możliwości pozostawienia części przyborów                                              i podręczników w szkole.</w:t>
      </w:r>
    </w:p>
    <w:p w14:paraId="430D0763" w14:textId="77777777" w:rsidR="008A6CB7" w:rsidRDefault="008A6CB7" w:rsidP="008A6CB7">
      <w:pPr>
        <w:pStyle w:val="NormalnyWeb"/>
        <w:numPr>
          <w:ilvl w:val="0"/>
          <w:numId w:val="1"/>
        </w:numPr>
        <w:shd w:val="clear" w:color="auto" w:fill="FFFFFF"/>
        <w:spacing w:before="240" w:beforeAutospacing="0" w:after="0" w:afterAutospacing="0" w:line="300" w:lineRule="atLeast"/>
        <w:jc w:val="both"/>
        <w:rPr>
          <w:rFonts w:ascii="Arial" w:hAnsi="Arial" w:cs="Arial"/>
          <w:color w:val="000000"/>
        </w:rPr>
      </w:pPr>
      <w:r>
        <w:rPr>
          <w:rFonts w:ascii="Arial" w:hAnsi="Arial" w:cs="Arial"/>
          <w:color w:val="000000"/>
        </w:rPr>
        <w:t>Ustal z dziećmi jakie podręczniki i pomoce dydaktyczne będą potrzebne dnia następnego.</w:t>
      </w:r>
    </w:p>
    <w:p w14:paraId="65E142BF" w14:textId="77777777" w:rsidR="008A6CB7" w:rsidRDefault="008A6CB7" w:rsidP="008A6CB7">
      <w:pPr>
        <w:pStyle w:val="NormalnyWeb"/>
        <w:numPr>
          <w:ilvl w:val="0"/>
          <w:numId w:val="1"/>
        </w:numPr>
        <w:shd w:val="clear" w:color="auto" w:fill="FFFFFF"/>
        <w:spacing w:before="240" w:beforeAutospacing="0" w:after="0" w:afterAutospacing="0" w:line="300" w:lineRule="atLeast"/>
        <w:jc w:val="both"/>
        <w:rPr>
          <w:rFonts w:ascii="Arial" w:hAnsi="Arial" w:cs="Arial"/>
          <w:color w:val="000000"/>
        </w:rPr>
      </w:pPr>
      <w:r>
        <w:rPr>
          <w:rFonts w:ascii="Arial" w:hAnsi="Arial" w:cs="Arial"/>
          <w:color w:val="000000"/>
        </w:rPr>
        <w:t>Zwróć uwagę na to, co dzieci przynoszą do szkoły celem wyeliminowania zbędnych przedmiotów.</w:t>
      </w:r>
    </w:p>
    <w:p w14:paraId="0DCA74CD" w14:textId="77777777" w:rsidR="008A6CB7" w:rsidRPr="0039032D" w:rsidRDefault="008A6CB7" w:rsidP="008A6CB7">
      <w:pPr>
        <w:pStyle w:val="NormalnyWeb"/>
        <w:numPr>
          <w:ilvl w:val="0"/>
          <w:numId w:val="1"/>
        </w:numPr>
        <w:shd w:val="clear" w:color="auto" w:fill="FFFFFF"/>
        <w:spacing w:before="240" w:beforeAutospacing="0" w:after="0" w:afterAutospacing="0" w:line="300" w:lineRule="atLeast"/>
        <w:jc w:val="both"/>
        <w:rPr>
          <w:rFonts w:ascii="Arial" w:hAnsi="Arial" w:cs="Arial"/>
          <w:color w:val="000000"/>
        </w:rPr>
      </w:pPr>
      <w:r>
        <w:rPr>
          <w:rFonts w:ascii="Arial" w:hAnsi="Arial" w:cs="Arial"/>
          <w:color w:val="000000"/>
        </w:rPr>
        <w:t>Przeprowadź lekcję instruktażową pakowania i noszenia tornistra.</w:t>
      </w:r>
    </w:p>
    <w:p w14:paraId="2AEFA707" w14:textId="77777777" w:rsidR="008A6CB7" w:rsidRDefault="008A6CB7" w:rsidP="008A6CB7">
      <w:pPr>
        <w:pStyle w:val="NormalnyWeb"/>
        <w:numPr>
          <w:ilvl w:val="0"/>
          <w:numId w:val="1"/>
        </w:numPr>
        <w:shd w:val="clear" w:color="auto" w:fill="FFFFFF"/>
        <w:spacing w:before="240" w:beforeAutospacing="0" w:after="0" w:afterAutospacing="0" w:line="300" w:lineRule="atLeast"/>
        <w:jc w:val="both"/>
        <w:rPr>
          <w:rFonts w:ascii="Arial" w:hAnsi="Arial" w:cs="Arial"/>
          <w:color w:val="000000"/>
        </w:rPr>
      </w:pPr>
      <w:r>
        <w:rPr>
          <w:rFonts w:ascii="Arial" w:hAnsi="Arial" w:cs="Arial"/>
          <w:color w:val="000000"/>
        </w:rPr>
        <w:t>Rozmawiaj z uczniami, rodzicami o tym, że waga plecaka ma znaczenie.</w:t>
      </w:r>
    </w:p>
    <w:p w14:paraId="46E7871E" w14:textId="77777777" w:rsidR="008A6CB7" w:rsidRDefault="008A6CB7" w:rsidP="008A6CB7">
      <w:pPr>
        <w:pStyle w:val="NormalnyWeb"/>
        <w:numPr>
          <w:ilvl w:val="0"/>
          <w:numId w:val="1"/>
        </w:numPr>
        <w:shd w:val="clear" w:color="auto" w:fill="FFFFFF"/>
        <w:spacing w:before="240" w:beforeAutospacing="0" w:after="0" w:afterAutospacing="0" w:line="300" w:lineRule="atLeast"/>
        <w:jc w:val="both"/>
        <w:rPr>
          <w:rFonts w:ascii="Arial" w:hAnsi="Arial" w:cs="Arial"/>
          <w:color w:val="000000"/>
        </w:rPr>
      </w:pPr>
      <w:r>
        <w:rPr>
          <w:rFonts w:ascii="Arial" w:hAnsi="Arial" w:cs="Arial"/>
          <w:color w:val="000000"/>
        </w:rPr>
        <w:t>Zwracaj uwagę na właściwe nawyki ruchowe dziecka, w tym zachowanie symetrii ciała przy wykonywaniu czynności ruchowych i statycznych (np. właściwą pozycję podczas lekcji), a także na noszenie tornistra na obu ramionach.</w:t>
      </w:r>
    </w:p>
    <w:p w14:paraId="3B375FFE" w14:textId="77777777" w:rsidR="008A6CB7" w:rsidRDefault="008A6CB7" w:rsidP="008A6CB7">
      <w:pPr>
        <w:pStyle w:val="NormalnyWeb"/>
        <w:numPr>
          <w:ilvl w:val="0"/>
          <w:numId w:val="1"/>
        </w:numPr>
        <w:shd w:val="clear" w:color="auto" w:fill="FFFFFF"/>
        <w:spacing w:before="240" w:beforeAutospacing="0" w:after="0" w:afterAutospacing="0" w:line="300" w:lineRule="atLeast"/>
        <w:jc w:val="both"/>
        <w:rPr>
          <w:rFonts w:ascii="Arial" w:hAnsi="Arial" w:cs="Arial"/>
          <w:color w:val="000000"/>
        </w:rPr>
      </w:pPr>
      <w:r>
        <w:rPr>
          <w:rFonts w:ascii="Arial" w:hAnsi="Arial" w:cs="Arial"/>
          <w:color w:val="000000"/>
        </w:rPr>
        <w:t xml:space="preserve">Zatroszcz się o właściwe dostosowanie stanowiska pracy ucznia do zasad ergonomii.  </w:t>
      </w:r>
    </w:p>
    <w:p w14:paraId="566A61CC" w14:textId="77777777" w:rsidR="008A6CB7" w:rsidRDefault="008A6CB7" w:rsidP="008A6CB7">
      <w:pPr>
        <w:pStyle w:val="NormalnyWeb"/>
        <w:numPr>
          <w:ilvl w:val="0"/>
          <w:numId w:val="1"/>
        </w:numPr>
        <w:shd w:val="clear" w:color="auto" w:fill="FFFFFF"/>
        <w:spacing w:before="240" w:beforeAutospacing="0" w:after="0" w:afterAutospacing="0" w:line="300" w:lineRule="atLeast"/>
        <w:jc w:val="both"/>
        <w:rPr>
          <w:rFonts w:ascii="Arial" w:hAnsi="Arial" w:cs="Arial"/>
          <w:color w:val="000000"/>
        </w:rPr>
      </w:pPr>
      <w:r>
        <w:rPr>
          <w:rFonts w:ascii="Arial" w:hAnsi="Arial" w:cs="Arial"/>
          <w:color w:val="000000"/>
        </w:rPr>
        <w:t>Promuj aktywność uczniów i rozwijaj ich sportowe pasje.</w:t>
      </w:r>
    </w:p>
    <w:p w14:paraId="4A36B6BC" w14:textId="77777777" w:rsidR="008A6CB7" w:rsidRDefault="008A6CB7" w:rsidP="008A6CB7">
      <w:pPr>
        <w:pStyle w:val="NormalnyWeb"/>
        <w:shd w:val="clear" w:color="auto" w:fill="FFFFFF"/>
        <w:spacing w:before="240" w:beforeAutospacing="0" w:after="0" w:afterAutospacing="0" w:line="300" w:lineRule="atLeast"/>
        <w:jc w:val="both"/>
        <w:rPr>
          <w:rFonts w:ascii="Arial" w:hAnsi="Arial" w:cs="Arial"/>
          <w:color w:val="000000"/>
        </w:rPr>
      </w:pPr>
      <w:r w:rsidRPr="00170079">
        <w:rPr>
          <w:rFonts w:ascii="Arial" w:hAnsi="Arial" w:cs="Arial"/>
          <w:color w:val="000000"/>
        </w:rPr>
        <w:t>Ciężar plecaka wraz z zawartością nie powinien być większy niż 10-15% masy ciała dziecka.</w:t>
      </w:r>
      <w:r>
        <w:rPr>
          <w:rFonts w:ascii="Arial" w:hAnsi="Arial" w:cs="Arial"/>
          <w:color w:val="000000"/>
        </w:rPr>
        <w:t xml:space="preserve"> Zbyt ciężki tornister może zaburzyć prawidłowy rozwój kręgosłupa, skutkiem czego jest boczne skrzywienie (skolioza). Przeciążone plecaki powodują bóle pleców, zmniejszają pojemność płuc, wpływają negatywnie na stawy biodrowe, kolana, stopy. Nabyte przez dzieci wady postawy skutkują na całe życie.</w:t>
      </w:r>
    </w:p>
    <w:p w14:paraId="300D2C28" w14:textId="77777777" w:rsidR="008A6CB7" w:rsidRDefault="008A6CB7" w:rsidP="008A6CB7">
      <w:pPr>
        <w:pStyle w:val="NormalnyWeb"/>
        <w:shd w:val="clear" w:color="auto" w:fill="FFFFFF"/>
        <w:spacing w:before="240" w:beforeAutospacing="0" w:after="0" w:afterAutospacing="0" w:line="300" w:lineRule="atLeast"/>
        <w:jc w:val="both"/>
        <w:rPr>
          <w:rFonts w:ascii="Arial" w:hAnsi="Arial" w:cs="Arial"/>
          <w:color w:val="000000"/>
        </w:rPr>
      </w:pPr>
    </w:p>
    <w:p w14:paraId="0463B68E" w14:textId="77777777" w:rsidR="008A6CB7" w:rsidRPr="008F4F50" w:rsidRDefault="008A6CB7" w:rsidP="008A6CB7">
      <w:pPr>
        <w:shd w:val="clear" w:color="auto" w:fill="FFFFFF"/>
        <w:spacing w:line="300" w:lineRule="atLeast"/>
        <w:ind w:left="15"/>
        <w:jc w:val="both"/>
        <w:rPr>
          <w:rFonts w:ascii="Arial" w:hAnsi="Arial" w:cs="Arial"/>
          <w:color w:val="000000"/>
          <w:sz w:val="24"/>
          <w:szCs w:val="24"/>
        </w:rPr>
      </w:pPr>
      <w:r w:rsidRPr="008F4F50">
        <w:rPr>
          <w:rFonts w:ascii="Arial" w:hAnsi="Arial" w:cs="Arial"/>
          <w:color w:val="000000"/>
          <w:sz w:val="24"/>
          <w:szCs w:val="24"/>
        </w:rPr>
        <w:t>.</w:t>
      </w:r>
    </w:p>
    <w:p w14:paraId="005F05A9" w14:textId="77777777" w:rsidR="008A6CB7" w:rsidRPr="008F4F50" w:rsidRDefault="008A6CB7" w:rsidP="008A6CB7">
      <w:pPr>
        <w:shd w:val="clear" w:color="auto" w:fill="FFFFFF"/>
        <w:spacing w:line="300" w:lineRule="atLeast"/>
        <w:ind w:left="15"/>
        <w:jc w:val="both"/>
        <w:rPr>
          <w:rFonts w:ascii="Arial" w:hAnsi="Arial" w:cs="Arial"/>
          <w:color w:val="000000"/>
          <w:sz w:val="24"/>
          <w:szCs w:val="24"/>
        </w:rPr>
      </w:pPr>
    </w:p>
    <w:p w14:paraId="5868CDFB" w14:textId="77777777" w:rsidR="008A6CB7" w:rsidRDefault="008A6CB7" w:rsidP="008A6CB7">
      <w:pPr>
        <w:shd w:val="clear" w:color="auto" w:fill="FFFFFF"/>
        <w:spacing w:line="300" w:lineRule="atLeast"/>
        <w:ind w:left="15"/>
        <w:jc w:val="both"/>
        <w:rPr>
          <w:rFonts w:ascii="Arial" w:hAnsi="Arial" w:cs="Arial"/>
          <w:color w:val="000000"/>
          <w:sz w:val="24"/>
          <w:szCs w:val="24"/>
        </w:rPr>
      </w:pPr>
    </w:p>
    <w:p w14:paraId="47B2E8C2" w14:textId="77777777" w:rsidR="008A6CB7" w:rsidRDefault="008A6CB7" w:rsidP="008A6CB7">
      <w:pPr>
        <w:shd w:val="clear" w:color="auto" w:fill="FFFFFF"/>
        <w:spacing w:line="300" w:lineRule="atLeast"/>
        <w:ind w:left="15"/>
        <w:jc w:val="both"/>
        <w:rPr>
          <w:rFonts w:ascii="Arial" w:hAnsi="Arial" w:cs="Arial"/>
          <w:color w:val="000000"/>
          <w:sz w:val="24"/>
          <w:szCs w:val="24"/>
        </w:rPr>
      </w:pPr>
    </w:p>
    <w:p w14:paraId="359822C9" w14:textId="77777777" w:rsidR="008A6CB7" w:rsidRPr="008F4F50" w:rsidRDefault="008A6CB7" w:rsidP="008A6CB7">
      <w:pPr>
        <w:shd w:val="clear" w:color="auto" w:fill="FFFFFF"/>
        <w:spacing w:line="300" w:lineRule="atLeast"/>
        <w:ind w:left="0"/>
        <w:jc w:val="right"/>
        <w:rPr>
          <w:rFonts w:ascii="Arial" w:hAnsi="Arial" w:cs="Arial"/>
          <w:sz w:val="18"/>
          <w:szCs w:val="18"/>
        </w:rPr>
      </w:pPr>
      <w:r>
        <w:rPr>
          <w:rFonts w:ascii="Century Gothic" w:hAnsi="Century Gothic"/>
          <w:color w:val="000000"/>
          <w:sz w:val="20"/>
          <w:szCs w:val="20"/>
        </w:rPr>
        <w:t xml:space="preserve"> </w:t>
      </w:r>
      <w:r w:rsidRPr="008F4F50">
        <w:rPr>
          <w:rFonts w:ascii="Arial" w:hAnsi="Arial" w:cs="Arial"/>
          <w:color w:val="000000"/>
          <w:sz w:val="18"/>
          <w:szCs w:val="18"/>
        </w:rPr>
        <w:t>PSSE Ostrów Mazowiecka</w:t>
      </w:r>
    </w:p>
    <w:p w14:paraId="4260451F" w14:textId="4AE522E8" w:rsidR="008A6CB7" w:rsidRDefault="008A6CB7" w:rsidP="008A6CB7">
      <w:pPr>
        <w:spacing w:line="240" w:lineRule="auto"/>
        <w:ind w:left="57"/>
        <w:rPr>
          <w:rFonts w:ascii="Century Gothic" w:hAnsi="Century Gothic"/>
          <w:b/>
          <w:color w:val="4472C4" w:themeColor="accent1"/>
          <w:sz w:val="40"/>
          <w:szCs w:val="40"/>
        </w:rPr>
      </w:pPr>
      <w:r>
        <w:rPr>
          <w:noProof/>
          <w:lang w:eastAsia="pl-PL"/>
        </w:rPr>
        <w:lastRenderedPageBreak/>
        <w:drawing>
          <wp:inline distT="0" distB="0" distL="0" distR="0" wp14:anchorId="14920F43" wp14:editId="1F884C55">
            <wp:extent cx="1419225" cy="1285875"/>
            <wp:effectExtent l="0" t="0" r="9525" b="9525"/>
            <wp:docPr id="284886424" name="Obraz 1" descr="Znalezione obrazy dla zapytania Rysunek uczeń z plecak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lezione obrazy dla zapytania Rysunek uczeń z plecaki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1285875"/>
                    </a:xfrm>
                    <a:prstGeom prst="rect">
                      <a:avLst/>
                    </a:prstGeom>
                    <a:noFill/>
                    <a:ln>
                      <a:noFill/>
                    </a:ln>
                  </pic:spPr>
                </pic:pic>
              </a:graphicData>
            </a:graphic>
          </wp:inline>
        </w:drawing>
      </w:r>
      <w:r>
        <w:rPr>
          <w:rFonts w:ascii="Century Gothic" w:hAnsi="Century Gothic"/>
          <w:b/>
          <w:color w:val="4472C4" w:themeColor="accent1"/>
          <w:sz w:val="40"/>
          <w:szCs w:val="40"/>
        </w:rPr>
        <w:t xml:space="preserve">Odpowiedni tornister szkolny  </w:t>
      </w:r>
    </w:p>
    <w:p w14:paraId="0248908E" w14:textId="77777777" w:rsidR="008A6CB7" w:rsidRDefault="008A6CB7" w:rsidP="008A6CB7">
      <w:pPr>
        <w:spacing w:line="240" w:lineRule="auto"/>
        <w:ind w:left="0"/>
        <w:jc w:val="center"/>
        <w:rPr>
          <w:rFonts w:ascii="Century Gothic" w:hAnsi="Century Gothic"/>
          <w:b/>
          <w:color w:val="4472C4" w:themeColor="accent1"/>
          <w:sz w:val="40"/>
          <w:szCs w:val="40"/>
        </w:rPr>
      </w:pPr>
      <w:r>
        <w:rPr>
          <w:rFonts w:ascii="Century Gothic" w:hAnsi="Century Gothic"/>
          <w:b/>
          <w:color w:val="4472C4" w:themeColor="accent1"/>
          <w:sz w:val="40"/>
          <w:szCs w:val="40"/>
        </w:rPr>
        <w:t xml:space="preserve">         w trosce o zdrowy kręgosłup</w:t>
      </w:r>
    </w:p>
    <w:p w14:paraId="34DE4658" w14:textId="77777777" w:rsidR="008A6CB7" w:rsidRDefault="008A6CB7" w:rsidP="008A6CB7">
      <w:pPr>
        <w:pStyle w:val="NormalnyWeb"/>
        <w:shd w:val="clear" w:color="auto" w:fill="FFFFFF"/>
        <w:spacing w:before="0" w:beforeAutospacing="0" w:after="0" w:afterAutospacing="0" w:line="300" w:lineRule="atLeast"/>
        <w:jc w:val="both"/>
        <w:rPr>
          <w:rFonts w:ascii="Century Gothic" w:hAnsi="Century Gothic"/>
          <w:b/>
          <w:color w:val="000000"/>
          <w:sz w:val="32"/>
          <w:szCs w:val="32"/>
        </w:rPr>
      </w:pPr>
    </w:p>
    <w:p w14:paraId="4E3D5EA2" w14:textId="77777777" w:rsidR="008A6CB7" w:rsidRDefault="008A6CB7" w:rsidP="008A6CB7">
      <w:pPr>
        <w:pStyle w:val="NormalnyWeb"/>
        <w:shd w:val="clear" w:color="auto" w:fill="FFFFFF"/>
        <w:spacing w:before="240" w:beforeAutospacing="0" w:after="0" w:afterAutospacing="0" w:line="300" w:lineRule="atLeast"/>
        <w:jc w:val="both"/>
        <w:rPr>
          <w:rFonts w:ascii="Century Gothic" w:hAnsi="Century Gothic"/>
          <w:b/>
          <w:color w:val="FF99CC"/>
          <w:sz w:val="32"/>
          <w:szCs w:val="32"/>
        </w:rPr>
      </w:pPr>
      <w:r>
        <w:rPr>
          <w:rFonts w:ascii="Century Gothic" w:hAnsi="Century Gothic"/>
          <w:b/>
          <w:color w:val="FF0066"/>
          <w:sz w:val="32"/>
          <w:szCs w:val="32"/>
        </w:rPr>
        <w:t>Rodzicu!</w:t>
      </w:r>
    </w:p>
    <w:p w14:paraId="23645454" w14:textId="77777777" w:rsidR="008A6CB7" w:rsidRDefault="008A6CB7" w:rsidP="008A6CB7">
      <w:pPr>
        <w:pStyle w:val="NormalnyWeb"/>
        <w:shd w:val="clear" w:color="auto" w:fill="FFFFFF"/>
        <w:spacing w:before="240" w:beforeAutospacing="0" w:after="0" w:afterAutospacing="0" w:line="300" w:lineRule="atLeast"/>
        <w:jc w:val="both"/>
        <w:rPr>
          <w:rFonts w:ascii="Arial" w:hAnsi="Arial" w:cs="Arial"/>
          <w:color w:val="000000"/>
        </w:rPr>
      </w:pPr>
      <w:r>
        <w:rPr>
          <w:rFonts w:ascii="Arial" w:hAnsi="Arial" w:cs="Arial"/>
          <w:color w:val="000000"/>
        </w:rPr>
        <w:t>Zadbaj o to, aby Twoje dziecko nie uginało się pod ciężarem szkolnego tornistra.</w:t>
      </w:r>
    </w:p>
    <w:p w14:paraId="5B03EE6F" w14:textId="77777777" w:rsidR="008A6CB7" w:rsidRDefault="008A6CB7" w:rsidP="008A6CB7">
      <w:pPr>
        <w:pStyle w:val="NormalnyWeb"/>
        <w:shd w:val="clear" w:color="auto" w:fill="FFFFFF"/>
        <w:spacing w:before="240" w:beforeAutospacing="0" w:after="0" w:afterAutospacing="0" w:line="300" w:lineRule="atLeast"/>
        <w:jc w:val="both"/>
        <w:rPr>
          <w:rFonts w:ascii="Arial" w:hAnsi="Arial" w:cs="Arial"/>
          <w:color w:val="000000"/>
        </w:rPr>
      </w:pPr>
      <w:r>
        <w:rPr>
          <w:rFonts w:ascii="Arial" w:hAnsi="Arial" w:cs="Arial"/>
          <w:b/>
          <w:color w:val="000000"/>
        </w:rPr>
        <w:t>Przy zakupie tornistra/plecaka zwróć szczególną uwagę na:</w:t>
      </w:r>
    </w:p>
    <w:p w14:paraId="40DF02F3" w14:textId="77777777" w:rsidR="008A6CB7" w:rsidRDefault="008A6CB7" w:rsidP="008A6CB7">
      <w:pPr>
        <w:pStyle w:val="NormalnyWeb"/>
        <w:shd w:val="clear" w:color="auto" w:fill="FFFFFF"/>
        <w:spacing w:before="0" w:beforeAutospacing="0" w:after="0" w:afterAutospacing="0" w:line="300" w:lineRule="atLeast"/>
        <w:jc w:val="both"/>
        <w:rPr>
          <w:rFonts w:ascii="Arial" w:hAnsi="Arial" w:cs="Arial"/>
          <w:b/>
          <w:color w:val="000000"/>
        </w:rPr>
      </w:pPr>
    </w:p>
    <w:p w14:paraId="4680E9F6" w14:textId="77777777" w:rsidR="008A6CB7" w:rsidRDefault="008A6CB7" w:rsidP="008A6CB7">
      <w:pPr>
        <w:numPr>
          <w:ilvl w:val="0"/>
          <w:numId w:val="2"/>
        </w:numPr>
        <w:shd w:val="clear" w:color="auto" w:fill="FFFFFF"/>
        <w:spacing w:line="300" w:lineRule="atLeast"/>
        <w:ind w:left="375"/>
        <w:jc w:val="both"/>
        <w:rPr>
          <w:rFonts w:ascii="Arial" w:hAnsi="Arial" w:cs="Arial"/>
          <w:color w:val="000000"/>
          <w:sz w:val="24"/>
          <w:szCs w:val="24"/>
        </w:rPr>
      </w:pPr>
      <w:r>
        <w:rPr>
          <w:rFonts w:ascii="Arial" w:hAnsi="Arial" w:cs="Arial"/>
          <w:color w:val="000000"/>
          <w:sz w:val="24"/>
          <w:szCs w:val="24"/>
        </w:rPr>
        <w:t>materiał z jakiego plecak/tornister jest wykonany</w:t>
      </w:r>
    </w:p>
    <w:p w14:paraId="5A9C595C" w14:textId="77777777" w:rsidR="008A6CB7" w:rsidRDefault="008A6CB7" w:rsidP="008A6CB7">
      <w:pPr>
        <w:numPr>
          <w:ilvl w:val="0"/>
          <w:numId w:val="2"/>
        </w:numPr>
        <w:shd w:val="clear" w:color="auto" w:fill="FFFFFF"/>
        <w:spacing w:line="300" w:lineRule="atLeast"/>
        <w:ind w:left="375"/>
        <w:jc w:val="both"/>
        <w:rPr>
          <w:rFonts w:ascii="Arial" w:hAnsi="Arial" w:cs="Arial"/>
          <w:color w:val="000000"/>
          <w:sz w:val="24"/>
          <w:szCs w:val="24"/>
        </w:rPr>
      </w:pPr>
      <w:r>
        <w:rPr>
          <w:rFonts w:ascii="Arial" w:hAnsi="Arial" w:cs="Arial"/>
          <w:color w:val="000000"/>
          <w:sz w:val="24"/>
          <w:szCs w:val="24"/>
        </w:rPr>
        <w:t xml:space="preserve">szerokie, regulowane szelki, zapewniające swobodę przy zakładaniu i zdejmowaniu </w:t>
      </w:r>
    </w:p>
    <w:p w14:paraId="3B1CF3D7" w14:textId="77777777" w:rsidR="008A6CB7" w:rsidRDefault="008A6CB7" w:rsidP="008A6CB7">
      <w:pPr>
        <w:numPr>
          <w:ilvl w:val="0"/>
          <w:numId w:val="2"/>
        </w:numPr>
        <w:shd w:val="clear" w:color="auto" w:fill="FFFFFF"/>
        <w:spacing w:line="300" w:lineRule="atLeast"/>
        <w:ind w:left="375"/>
        <w:jc w:val="both"/>
        <w:rPr>
          <w:rFonts w:ascii="Arial" w:hAnsi="Arial" w:cs="Arial"/>
          <w:color w:val="000000"/>
          <w:sz w:val="24"/>
          <w:szCs w:val="24"/>
        </w:rPr>
      </w:pPr>
      <w:r>
        <w:rPr>
          <w:rFonts w:ascii="Arial" w:hAnsi="Arial" w:cs="Arial"/>
          <w:color w:val="000000"/>
          <w:sz w:val="24"/>
          <w:szCs w:val="24"/>
        </w:rPr>
        <w:t xml:space="preserve">wyprofilowany i usztywniony tył, dobrze przylegający do pleców, dzięki czemu pozwoli zachować dziecku odpowiednią postawę </w:t>
      </w:r>
    </w:p>
    <w:p w14:paraId="60C35BA4" w14:textId="77777777" w:rsidR="008A6CB7" w:rsidRDefault="008A6CB7" w:rsidP="008A6CB7">
      <w:pPr>
        <w:numPr>
          <w:ilvl w:val="0"/>
          <w:numId w:val="2"/>
        </w:numPr>
        <w:shd w:val="clear" w:color="auto" w:fill="FFFFFF"/>
        <w:spacing w:line="300" w:lineRule="atLeast"/>
        <w:ind w:left="375"/>
        <w:jc w:val="both"/>
        <w:rPr>
          <w:rFonts w:ascii="Arial" w:hAnsi="Arial" w:cs="Arial"/>
          <w:color w:val="000000"/>
          <w:sz w:val="24"/>
          <w:szCs w:val="24"/>
        </w:rPr>
      </w:pPr>
      <w:r>
        <w:rPr>
          <w:rFonts w:ascii="Arial" w:hAnsi="Arial" w:cs="Arial"/>
          <w:color w:val="000000"/>
          <w:sz w:val="24"/>
          <w:szCs w:val="24"/>
        </w:rPr>
        <w:t>dodatkowe zapięcie spinające szelki z przodu klatki piersiowej</w:t>
      </w:r>
    </w:p>
    <w:p w14:paraId="419F88EE" w14:textId="77777777" w:rsidR="008A6CB7" w:rsidRDefault="008A6CB7" w:rsidP="008A6CB7">
      <w:pPr>
        <w:numPr>
          <w:ilvl w:val="0"/>
          <w:numId w:val="2"/>
        </w:numPr>
        <w:shd w:val="clear" w:color="auto" w:fill="FFFFFF"/>
        <w:spacing w:line="300" w:lineRule="atLeast"/>
        <w:ind w:left="375"/>
        <w:jc w:val="both"/>
        <w:rPr>
          <w:rFonts w:ascii="Arial" w:hAnsi="Arial" w:cs="Arial"/>
          <w:color w:val="000000"/>
          <w:sz w:val="24"/>
          <w:szCs w:val="24"/>
        </w:rPr>
      </w:pPr>
      <w:r>
        <w:rPr>
          <w:rFonts w:ascii="Arial" w:hAnsi="Arial" w:cs="Arial"/>
          <w:color w:val="000000"/>
          <w:sz w:val="24"/>
          <w:szCs w:val="24"/>
        </w:rPr>
        <w:t>liczne przegródki, pozwalające równomiernie rozłożyć ciężar w plecaku</w:t>
      </w:r>
    </w:p>
    <w:p w14:paraId="2054F0F3" w14:textId="77777777" w:rsidR="008A6CB7" w:rsidRDefault="008A6CB7" w:rsidP="008A6CB7">
      <w:pPr>
        <w:numPr>
          <w:ilvl w:val="0"/>
          <w:numId w:val="2"/>
        </w:numPr>
        <w:shd w:val="clear" w:color="auto" w:fill="FFFFFF"/>
        <w:spacing w:line="300" w:lineRule="atLeast"/>
        <w:ind w:left="375"/>
        <w:jc w:val="both"/>
        <w:rPr>
          <w:rFonts w:ascii="Arial" w:hAnsi="Arial" w:cs="Arial"/>
          <w:color w:val="000000"/>
          <w:sz w:val="24"/>
          <w:szCs w:val="24"/>
        </w:rPr>
      </w:pPr>
      <w:r>
        <w:rPr>
          <w:rFonts w:ascii="Arial" w:hAnsi="Arial" w:cs="Arial"/>
          <w:color w:val="000000"/>
          <w:sz w:val="24"/>
          <w:szCs w:val="24"/>
        </w:rPr>
        <w:t>dopasowanie plecaka do postawy i wagi dziecka: górna krawędź tornistra powinna znajdować się na wysokości ramion dziecka, a dolna na wysokości kości miedniczej. Tornister nie powinien być dużo szerszy od ramion dziecka.</w:t>
      </w:r>
    </w:p>
    <w:p w14:paraId="75AC4FA0" w14:textId="77777777" w:rsidR="008A6CB7" w:rsidRDefault="008A6CB7" w:rsidP="008A6CB7">
      <w:pPr>
        <w:shd w:val="clear" w:color="auto" w:fill="FFFFFF"/>
        <w:spacing w:line="300" w:lineRule="atLeast"/>
        <w:ind w:left="375"/>
        <w:jc w:val="both"/>
        <w:rPr>
          <w:rFonts w:ascii="Arial" w:hAnsi="Arial" w:cs="Arial"/>
          <w:color w:val="000000"/>
          <w:sz w:val="20"/>
          <w:szCs w:val="20"/>
        </w:rPr>
      </w:pPr>
      <w:r>
        <w:rPr>
          <w:rFonts w:ascii="Arial" w:hAnsi="Arial" w:cs="Arial"/>
          <w:color w:val="000000"/>
          <w:sz w:val="20"/>
          <w:szCs w:val="20"/>
        </w:rPr>
        <w:t xml:space="preserve">                  </w:t>
      </w:r>
    </w:p>
    <w:p w14:paraId="6E77938D" w14:textId="77777777" w:rsidR="008A6CB7" w:rsidRDefault="008A6CB7" w:rsidP="008A6CB7">
      <w:pPr>
        <w:pStyle w:val="NormalnyWeb"/>
        <w:shd w:val="clear" w:color="auto" w:fill="FFFFFF"/>
        <w:spacing w:before="0" w:beforeAutospacing="0" w:after="0" w:afterAutospacing="0" w:line="300" w:lineRule="atLeast"/>
        <w:jc w:val="both"/>
        <w:rPr>
          <w:rFonts w:ascii="Arial" w:hAnsi="Arial" w:cs="Arial"/>
          <w:b/>
          <w:color w:val="000000"/>
        </w:rPr>
      </w:pPr>
      <w:r>
        <w:rPr>
          <w:rFonts w:ascii="Arial" w:hAnsi="Arial" w:cs="Arial"/>
          <w:b/>
          <w:color w:val="000000"/>
        </w:rPr>
        <w:t>A także:</w:t>
      </w:r>
    </w:p>
    <w:p w14:paraId="7C646DBF" w14:textId="77777777" w:rsidR="008A6CB7" w:rsidRDefault="008A6CB7" w:rsidP="008A6CB7">
      <w:pPr>
        <w:pStyle w:val="NormalnyWeb"/>
        <w:shd w:val="clear" w:color="auto" w:fill="FFFFFF"/>
        <w:spacing w:before="0" w:beforeAutospacing="0" w:after="0" w:afterAutospacing="0" w:line="300" w:lineRule="atLeast"/>
        <w:jc w:val="both"/>
        <w:rPr>
          <w:rFonts w:ascii="Arial" w:hAnsi="Arial" w:cs="Arial"/>
          <w:b/>
          <w:color w:val="000000"/>
        </w:rPr>
      </w:pPr>
    </w:p>
    <w:p w14:paraId="33D33D63" w14:textId="77777777" w:rsidR="008A6CB7" w:rsidRDefault="008A6CB7" w:rsidP="008A6CB7">
      <w:pPr>
        <w:pStyle w:val="Akapitzlist"/>
        <w:numPr>
          <w:ilvl w:val="0"/>
          <w:numId w:val="3"/>
        </w:numPr>
        <w:tabs>
          <w:tab w:val="num" w:pos="284"/>
        </w:tabs>
        <w:spacing w:line="240" w:lineRule="auto"/>
        <w:ind w:hanging="720"/>
        <w:rPr>
          <w:rFonts w:ascii="Arial" w:hAnsi="Arial" w:cs="Arial"/>
          <w:color w:val="000000"/>
          <w:sz w:val="24"/>
          <w:szCs w:val="24"/>
        </w:rPr>
      </w:pPr>
      <w:r>
        <w:rPr>
          <w:rFonts w:ascii="Arial" w:hAnsi="Arial" w:cs="Arial"/>
          <w:color w:val="000000"/>
          <w:sz w:val="24"/>
          <w:szCs w:val="24"/>
        </w:rPr>
        <w:t xml:space="preserve"> kupuj zeszyty w miękkich okładkach</w:t>
      </w:r>
    </w:p>
    <w:p w14:paraId="49E6C253" w14:textId="77777777" w:rsidR="008A6CB7" w:rsidRDefault="008A6CB7" w:rsidP="008A6CB7">
      <w:pPr>
        <w:numPr>
          <w:ilvl w:val="0"/>
          <w:numId w:val="3"/>
        </w:numPr>
        <w:shd w:val="clear" w:color="auto" w:fill="FFFFFF"/>
        <w:spacing w:line="240" w:lineRule="auto"/>
        <w:ind w:left="375"/>
        <w:jc w:val="both"/>
        <w:rPr>
          <w:rFonts w:ascii="Arial" w:hAnsi="Arial" w:cs="Arial"/>
          <w:color w:val="000000"/>
          <w:sz w:val="24"/>
          <w:szCs w:val="24"/>
        </w:rPr>
      </w:pPr>
      <w:r>
        <w:rPr>
          <w:rFonts w:ascii="Arial" w:hAnsi="Arial" w:cs="Arial"/>
          <w:color w:val="000000"/>
          <w:sz w:val="24"/>
          <w:szCs w:val="24"/>
        </w:rPr>
        <w:t>codziennie kontroluj zawartość tornistra, aby dziecko nie zabierało zbędnych przedmiotów, jak zabawki, gry komputerowe, albumy ze zdjęciami itp.</w:t>
      </w:r>
    </w:p>
    <w:p w14:paraId="34B9CF4E" w14:textId="77777777" w:rsidR="008A6CB7" w:rsidRDefault="008A6CB7" w:rsidP="008A6CB7">
      <w:pPr>
        <w:numPr>
          <w:ilvl w:val="0"/>
          <w:numId w:val="3"/>
        </w:numPr>
        <w:shd w:val="clear" w:color="auto" w:fill="FFFFFF"/>
        <w:spacing w:line="300" w:lineRule="atLeast"/>
        <w:ind w:left="375"/>
        <w:jc w:val="both"/>
        <w:rPr>
          <w:rFonts w:ascii="Arial" w:hAnsi="Arial" w:cs="Arial"/>
          <w:color w:val="000000"/>
          <w:sz w:val="24"/>
          <w:szCs w:val="24"/>
        </w:rPr>
      </w:pPr>
      <w:r>
        <w:rPr>
          <w:rFonts w:ascii="Arial" w:hAnsi="Arial" w:cs="Arial"/>
          <w:color w:val="000000"/>
          <w:sz w:val="24"/>
          <w:szCs w:val="24"/>
        </w:rPr>
        <w:t xml:space="preserve">pamiętaj, aby waga tornistra wraz z zawartością nie przekraczała 10 – 15% masy ciała dziecka </w:t>
      </w:r>
    </w:p>
    <w:p w14:paraId="5752C56A" w14:textId="77777777" w:rsidR="008A6CB7" w:rsidRDefault="008A6CB7" w:rsidP="008A6CB7">
      <w:pPr>
        <w:numPr>
          <w:ilvl w:val="0"/>
          <w:numId w:val="3"/>
        </w:numPr>
        <w:shd w:val="clear" w:color="auto" w:fill="FFFFFF"/>
        <w:spacing w:line="300" w:lineRule="atLeast"/>
        <w:ind w:left="375"/>
        <w:jc w:val="both"/>
        <w:rPr>
          <w:rFonts w:ascii="Arial" w:hAnsi="Arial" w:cs="Arial"/>
          <w:color w:val="000000"/>
          <w:sz w:val="24"/>
          <w:szCs w:val="24"/>
        </w:rPr>
      </w:pPr>
      <w:r>
        <w:rPr>
          <w:rFonts w:ascii="Arial" w:hAnsi="Arial" w:cs="Arial"/>
          <w:color w:val="000000"/>
          <w:sz w:val="24"/>
          <w:szCs w:val="24"/>
        </w:rPr>
        <w:t>zwracaj uwagę na symetryczne rozłożenie ciężaru oraz na noszenie plecaka na obu ramionach</w:t>
      </w:r>
    </w:p>
    <w:p w14:paraId="1D6C6ACC" w14:textId="77777777" w:rsidR="008A6CB7" w:rsidRDefault="008A6CB7" w:rsidP="008A6CB7">
      <w:pPr>
        <w:numPr>
          <w:ilvl w:val="0"/>
          <w:numId w:val="3"/>
        </w:numPr>
        <w:shd w:val="clear" w:color="auto" w:fill="FFFFFF"/>
        <w:spacing w:line="300" w:lineRule="atLeast"/>
        <w:ind w:left="375"/>
        <w:jc w:val="both"/>
        <w:rPr>
          <w:rFonts w:ascii="Arial" w:hAnsi="Arial" w:cs="Arial"/>
          <w:color w:val="000000"/>
          <w:sz w:val="24"/>
          <w:szCs w:val="24"/>
        </w:rPr>
      </w:pPr>
      <w:r>
        <w:rPr>
          <w:rFonts w:ascii="Arial" w:hAnsi="Arial" w:cs="Arial"/>
          <w:color w:val="000000"/>
          <w:sz w:val="24"/>
          <w:szCs w:val="24"/>
        </w:rPr>
        <w:t xml:space="preserve">sprawdzaj, które podręczniki, zeszyty i przybory szkolne są potrzebne                                      w następnym dniu </w:t>
      </w:r>
    </w:p>
    <w:p w14:paraId="6349CE2D" w14:textId="77777777" w:rsidR="008A6CB7" w:rsidRDefault="008A6CB7" w:rsidP="008A6CB7">
      <w:pPr>
        <w:numPr>
          <w:ilvl w:val="0"/>
          <w:numId w:val="3"/>
        </w:numPr>
        <w:shd w:val="clear" w:color="auto" w:fill="FFFFFF"/>
        <w:spacing w:line="300" w:lineRule="atLeast"/>
        <w:ind w:left="375"/>
        <w:jc w:val="both"/>
        <w:rPr>
          <w:rFonts w:ascii="Arial" w:hAnsi="Arial" w:cs="Arial"/>
          <w:color w:val="000000"/>
          <w:sz w:val="24"/>
          <w:szCs w:val="24"/>
        </w:rPr>
      </w:pPr>
      <w:r>
        <w:rPr>
          <w:rFonts w:ascii="Arial" w:hAnsi="Arial" w:cs="Arial"/>
          <w:color w:val="000000"/>
          <w:sz w:val="24"/>
          <w:szCs w:val="24"/>
        </w:rPr>
        <w:t>ustalaj z nauczycielami ilość niezbędnych pomocy dydaktycznych, a także możliwość pozostawienia części przyborów lub podręczników w szkole</w:t>
      </w:r>
    </w:p>
    <w:p w14:paraId="21778BC9" w14:textId="77777777" w:rsidR="008A6CB7" w:rsidRDefault="008A6CB7" w:rsidP="008A6CB7">
      <w:pPr>
        <w:shd w:val="clear" w:color="auto" w:fill="FFFFFF"/>
        <w:spacing w:line="300" w:lineRule="atLeast"/>
        <w:ind w:left="375"/>
        <w:jc w:val="both"/>
        <w:rPr>
          <w:rFonts w:ascii="Arial" w:hAnsi="Arial" w:cs="Arial"/>
          <w:color w:val="000000"/>
          <w:sz w:val="24"/>
          <w:szCs w:val="24"/>
        </w:rPr>
      </w:pPr>
    </w:p>
    <w:p w14:paraId="023A6608" w14:textId="77777777" w:rsidR="008A6CB7" w:rsidRDefault="008A6CB7" w:rsidP="008A6CB7">
      <w:pPr>
        <w:shd w:val="clear" w:color="auto" w:fill="FFFFFF"/>
        <w:spacing w:line="300" w:lineRule="atLeast"/>
        <w:ind w:left="375"/>
        <w:jc w:val="both"/>
        <w:rPr>
          <w:rFonts w:ascii="Arial" w:hAnsi="Arial" w:cs="Arial"/>
          <w:color w:val="000000"/>
          <w:sz w:val="24"/>
          <w:szCs w:val="24"/>
        </w:rPr>
      </w:pPr>
    </w:p>
    <w:p w14:paraId="1568E360" w14:textId="77777777" w:rsidR="008A6CB7" w:rsidRDefault="008A6CB7" w:rsidP="008A6CB7">
      <w:pPr>
        <w:shd w:val="clear" w:color="auto" w:fill="FFFFFF"/>
        <w:spacing w:line="300" w:lineRule="atLeast"/>
        <w:ind w:left="15"/>
        <w:jc w:val="both"/>
        <w:rPr>
          <w:rFonts w:ascii="Arial" w:hAnsi="Arial" w:cs="Arial"/>
          <w:color w:val="000000"/>
          <w:sz w:val="24"/>
          <w:szCs w:val="24"/>
        </w:rPr>
      </w:pPr>
      <w:r>
        <w:rPr>
          <w:rFonts w:ascii="Arial" w:hAnsi="Arial" w:cs="Arial"/>
          <w:color w:val="000000"/>
          <w:sz w:val="24"/>
          <w:szCs w:val="24"/>
        </w:rPr>
        <w:t>Pamiętaj, że nieodpowiednio dobrany i przeciążony plecak, niewłaściwe jego noszenie oraz brak aktywności fizycznej dzieci, to jedna z przyczyn powstania wad postawy oraz dolegliwości bólowych kręgosłupa. Rozwijająca się w ten sposób wada postawy, jeśli nie jest korygowana, prowadzi do poważnych konsekwencji zdrowotnych.</w:t>
      </w:r>
    </w:p>
    <w:p w14:paraId="73E7A2A1" w14:textId="77777777" w:rsidR="008A6CB7" w:rsidRDefault="008A6CB7" w:rsidP="008A6CB7">
      <w:pPr>
        <w:shd w:val="clear" w:color="auto" w:fill="FFFFFF"/>
        <w:spacing w:line="300" w:lineRule="atLeast"/>
        <w:ind w:left="15"/>
        <w:jc w:val="both"/>
        <w:rPr>
          <w:rFonts w:ascii="Arial" w:hAnsi="Arial" w:cs="Arial"/>
          <w:color w:val="000000"/>
          <w:sz w:val="24"/>
          <w:szCs w:val="24"/>
        </w:rPr>
      </w:pPr>
    </w:p>
    <w:p w14:paraId="1856F9A5" w14:textId="77777777" w:rsidR="008A6CB7" w:rsidRDefault="008A6CB7" w:rsidP="008A6CB7">
      <w:pPr>
        <w:shd w:val="clear" w:color="auto" w:fill="FFFFFF"/>
        <w:spacing w:line="300" w:lineRule="atLeast"/>
        <w:ind w:left="15"/>
        <w:jc w:val="both"/>
        <w:rPr>
          <w:rFonts w:ascii="Arial" w:hAnsi="Arial" w:cs="Arial"/>
          <w:color w:val="000000"/>
          <w:sz w:val="24"/>
          <w:szCs w:val="24"/>
        </w:rPr>
      </w:pPr>
    </w:p>
    <w:p w14:paraId="5BB3EBDB" w14:textId="77777777" w:rsidR="008A6CB7" w:rsidRDefault="008A6CB7" w:rsidP="008A6CB7">
      <w:pPr>
        <w:shd w:val="clear" w:color="auto" w:fill="FFFFFF"/>
        <w:spacing w:line="300" w:lineRule="atLeast"/>
        <w:ind w:left="15"/>
        <w:jc w:val="both"/>
        <w:rPr>
          <w:rFonts w:ascii="Arial" w:hAnsi="Arial" w:cs="Arial"/>
          <w:color w:val="000000"/>
          <w:sz w:val="24"/>
          <w:szCs w:val="24"/>
        </w:rPr>
      </w:pPr>
    </w:p>
    <w:p w14:paraId="206C2440" w14:textId="77777777" w:rsidR="008A6CB7" w:rsidRDefault="008A6CB7" w:rsidP="008A6CB7">
      <w:pPr>
        <w:shd w:val="clear" w:color="auto" w:fill="FFFFFF"/>
        <w:spacing w:line="300" w:lineRule="atLeast"/>
        <w:ind w:left="15"/>
        <w:jc w:val="both"/>
        <w:rPr>
          <w:rFonts w:ascii="Century Gothic" w:hAnsi="Century Gothic"/>
          <w:color w:val="000000"/>
          <w:sz w:val="20"/>
          <w:szCs w:val="20"/>
        </w:rPr>
      </w:pPr>
    </w:p>
    <w:p w14:paraId="6FB7701B" w14:textId="77777777" w:rsidR="008A6CB7" w:rsidRDefault="008A6CB7" w:rsidP="008A6CB7">
      <w:pPr>
        <w:shd w:val="clear" w:color="auto" w:fill="FFFFFF"/>
        <w:spacing w:line="300" w:lineRule="atLeast"/>
        <w:ind w:left="0"/>
        <w:jc w:val="right"/>
        <w:rPr>
          <w:rFonts w:ascii="Arial" w:hAnsi="Arial" w:cs="Arial"/>
          <w:sz w:val="18"/>
          <w:szCs w:val="18"/>
        </w:rPr>
      </w:pPr>
      <w:r>
        <w:rPr>
          <w:rFonts w:ascii="Century Gothic" w:hAnsi="Century Gothic"/>
          <w:color w:val="000000"/>
          <w:sz w:val="20"/>
          <w:szCs w:val="20"/>
        </w:rPr>
        <w:t xml:space="preserve"> </w:t>
      </w:r>
      <w:r>
        <w:rPr>
          <w:rFonts w:ascii="Arial" w:hAnsi="Arial" w:cs="Arial"/>
          <w:color w:val="000000"/>
          <w:sz w:val="18"/>
          <w:szCs w:val="18"/>
        </w:rPr>
        <w:t>PSSE Ostrów Mazowiecka</w:t>
      </w:r>
    </w:p>
    <w:p w14:paraId="23E978AC" w14:textId="77777777" w:rsidR="008A6CB7" w:rsidRPr="008F4F50" w:rsidRDefault="008A6CB7" w:rsidP="008A6CB7">
      <w:pPr>
        <w:spacing w:line="240" w:lineRule="auto"/>
        <w:ind w:left="57"/>
        <w:rPr>
          <w:rFonts w:ascii="Century Gothic" w:hAnsi="Century Gothic"/>
          <w:b/>
          <w:color w:val="4472C4" w:themeColor="accent1"/>
          <w:sz w:val="40"/>
          <w:szCs w:val="40"/>
        </w:rPr>
      </w:pPr>
      <w:r>
        <w:rPr>
          <w:noProof/>
          <w:lang w:eastAsia="pl-PL"/>
        </w:rPr>
        <w:lastRenderedPageBreak/>
        <w:drawing>
          <wp:inline distT="0" distB="0" distL="0" distR="0" wp14:anchorId="2898BEFF" wp14:editId="06E405B2">
            <wp:extent cx="1419225" cy="1285875"/>
            <wp:effectExtent l="19050" t="0" r="9525" b="0"/>
            <wp:docPr id="1316555057" name="Obraz 1" descr="Znalezione obrazy dla zapytania Rysunek uczeń z plecak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Rysunek uczeń z plecakiem"/>
                    <pic:cNvPicPr>
                      <a:picLocks noChangeAspect="1" noChangeArrowheads="1"/>
                    </pic:cNvPicPr>
                  </pic:nvPicPr>
                  <pic:blipFill>
                    <a:blip r:embed="rId5"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r w:rsidRPr="008F4F50">
        <w:rPr>
          <w:rFonts w:ascii="Century Gothic" w:hAnsi="Century Gothic"/>
          <w:b/>
          <w:color w:val="4472C4" w:themeColor="accent1"/>
          <w:sz w:val="40"/>
          <w:szCs w:val="40"/>
        </w:rPr>
        <w:t xml:space="preserve">Odpowiedni tornister szkolny  </w:t>
      </w:r>
    </w:p>
    <w:p w14:paraId="4EC733B7" w14:textId="77777777" w:rsidR="008A6CB7" w:rsidRPr="008F4F50" w:rsidRDefault="008A6CB7" w:rsidP="008A6CB7">
      <w:pPr>
        <w:spacing w:line="240" w:lineRule="auto"/>
        <w:ind w:left="0"/>
        <w:jc w:val="center"/>
        <w:rPr>
          <w:rFonts w:ascii="Century Gothic" w:hAnsi="Century Gothic"/>
          <w:b/>
          <w:color w:val="4472C4" w:themeColor="accent1"/>
          <w:sz w:val="40"/>
          <w:szCs w:val="40"/>
        </w:rPr>
      </w:pPr>
      <w:r w:rsidRPr="008F4F50">
        <w:rPr>
          <w:rFonts w:ascii="Century Gothic" w:hAnsi="Century Gothic"/>
          <w:b/>
          <w:color w:val="4472C4" w:themeColor="accent1"/>
          <w:sz w:val="40"/>
          <w:szCs w:val="40"/>
        </w:rPr>
        <w:t xml:space="preserve">         w trosce o zdrowy kręgosłup</w:t>
      </w:r>
    </w:p>
    <w:p w14:paraId="4B17D1C7" w14:textId="77777777" w:rsidR="008A6CB7" w:rsidRDefault="008A6CB7" w:rsidP="008A6CB7">
      <w:pPr>
        <w:pStyle w:val="NormalnyWeb"/>
        <w:shd w:val="clear" w:color="auto" w:fill="FFFFFF"/>
        <w:spacing w:before="0" w:beforeAutospacing="0" w:after="0" w:afterAutospacing="0" w:line="300" w:lineRule="atLeast"/>
        <w:jc w:val="both"/>
        <w:rPr>
          <w:rFonts w:ascii="Century Gothic" w:hAnsi="Century Gothic"/>
          <w:b/>
          <w:color w:val="000000"/>
          <w:sz w:val="32"/>
          <w:szCs w:val="32"/>
        </w:rPr>
      </w:pPr>
    </w:p>
    <w:p w14:paraId="6BD79CCD" w14:textId="77777777" w:rsidR="008A6CB7" w:rsidRPr="00B83D50" w:rsidRDefault="008A6CB7" w:rsidP="008A6CB7">
      <w:pPr>
        <w:pStyle w:val="NormalnyWeb"/>
        <w:shd w:val="clear" w:color="auto" w:fill="FFFFFF"/>
        <w:spacing w:before="240" w:beforeAutospacing="0" w:after="0" w:afterAutospacing="0" w:line="300" w:lineRule="atLeast"/>
        <w:jc w:val="both"/>
        <w:rPr>
          <w:rFonts w:ascii="Century Gothic" w:hAnsi="Century Gothic"/>
          <w:b/>
          <w:color w:val="FF0066"/>
          <w:sz w:val="32"/>
          <w:szCs w:val="32"/>
        </w:rPr>
      </w:pPr>
      <w:r w:rsidRPr="00B83D50">
        <w:rPr>
          <w:rFonts w:ascii="Century Gothic" w:hAnsi="Century Gothic"/>
          <w:b/>
          <w:color w:val="FF0066"/>
          <w:sz w:val="32"/>
          <w:szCs w:val="32"/>
        </w:rPr>
        <w:t>Uczniu!</w:t>
      </w:r>
    </w:p>
    <w:p w14:paraId="49A758B0" w14:textId="77777777" w:rsidR="008A6CB7" w:rsidRPr="00D3616E" w:rsidRDefault="008A6CB7" w:rsidP="008A6CB7">
      <w:pPr>
        <w:pStyle w:val="NormalnyWeb"/>
        <w:shd w:val="clear" w:color="auto" w:fill="FFFFFF"/>
        <w:spacing w:before="240" w:beforeAutospacing="0" w:after="0" w:afterAutospacing="0" w:line="300" w:lineRule="atLeast"/>
        <w:jc w:val="both"/>
        <w:rPr>
          <w:rFonts w:ascii="Arial" w:hAnsi="Arial" w:cs="Arial"/>
          <w:color w:val="000000"/>
        </w:rPr>
      </w:pPr>
      <w:r>
        <w:rPr>
          <w:rFonts w:ascii="Arial" w:hAnsi="Arial" w:cs="Arial"/>
          <w:color w:val="000000"/>
        </w:rPr>
        <w:t>Codzienne noszenie zbyt ciężkiego tornistra powoduje przeciążenie Twojego kręgosłupa i stawów, co może być przyczyną wad postawy i nieprawidłowego funkcjonowania narządów wewnętrznych.</w:t>
      </w:r>
    </w:p>
    <w:p w14:paraId="3402274A" w14:textId="77777777" w:rsidR="008A6CB7" w:rsidRDefault="008A6CB7" w:rsidP="008A6CB7">
      <w:pPr>
        <w:pStyle w:val="NormalnyWeb"/>
        <w:shd w:val="clear" w:color="auto" w:fill="FFFFFF"/>
        <w:spacing w:before="0" w:beforeAutospacing="0" w:after="0" w:afterAutospacing="0" w:line="300" w:lineRule="atLeast"/>
        <w:ind w:left="720"/>
        <w:jc w:val="both"/>
        <w:rPr>
          <w:rFonts w:ascii="Arial" w:hAnsi="Arial" w:cs="Arial"/>
          <w:color w:val="000000"/>
        </w:rPr>
      </w:pPr>
    </w:p>
    <w:p w14:paraId="51AA0312" w14:textId="77777777" w:rsidR="008A6CB7" w:rsidRPr="00D3616E" w:rsidRDefault="008A6CB7" w:rsidP="008A6CB7">
      <w:pPr>
        <w:pStyle w:val="NormalnyWeb"/>
        <w:numPr>
          <w:ilvl w:val="0"/>
          <w:numId w:val="4"/>
        </w:numPr>
        <w:shd w:val="clear" w:color="auto" w:fill="FFFFFF"/>
        <w:spacing w:before="0" w:beforeAutospacing="0" w:after="0" w:afterAutospacing="0" w:line="300" w:lineRule="atLeast"/>
        <w:jc w:val="both"/>
        <w:rPr>
          <w:rFonts w:ascii="Arial" w:hAnsi="Arial" w:cs="Arial"/>
          <w:color w:val="000000"/>
        </w:rPr>
      </w:pPr>
      <w:r w:rsidRPr="00D3616E">
        <w:rPr>
          <w:rFonts w:ascii="Arial" w:hAnsi="Arial" w:cs="Arial"/>
          <w:color w:val="000000"/>
        </w:rPr>
        <w:t xml:space="preserve">Dbaj o swoje zdrowie. Nie przeciążaj tornistra! Każda dodatkowa rzecz                      </w:t>
      </w:r>
      <w:r>
        <w:rPr>
          <w:rFonts w:ascii="Arial" w:hAnsi="Arial" w:cs="Arial"/>
          <w:color w:val="000000"/>
        </w:rPr>
        <w:t>w T</w:t>
      </w:r>
      <w:r w:rsidRPr="00D3616E">
        <w:rPr>
          <w:rFonts w:ascii="Arial" w:hAnsi="Arial" w:cs="Arial"/>
          <w:color w:val="000000"/>
        </w:rPr>
        <w:t>woim plecaku to ciężar zbędny i szkodliwy.</w:t>
      </w:r>
    </w:p>
    <w:p w14:paraId="0244A46E" w14:textId="77777777" w:rsidR="008A6CB7" w:rsidRPr="00D3616E" w:rsidRDefault="008A6CB7" w:rsidP="008A6CB7">
      <w:pPr>
        <w:pStyle w:val="NormalnyWeb"/>
        <w:shd w:val="clear" w:color="auto" w:fill="FFFFFF"/>
        <w:spacing w:before="0" w:beforeAutospacing="0" w:after="0" w:afterAutospacing="0" w:line="300" w:lineRule="atLeast"/>
        <w:jc w:val="both"/>
        <w:rPr>
          <w:rFonts w:ascii="Arial" w:hAnsi="Arial" w:cs="Arial"/>
          <w:color w:val="000000"/>
        </w:rPr>
      </w:pPr>
    </w:p>
    <w:p w14:paraId="1E64D01A" w14:textId="77777777" w:rsidR="008A6CB7" w:rsidRDefault="008A6CB7" w:rsidP="008A6CB7">
      <w:pPr>
        <w:pStyle w:val="NormalnyWeb"/>
        <w:numPr>
          <w:ilvl w:val="0"/>
          <w:numId w:val="4"/>
        </w:numPr>
        <w:shd w:val="clear" w:color="auto" w:fill="FFFFFF"/>
        <w:spacing w:before="0" w:beforeAutospacing="0" w:after="0" w:afterAutospacing="0" w:line="300" w:lineRule="atLeast"/>
        <w:jc w:val="both"/>
        <w:rPr>
          <w:rFonts w:ascii="Arial" w:hAnsi="Arial" w:cs="Arial"/>
          <w:color w:val="000000"/>
        </w:rPr>
      </w:pPr>
      <w:r w:rsidRPr="00D3616E">
        <w:rPr>
          <w:rFonts w:ascii="Arial" w:hAnsi="Arial" w:cs="Arial"/>
          <w:color w:val="000000"/>
        </w:rPr>
        <w:t xml:space="preserve">Pakuj </w:t>
      </w:r>
      <w:r>
        <w:rPr>
          <w:rFonts w:ascii="Arial" w:hAnsi="Arial" w:cs="Arial"/>
          <w:color w:val="000000"/>
        </w:rPr>
        <w:t xml:space="preserve">tornister zgodnie z planem lekcji. Wkładaj wyłącznie te książki i zeszyty, </w:t>
      </w:r>
      <w:r w:rsidRPr="00D3616E">
        <w:rPr>
          <w:rFonts w:ascii="Arial" w:hAnsi="Arial" w:cs="Arial"/>
          <w:color w:val="000000"/>
        </w:rPr>
        <w:t xml:space="preserve">które będą potrzebne następnego dnia. </w:t>
      </w:r>
    </w:p>
    <w:p w14:paraId="1C903B82" w14:textId="77777777" w:rsidR="008A6CB7" w:rsidRDefault="008A6CB7" w:rsidP="008A6CB7">
      <w:pPr>
        <w:pStyle w:val="Akapitzlist"/>
        <w:rPr>
          <w:rFonts w:ascii="Arial" w:hAnsi="Arial" w:cs="Arial"/>
          <w:color w:val="000000"/>
        </w:rPr>
      </w:pPr>
    </w:p>
    <w:p w14:paraId="6447AE56" w14:textId="77777777" w:rsidR="008A6CB7" w:rsidRDefault="008A6CB7" w:rsidP="008A6CB7">
      <w:pPr>
        <w:pStyle w:val="NormalnyWeb"/>
        <w:numPr>
          <w:ilvl w:val="0"/>
          <w:numId w:val="4"/>
        </w:numPr>
        <w:shd w:val="clear" w:color="auto" w:fill="FFFFFF"/>
        <w:spacing w:before="0" w:beforeAutospacing="0" w:after="0" w:afterAutospacing="0" w:line="300" w:lineRule="atLeast"/>
        <w:jc w:val="both"/>
        <w:rPr>
          <w:rFonts w:ascii="Arial" w:hAnsi="Arial" w:cs="Arial"/>
          <w:color w:val="000000"/>
        </w:rPr>
      </w:pPr>
      <w:r w:rsidRPr="00B83D50">
        <w:rPr>
          <w:rFonts w:ascii="Arial" w:hAnsi="Arial" w:cs="Arial"/>
          <w:color w:val="000000"/>
        </w:rPr>
        <w:t>Waga plecaka ma wpływ na Twoje zdrowie, noś w nim tylko niezbędne rzeczy. Pozostaw w domu zabawki, gry, pamiętniki</w:t>
      </w:r>
      <w:r>
        <w:rPr>
          <w:rFonts w:ascii="Arial" w:hAnsi="Arial" w:cs="Arial"/>
          <w:color w:val="000000"/>
        </w:rPr>
        <w:t>.</w:t>
      </w:r>
    </w:p>
    <w:p w14:paraId="2CF7F75B" w14:textId="77777777" w:rsidR="008A6CB7" w:rsidRDefault="008A6CB7" w:rsidP="008A6CB7">
      <w:pPr>
        <w:pStyle w:val="Akapitzlist"/>
        <w:rPr>
          <w:rFonts w:ascii="Arial" w:hAnsi="Arial" w:cs="Arial"/>
          <w:color w:val="000000"/>
        </w:rPr>
      </w:pPr>
    </w:p>
    <w:p w14:paraId="3FD916EE" w14:textId="77777777" w:rsidR="008A6CB7" w:rsidRPr="00B83D50" w:rsidRDefault="008A6CB7" w:rsidP="008A6CB7">
      <w:pPr>
        <w:pStyle w:val="NormalnyWeb"/>
        <w:numPr>
          <w:ilvl w:val="0"/>
          <w:numId w:val="4"/>
        </w:numPr>
        <w:shd w:val="clear" w:color="auto" w:fill="FFFFFF"/>
        <w:spacing w:before="0" w:beforeAutospacing="0" w:after="0" w:afterAutospacing="0" w:line="300" w:lineRule="atLeast"/>
        <w:jc w:val="both"/>
        <w:rPr>
          <w:rFonts w:ascii="Arial" w:hAnsi="Arial" w:cs="Arial"/>
          <w:color w:val="000000"/>
        </w:rPr>
      </w:pPr>
      <w:r>
        <w:rPr>
          <w:rFonts w:ascii="Arial" w:hAnsi="Arial" w:cs="Arial"/>
          <w:color w:val="000000"/>
        </w:rPr>
        <w:t>Rozkładaj równomiernie ciężar w tornistrze, wykorzystaj wszystkie przegródki.  Cięższe rzeczy umieszczaj na dnie, a lżejsze wyżej.</w:t>
      </w:r>
    </w:p>
    <w:p w14:paraId="06517D22" w14:textId="77777777" w:rsidR="008A6CB7" w:rsidRDefault="008A6CB7" w:rsidP="008A6CB7">
      <w:pPr>
        <w:pStyle w:val="Akapitzlist"/>
        <w:rPr>
          <w:rFonts w:ascii="Arial" w:eastAsia="Times New Roman" w:hAnsi="Arial" w:cs="Arial"/>
          <w:color w:val="000000"/>
          <w:sz w:val="24"/>
          <w:szCs w:val="24"/>
          <w:lang w:eastAsia="pl-PL"/>
        </w:rPr>
      </w:pPr>
    </w:p>
    <w:p w14:paraId="7F3A3E90" w14:textId="77777777" w:rsidR="008A6CB7" w:rsidRPr="00BA33E1" w:rsidRDefault="008A6CB7" w:rsidP="008A6CB7">
      <w:pPr>
        <w:pStyle w:val="Akapitzlist"/>
        <w:numPr>
          <w:ilvl w:val="0"/>
          <w:numId w:val="4"/>
        </w:numPr>
        <w:spacing w:line="240" w:lineRule="auto"/>
        <w:jc w:val="both"/>
        <w:rPr>
          <w:rFonts w:ascii="Arial" w:eastAsia="Times New Roman" w:hAnsi="Arial" w:cs="Arial"/>
          <w:color w:val="000000"/>
          <w:sz w:val="24"/>
          <w:szCs w:val="24"/>
          <w:lang w:eastAsia="pl-PL"/>
        </w:rPr>
      </w:pPr>
      <w:r w:rsidRPr="00BA33E1">
        <w:rPr>
          <w:rFonts w:ascii="Arial" w:eastAsia="Times New Roman" w:hAnsi="Arial" w:cs="Arial"/>
          <w:color w:val="000000"/>
          <w:sz w:val="24"/>
          <w:szCs w:val="24"/>
          <w:lang w:eastAsia="pl-PL"/>
        </w:rPr>
        <w:t>Korzystaj z miejsc wyznaczonych w klasie lub na terenie szkoły, w których możesz pozostawić część przyborów lub podręczników</w:t>
      </w:r>
      <w:r>
        <w:rPr>
          <w:rFonts w:ascii="Arial" w:eastAsia="Times New Roman" w:hAnsi="Arial" w:cs="Arial"/>
          <w:color w:val="000000"/>
          <w:sz w:val="24"/>
          <w:szCs w:val="24"/>
          <w:lang w:eastAsia="pl-PL"/>
        </w:rPr>
        <w:t>.</w:t>
      </w:r>
    </w:p>
    <w:p w14:paraId="787F29DF" w14:textId="77777777" w:rsidR="008A6CB7" w:rsidRDefault="008A6CB7" w:rsidP="008A6CB7">
      <w:pPr>
        <w:pStyle w:val="Akapitzlist"/>
        <w:rPr>
          <w:rFonts w:ascii="Arial" w:hAnsi="Arial" w:cs="Arial"/>
          <w:color w:val="000000"/>
        </w:rPr>
      </w:pPr>
    </w:p>
    <w:p w14:paraId="4176511D" w14:textId="77777777" w:rsidR="008A6CB7" w:rsidRDefault="008A6CB7" w:rsidP="008A6CB7">
      <w:pPr>
        <w:pStyle w:val="NormalnyWeb"/>
        <w:numPr>
          <w:ilvl w:val="0"/>
          <w:numId w:val="4"/>
        </w:numPr>
        <w:shd w:val="clear" w:color="auto" w:fill="FFFFFF"/>
        <w:spacing w:before="0" w:beforeAutospacing="0" w:after="0" w:afterAutospacing="0" w:line="300" w:lineRule="atLeast"/>
        <w:jc w:val="both"/>
        <w:rPr>
          <w:rFonts w:ascii="Arial" w:hAnsi="Arial" w:cs="Arial"/>
          <w:color w:val="000000"/>
        </w:rPr>
      </w:pPr>
      <w:r>
        <w:rPr>
          <w:rFonts w:ascii="Arial" w:hAnsi="Arial" w:cs="Arial"/>
          <w:color w:val="000000"/>
        </w:rPr>
        <w:t>Zakładaj tornister/plecak na oba ramiona. Jeśli posiadasz dodatkowe zapięcie spinające szelki, zapinaj je z przodu klatki piersiowej.</w:t>
      </w:r>
    </w:p>
    <w:p w14:paraId="73129E2C" w14:textId="77777777" w:rsidR="008A6CB7" w:rsidRDefault="008A6CB7" w:rsidP="008A6CB7">
      <w:pPr>
        <w:pStyle w:val="Akapitzlist"/>
        <w:rPr>
          <w:rFonts w:ascii="Arial" w:hAnsi="Arial" w:cs="Arial"/>
          <w:color w:val="000000"/>
        </w:rPr>
      </w:pPr>
    </w:p>
    <w:p w14:paraId="2C4AF99E" w14:textId="77777777" w:rsidR="008A6CB7" w:rsidRDefault="008A6CB7" w:rsidP="008A6CB7">
      <w:pPr>
        <w:pStyle w:val="NormalnyWeb"/>
        <w:numPr>
          <w:ilvl w:val="0"/>
          <w:numId w:val="4"/>
        </w:numPr>
        <w:shd w:val="clear" w:color="auto" w:fill="FFFFFF"/>
        <w:spacing w:before="0" w:beforeAutospacing="0" w:after="0" w:afterAutospacing="0" w:line="300" w:lineRule="atLeast"/>
        <w:jc w:val="both"/>
        <w:rPr>
          <w:rFonts w:ascii="Arial" w:hAnsi="Arial" w:cs="Arial"/>
          <w:color w:val="000000"/>
        </w:rPr>
      </w:pPr>
      <w:r>
        <w:rPr>
          <w:rFonts w:ascii="Arial" w:hAnsi="Arial" w:cs="Arial"/>
          <w:color w:val="000000"/>
        </w:rPr>
        <w:t>Bądź aktywny. Korzystaj z zajęć sportowych zarówno w szkole, jak i po lekcjach.</w:t>
      </w:r>
    </w:p>
    <w:p w14:paraId="5356F126" w14:textId="77777777" w:rsidR="008A6CB7" w:rsidRDefault="008A6CB7" w:rsidP="008A6CB7">
      <w:pPr>
        <w:pStyle w:val="Akapitzlist"/>
        <w:rPr>
          <w:rFonts w:ascii="Arial" w:hAnsi="Arial" w:cs="Arial"/>
          <w:color w:val="000000"/>
        </w:rPr>
      </w:pPr>
    </w:p>
    <w:p w14:paraId="496E14F9" w14:textId="77777777" w:rsidR="008A6CB7" w:rsidRPr="00D3616E" w:rsidRDefault="008A6CB7" w:rsidP="008A6CB7">
      <w:pPr>
        <w:shd w:val="clear" w:color="auto" w:fill="FFFFFF"/>
        <w:spacing w:line="300" w:lineRule="atLeast"/>
        <w:ind w:left="15"/>
        <w:jc w:val="both"/>
        <w:rPr>
          <w:rFonts w:ascii="Arial" w:hAnsi="Arial" w:cs="Arial"/>
          <w:color w:val="000000"/>
          <w:sz w:val="24"/>
          <w:szCs w:val="24"/>
        </w:rPr>
      </w:pPr>
    </w:p>
    <w:p w14:paraId="1F2769F4" w14:textId="77777777" w:rsidR="008A6CB7" w:rsidRPr="008F4F50" w:rsidRDefault="008A6CB7" w:rsidP="008A6CB7">
      <w:pPr>
        <w:shd w:val="clear" w:color="auto" w:fill="FFFFFF"/>
        <w:spacing w:line="300" w:lineRule="atLeast"/>
        <w:ind w:left="15"/>
        <w:jc w:val="both"/>
        <w:rPr>
          <w:rFonts w:ascii="Arial" w:hAnsi="Arial" w:cs="Arial"/>
          <w:color w:val="000000"/>
          <w:sz w:val="24"/>
          <w:szCs w:val="24"/>
        </w:rPr>
      </w:pPr>
    </w:p>
    <w:p w14:paraId="461872C8" w14:textId="77777777" w:rsidR="008A6CB7" w:rsidRPr="008F4F50" w:rsidRDefault="008A6CB7" w:rsidP="008A6CB7">
      <w:pPr>
        <w:shd w:val="clear" w:color="auto" w:fill="FFFFFF"/>
        <w:spacing w:line="300" w:lineRule="atLeast"/>
        <w:ind w:left="15"/>
        <w:jc w:val="both"/>
        <w:rPr>
          <w:rFonts w:ascii="Arial" w:hAnsi="Arial" w:cs="Arial"/>
          <w:color w:val="000000"/>
          <w:sz w:val="24"/>
          <w:szCs w:val="24"/>
        </w:rPr>
      </w:pPr>
    </w:p>
    <w:p w14:paraId="32F844E3" w14:textId="77777777" w:rsidR="008A6CB7" w:rsidRDefault="008A6CB7" w:rsidP="008A6CB7">
      <w:pPr>
        <w:shd w:val="clear" w:color="auto" w:fill="FFFFFF"/>
        <w:spacing w:line="300" w:lineRule="atLeast"/>
        <w:ind w:left="15"/>
        <w:jc w:val="both"/>
        <w:rPr>
          <w:rFonts w:ascii="Century Gothic" w:hAnsi="Century Gothic"/>
          <w:color w:val="000000"/>
          <w:sz w:val="20"/>
          <w:szCs w:val="20"/>
        </w:rPr>
      </w:pPr>
    </w:p>
    <w:p w14:paraId="79779752" w14:textId="77777777" w:rsidR="008A6CB7" w:rsidRDefault="008A6CB7" w:rsidP="008A6CB7">
      <w:pPr>
        <w:shd w:val="clear" w:color="auto" w:fill="FFFFFF"/>
        <w:spacing w:line="300" w:lineRule="atLeast"/>
        <w:ind w:left="0"/>
        <w:jc w:val="right"/>
        <w:rPr>
          <w:rFonts w:ascii="Century Gothic" w:hAnsi="Century Gothic"/>
          <w:color w:val="000000"/>
          <w:sz w:val="20"/>
          <w:szCs w:val="20"/>
        </w:rPr>
      </w:pPr>
    </w:p>
    <w:p w14:paraId="7BF52357" w14:textId="77777777" w:rsidR="008A6CB7" w:rsidRDefault="008A6CB7" w:rsidP="008A6CB7">
      <w:pPr>
        <w:shd w:val="clear" w:color="auto" w:fill="FFFFFF"/>
        <w:spacing w:line="300" w:lineRule="atLeast"/>
        <w:ind w:left="0"/>
        <w:jc w:val="right"/>
        <w:rPr>
          <w:rFonts w:ascii="Century Gothic" w:hAnsi="Century Gothic"/>
          <w:color w:val="000000"/>
          <w:sz w:val="20"/>
          <w:szCs w:val="20"/>
        </w:rPr>
      </w:pPr>
    </w:p>
    <w:p w14:paraId="0659B8DF" w14:textId="77777777" w:rsidR="008A6CB7" w:rsidRDefault="008A6CB7" w:rsidP="008A6CB7">
      <w:pPr>
        <w:shd w:val="clear" w:color="auto" w:fill="FFFFFF"/>
        <w:spacing w:line="300" w:lineRule="atLeast"/>
        <w:ind w:left="0"/>
        <w:jc w:val="right"/>
        <w:rPr>
          <w:rFonts w:ascii="Century Gothic" w:hAnsi="Century Gothic"/>
          <w:color w:val="000000"/>
          <w:sz w:val="20"/>
          <w:szCs w:val="20"/>
        </w:rPr>
      </w:pPr>
    </w:p>
    <w:p w14:paraId="3B15E4A8" w14:textId="77777777" w:rsidR="008A6CB7" w:rsidRDefault="008A6CB7" w:rsidP="008A6CB7">
      <w:pPr>
        <w:shd w:val="clear" w:color="auto" w:fill="FFFFFF"/>
        <w:spacing w:line="300" w:lineRule="atLeast"/>
        <w:ind w:left="0"/>
        <w:jc w:val="right"/>
        <w:rPr>
          <w:rFonts w:ascii="Century Gothic" w:hAnsi="Century Gothic"/>
          <w:color w:val="000000"/>
          <w:sz w:val="20"/>
          <w:szCs w:val="20"/>
        </w:rPr>
      </w:pPr>
    </w:p>
    <w:p w14:paraId="51F1C9DC" w14:textId="77777777" w:rsidR="008A6CB7" w:rsidRDefault="008A6CB7" w:rsidP="008A6CB7">
      <w:pPr>
        <w:shd w:val="clear" w:color="auto" w:fill="FFFFFF"/>
        <w:spacing w:line="300" w:lineRule="atLeast"/>
        <w:ind w:left="0"/>
        <w:jc w:val="right"/>
        <w:rPr>
          <w:rFonts w:ascii="Century Gothic" w:hAnsi="Century Gothic"/>
          <w:color w:val="000000"/>
          <w:sz w:val="20"/>
          <w:szCs w:val="20"/>
        </w:rPr>
      </w:pPr>
    </w:p>
    <w:p w14:paraId="43D9EC0A" w14:textId="77777777" w:rsidR="008A6CB7" w:rsidRDefault="008A6CB7" w:rsidP="008A6CB7">
      <w:pPr>
        <w:shd w:val="clear" w:color="auto" w:fill="FFFFFF"/>
        <w:spacing w:line="300" w:lineRule="atLeast"/>
        <w:ind w:left="0"/>
        <w:jc w:val="right"/>
        <w:rPr>
          <w:rFonts w:ascii="Century Gothic" w:hAnsi="Century Gothic"/>
          <w:color w:val="000000"/>
          <w:sz w:val="20"/>
          <w:szCs w:val="20"/>
        </w:rPr>
      </w:pPr>
    </w:p>
    <w:p w14:paraId="1A4123C9" w14:textId="77777777" w:rsidR="008A6CB7" w:rsidRDefault="008A6CB7" w:rsidP="008A6CB7">
      <w:pPr>
        <w:shd w:val="clear" w:color="auto" w:fill="FFFFFF"/>
        <w:spacing w:line="300" w:lineRule="atLeast"/>
        <w:ind w:left="0"/>
        <w:jc w:val="right"/>
        <w:rPr>
          <w:rFonts w:ascii="Century Gothic" w:hAnsi="Century Gothic"/>
          <w:color w:val="000000"/>
          <w:sz w:val="20"/>
          <w:szCs w:val="20"/>
        </w:rPr>
      </w:pPr>
    </w:p>
    <w:p w14:paraId="73CA49CE" w14:textId="52FB5B87" w:rsidR="00CF729B" w:rsidRPr="008A6CB7" w:rsidRDefault="008A6CB7" w:rsidP="008A6CB7">
      <w:pPr>
        <w:shd w:val="clear" w:color="auto" w:fill="FFFFFF"/>
        <w:spacing w:line="300" w:lineRule="atLeast"/>
        <w:ind w:left="0"/>
        <w:jc w:val="right"/>
        <w:rPr>
          <w:rFonts w:ascii="Arial" w:hAnsi="Arial" w:cs="Arial"/>
          <w:sz w:val="18"/>
          <w:szCs w:val="18"/>
        </w:rPr>
      </w:pPr>
      <w:r>
        <w:rPr>
          <w:rFonts w:ascii="Century Gothic" w:hAnsi="Century Gothic"/>
          <w:color w:val="000000"/>
          <w:sz w:val="20"/>
          <w:szCs w:val="20"/>
        </w:rPr>
        <w:t>PS</w:t>
      </w:r>
      <w:r w:rsidRPr="008F4F50">
        <w:rPr>
          <w:rFonts w:ascii="Arial" w:hAnsi="Arial" w:cs="Arial"/>
          <w:color w:val="000000"/>
          <w:sz w:val="18"/>
          <w:szCs w:val="18"/>
        </w:rPr>
        <w:t>SE Ostrów Mazowiecka</w:t>
      </w:r>
    </w:p>
    <w:sectPr w:rsidR="00CF729B" w:rsidRPr="008A6CB7" w:rsidSect="002A3AC5">
      <w:pgSz w:w="11906" w:h="16838"/>
      <w:pgMar w:top="851" w:right="1274" w:bottom="709" w:left="1418" w:header="426"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31B08"/>
    <w:multiLevelType w:val="hybridMultilevel"/>
    <w:tmpl w:val="68BEDE6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C86E33"/>
    <w:multiLevelType w:val="multilevel"/>
    <w:tmpl w:val="7E667A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46865"/>
    <w:multiLevelType w:val="hybridMultilevel"/>
    <w:tmpl w:val="D054E2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D7B260E"/>
    <w:multiLevelType w:val="multilevel"/>
    <w:tmpl w:val="366064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2016077">
    <w:abstractNumId w:val="2"/>
  </w:num>
  <w:num w:numId="2" w16cid:durableId="319163466">
    <w:abstractNumId w:val="1"/>
    <w:lvlOverride w:ilvl="0"/>
    <w:lvlOverride w:ilvl="1"/>
    <w:lvlOverride w:ilvl="2"/>
    <w:lvlOverride w:ilvl="3"/>
    <w:lvlOverride w:ilvl="4"/>
    <w:lvlOverride w:ilvl="5"/>
    <w:lvlOverride w:ilvl="6"/>
    <w:lvlOverride w:ilvl="7"/>
    <w:lvlOverride w:ilvl="8"/>
  </w:num>
  <w:num w:numId="3" w16cid:durableId="745372853">
    <w:abstractNumId w:val="3"/>
    <w:lvlOverride w:ilvl="0"/>
    <w:lvlOverride w:ilvl="1"/>
    <w:lvlOverride w:ilvl="2"/>
    <w:lvlOverride w:ilvl="3"/>
    <w:lvlOverride w:ilvl="4"/>
    <w:lvlOverride w:ilvl="5"/>
    <w:lvlOverride w:ilvl="6"/>
    <w:lvlOverride w:ilvl="7"/>
    <w:lvlOverride w:ilvl="8"/>
  </w:num>
  <w:num w:numId="4" w16cid:durableId="1917469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B7"/>
    <w:rsid w:val="002A3AC5"/>
    <w:rsid w:val="008A6CB7"/>
    <w:rsid w:val="00A9423C"/>
    <w:rsid w:val="00C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8DD7"/>
  <w15:chartTrackingRefBased/>
  <w15:docId w15:val="{C53C6924-49C6-480A-8A02-D80A8D0F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6CB7"/>
    <w:pPr>
      <w:spacing w:after="0" w:line="360" w:lineRule="auto"/>
      <w:ind w:left="567"/>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A6CB7"/>
    <w:pPr>
      <w:spacing w:before="100" w:beforeAutospacing="1" w:after="100" w:afterAutospacing="1" w:line="240" w:lineRule="auto"/>
      <w:ind w:left="0"/>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A6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3944</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Bogdan</dc:creator>
  <cp:keywords/>
  <dc:description/>
  <cp:lastModifiedBy>Milena Bogdan</cp:lastModifiedBy>
  <cp:revision>1</cp:revision>
  <dcterms:created xsi:type="dcterms:W3CDTF">2024-02-09T08:40:00Z</dcterms:created>
  <dcterms:modified xsi:type="dcterms:W3CDTF">2024-02-09T08:42:00Z</dcterms:modified>
</cp:coreProperties>
</file>