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DC6" w:rsidRPr="00A060AE" w:rsidRDefault="00111DC6" w:rsidP="00111DC6">
      <w:pPr>
        <w:jc w:val="center"/>
        <w:rPr>
          <w:rFonts w:ascii="Times New Roman" w:hAnsi="Times New Roman" w:cs="Times New Roman"/>
          <w:b/>
          <w:sz w:val="24"/>
          <w:szCs w:val="24"/>
        </w:rPr>
      </w:pPr>
      <w:r w:rsidRPr="00A060AE">
        <w:rPr>
          <w:rFonts w:ascii="Times New Roman" w:hAnsi="Times New Roman" w:cs="Times New Roman"/>
          <w:b/>
          <w:sz w:val="24"/>
          <w:szCs w:val="24"/>
        </w:rPr>
        <w:t>Załącznik 1 – Szczegółowy opis przedmiotu zamówienia</w:t>
      </w:r>
    </w:p>
    <w:p w:rsidR="00111DC6" w:rsidRDefault="00111DC6" w:rsidP="00111DC6">
      <w:pPr>
        <w:rPr>
          <w:rFonts w:ascii="Times New Roman" w:hAnsi="Times New Roman" w:cs="Times New Roman"/>
          <w:b/>
          <w:sz w:val="24"/>
          <w:szCs w:val="24"/>
        </w:rPr>
      </w:pPr>
    </w:p>
    <w:p w:rsidR="00111DC6" w:rsidRPr="00A060AE" w:rsidRDefault="00111DC6" w:rsidP="00111DC6">
      <w:pPr>
        <w:rPr>
          <w:rFonts w:ascii="Times New Roman" w:hAnsi="Times New Roman" w:cs="Times New Roman"/>
          <w:b/>
          <w:sz w:val="24"/>
          <w:szCs w:val="24"/>
        </w:rPr>
      </w:pPr>
      <w:r w:rsidRPr="00A060AE">
        <w:rPr>
          <w:rFonts w:ascii="Times New Roman" w:hAnsi="Times New Roman" w:cs="Times New Roman"/>
          <w:b/>
          <w:sz w:val="24"/>
          <w:szCs w:val="24"/>
        </w:rPr>
        <w:t>APLIKACJA EDUKACYJNA - SYSTEM ELEKTROENERGETYCZNY</w:t>
      </w:r>
    </w:p>
    <w:p w:rsidR="00111DC6" w:rsidRPr="00F44235" w:rsidRDefault="00111DC6" w:rsidP="00111DC6">
      <w:pPr>
        <w:jc w:val="both"/>
        <w:rPr>
          <w:rFonts w:ascii="Times New Roman" w:hAnsi="Times New Roman" w:cs="Times New Roman"/>
          <w:sz w:val="24"/>
          <w:szCs w:val="24"/>
        </w:rPr>
      </w:pPr>
      <w:r w:rsidRPr="00F44235">
        <w:rPr>
          <w:rFonts w:ascii="Times New Roman" w:hAnsi="Times New Roman" w:cs="Times New Roman"/>
          <w:sz w:val="24"/>
          <w:szCs w:val="24"/>
        </w:rPr>
        <w:t>OPIS OGÓLNY</w:t>
      </w:r>
    </w:p>
    <w:p w:rsidR="00111DC6" w:rsidRPr="00F44235" w:rsidRDefault="00111DC6" w:rsidP="00111DC6">
      <w:pPr>
        <w:jc w:val="both"/>
        <w:rPr>
          <w:rFonts w:ascii="Times New Roman" w:hAnsi="Times New Roman" w:cs="Times New Roman"/>
          <w:sz w:val="24"/>
          <w:szCs w:val="24"/>
        </w:rPr>
      </w:pPr>
      <w:r w:rsidRPr="00F44235">
        <w:rPr>
          <w:rFonts w:ascii="Times New Roman" w:hAnsi="Times New Roman" w:cs="Times New Roman"/>
          <w:sz w:val="24"/>
          <w:szCs w:val="24"/>
        </w:rPr>
        <w:t>Celem aplikacji jest zobrazowanie działania systemu elektroenergetycznego oraz bieżącego dostosowywania produkcji energii elektrycznej do zapotrzebowania. Zadaniem użytkownika będzie takie sterowanie produkcją energii elektrycznej z poszczególnych źródeł, aby w czasie rzeczywistym dostosować produkcję do zapotrzebowania. Równocześnie zadaniem użytkownika jest osiągnięcie tego przy możliwie niskiej emisji CO2.</w:t>
      </w:r>
    </w:p>
    <w:p w:rsidR="00111DC6" w:rsidRPr="00F44235" w:rsidRDefault="00111DC6" w:rsidP="00111DC6">
      <w:pPr>
        <w:jc w:val="both"/>
        <w:rPr>
          <w:rFonts w:ascii="Times New Roman" w:hAnsi="Times New Roman" w:cs="Times New Roman"/>
          <w:sz w:val="24"/>
          <w:szCs w:val="24"/>
        </w:rPr>
      </w:pPr>
      <w:r w:rsidRPr="00F44235">
        <w:rPr>
          <w:rFonts w:ascii="Times New Roman" w:hAnsi="Times New Roman" w:cs="Times New Roman"/>
          <w:sz w:val="24"/>
          <w:szCs w:val="24"/>
        </w:rPr>
        <w:t>ROZGRYWKA</w:t>
      </w:r>
    </w:p>
    <w:p w:rsidR="00111DC6" w:rsidRPr="00F44235" w:rsidRDefault="00111DC6" w:rsidP="00111DC6">
      <w:pPr>
        <w:jc w:val="both"/>
        <w:rPr>
          <w:rFonts w:ascii="Times New Roman" w:hAnsi="Times New Roman" w:cs="Times New Roman"/>
          <w:sz w:val="24"/>
          <w:szCs w:val="24"/>
        </w:rPr>
      </w:pPr>
      <w:r w:rsidRPr="00F44235">
        <w:rPr>
          <w:rFonts w:ascii="Times New Roman" w:hAnsi="Times New Roman" w:cs="Times New Roman"/>
          <w:sz w:val="24"/>
          <w:szCs w:val="24"/>
        </w:rPr>
        <w:t xml:space="preserve">Rozgrywka będzie odbywać się dwuetapowo. W pierwszym </w:t>
      </w:r>
      <w:r>
        <w:rPr>
          <w:rFonts w:ascii="Times New Roman" w:hAnsi="Times New Roman" w:cs="Times New Roman"/>
          <w:sz w:val="24"/>
          <w:szCs w:val="24"/>
        </w:rPr>
        <w:t xml:space="preserve">etapie </w:t>
      </w:r>
      <w:r w:rsidRPr="00F44235">
        <w:rPr>
          <w:rFonts w:ascii="Times New Roman" w:hAnsi="Times New Roman" w:cs="Times New Roman"/>
          <w:sz w:val="24"/>
          <w:szCs w:val="24"/>
        </w:rPr>
        <w:t>użytkownik ma możliwość wirtualnego wybudowania odpowiednich elektrowni (budowa będzie ograniczona dostępnymi środkami, które posiada użytkownik) i w ten sposób ustalić maksymalną moc z jaką poszczególne źródła mogą pracować. W drugim etapie użytkownik będzie miał za zadanie w oparciu o wybrany miks energetyczny bilansować w czasie rzeczywistym zapotrzebowanie na energię.</w:t>
      </w:r>
    </w:p>
    <w:p w:rsidR="00111DC6" w:rsidRPr="00F44235" w:rsidRDefault="00111DC6" w:rsidP="00111DC6">
      <w:pPr>
        <w:jc w:val="both"/>
        <w:rPr>
          <w:rFonts w:ascii="Times New Roman" w:hAnsi="Times New Roman" w:cs="Times New Roman"/>
          <w:sz w:val="24"/>
          <w:szCs w:val="24"/>
        </w:rPr>
      </w:pPr>
      <w:r w:rsidRPr="00F44235">
        <w:rPr>
          <w:rFonts w:ascii="Times New Roman" w:hAnsi="Times New Roman" w:cs="Times New Roman"/>
          <w:sz w:val="24"/>
          <w:szCs w:val="24"/>
        </w:rPr>
        <w:t>Rozgrywka będzie toczyć się niejako w czasie rzeczywistym, choć przy odpowiednim przeskalowaniu czasu (rzeczywista godzina może trwać kilkadziesiąt sekund). Produkcja będzie bilansowana z godziny na godzinę i w tym czasie kiedy dana godzina trwa użytkownik powinien dostosować produkcję do zapotrzebowania.</w:t>
      </w:r>
    </w:p>
    <w:p w:rsidR="00111DC6" w:rsidRPr="00F44235" w:rsidRDefault="00111DC6" w:rsidP="00111DC6">
      <w:pPr>
        <w:jc w:val="both"/>
        <w:rPr>
          <w:rFonts w:ascii="Times New Roman" w:hAnsi="Times New Roman" w:cs="Times New Roman"/>
          <w:sz w:val="24"/>
          <w:szCs w:val="24"/>
        </w:rPr>
      </w:pPr>
      <w:r w:rsidRPr="00F44235">
        <w:rPr>
          <w:rFonts w:ascii="Times New Roman" w:hAnsi="Times New Roman" w:cs="Times New Roman"/>
          <w:sz w:val="24"/>
          <w:szCs w:val="24"/>
        </w:rPr>
        <w:t>UWZGLĘDNIONE ŹRÓDŁA ENERGII</w:t>
      </w:r>
    </w:p>
    <w:p w:rsidR="00111DC6" w:rsidRPr="00F44235" w:rsidRDefault="00111DC6" w:rsidP="00111DC6">
      <w:pPr>
        <w:jc w:val="both"/>
        <w:rPr>
          <w:rFonts w:ascii="Times New Roman" w:hAnsi="Times New Roman" w:cs="Times New Roman"/>
          <w:sz w:val="24"/>
          <w:szCs w:val="24"/>
        </w:rPr>
      </w:pPr>
      <w:r w:rsidRPr="00F44235">
        <w:rPr>
          <w:rFonts w:ascii="Times New Roman" w:hAnsi="Times New Roman" w:cs="Times New Roman"/>
          <w:sz w:val="24"/>
          <w:szCs w:val="24"/>
        </w:rPr>
        <w:t>W grze uwzględnione zostaną:</w:t>
      </w:r>
    </w:p>
    <w:p w:rsidR="00111DC6" w:rsidRPr="00F44235" w:rsidRDefault="00111DC6" w:rsidP="00111DC6">
      <w:pPr>
        <w:jc w:val="both"/>
        <w:rPr>
          <w:rFonts w:ascii="Times New Roman" w:hAnsi="Times New Roman" w:cs="Times New Roman"/>
          <w:sz w:val="24"/>
          <w:szCs w:val="24"/>
        </w:rPr>
      </w:pPr>
      <w:r w:rsidRPr="00F44235">
        <w:rPr>
          <w:rFonts w:ascii="Times New Roman" w:hAnsi="Times New Roman" w:cs="Times New Roman"/>
          <w:sz w:val="24"/>
          <w:szCs w:val="24"/>
        </w:rPr>
        <w:t>- elektrownie węglowe,</w:t>
      </w:r>
    </w:p>
    <w:p w:rsidR="00111DC6" w:rsidRPr="00F44235" w:rsidRDefault="00111DC6" w:rsidP="00111DC6">
      <w:pPr>
        <w:jc w:val="both"/>
        <w:rPr>
          <w:rFonts w:ascii="Times New Roman" w:hAnsi="Times New Roman" w:cs="Times New Roman"/>
          <w:sz w:val="24"/>
          <w:szCs w:val="24"/>
        </w:rPr>
      </w:pPr>
      <w:r w:rsidRPr="00F44235">
        <w:rPr>
          <w:rFonts w:ascii="Times New Roman" w:hAnsi="Times New Roman" w:cs="Times New Roman"/>
          <w:sz w:val="24"/>
          <w:szCs w:val="24"/>
        </w:rPr>
        <w:t>- elektrownie gazowe,</w:t>
      </w:r>
    </w:p>
    <w:p w:rsidR="00111DC6" w:rsidRPr="00F44235" w:rsidRDefault="00111DC6" w:rsidP="00111DC6">
      <w:pPr>
        <w:jc w:val="both"/>
        <w:rPr>
          <w:rFonts w:ascii="Times New Roman" w:hAnsi="Times New Roman" w:cs="Times New Roman"/>
          <w:sz w:val="24"/>
          <w:szCs w:val="24"/>
        </w:rPr>
      </w:pPr>
      <w:r w:rsidRPr="00F44235">
        <w:rPr>
          <w:rFonts w:ascii="Times New Roman" w:hAnsi="Times New Roman" w:cs="Times New Roman"/>
          <w:sz w:val="24"/>
          <w:szCs w:val="24"/>
        </w:rPr>
        <w:t>- elektrownie jądrowe,</w:t>
      </w:r>
    </w:p>
    <w:p w:rsidR="00111DC6" w:rsidRPr="00F44235" w:rsidRDefault="00111DC6" w:rsidP="00111DC6">
      <w:pPr>
        <w:jc w:val="both"/>
        <w:rPr>
          <w:rFonts w:ascii="Times New Roman" w:hAnsi="Times New Roman" w:cs="Times New Roman"/>
          <w:sz w:val="24"/>
          <w:szCs w:val="24"/>
        </w:rPr>
      </w:pPr>
      <w:r w:rsidRPr="00F44235">
        <w:rPr>
          <w:rFonts w:ascii="Times New Roman" w:hAnsi="Times New Roman" w:cs="Times New Roman"/>
          <w:sz w:val="24"/>
          <w:szCs w:val="24"/>
        </w:rPr>
        <w:t>- elektrownie wodne i  szczytowo-pompowe,</w:t>
      </w:r>
    </w:p>
    <w:p w:rsidR="00111DC6" w:rsidRPr="00F44235" w:rsidRDefault="00111DC6" w:rsidP="00111DC6">
      <w:pPr>
        <w:jc w:val="both"/>
        <w:rPr>
          <w:rFonts w:ascii="Times New Roman" w:hAnsi="Times New Roman" w:cs="Times New Roman"/>
          <w:sz w:val="24"/>
          <w:szCs w:val="24"/>
        </w:rPr>
      </w:pPr>
      <w:r w:rsidRPr="00F44235">
        <w:rPr>
          <w:rFonts w:ascii="Times New Roman" w:hAnsi="Times New Roman" w:cs="Times New Roman"/>
          <w:sz w:val="24"/>
          <w:szCs w:val="24"/>
        </w:rPr>
        <w:t>- elektrownie wiatrowe,</w:t>
      </w:r>
    </w:p>
    <w:p w:rsidR="00111DC6" w:rsidRPr="00F44235" w:rsidRDefault="00111DC6" w:rsidP="00111DC6">
      <w:pPr>
        <w:jc w:val="both"/>
        <w:rPr>
          <w:rFonts w:ascii="Times New Roman" w:hAnsi="Times New Roman" w:cs="Times New Roman"/>
          <w:sz w:val="24"/>
          <w:szCs w:val="24"/>
        </w:rPr>
      </w:pPr>
      <w:r w:rsidRPr="00F44235">
        <w:rPr>
          <w:rFonts w:ascii="Times New Roman" w:hAnsi="Times New Roman" w:cs="Times New Roman"/>
          <w:sz w:val="24"/>
          <w:szCs w:val="24"/>
        </w:rPr>
        <w:t>- elektrownie słoneczne (PV).</w:t>
      </w:r>
    </w:p>
    <w:p w:rsidR="00111DC6" w:rsidRPr="00F44235" w:rsidRDefault="00111DC6" w:rsidP="00111DC6">
      <w:pPr>
        <w:jc w:val="both"/>
        <w:rPr>
          <w:rFonts w:ascii="Times New Roman" w:hAnsi="Times New Roman" w:cs="Times New Roman"/>
          <w:sz w:val="24"/>
          <w:szCs w:val="24"/>
        </w:rPr>
      </w:pPr>
      <w:r w:rsidRPr="00F44235">
        <w:rPr>
          <w:rFonts w:ascii="Times New Roman" w:hAnsi="Times New Roman" w:cs="Times New Roman"/>
          <w:sz w:val="24"/>
          <w:szCs w:val="24"/>
        </w:rPr>
        <w:t>W czasie gry gracz nie ma możliwości sterowania na bieżąco mocą elektrowni wiatrowych i PV. Ich rzeczywista moc będzie uzależniona od warunków pogodowych. W pozostałych przypadkach gracz może dowolnie zwiększać i zmniejszać moc elektrowni w zakresie od 0 do całkowitej mocy danego rodzaju elektrowni. W przypadku elektrowni szczytowo-pompowych gracz ma możliwość zmiany w zakresie od mocy nominalnej pompowania (pobieranej z sieci) do maksymalnej mocy produkcji. Dla uproszczenia rozgrywki obie te moce będą sobie równe, natomiast możliwość produkcji energii jest uzależniona od wcześniejszego napełnienia górnego zbiornika.</w:t>
      </w:r>
    </w:p>
    <w:p w:rsidR="00111DC6" w:rsidRPr="00F44235" w:rsidRDefault="00111DC6" w:rsidP="00111DC6">
      <w:pPr>
        <w:jc w:val="both"/>
        <w:rPr>
          <w:rFonts w:ascii="Times New Roman" w:hAnsi="Times New Roman" w:cs="Times New Roman"/>
          <w:sz w:val="24"/>
          <w:szCs w:val="24"/>
        </w:rPr>
      </w:pPr>
    </w:p>
    <w:p w:rsidR="00111DC6" w:rsidRPr="00F44235" w:rsidRDefault="00111DC6" w:rsidP="00111DC6">
      <w:pPr>
        <w:jc w:val="both"/>
        <w:rPr>
          <w:rFonts w:ascii="Times New Roman" w:hAnsi="Times New Roman" w:cs="Times New Roman"/>
          <w:sz w:val="24"/>
          <w:szCs w:val="24"/>
        </w:rPr>
      </w:pPr>
      <w:r w:rsidRPr="00F44235">
        <w:rPr>
          <w:rFonts w:ascii="Times New Roman" w:hAnsi="Times New Roman" w:cs="Times New Roman"/>
          <w:sz w:val="24"/>
          <w:szCs w:val="24"/>
        </w:rPr>
        <w:lastRenderedPageBreak/>
        <w:t>PANEL STEROWANIA</w:t>
      </w:r>
    </w:p>
    <w:p w:rsidR="00111DC6" w:rsidRPr="00F44235" w:rsidRDefault="00111DC6" w:rsidP="00111DC6">
      <w:pPr>
        <w:jc w:val="both"/>
        <w:rPr>
          <w:rFonts w:ascii="Times New Roman" w:hAnsi="Times New Roman" w:cs="Times New Roman"/>
          <w:sz w:val="24"/>
          <w:szCs w:val="24"/>
        </w:rPr>
      </w:pPr>
      <w:r w:rsidRPr="00F44235">
        <w:rPr>
          <w:rFonts w:ascii="Times New Roman" w:hAnsi="Times New Roman" w:cs="Times New Roman"/>
          <w:sz w:val="24"/>
          <w:szCs w:val="24"/>
        </w:rPr>
        <w:t xml:space="preserve">Gracz będzie widział na ekranie obecną produkcję energii, zapotrzebowanie oraz wartości  symbolizujące zrównoważenie produkcji, nadprodukcję lub niedobór elektryczności. Ponadto gracz będzie widział prognozę zapotrzebowania na najbliższą godzinę oraz prognozę warunków pogodowych, od których uzależniona będzie praca elektrowni wiatrowych i wodnych. Na ekranie znajdą się informacje o wszystkich źródłach energii – moc całkowita i obecnie wykorzystywana (w postaci liczbowej oraz przyciski sterowania (+ i -). Dla elektrowni szczytowo-pompowych pojawi się dodatkowy pasek symbolizujący „stopień naładowania”. Aplikacja powinna umożliwiać jednoczesną zmianę produkcji w więcej niż jednym, jednolitym, źródle naraz. </w:t>
      </w:r>
    </w:p>
    <w:p w:rsidR="00111DC6" w:rsidRPr="00F44235" w:rsidRDefault="00111DC6" w:rsidP="00111DC6">
      <w:pPr>
        <w:jc w:val="both"/>
        <w:rPr>
          <w:rFonts w:ascii="Times New Roman" w:hAnsi="Times New Roman" w:cs="Times New Roman"/>
          <w:sz w:val="24"/>
          <w:szCs w:val="24"/>
        </w:rPr>
      </w:pPr>
    </w:p>
    <w:p w:rsidR="00111DC6" w:rsidRPr="00F44235" w:rsidRDefault="00111DC6" w:rsidP="00111DC6">
      <w:pPr>
        <w:jc w:val="both"/>
        <w:rPr>
          <w:rFonts w:ascii="Times New Roman" w:hAnsi="Times New Roman" w:cs="Times New Roman"/>
          <w:sz w:val="24"/>
          <w:szCs w:val="24"/>
        </w:rPr>
      </w:pPr>
      <w:r w:rsidRPr="00F44235">
        <w:rPr>
          <w:rFonts w:ascii="Times New Roman" w:hAnsi="Times New Roman" w:cs="Times New Roman"/>
          <w:sz w:val="24"/>
          <w:szCs w:val="24"/>
        </w:rPr>
        <w:t>SCENARIUSZE</w:t>
      </w:r>
    </w:p>
    <w:p w:rsidR="00111DC6" w:rsidRPr="00F44235" w:rsidRDefault="00111DC6" w:rsidP="00111DC6">
      <w:pPr>
        <w:jc w:val="both"/>
        <w:rPr>
          <w:rFonts w:ascii="Times New Roman" w:hAnsi="Times New Roman" w:cs="Times New Roman"/>
          <w:sz w:val="24"/>
          <w:szCs w:val="24"/>
        </w:rPr>
      </w:pPr>
      <w:r w:rsidRPr="00F44235">
        <w:rPr>
          <w:rFonts w:ascii="Times New Roman" w:hAnsi="Times New Roman" w:cs="Times New Roman"/>
          <w:sz w:val="24"/>
          <w:szCs w:val="24"/>
        </w:rPr>
        <w:t>Scenariusze zapotrzebowania na energię (4 scenariusze, odpowiadające kolejnym porom roku) oraz</w:t>
      </w:r>
      <w:r>
        <w:rPr>
          <w:rFonts w:ascii="Times New Roman" w:hAnsi="Times New Roman" w:cs="Times New Roman"/>
          <w:sz w:val="24"/>
          <w:szCs w:val="24"/>
        </w:rPr>
        <w:t xml:space="preserve"> warunki pogodowe</w:t>
      </w:r>
      <w:r w:rsidRPr="00F44235">
        <w:rPr>
          <w:rFonts w:ascii="Times New Roman" w:hAnsi="Times New Roman" w:cs="Times New Roman"/>
          <w:sz w:val="24"/>
          <w:szCs w:val="24"/>
        </w:rPr>
        <w:t xml:space="preserve"> (produkcji z OZE) będą oparte o rzeczywiste dane z polskiego systemu elektroenergetycznego. W trakcie rozgrywki użytkownik będzie wybierał scenariusz spośród wcześniej zdefiniowanych opcji. Rozgrywka będzie trwała 18 godzin wirtualnej doby, natomiast ustalenie warunków może następować dla dni z różnych pór roku dla zobrazowania możliwie różnych warunków. Scenariusze będą przygotowane na podstawie danych obecnych, które użytkownik będzie mógł zmodyfikować budując własne zaplecze energetyczne, tak aby odzwierciedlały rok np. 2040. </w:t>
      </w:r>
    </w:p>
    <w:p w:rsidR="00111DC6" w:rsidRPr="00F44235" w:rsidRDefault="00111DC6" w:rsidP="00111DC6">
      <w:pPr>
        <w:jc w:val="both"/>
        <w:rPr>
          <w:rFonts w:ascii="Times New Roman" w:hAnsi="Times New Roman" w:cs="Times New Roman"/>
          <w:sz w:val="24"/>
          <w:szCs w:val="24"/>
        </w:rPr>
      </w:pPr>
      <w:r w:rsidRPr="00F44235">
        <w:rPr>
          <w:rFonts w:ascii="Times New Roman" w:hAnsi="Times New Roman" w:cs="Times New Roman"/>
          <w:sz w:val="24"/>
          <w:szCs w:val="24"/>
        </w:rPr>
        <w:t>WYNIK GRY</w:t>
      </w:r>
    </w:p>
    <w:p w:rsidR="00111DC6" w:rsidRPr="00F44235" w:rsidRDefault="00111DC6" w:rsidP="00111DC6">
      <w:pPr>
        <w:jc w:val="both"/>
        <w:rPr>
          <w:rFonts w:ascii="Times New Roman" w:hAnsi="Times New Roman" w:cs="Times New Roman"/>
          <w:sz w:val="24"/>
          <w:szCs w:val="24"/>
        </w:rPr>
      </w:pPr>
      <w:r w:rsidRPr="00F44235">
        <w:rPr>
          <w:rFonts w:ascii="Times New Roman" w:hAnsi="Times New Roman" w:cs="Times New Roman"/>
          <w:sz w:val="24"/>
          <w:szCs w:val="24"/>
        </w:rPr>
        <w:t>Po zakończeniu rozgrywki gracz dostanie informację zwrotną o tym czy udało mu się zrównoważyć system, ile łącznie energii wyprodukował (także w rozbiciu na poszczególne źródła), a także ile CO2 zostało wyemitowane (również w rozbiciu na źródła).</w:t>
      </w:r>
    </w:p>
    <w:p w:rsidR="00111DC6" w:rsidRPr="00F44235" w:rsidRDefault="00111DC6" w:rsidP="00111DC6">
      <w:pPr>
        <w:jc w:val="both"/>
        <w:rPr>
          <w:rFonts w:ascii="Times New Roman" w:hAnsi="Times New Roman" w:cs="Times New Roman"/>
          <w:sz w:val="24"/>
          <w:szCs w:val="24"/>
        </w:rPr>
      </w:pPr>
      <w:r w:rsidRPr="00F44235">
        <w:rPr>
          <w:rFonts w:ascii="Times New Roman" w:hAnsi="Times New Roman" w:cs="Times New Roman"/>
          <w:sz w:val="24"/>
          <w:szCs w:val="24"/>
        </w:rPr>
        <w:t>SCENARIUSZ WYJŚCIOWY</w:t>
      </w:r>
    </w:p>
    <w:p w:rsidR="00111DC6" w:rsidRPr="00F44235" w:rsidRDefault="00111DC6" w:rsidP="00111DC6">
      <w:pPr>
        <w:jc w:val="both"/>
        <w:rPr>
          <w:rFonts w:ascii="Times New Roman" w:hAnsi="Times New Roman" w:cs="Times New Roman"/>
          <w:sz w:val="24"/>
          <w:szCs w:val="24"/>
        </w:rPr>
      </w:pPr>
      <w:r w:rsidRPr="00F44235">
        <w:rPr>
          <w:rFonts w:ascii="Times New Roman" w:hAnsi="Times New Roman" w:cs="Times New Roman"/>
          <w:sz w:val="24"/>
          <w:szCs w:val="24"/>
        </w:rPr>
        <w:t>Na jednym z pierwszych ekranów zostanie przedstawiony krótki zarys obecnego miksu energetycznego Polski. Następnie użytkownik zostanie poinformowany o zmianie czasu (na przykład „przeskok o 20 lat”). Teraz to od decyzji użytkownika będzie zależało, czy oprze się o miks elektrowni węglowych, czy usunie je i zastąpi innymi typami elektrowni.</w:t>
      </w:r>
    </w:p>
    <w:p w:rsidR="00111DC6" w:rsidRPr="00F44235" w:rsidRDefault="00111DC6" w:rsidP="00111DC6">
      <w:pPr>
        <w:jc w:val="both"/>
        <w:rPr>
          <w:rFonts w:ascii="Times New Roman" w:hAnsi="Times New Roman" w:cs="Times New Roman"/>
          <w:sz w:val="24"/>
          <w:szCs w:val="24"/>
        </w:rPr>
      </w:pPr>
      <w:r w:rsidRPr="00F44235">
        <w:rPr>
          <w:rFonts w:ascii="Times New Roman" w:hAnsi="Times New Roman" w:cs="Times New Roman"/>
          <w:sz w:val="24"/>
          <w:szCs w:val="24"/>
        </w:rPr>
        <w:t>CZĘŚĆ EKONOMICZNA</w:t>
      </w:r>
    </w:p>
    <w:p w:rsidR="00111DC6" w:rsidRPr="00F44235" w:rsidRDefault="00111DC6" w:rsidP="00111DC6">
      <w:pPr>
        <w:jc w:val="both"/>
        <w:rPr>
          <w:rFonts w:ascii="Times New Roman" w:hAnsi="Times New Roman" w:cs="Times New Roman"/>
          <w:sz w:val="24"/>
          <w:szCs w:val="24"/>
        </w:rPr>
      </w:pPr>
      <w:r w:rsidRPr="00F44235">
        <w:rPr>
          <w:rFonts w:ascii="Times New Roman" w:hAnsi="Times New Roman" w:cs="Times New Roman"/>
          <w:sz w:val="24"/>
          <w:szCs w:val="24"/>
        </w:rPr>
        <w:t>Warunkiem koniecznym będzie ograniczenie ilości nowych mocy (ilość elektrowni) jaką gracz może zbudować. Na przykład poprzez wirtualną ilość pieniędzy i ceny dla różnych rodzajów elektrowni.</w:t>
      </w:r>
    </w:p>
    <w:p w:rsidR="00111DC6" w:rsidRPr="00F44235" w:rsidRDefault="00111DC6" w:rsidP="00111DC6">
      <w:pPr>
        <w:rPr>
          <w:rFonts w:ascii="Times New Roman" w:hAnsi="Times New Roman" w:cs="Times New Roman"/>
          <w:sz w:val="24"/>
          <w:szCs w:val="24"/>
        </w:rPr>
      </w:pPr>
      <w:r w:rsidRPr="00F44235">
        <w:rPr>
          <w:rFonts w:ascii="Times New Roman" w:hAnsi="Times New Roman" w:cs="Times New Roman"/>
          <w:sz w:val="24"/>
          <w:szCs w:val="24"/>
        </w:rPr>
        <w:br w:type="page"/>
      </w:r>
      <w:bookmarkStart w:id="0" w:name="_GoBack"/>
      <w:bookmarkEnd w:id="0"/>
    </w:p>
    <w:p w:rsidR="002C7A92" w:rsidRDefault="002C7A92"/>
    <w:sectPr w:rsidR="002C7A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C6"/>
    <w:rsid w:val="00111DC6"/>
    <w:rsid w:val="002C7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E3147"/>
  <w15:chartTrackingRefBased/>
  <w15:docId w15:val="{CCE5571F-3439-4B2D-B5AE-4F16E140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1DC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3731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Kardaszewska Justyna</dc:creator>
  <cp:keywords/>
  <dc:description/>
  <cp:lastModifiedBy>Kardaszewska Justyna</cp:lastModifiedBy>
  <cp:revision>1</cp:revision>
  <dcterms:created xsi:type="dcterms:W3CDTF">2019-09-23T12:47:00Z</dcterms:created>
  <dcterms:modified xsi:type="dcterms:W3CDTF">2019-09-23T12:48:00Z</dcterms:modified>
</cp:coreProperties>
</file>