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378A9" w14:textId="4439B874" w:rsidR="00E10D91" w:rsidRDefault="00E10D91" w:rsidP="0048450B">
      <w:r>
        <w:t xml:space="preserve">Pyrzyce, </w:t>
      </w:r>
      <w:r w:rsidR="00C74BBE">
        <w:t>2026-0</w:t>
      </w:r>
      <w:r w:rsidR="00023836">
        <w:t>7</w:t>
      </w:r>
      <w:r w:rsidR="00C74BBE">
        <w:t>-21</w:t>
      </w:r>
      <w:r>
        <w:t xml:space="preserve">. </w:t>
      </w:r>
    </w:p>
    <w:p w14:paraId="151831BD" w14:textId="197488E9" w:rsidR="00E10D91" w:rsidRDefault="00E10D91" w:rsidP="0048450B">
      <w:r>
        <w:t>NHK.9022.24.2025</w:t>
      </w:r>
    </w:p>
    <w:p w14:paraId="2FD3DCBF" w14:textId="56BCF4B9" w:rsidR="0048450B" w:rsidRPr="00E10D91" w:rsidRDefault="0048450B" w:rsidP="0048450B">
      <w:pPr>
        <w:rPr>
          <w:b/>
          <w:bCs/>
        </w:rPr>
      </w:pPr>
      <w:r w:rsidRPr="00E10D91">
        <w:rPr>
          <w:b/>
          <w:bCs/>
        </w:rPr>
        <w:t xml:space="preserve">KOMUNIKAT </w:t>
      </w:r>
      <w:r w:rsidR="00B312A4" w:rsidRPr="00E10D91">
        <w:rPr>
          <w:b/>
          <w:bCs/>
        </w:rPr>
        <w:t xml:space="preserve">Nr </w:t>
      </w:r>
      <w:r w:rsidR="00023836">
        <w:rPr>
          <w:b/>
          <w:bCs/>
        </w:rPr>
        <w:t>12</w:t>
      </w:r>
      <w:r w:rsidRPr="00E10D91">
        <w:rPr>
          <w:b/>
          <w:bCs/>
        </w:rPr>
        <w:t>/202</w:t>
      </w:r>
      <w:r w:rsidR="00E10D91" w:rsidRPr="00E10D91">
        <w:rPr>
          <w:b/>
          <w:bCs/>
        </w:rPr>
        <w:t>6</w:t>
      </w:r>
      <w:r w:rsidRPr="00E10D91">
        <w:rPr>
          <w:b/>
          <w:bCs/>
        </w:rPr>
        <w:t xml:space="preserve"> </w:t>
      </w:r>
    </w:p>
    <w:p w14:paraId="44150F74" w14:textId="77777777" w:rsidR="00E10D91" w:rsidRPr="00E10D91" w:rsidRDefault="00E10D91" w:rsidP="00E10D91">
      <w:pPr>
        <w:spacing w:before="0" w:after="0"/>
        <w:rPr>
          <w:b/>
          <w:bCs/>
        </w:rPr>
      </w:pPr>
      <w:r w:rsidRPr="00E10D91">
        <w:rPr>
          <w:b/>
          <w:bCs/>
        </w:rPr>
        <w:t xml:space="preserve">w sprawie jakości wody przeznaczonej do spożycia przez ludzi </w:t>
      </w:r>
    </w:p>
    <w:p w14:paraId="76FEB678" w14:textId="77777777" w:rsidR="00E10D91" w:rsidRPr="00E10D91" w:rsidRDefault="00E10D91" w:rsidP="00E10D91">
      <w:pPr>
        <w:spacing w:before="0" w:after="0"/>
        <w:rPr>
          <w:b/>
          <w:bCs/>
        </w:rPr>
      </w:pPr>
      <w:r w:rsidRPr="00E10D91">
        <w:rPr>
          <w:b/>
          <w:bCs/>
        </w:rPr>
        <w:t xml:space="preserve">pochodzącej z wodociągu w Żabowie, gm. Pyrzyce  </w:t>
      </w:r>
    </w:p>
    <w:p w14:paraId="24AB17ED" w14:textId="77777777" w:rsidR="00E10D91" w:rsidRPr="00E10D91" w:rsidRDefault="00E10D91" w:rsidP="00E10D91">
      <w:pPr>
        <w:spacing w:before="0" w:after="0"/>
        <w:rPr>
          <w:b/>
          <w:bCs/>
        </w:rPr>
      </w:pPr>
      <w:r w:rsidRPr="00E10D91">
        <w:rPr>
          <w:b/>
          <w:bCs/>
        </w:rPr>
        <w:t>zaopatrującego w wodę mieszkańców miejscowości Żabów</w:t>
      </w:r>
    </w:p>
    <w:p w14:paraId="6890D285" w14:textId="77777777" w:rsidR="00E10D91" w:rsidRDefault="00E10D91" w:rsidP="00E10D91">
      <w:pPr>
        <w:spacing w:before="0" w:after="0"/>
      </w:pPr>
    </w:p>
    <w:p w14:paraId="16E91B4D" w14:textId="37D51443" w:rsidR="00E10D91" w:rsidRDefault="00E10D91" w:rsidP="00E10D91">
      <w:pPr>
        <w:spacing w:before="0" w:after="0"/>
      </w:pPr>
      <w:r>
        <w:t>Państwowy Powiatowy Inspektor Sanitarny w Pyrzycach w dniu 25.04.2024 r.  po zapoznaniu się z wynikami badań próbek wody przeprowadzonych w ramach kontroli wewnętrznej oraz po rozpoznaniu wniosku Spółdzielni Mieszkaniowej „Świt w Żabowie udzielił zgody na odstępstwo od dopuszczalnych stężeń metabolitów pestycydu chloridazon o nazwie chloridazon–desfenyl i chloridazon metyl-desfenyl oraz sumy pestycydów</w:t>
      </w:r>
      <w:r w:rsidR="007C0ED6">
        <w:t xml:space="preserve"> </w:t>
      </w:r>
      <w:r>
        <w:t>w wodzie z wodociągu w Żabowie na okres 3 lat, tj. do 25.04.2027 r. stwierdzając przydatność wody do spożycia na ustalonych warunkach</w:t>
      </w:r>
      <w:r w:rsidR="007C0ED6">
        <w:t>,</w:t>
      </w:r>
      <w:r>
        <w:t xml:space="preserve"> w tym:</w:t>
      </w:r>
    </w:p>
    <w:p w14:paraId="07C90A6E" w14:textId="77777777" w:rsidR="00E10D91" w:rsidRDefault="00E10D91" w:rsidP="00E10D91">
      <w:pPr>
        <w:spacing w:before="0" w:after="0"/>
      </w:pPr>
      <w:r>
        <w:t>- najwyższe dopuszczalne stężenie metabolitu chloridazon-desfenyl w wodzie przeznaczonej do spożycia przez ludzi nie może przekroczyć wartości 3,54 µg/l;</w:t>
      </w:r>
    </w:p>
    <w:p w14:paraId="46A1CCF1" w14:textId="77777777" w:rsidR="00E10D91" w:rsidRDefault="00E10D91" w:rsidP="00E10D91">
      <w:pPr>
        <w:spacing w:before="0" w:after="0"/>
      </w:pPr>
      <w:r>
        <w:t>- najwyższe dopuszczalne stężenie metabolitu chloridazon-metyl-desfenyl w wodzie przeznaczonej do spożycia przez ludzi nie może przekroczyć wartości 0,65 µg/l;</w:t>
      </w:r>
    </w:p>
    <w:p w14:paraId="48400F1E" w14:textId="028888AA" w:rsidR="00E10D91" w:rsidRDefault="00E10D91" w:rsidP="00E10D91">
      <w:pPr>
        <w:spacing w:before="0" w:after="0"/>
      </w:pPr>
      <w:r>
        <w:t xml:space="preserve">- podwyższona </w:t>
      </w:r>
      <w:bookmarkStart w:id="0" w:name="_Hlk226619012"/>
      <w:r>
        <w:t>suma pestycydów w wodzie przeznaczonej do spożycia może być jedynie wynikiem podwyższonego stężenia metabolitów: chloridazon-desfenyl oraz chloridazon- metyl-desfenyl do wartości wskazanych powyżej.</w:t>
      </w:r>
    </w:p>
    <w:bookmarkEnd w:id="0"/>
    <w:p w14:paraId="3C63069F" w14:textId="77777777" w:rsidR="00E10D91" w:rsidRDefault="00E10D91" w:rsidP="00E10D91">
      <w:pPr>
        <w:spacing w:before="0" w:after="0"/>
      </w:pPr>
    </w:p>
    <w:p w14:paraId="3E01E0FF" w14:textId="7BDE79BD" w:rsidR="00E10D91" w:rsidRDefault="00E10D91" w:rsidP="00E10D91">
      <w:pPr>
        <w:spacing w:before="0" w:after="0"/>
      </w:pPr>
      <w:r>
        <w:t xml:space="preserve">Ostatnie badania próbek </w:t>
      </w:r>
      <w:r w:rsidR="00B312A4">
        <w:t>wody pobranej</w:t>
      </w:r>
      <w:r>
        <w:t xml:space="preserve"> w dniu </w:t>
      </w:r>
      <w:r w:rsidR="00517B04">
        <w:t>18</w:t>
      </w:r>
      <w:r w:rsidR="008C2148">
        <w:t>.0</w:t>
      </w:r>
      <w:r w:rsidR="00517B04">
        <w:t>6</w:t>
      </w:r>
      <w:r>
        <w:t>.202</w:t>
      </w:r>
      <w:r w:rsidR="008C2148">
        <w:t>6</w:t>
      </w:r>
      <w:r>
        <w:t xml:space="preserve"> r. z sieci wodociągu w </w:t>
      </w:r>
      <w:r w:rsidR="00B312A4">
        <w:t>Żabowie wykazały</w:t>
      </w:r>
      <w:r>
        <w:t xml:space="preserve"> stężenia metabolitów pestycydu chloridazon na poziomie: chloridazon-desfenyl </w:t>
      </w:r>
      <w:r w:rsidR="008C2148">
        <w:t>–</w:t>
      </w:r>
      <w:r w:rsidR="00B312A4">
        <w:t xml:space="preserve"> </w:t>
      </w:r>
      <w:r w:rsidR="00517B04">
        <w:t>3,98</w:t>
      </w:r>
      <w:r>
        <w:t xml:space="preserve"> µg/l, chloridazon-metyl-desfenyl </w:t>
      </w:r>
      <w:r w:rsidR="008C2148">
        <w:t>–</w:t>
      </w:r>
      <w:r>
        <w:t xml:space="preserve"> </w:t>
      </w:r>
      <w:r w:rsidR="008C2148">
        <w:t>0,</w:t>
      </w:r>
      <w:r w:rsidR="00517B04">
        <w:t>757</w:t>
      </w:r>
      <w:r>
        <w:t xml:space="preserve"> µg/l.</w:t>
      </w:r>
      <w:r w:rsidR="008C2148">
        <w:t xml:space="preserve"> W przedmiotowej próbce nie stwierdzono przekroczeń innych badanych pestycydów. </w:t>
      </w:r>
      <w:r w:rsidR="00276172">
        <w:t xml:space="preserve"> Stwierdzona p</w:t>
      </w:r>
      <w:r w:rsidR="008C2148">
        <w:t>odwyższona suma</w:t>
      </w:r>
      <w:r w:rsidR="008C2148" w:rsidRPr="008C2148">
        <w:t xml:space="preserve"> pestycydów</w:t>
      </w:r>
      <w:r w:rsidR="008C2148">
        <w:t xml:space="preserve"> – </w:t>
      </w:r>
      <w:r w:rsidR="00517B04">
        <w:t>4</w:t>
      </w:r>
      <w:r w:rsidR="00C74BBE">
        <w:t>,7</w:t>
      </w:r>
      <w:r w:rsidR="00517B04">
        <w:t>4</w:t>
      </w:r>
      <w:r w:rsidR="008C2148" w:rsidRPr="008C2148">
        <w:t xml:space="preserve"> µg/l</w:t>
      </w:r>
      <w:r w:rsidR="008C2148">
        <w:t xml:space="preserve"> jest</w:t>
      </w:r>
      <w:r w:rsidR="008C2148" w:rsidRPr="008C2148">
        <w:t xml:space="preserve"> wynikiem podwyższonego stężenia</w:t>
      </w:r>
      <w:r w:rsidR="00276172">
        <w:t xml:space="preserve"> metabolitów chloridazonu.</w:t>
      </w:r>
    </w:p>
    <w:p w14:paraId="252B6436" w14:textId="0FD98B0D" w:rsidR="00E10D91" w:rsidRDefault="00C74BBE" w:rsidP="00E10D91">
      <w:pPr>
        <w:spacing w:before="0" w:after="0"/>
      </w:pPr>
      <w:r w:rsidRPr="00C74BBE">
        <w:t>Stwierdzone wartości stężeń metabolitu chloridazon-metyl-desfenyl przekraczają wartość określoną w decyzji Państwowego Powiatowego Inspektora Sanitarnego w Pyrzycach, jednakże w opinii Narodowego Instytutu Zdrowia Publicznego PZH-PIB nie stanowią zagrożenia dla zdrowia konsumentów i możliwa jest kontynuacja zaopatrzenia w wodę na dotychczasowych zasadach.  W badanej próbce nie stwierdzono przekroczeń innych pestycydów.</w:t>
      </w:r>
    </w:p>
    <w:p w14:paraId="74933201" w14:textId="0F8BFAFC" w:rsidR="008A7A53" w:rsidRDefault="00C74BBE" w:rsidP="00E10D91">
      <w:pPr>
        <w:spacing w:before="0" w:after="0"/>
      </w:pPr>
      <w:r w:rsidRPr="00C74BBE">
        <w:t xml:space="preserve">Ponadto badania próbki w zakresie innych parametrów (enterokoki kałowe, barwa, </w:t>
      </w:r>
      <w:r w:rsidR="00C85A57">
        <w:t xml:space="preserve">mętność, </w:t>
      </w:r>
      <w:r w:rsidRPr="00C74BBE">
        <w:t>smak, zapach, pH, przewodność elektryczna, bakterie grupy coli, E.coli,</w:t>
      </w:r>
      <w:r w:rsidR="00C85A57">
        <w:t xml:space="preserve"> Enteroko</w:t>
      </w:r>
      <w:r w:rsidR="00BE7776">
        <w:t>ki</w:t>
      </w:r>
      <w:r w:rsidR="00C85A57">
        <w:t xml:space="preserve"> kałow</w:t>
      </w:r>
      <w:r w:rsidR="00BE7776">
        <w:t xml:space="preserve">e, </w:t>
      </w:r>
      <w:r w:rsidRPr="00C74BBE">
        <w:t xml:space="preserve">ogólna liczba mikroorganizmów w 22 </w:t>
      </w:r>
      <w:r>
        <w:rPr>
          <w:vertAlign w:val="superscript"/>
        </w:rPr>
        <w:t>o</w:t>
      </w:r>
      <w:r w:rsidRPr="00C74BBE">
        <w:t xml:space="preserve">C ) wykazały  zgodność </w:t>
      </w:r>
      <w:r w:rsidR="00C85A57">
        <w:t xml:space="preserve">parametryczną </w:t>
      </w:r>
      <w:r w:rsidRPr="00C74BBE">
        <w:t xml:space="preserve">z wymaganiami określonymi w rozporządzeniu Ministra Zdrowia </w:t>
      </w:r>
      <w:r w:rsidR="00C85A57" w:rsidRPr="00C85A57">
        <w:t>Ministra Zdrowia z dnia 22 maja 2026 r. w sprawie jakości wody przeznaczonej do spożycia przez ludzi (Dz.U. z 2026 r. poz. 748)</w:t>
      </w:r>
      <w:r w:rsidR="00C85A57">
        <w:t xml:space="preserve">. </w:t>
      </w:r>
    </w:p>
    <w:p w14:paraId="0B8F191F" w14:textId="3C431541" w:rsidR="008A7A53" w:rsidRDefault="00C74BBE" w:rsidP="00E10D91">
      <w:pPr>
        <w:spacing w:before="0" w:after="0"/>
      </w:pPr>
      <w:r>
        <w:t xml:space="preserve">Stwierdzone wartości nie stanowią zagrożenia zdrowotnego dla konsumentów. </w:t>
      </w:r>
    </w:p>
    <w:p w14:paraId="4E74C727" w14:textId="78FC8BE0" w:rsidR="00C74BBE" w:rsidRDefault="00C74BBE" w:rsidP="00E10D91">
      <w:pPr>
        <w:spacing w:before="0" w:after="0"/>
      </w:pPr>
      <w:r>
        <w:t xml:space="preserve"> </w:t>
      </w:r>
    </w:p>
    <w:p w14:paraId="5BC82BD6" w14:textId="37AA85CF" w:rsidR="00E10D91" w:rsidRPr="00CD584A" w:rsidRDefault="00E10D91" w:rsidP="00E10D91">
      <w:pPr>
        <w:spacing w:before="0" w:after="0"/>
        <w:rPr>
          <w:b/>
          <w:bCs/>
        </w:rPr>
      </w:pPr>
      <w:r w:rsidRPr="00CD584A">
        <w:rPr>
          <w:b/>
          <w:bCs/>
        </w:rPr>
        <w:t>Aktualnie woda z ujęcia w Żabowie, pomimo przekroczenia wartości parametrycznych pestycydów, nie stanowi zagrożenia dla zdrowia konsumentów, także w odniesieniu do grup najbardziej wrażliwych oraz w warunkach stałego i długotrwałego narażenia.</w:t>
      </w:r>
    </w:p>
    <w:p w14:paraId="2946A568" w14:textId="77777777" w:rsidR="00E10D91" w:rsidRDefault="00E10D91" w:rsidP="00E10D91">
      <w:pPr>
        <w:spacing w:before="0" w:after="0"/>
      </w:pPr>
    </w:p>
    <w:p w14:paraId="325C7EDF" w14:textId="3E839146" w:rsidR="00E10D91" w:rsidRDefault="00E10D91" w:rsidP="00E10D91">
      <w:pPr>
        <w:spacing w:before="0" w:after="0"/>
      </w:pPr>
      <w:r>
        <w:t>Możliwe jest kont</w:t>
      </w:r>
      <w:r w:rsidR="007C0ED6">
        <w:t>y</w:t>
      </w:r>
      <w:r>
        <w:t xml:space="preserve">nuowanie zaopatrzenia w wodę do czasu zakończenia działań naprawczych i jej wykorzystywanie do celów spożywczych, higienicznych, sanitarnych i gospodarczych, także przez placówki oświatowo-wychowawcze, przychodnie lekarskie, zakłady produkcji żywności bez wprowadzania ograniczeń. </w:t>
      </w:r>
    </w:p>
    <w:p w14:paraId="7295CF0F" w14:textId="26B521B2" w:rsidR="00A86AFC" w:rsidRDefault="00E10D91" w:rsidP="00E10D91">
      <w:pPr>
        <w:spacing w:before="0" w:after="0"/>
      </w:pPr>
      <w:r>
        <w:t>Informacja powyższa obowiązuje do czasu wydania kolejnego komunikatu.</w:t>
      </w:r>
    </w:p>
    <w:p w14:paraId="50B5D2A6" w14:textId="77777777" w:rsidR="00276172" w:rsidRDefault="00276172" w:rsidP="00E10D91">
      <w:pPr>
        <w:spacing w:before="0" w:after="0"/>
      </w:pPr>
    </w:p>
    <w:p w14:paraId="0A9AB2F8" w14:textId="77777777" w:rsidR="00BE7776" w:rsidRDefault="00BE7776" w:rsidP="001D16C6">
      <w:pPr>
        <w:spacing w:before="0" w:after="0"/>
      </w:pPr>
    </w:p>
    <w:p w14:paraId="630EF1FB" w14:textId="08283C37" w:rsidR="008C2148" w:rsidRDefault="008C2148" w:rsidP="001D16C6">
      <w:pPr>
        <w:spacing w:before="0" w:after="0"/>
      </w:pPr>
      <w:r>
        <w:t>Iga Sindrewicz</w:t>
      </w:r>
    </w:p>
    <w:p w14:paraId="44EDB2FA" w14:textId="6E88F610" w:rsidR="001D16C6" w:rsidRDefault="001D16C6" w:rsidP="001D16C6">
      <w:pPr>
        <w:spacing w:before="0" w:after="0"/>
      </w:pPr>
      <w:r>
        <w:t>PPIS w Pyrzycach</w:t>
      </w:r>
    </w:p>
    <w:p w14:paraId="632D3360" w14:textId="6DF7EAB2" w:rsidR="00EF0CBB" w:rsidRDefault="001D16C6" w:rsidP="001D16C6">
      <w:pPr>
        <w:spacing w:before="0" w:after="0"/>
      </w:pPr>
      <w:r>
        <w:t>/dokument podpisany elektronicznie/</w:t>
      </w:r>
    </w:p>
    <w:p w14:paraId="5818C789" w14:textId="77777777" w:rsidR="00EF0CBB" w:rsidRDefault="00EF0CBB" w:rsidP="00EF0CBB">
      <w:pPr>
        <w:spacing w:before="0" w:after="0"/>
      </w:pPr>
    </w:p>
    <w:p w14:paraId="6EC0864D" w14:textId="77777777" w:rsidR="007B77D7" w:rsidRDefault="007B77D7" w:rsidP="00A27930"/>
    <w:p w14:paraId="2906EE4E" w14:textId="77777777" w:rsidR="007B77D7" w:rsidRDefault="007B77D7" w:rsidP="00A27930"/>
    <w:p w14:paraId="79C3BC81" w14:textId="77777777" w:rsidR="007B77D7" w:rsidRDefault="007B77D7" w:rsidP="00A27930"/>
    <w:p w14:paraId="22909ECE" w14:textId="77777777" w:rsidR="007B77D7" w:rsidRDefault="007B77D7" w:rsidP="00A27930"/>
    <w:p w14:paraId="3E0CACBE" w14:textId="77777777" w:rsidR="007B77D7" w:rsidRDefault="007B77D7" w:rsidP="00A27930"/>
    <w:p w14:paraId="7ED38DEA" w14:textId="77777777" w:rsidR="007B77D7" w:rsidRDefault="007B77D7" w:rsidP="00A27930"/>
    <w:p w14:paraId="154F1F44" w14:textId="77777777" w:rsidR="007B77D7" w:rsidRDefault="007B77D7" w:rsidP="00A27930"/>
    <w:p w14:paraId="1E3C0184" w14:textId="77777777" w:rsidR="007B77D7" w:rsidRDefault="007B77D7" w:rsidP="00A27930"/>
    <w:p w14:paraId="11929F4D" w14:textId="77777777" w:rsidR="007B77D7" w:rsidRDefault="007B77D7" w:rsidP="00A27930"/>
    <w:p w14:paraId="36E99F8E" w14:textId="77777777" w:rsidR="007B77D7" w:rsidRDefault="007B77D7" w:rsidP="00A27930"/>
    <w:p w14:paraId="40623976" w14:textId="77777777" w:rsidR="007B77D7" w:rsidRDefault="007B77D7" w:rsidP="00A27930"/>
    <w:p w14:paraId="12AC3C92" w14:textId="77777777" w:rsidR="007B77D7" w:rsidRDefault="007B77D7" w:rsidP="00A27930"/>
    <w:p w14:paraId="302F229B" w14:textId="77777777" w:rsidR="007B77D7" w:rsidRDefault="007B77D7" w:rsidP="00A27930"/>
    <w:p w14:paraId="507E0245" w14:textId="77777777" w:rsidR="007B77D7" w:rsidRDefault="007B77D7" w:rsidP="00A27930"/>
    <w:p w14:paraId="1DD4C48E" w14:textId="77777777" w:rsidR="007B77D7" w:rsidRDefault="007B77D7" w:rsidP="00A27930"/>
    <w:p w14:paraId="4373108C" w14:textId="77777777" w:rsidR="007B77D7" w:rsidRDefault="007B77D7" w:rsidP="00A27930"/>
    <w:p w14:paraId="534801C0" w14:textId="77777777" w:rsidR="007B77D7" w:rsidRDefault="007B77D7" w:rsidP="00A27930"/>
    <w:p w14:paraId="140E2EF3" w14:textId="1C8EA2EB" w:rsidR="007B77D7" w:rsidRPr="00837319" w:rsidRDefault="007B77D7" w:rsidP="001370B1"/>
    <w:sectPr w:rsidR="007B77D7" w:rsidRPr="00837319" w:rsidSect="002B79AB">
      <w:footerReference w:type="default" r:id="rId10"/>
      <w:headerReference w:type="first" r:id="rId11"/>
      <w:footerReference w:type="first" r:id="rId12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C01A5" w14:textId="77777777" w:rsidR="009E4C9A" w:rsidRDefault="009E4C9A" w:rsidP="007D0359">
      <w:r>
        <w:separator/>
      </w:r>
    </w:p>
  </w:endnote>
  <w:endnote w:type="continuationSeparator" w:id="0">
    <w:p w14:paraId="6CCC94A7" w14:textId="77777777" w:rsidR="009E4C9A" w:rsidRDefault="009E4C9A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552068C4" w:rsidR="00D50D18" w:rsidRDefault="007B77D7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r>
                            <w:rPr>
                              <w:sz w:val="16"/>
                              <w:szCs w:val="16"/>
                            </w:rPr>
                            <w:t xml:space="preserve">Powiatowa 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>Stacja Sanitarno-Epidemiologiczna w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Pyrzycach</w:t>
                          </w:r>
                        </w:p>
                        <w:bookmarkEnd w:id="1"/>
                        <w:bookmarkEnd w:id="2"/>
                        <w:p w14:paraId="3488F98C" w14:textId="6D62CFC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7B77D7">
                            <w:rPr>
                              <w:sz w:val="16"/>
                              <w:szCs w:val="16"/>
                            </w:rPr>
                            <w:t>Młodych Techników 5a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2B79AB">
                            <w:rPr>
                              <w:sz w:val="16"/>
                              <w:szCs w:val="16"/>
                            </w:rPr>
                            <w:t>| 74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7B77D7">
                            <w:rPr>
                              <w:sz w:val="16"/>
                              <w:szCs w:val="16"/>
                            </w:rPr>
                            <w:t xml:space="preserve">200 Pyrzyce </w:t>
                          </w:r>
                        </w:p>
                        <w:p w14:paraId="2CD18943" w14:textId="2A854CD5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7B77D7">
                            <w:rPr>
                              <w:sz w:val="16"/>
                              <w:szCs w:val="16"/>
                            </w:rPr>
                            <w:t>915703428</w:t>
                          </w:r>
                        </w:p>
                        <w:p w14:paraId="29BFB0F8" w14:textId="188EA080" w:rsidR="00AD4511" w:rsidRPr="00B25A33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B25A33">
                            <w:rPr>
                              <w:sz w:val="16"/>
                              <w:szCs w:val="16"/>
                              <w:lang w:val="en-GB"/>
                            </w:rPr>
                            <w:t>adres e-mail</w:t>
                          </w:r>
                          <w:r w:rsidR="007B77D7" w:rsidRPr="00B25A33">
                            <w:rPr>
                              <w:sz w:val="16"/>
                              <w:szCs w:val="16"/>
                              <w:lang w:val="en-GB"/>
                            </w:rPr>
                            <w:t>: psse.pyrzyce@sanepid.gov.pl</w:t>
                          </w:r>
                        </w:p>
                        <w:p w14:paraId="653F7255" w14:textId="27455B97" w:rsidR="00837319" w:rsidRPr="007B77D7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7B77D7" w:rsidRPr="007B77D7">
                            <w:rPr>
                              <w:sz w:val="16"/>
                              <w:szCs w:val="16"/>
                            </w:rPr>
                            <w:t>AE:PL-37389-50429-WIUTD-22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552068C4" w:rsidR="00D50D18" w:rsidRDefault="007B77D7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3" w:name="_Hlk205297549"/>
                    <w:bookmarkStart w:id="4" w:name="_Hlk205297550"/>
                    <w:r>
                      <w:rPr>
                        <w:sz w:val="16"/>
                        <w:szCs w:val="16"/>
                      </w:rPr>
                      <w:t xml:space="preserve">Powiatowa </w:t>
                    </w:r>
                    <w:r w:rsidR="00AD4511">
                      <w:rPr>
                        <w:sz w:val="16"/>
                        <w:szCs w:val="16"/>
                      </w:rPr>
                      <w:t>Stacja Sanitarno-Epidemiologiczna w</w:t>
                    </w:r>
                    <w:r>
                      <w:rPr>
                        <w:sz w:val="16"/>
                        <w:szCs w:val="16"/>
                      </w:rPr>
                      <w:t xml:space="preserve"> Pyrzycach</w:t>
                    </w:r>
                  </w:p>
                  <w:bookmarkEnd w:id="3"/>
                  <w:bookmarkEnd w:id="4"/>
                  <w:p w14:paraId="3488F98C" w14:textId="6D62CFC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7B77D7">
                      <w:rPr>
                        <w:sz w:val="16"/>
                        <w:szCs w:val="16"/>
                      </w:rPr>
                      <w:t>Młodych Techników 5a</w:t>
                    </w:r>
                    <w:r w:rsidR="00837319">
                      <w:rPr>
                        <w:sz w:val="16"/>
                        <w:szCs w:val="16"/>
                      </w:rPr>
                      <w:t xml:space="preserve"> </w:t>
                    </w:r>
                    <w:r w:rsidR="002B79AB">
                      <w:rPr>
                        <w:sz w:val="16"/>
                        <w:szCs w:val="16"/>
                      </w:rPr>
                      <w:t>| 74</w:t>
                    </w:r>
                    <w:r w:rsidRPr="00F033BF">
                      <w:rPr>
                        <w:sz w:val="16"/>
                        <w:szCs w:val="16"/>
                      </w:rPr>
                      <w:t>-</w:t>
                    </w:r>
                    <w:r w:rsidR="007B77D7">
                      <w:rPr>
                        <w:sz w:val="16"/>
                        <w:szCs w:val="16"/>
                      </w:rPr>
                      <w:t xml:space="preserve">200 Pyrzyce </w:t>
                    </w:r>
                  </w:p>
                  <w:p w14:paraId="2CD18943" w14:textId="2A854CD5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7B77D7">
                      <w:rPr>
                        <w:sz w:val="16"/>
                        <w:szCs w:val="16"/>
                      </w:rPr>
                      <w:t>915703428</w:t>
                    </w:r>
                  </w:p>
                  <w:p w14:paraId="29BFB0F8" w14:textId="188EA080" w:rsidR="00AD4511" w:rsidRPr="00B25A33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  <w:lang w:val="en-GB"/>
                      </w:rPr>
                    </w:pPr>
                    <w:r w:rsidRPr="00B25A33">
                      <w:rPr>
                        <w:sz w:val="16"/>
                        <w:szCs w:val="16"/>
                        <w:lang w:val="en-GB"/>
                      </w:rPr>
                      <w:t>adres e-mail</w:t>
                    </w:r>
                    <w:r w:rsidR="007B77D7" w:rsidRPr="00B25A33">
                      <w:rPr>
                        <w:sz w:val="16"/>
                        <w:szCs w:val="16"/>
                        <w:lang w:val="en-GB"/>
                      </w:rPr>
                      <w:t>: psse.pyrzyce@sanepid.gov.pl</w:t>
                    </w:r>
                  </w:p>
                  <w:p w14:paraId="653F7255" w14:textId="27455B97" w:rsidR="00837319" w:rsidRPr="007B77D7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7B77D7" w:rsidRPr="007B77D7">
                      <w:rPr>
                        <w:sz w:val="16"/>
                        <w:szCs w:val="16"/>
                      </w:rPr>
                      <w:t>AE:PL-37389-50429-WIUTD-22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71923" w14:textId="77777777" w:rsidR="009E4C9A" w:rsidRDefault="009E4C9A" w:rsidP="007D0359">
      <w:r>
        <w:separator/>
      </w:r>
    </w:p>
  </w:footnote>
  <w:footnote w:type="continuationSeparator" w:id="0">
    <w:p w14:paraId="63D23C66" w14:textId="77777777" w:rsidR="009E4C9A" w:rsidRDefault="009E4C9A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42EF6" w14:textId="6A7F21C0" w:rsidR="00D50D18" w:rsidRPr="00D50D18" w:rsidRDefault="00083CDC" w:rsidP="007B77D7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75B5553B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22163"/>
    <w:rsid w:val="00023836"/>
    <w:rsid w:val="00045FAB"/>
    <w:rsid w:val="00077CC1"/>
    <w:rsid w:val="00083CDC"/>
    <w:rsid w:val="0008403A"/>
    <w:rsid w:val="0009300A"/>
    <w:rsid w:val="000B056A"/>
    <w:rsid w:val="000B5EF1"/>
    <w:rsid w:val="000B7498"/>
    <w:rsid w:val="000C3FE6"/>
    <w:rsid w:val="000C7181"/>
    <w:rsid w:val="000D7A92"/>
    <w:rsid w:val="000D7F92"/>
    <w:rsid w:val="000E5D0C"/>
    <w:rsid w:val="001046E0"/>
    <w:rsid w:val="00121026"/>
    <w:rsid w:val="0012147B"/>
    <w:rsid w:val="0013274D"/>
    <w:rsid w:val="0013336A"/>
    <w:rsid w:val="00134538"/>
    <w:rsid w:val="001370B1"/>
    <w:rsid w:val="00143345"/>
    <w:rsid w:val="0017398F"/>
    <w:rsid w:val="0018734A"/>
    <w:rsid w:val="001A5CB5"/>
    <w:rsid w:val="001B0BCD"/>
    <w:rsid w:val="001B3816"/>
    <w:rsid w:val="001B4BFE"/>
    <w:rsid w:val="001C4876"/>
    <w:rsid w:val="001C73FA"/>
    <w:rsid w:val="001D16C6"/>
    <w:rsid w:val="001D23DF"/>
    <w:rsid w:val="001D4C8E"/>
    <w:rsid w:val="00227FB5"/>
    <w:rsid w:val="00255795"/>
    <w:rsid w:val="00273A06"/>
    <w:rsid w:val="00276172"/>
    <w:rsid w:val="00282C3F"/>
    <w:rsid w:val="002B2C29"/>
    <w:rsid w:val="002B48D4"/>
    <w:rsid w:val="002B79AB"/>
    <w:rsid w:val="002D208B"/>
    <w:rsid w:val="002E3F6D"/>
    <w:rsid w:val="003121F7"/>
    <w:rsid w:val="00336035"/>
    <w:rsid w:val="00337AB8"/>
    <w:rsid w:val="00395BCA"/>
    <w:rsid w:val="003A2863"/>
    <w:rsid w:val="003A3EB6"/>
    <w:rsid w:val="003B2CE7"/>
    <w:rsid w:val="003D4DE0"/>
    <w:rsid w:val="003E091F"/>
    <w:rsid w:val="003E2A48"/>
    <w:rsid w:val="003F0C0B"/>
    <w:rsid w:val="004031D9"/>
    <w:rsid w:val="004143AF"/>
    <w:rsid w:val="0042134F"/>
    <w:rsid w:val="004318AE"/>
    <w:rsid w:val="004371D7"/>
    <w:rsid w:val="004424D5"/>
    <w:rsid w:val="004723E6"/>
    <w:rsid w:val="00484071"/>
    <w:rsid w:val="0048450B"/>
    <w:rsid w:val="004B0FCC"/>
    <w:rsid w:val="004B69A4"/>
    <w:rsid w:val="004C2D0A"/>
    <w:rsid w:val="004C5DC2"/>
    <w:rsid w:val="004E31F0"/>
    <w:rsid w:val="004E617C"/>
    <w:rsid w:val="004F6A3E"/>
    <w:rsid w:val="00503715"/>
    <w:rsid w:val="00517B04"/>
    <w:rsid w:val="005259D6"/>
    <w:rsid w:val="00533517"/>
    <w:rsid w:val="0055015D"/>
    <w:rsid w:val="005871CB"/>
    <w:rsid w:val="005953B9"/>
    <w:rsid w:val="0059635D"/>
    <w:rsid w:val="005A45A1"/>
    <w:rsid w:val="005B5260"/>
    <w:rsid w:val="005D1B33"/>
    <w:rsid w:val="005D4271"/>
    <w:rsid w:val="005F060B"/>
    <w:rsid w:val="0063435C"/>
    <w:rsid w:val="0065009B"/>
    <w:rsid w:val="006511CE"/>
    <w:rsid w:val="006569A3"/>
    <w:rsid w:val="00665892"/>
    <w:rsid w:val="00675495"/>
    <w:rsid w:val="00675F71"/>
    <w:rsid w:val="006804CD"/>
    <w:rsid w:val="00680BD2"/>
    <w:rsid w:val="0068336A"/>
    <w:rsid w:val="006B759F"/>
    <w:rsid w:val="006E1D8D"/>
    <w:rsid w:val="006E6FE8"/>
    <w:rsid w:val="006F6A5F"/>
    <w:rsid w:val="007023A4"/>
    <w:rsid w:val="00741E87"/>
    <w:rsid w:val="007522E6"/>
    <w:rsid w:val="0079608E"/>
    <w:rsid w:val="007A2094"/>
    <w:rsid w:val="007B4944"/>
    <w:rsid w:val="007B77D7"/>
    <w:rsid w:val="007C0ED6"/>
    <w:rsid w:val="007C1374"/>
    <w:rsid w:val="007C206E"/>
    <w:rsid w:val="007D0359"/>
    <w:rsid w:val="007D223D"/>
    <w:rsid w:val="007E1DBF"/>
    <w:rsid w:val="007E398B"/>
    <w:rsid w:val="007E41FE"/>
    <w:rsid w:val="007E7405"/>
    <w:rsid w:val="00803CB1"/>
    <w:rsid w:val="00821ADF"/>
    <w:rsid w:val="00823859"/>
    <w:rsid w:val="00832AC2"/>
    <w:rsid w:val="00837319"/>
    <w:rsid w:val="00846EBF"/>
    <w:rsid w:val="0085627B"/>
    <w:rsid w:val="00860D1F"/>
    <w:rsid w:val="00861FB2"/>
    <w:rsid w:val="00863737"/>
    <w:rsid w:val="00882556"/>
    <w:rsid w:val="00896E1D"/>
    <w:rsid w:val="008A7A53"/>
    <w:rsid w:val="008B4D3F"/>
    <w:rsid w:val="008C1A9D"/>
    <w:rsid w:val="008C2148"/>
    <w:rsid w:val="008C5DEF"/>
    <w:rsid w:val="00904225"/>
    <w:rsid w:val="00907610"/>
    <w:rsid w:val="009312A8"/>
    <w:rsid w:val="00933959"/>
    <w:rsid w:val="009408A5"/>
    <w:rsid w:val="009440A7"/>
    <w:rsid w:val="00950218"/>
    <w:rsid w:val="00951CB1"/>
    <w:rsid w:val="00970092"/>
    <w:rsid w:val="00996667"/>
    <w:rsid w:val="009A4D0C"/>
    <w:rsid w:val="009D5994"/>
    <w:rsid w:val="009E4C9A"/>
    <w:rsid w:val="009F5C96"/>
    <w:rsid w:val="00A11ED7"/>
    <w:rsid w:val="00A13B7B"/>
    <w:rsid w:val="00A24F5F"/>
    <w:rsid w:val="00A27930"/>
    <w:rsid w:val="00A46E8F"/>
    <w:rsid w:val="00A47B3B"/>
    <w:rsid w:val="00A5116C"/>
    <w:rsid w:val="00A65A00"/>
    <w:rsid w:val="00A805BF"/>
    <w:rsid w:val="00A86AFC"/>
    <w:rsid w:val="00AC3C55"/>
    <w:rsid w:val="00AC624F"/>
    <w:rsid w:val="00AD4511"/>
    <w:rsid w:val="00AE020D"/>
    <w:rsid w:val="00B21227"/>
    <w:rsid w:val="00B219BE"/>
    <w:rsid w:val="00B25A33"/>
    <w:rsid w:val="00B312A4"/>
    <w:rsid w:val="00B42E43"/>
    <w:rsid w:val="00B67090"/>
    <w:rsid w:val="00B72E4B"/>
    <w:rsid w:val="00B743BD"/>
    <w:rsid w:val="00B81ADC"/>
    <w:rsid w:val="00B9397D"/>
    <w:rsid w:val="00BA297F"/>
    <w:rsid w:val="00BA3B2C"/>
    <w:rsid w:val="00BA3BEA"/>
    <w:rsid w:val="00BD303D"/>
    <w:rsid w:val="00BE7776"/>
    <w:rsid w:val="00C02853"/>
    <w:rsid w:val="00C05A12"/>
    <w:rsid w:val="00C1365D"/>
    <w:rsid w:val="00C14114"/>
    <w:rsid w:val="00C21CAF"/>
    <w:rsid w:val="00C220F3"/>
    <w:rsid w:val="00C34621"/>
    <w:rsid w:val="00C66603"/>
    <w:rsid w:val="00C676B7"/>
    <w:rsid w:val="00C67F0A"/>
    <w:rsid w:val="00C72808"/>
    <w:rsid w:val="00C74BBE"/>
    <w:rsid w:val="00C85A57"/>
    <w:rsid w:val="00C8698E"/>
    <w:rsid w:val="00C90EBE"/>
    <w:rsid w:val="00C9288E"/>
    <w:rsid w:val="00CB20E5"/>
    <w:rsid w:val="00CC199F"/>
    <w:rsid w:val="00CD584A"/>
    <w:rsid w:val="00CD6EED"/>
    <w:rsid w:val="00CE56EE"/>
    <w:rsid w:val="00D0157B"/>
    <w:rsid w:val="00D16154"/>
    <w:rsid w:val="00D24D95"/>
    <w:rsid w:val="00D24DB8"/>
    <w:rsid w:val="00D272BB"/>
    <w:rsid w:val="00D3388E"/>
    <w:rsid w:val="00D50D18"/>
    <w:rsid w:val="00D6412C"/>
    <w:rsid w:val="00D7762E"/>
    <w:rsid w:val="00DC4DB3"/>
    <w:rsid w:val="00DD009E"/>
    <w:rsid w:val="00E10D91"/>
    <w:rsid w:val="00E11867"/>
    <w:rsid w:val="00E252AC"/>
    <w:rsid w:val="00E428C5"/>
    <w:rsid w:val="00E43526"/>
    <w:rsid w:val="00E47AED"/>
    <w:rsid w:val="00E54B3F"/>
    <w:rsid w:val="00E66AD4"/>
    <w:rsid w:val="00E819F2"/>
    <w:rsid w:val="00E95E70"/>
    <w:rsid w:val="00EA5514"/>
    <w:rsid w:val="00EE131D"/>
    <w:rsid w:val="00EF0CBB"/>
    <w:rsid w:val="00F033BF"/>
    <w:rsid w:val="00F202CD"/>
    <w:rsid w:val="00F41DC7"/>
    <w:rsid w:val="00F50E8B"/>
    <w:rsid w:val="00F53F58"/>
    <w:rsid w:val="00F66716"/>
    <w:rsid w:val="00F701D7"/>
    <w:rsid w:val="00F8321E"/>
    <w:rsid w:val="00FB09C7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Ewa Olejniczak</cp:lastModifiedBy>
  <cp:revision>3</cp:revision>
  <cp:lastPrinted>2026-04-09T07:37:00Z</cp:lastPrinted>
  <dcterms:created xsi:type="dcterms:W3CDTF">2026-07-21T09:09:00Z</dcterms:created>
  <dcterms:modified xsi:type="dcterms:W3CDTF">2026-07-21T09:10:00Z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