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6A2" w:rsidRDefault="001C5068">
      <w:pPr>
        <w:jc w:val="right"/>
      </w:pPr>
      <w:bookmarkStart w:id="0" w:name="_GoBack"/>
      <w:bookmarkEnd w:id="0"/>
      <w:r>
        <w:t>Załącznik Nr 4</w:t>
      </w:r>
    </w:p>
    <w:p w:rsidR="004E26A2" w:rsidRDefault="004E26A2"/>
    <w:p w:rsidR="004E26A2" w:rsidRDefault="001C5068">
      <w:pPr>
        <w:jc w:val="center"/>
      </w:pPr>
      <w:r>
        <w:rPr>
          <w:b/>
          <w:bCs/>
        </w:rPr>
        <w:t>OŚWIADCZENIE ZAMAWIAJĄCEGO</w:t>
      </w:r>
    </w:p>
    <w:p w:rsidR="004E26A2" w:rsidRDefault="001C5068">
      <w:pPr>
        <w:jc w:val="center"/>
        <w:rPr>
          <w:b/>
          <w:bCs/>
        </w:rPr>
      </w:pPr>
      <w:r>
        <w:rPr>
          <w:b/>
          <w:bCs/>
        </w:rPr>
        <w:t xml:space="preserve">w sprawie ogólnego rozporządzenia Parlamentu Europejskiego i Rady (UE) 2016/679 </w:t>
      </w:r>
    </w:p>
    <w:p w:rsidR="004E26A2" w:rsidRDefault="001C5068">
      <w:pPr>
        <w:jc w:val="center"/>
      </w:pPr>
      <w:r>
        <w:rPr>
          <w:b/>
          <w:bCs/>
        </w:rPr>
        <w:t>z dnia 27 kwietnia 2016 r.</w:t>
      </w:r>
    </w:p>
    <w:p w:rsidR="004E26A2" w:rsidRDefault="004E26A2"/>
    <w:p w:rsidR="004E26A2" w:rsidRDefault="001C5068">
      <w:pPr>
        <w:ind w:firstLine="708"/>
        <w:jc w:val="both"/>
      </w:pPr>
      <w:r>
        <w:t>Zgodnie z art. 13 ust. 1 i 2 rozporządzenia Parlamentu Europejskiego i Rady (UE) 2016/679 z dnia 27 kwietnia 2016 r. w sprawie ochrony osób fizycznych w związku z przetwarzaniem danych osobowych i w sprawie swobodnego przepływu takich danych oraz uchylenia</w:t>
      </w:r>
      <w:r>
        <w:t xml:space="preserve"> dyrektywy 95/46/WE (ogólne rozporządzenie o ochronie danych) (Dz. Urz. UE L 119 z 04.05.2016, str. 1), dalej „RODO”, informuję, że: </w:t>
      </w:r>
    </w:p>
    <w:p w:rsidR="004E26A2" w:rsidRDefault="001C5068">
      <w:pPr>
        <w:numPr>
          <w:ilvl w:val="0"/>
          <w:numId w:val="2"/>
        </w:numPr>
        <w:jc w:val="both"/>
      </w:pPr>
      <w:r>
        <w:t xml:space="preserve">Administratorem Pani/Pana danych osobowych jest Wojewoda Łódzki. Siedzibą Wojewody Łódzkiego jest Łódzki Urząd Wojewódzki </w:t>
      </w:r>
      <w:r>
        <w:t>w Łodzi ul. Piotrkowska 104, 90</w:t>
      </w:r>
      <w:r>
        <w:noBreakHyphen/>
        <w:t xml:space="preserve">926 Łódź. Kontakt jest możliwy za pomocą telefonu: /42/ 664-10-00; adresu e-mail: </w:t>
      </w:r>
      <w:hyperlink r:id="rId5">
        <w:r>
          <w:rPr>
            <w:rStyle w:val="czeinternetowe"/>
          </w:rPr>
          <w:t>kancelaria@lodz.uw.gov.pl</w:t>
        </w:r>
      </w:hyperlink>
      <w:r>
        <w:t xml:space="preserve">; skrytki </w:t>
      </w:r>
      <w:proofErr w:type="spellStart"/>
      <w:r>
        <w:t>ePUAP</w:t>
      </w:r>
      <w:proofErr w:type="spellEnd"/>
      <w:r>
        <w:t>: /</w:t>
      </w:r>
      <w:proofErr w:type="spellStart"/>
      <w:r>
        <w:t>lodzuw</w:t>
      </w:r>
      <w:proofErr w:type="spellEnd"/>
      <w:r>
        <w:t>/skrytka;</w:t>
      </w:r>
    </w:p>
    <w:p w:rsidR="004E26A2" w:rsidRDefault="001C5068">
      <w:pPr>
        <w:numPr>
          <w:ilvl w:val="0"/>
          <w:numId w:val="2"/>
        </w:numPr>
        <w:jc w:val="both"/>
      </w:pPr>
      <w:r>
        <w:t xml:space="preserve">W sprawach związanych z danymi </w:t>
      </w:r>
      <w:r>
        <w:t xml:space="preserve">osobowymi należy kontaktować się z Inspektorem ochrony danych poprzez adres e-mail: </w:t>
      </w:r>
      <w:hyperlink r:id="rId6">
        <w:r>
          <w:rPr>
            <w:rStyle w:val="czeinternetowe"/>
          </w:rPr>
          <w:t>iod@lodz.uw.gov.pl</w:t>
        </w:r>
      </w:hyperlink>
      <w:r>
        <w:t>;</w:t>
      </w:r>
    </w:p>
    <w:p w:rsidR="004E26A2" w:rsidRDefault="001C5068">
      <w:pPr>
        <w:numPr>
          <w:ilvl w:val="0"/>
          <w:numId w:val="2"/>
        </w:numPr>
        <w:jc w:val="both"/>
      </w:pPr>
      <w:r>
        <w:t>Pani/Pana dane osobowe przetwarzane będą na podstawie art. 6 ust. 1 lit. c RODO w celu związanym z postępow</w:t>
      </w:r>
      <w:r>
        <w:t xml:space="preserve">aniem o udzielenie zamówienia publicznego na ………... </w:t>
      </w:r>
      <w:r>
        <w:rPr>
          <w:i/>
          <w:iCs/>
        </w:rPr>
        <w:t>-</w:t>
      </w:r>
      <w:r>
        <w:t xml:space="preserve"> znak: ……………………..</w:t>
      </w:r>
    </w:p>
    <w:p w:rsidR="004E26A2" w:rsidRDefault="001C5068">
      <w:pPr>
        <w:numPr>
          <w:ilvl w:val="0"/>
          <w:numId w:val="2"/>
        </w:numPr>
        <w:jc w:val="both"/>
      </w:pPr>
      <w:r>
        <w:t>Odbiorcami Pani/Pana danych osobowych będą osoby lub podmioty, którym udostępniona zostanie dokumentacja postępowania. Ponadto odbiorcami mogą być podmioty, które przetwarzają Pana/Pani</w:t>
      </w:r>
      <w:r>
        <w:t xml:space="preserve"> dane osobowe w imieniu Administratora, na podstawie zawartej umowy powierzenia przetwarzania danych osobowych (tzw. podmioty przetwarzające);</w:t>
      </w:r>
    </w:p>
    <w:p w:rsidR="004E26A2" w:rsidRDefault="001C5068">
      <w:pPr>
        <w:numPr>
          <w:ilvl w:val="0"/>
          <w:numId w:val="2"/>
        </w:numPr>
        <w:jc w:val="both"/>
      </w:pPr>
      <w:r>
        <w:t>Pani/Pana dane osobowe będą przechowywane przez okres 4 lat od dnia zakończenia postępowania o udzielenie zamówie</w:t>
      </w:r>
      <w:r>
        <w:t>nia, a jeżeli czas trwania umowy przekracza 4 lata, okres przechowywania obejmuje cały czas trwania umowy. Ponadto przez wymagany przepisami prawa okres archiwizacji zgodny z kategorią archiwalną, wynikającą z Jednolitego rzeczowego wykazu akt organów zesp</w:t>
      </w:r>
      <w:r>
        <w:t>olonej administracji rządowej w województwie i urzędów obsługujących te organy;</w:t>
      </w:r>
    </w:p>
    <w:p w:rsidR="004E26A2" w:rsidRDefault="001C5068">
      <w:pPr>
        <w:numPr>
          <w:ilvl w:val="0"/>
          <w:numId w:val="2"/>
        </w:numPr>
        <w:jc w:val="both"/>
      </w:pPr>
      <w:r>
        <w:t xml:space="preserve">Obowiązek podania przez Panią/Pana danych osobowych bezpośrednio Pani/Pana dotyczących jest wymogiem związanym z udziałem w postępowaniu o udzielenie zamówienia publicznego; </w:t>
      </w:r>
    </w:p>
    <w:p w:rsidR="004E26A2" w:rsidRDefault="001C5068">
      <w:pPr>
        <w:numPr>
          <w:ilvl w:val="0"/>
          <w:numId w:val="2"/>
        </w:numPr>
        <w:jc w:val="both"/>
      </w:pPr>
      <w:r>
        <w:t>W</w:t>
      </w:r>
      <w:r>
        <w:t xml:space="preserve"> odniesieniu do Pani/Pana danych osobowych decyzje nie będą podejmowane w sposób zautomatyzowany, stosowanie do art. 22 RODO;</w:t>
      </w:r>
    </w:p>
    <w:p w:rsidR="004E26A2" w:rsidRDefault="001C5068">
      <w:pPr>
        <w:numPr>
          <w:ilvl w:val="0"/>
          <w:numId w:val="2"/>
        </w:numPr>
        <w:jc w:val="both"/>
      </w:pPr>
      <w:r>
        <w:t>Posiada Pani/Pan:</w:t>
      </w:r>
    </w:p>
    <w:p w:rsidR="004E26A2" w:rsidRDefault="001C5068">
      <w:pPr>
        <w:numPr>
          <w:ilvl w:val="1"/>
          <w:numId w:val="2"/>
        </w:numPr>
        <w:jc w:val="both"/>
      </w:pPr>
      <w:r>
        <w:t>na podstawie art. 15 RODO prawo dostępu do danych osobowych Pani/Pana dotyczących;</w:t>
      </w:r>
    </w:p>
    <w:p w:rsidR="004E26A2" w:rsidRDefault="001C5068">
      <w:pPr>
        <w:numPr>
          <w:ilvl w:val="1"/>
          <w:numId w:val="2"/>
        </w:numPr>
        <w:jc w:val="both"/>
      </w:pPr>
      <w:r>
        <w:t>na podstawie art. 16 RODO pra</w:t>
      </w:r>
      <w:r>
        <w:t>wo do sprostowania Pani/Pana danych osobowych *;</w:t>
      </w:r>
    </w:p>
    <w:p w:rsidR="004E26A2" w:rsidRDefault="001C5068">
      <w:pPr>
        <w:numPr>
          <w:ilvl w:val="1"/>
          <w:numId w:val="2"/>
        </w:numPr>
        <w:jc w:val="both"/>
      </w:pPr>
      <w:r>
        <w:t>na podstawie art. 18 RODO prawo żądania od administratora ograniczenia przetwarzania danych osobowych z zastrzeżeniem przypadków, o których mowa w art. 18 ust. 2 RODO **;</w:t>
      </w:r>
    </w:p>
    <w:p w:rsidR="004E26A2" w:rsidRDefault="001C5068">
      <w:pPr>
        <w:numPr>
          <w:ilvl w:val="1"/>
          <w:numId w:val="2"/>
        </w:numPr>
        <w:jc w:val="both"/>
      </w:pPr>
      <w:r>
        <w:t>prawo do wniesienia skargi do Prezes</w:t>
      </w:r>
      <w:r>
        <w:t>a Urzędu Ochrony Danych Osobowych, gdy uzna Pani/Pan, że przetwarzanie danych osobowych Pani/Pana dotyczących narusza przepisy RODO;</w:t>
      </w:r>
    </w:p>
    <w:p w:rsidR="004E26A2" w:rsidRDefault="001C5068">
      <w:pPr>
        <w:numPr>
          <w:ilvl w:val="0"/>
          <w:numId w:val="2"/>
        </w:numPr>
        <w:tabs>
          <w:tab w:val="left" w:pos="720"/>
        </w:tabs>
        <w:jc w:val="both"/>
      </w:pPr>
      <w:r>
        <w:t>nie przysługuje Pani/Panu:</w:t>
      </w:r>
    </w:p>
    <w:p w:rsidR="004E26A2" w:rsidRDefault="001C5068">
      <w:pPr>
        <w:numPr>
          <w:ilvl w:val="1"/>
          <w:numId w:val="2"/>
        </w:numPr>
        <w:jc w:val="both"/>
      </w:pPr>
      <w:r>
        <w:t>w związku z art. 17 ust. 3 lit. b, d lub e RODO prawo do usunięcia danych osobowych;</w:t>
      </w:r>
    </w:p>
    <w:p w:rsidR="004E26A2" w:rsidRDefault="001C5068">
      <w:pPr>
        <w:numPr>
          <w:ilvl w:val="1"/>
          <w:numId w:val="2"/>
        </w:numPr>
        <w:jc w:val="both"/>
      </w:pPr>
      <w:r>
        <w:t>prawo do pr</w:t>
      </w:r>
      <w:r>
        <w:t>zenoszenia danych osobowych, o którym mowa w art. 20 RODO;</w:t>
      </w:r>
    </w:p>
    <w:p w:rsidR="004E26A2" w:rsidRDefault="001C5068">
      <w:pPr>
        <w:numPr>
          <w:ilvl w:val="1"/>
          <w:numId w:val="2"/>
        </w:numPr>
        <w:jc w:val="both"/>
      </w:pPr>
      <w:r>
        <w:t xml:space="preserve">na podstawie art. 21 RODO prawo sprzeciwu, wobec przetwarzania danych osobowych, gdyż podstawą prawną przetwarzania Pani/Pana danych osobowych jest art. 6 ust. 1 lit. c RODO. </w:t>
      </w:r>
    </w:p>
    <w:p w:rsidR="004E26A2" w:rsidRDefault="004E26A2">
      <w:pPr>
        <w:jc w:val="both"/>
      </w:pPr>
    </w:p>
    <w:p w:rsidR="004E26A2" w:rsidRDefault="001C5068">
      <w:pPr>
        <w:jc w:val="both"/>
      </w:pPr>
      <w:r>
        <w:rPr>
          <w:b/>
          <w:bCs/>
          <w:i/>
          <w:iCs/>
          <w:vertAlign w:val="superscript"/>
        </w:rPr>
        <w:t xml:space="preserve">* </w:t>
      </w:r>
      <w:r>
        <w:rPr>
          <w:b/>
          <w:bCs/>
          <w:i/>
          <w:iCs/>
        </w:rPr>
        <w:t>Wyjaśnienie:</w:t>
      </w:r>
      <w:r>
        <w:t xml:space="preserve"> </w:t>
      </w:r>
      <w:r>
        <w:rPr>
          <w:i/>
          <w:iCs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i/>
          <w:iCs/>
        </w:rPr>
        <w:t>Pzp</w:t>
      </w:r>
      <w:proofErr w:type="spellEnd"/>
      <w:r>
        <w:rPr>
          <w:i/>
          <w:iCs/>
        </w:rPr>
        <w:t xml:space="preserve"> oraz nie może naruszać integralności protokołu oraz jego załączników.</w:t>
      </w:r>
    </w:p>
    <w:p w:rsidR="004E26A2" w:rsidRDefault="004E26A2">
      <w:pPr>
        <w:jc w:val="both"/>
      </w:pPr>
    </w:p>
    <w:p w:rsidR="004E26A2" w:rsidRDefault="001C5068">
      <w:pPr>
        <w:jc w:val="both"/>
      </w:pPr>
      <w:r>
        <w:rPr>
          <w:b/>
          <w:bCs/>
          <w:i/>
          <w:iCs/>
          <w:vertAlign w:val="superscript"/>
        </w:rPr>
        <w:t>**</w:t>
      </w:r>
      <w:r>
        <w:rPr>
          <w:b/>
          <w:bCs/>
          <w:i/>
          <w:iCs/>
          <w:vertAlign w:val="superscript"/>
        </w:rPr>
        <w:t xml:space="preserve"> </w:t>
      </w:r>
      <w:r>
        <w:rPr>
          <w:b/>
          <w:bCs/>
          <w:i/>
          <w:iCs/>
        </w:rPr>
        <w:t>Wyjaśnienie:</w:t>
      </w:r>
      <w:r>
        <w:t xml:space="preserve"> </w:t>
      </w:r>
      <w:r>
        <w:rPr>
          <w:i/>
          <w:iCs/>
        </w:rPr>
        <w:t>prawo do ograniczenia przetwarzania nie ma zastosowania w odniesieniu do przechowywania, w celu zapewnienia korzystania ze środków ochrony prawnej lub w celu ochrony praw innej osoby fizycznej lub prawnej, lub z uwagi na ważne względy interes</w:t>
      </w:r>
      <w:r>
        <w:rPr>
          <w:i/>
          <w:iCs/>
        </w:rPr>
        <w:t>u publicznego Unii Europejskiej lub państwa członkowskiego.</w:t>
      </w:r>
    </w:p>
    <w:sectPr w:rsidR="004E26A2">
      <w:pgSz w:w="11906" w:h="16838"/>
      <w:pgMar w:top="851" w:right="849" w:bottom="851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0F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D222FD"/>
    <w:multiLevelType w:val="multilevel"/>
    <w:tmpl w:val="1568B1FE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A2"/>
    <w:rsid w:val="001C5068"/>
    <w:rsid w:val="004E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68948-71B8-4201-9DDC-686B7F74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183"/>
    <w:rPr>
      <w:rFonts w:ascii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1"/>
      </w:numPr>
      <w:spacing w:before="120" w:after="120"/>
      <w:outlineLvl w:val="0"/>
    </w:pPr>
    <w:rPr>
      <w:rFonts w:eastAsiaTheme="majorEastAsia" w:cstheme="majorBidi"/>
      <w:b/>
      <w:bCs/>
      <w:kern w:val="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1"/>
      </w:numPr>
      <w:spacing w:before="120" w:after="120"/>
      <w:outlineLvl w:val="1"/>
    </w:pPr>
    <w:rPr>
      <w:rFonts w:eastAsiaTheme="majorEastAsia" w:cstheme="majorBidi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1"/>
      </w:numPr>
      <w:spacing w:before="240" w:after="60"/>
      <w:outlineLvl w:val="2"/>
    </w:pPr>
    <w:rPr>
      <w:rFonts w:cstheme="minorBidi"/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41DCB"/>
    <w:rPr>
      <w:rFonts w:ascii="Times New Roman" w:eastAsiaTheme="majorEastAsia" w:hAnsi="Times New Roman" w:cstheme="majorBidi"/>
      <w:b/>
      <w:bCs/>
      <w:kern w:val="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A41DCB"/>
    <w:rPr>
      <w:rFonts w:ascii="Times New Roman" w:eastAsiaTheme="majorEastAsia" w:hAnsi="Times New Roman" w:cstheme="majorBidi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1A5183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Woźnicki</dc:creator>
  <dc:description/>
  <cp:lastModifiedBy>Agnieszka Rosiak</cp:lastModifiedBy>
  <cp:revision>2</cp:revision>
  <dcterms:created xsi:type="dcterms:W3CDTF">2024-04-24T09:47:00Z</dcterms:created>
  <dcterms:modified xsi:type="dcterms:W3CDTF">2024-04-24T09:47:00Z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