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11CA" w14:textId="6B6CC976" w:rsidR="00DA6EC1" w:rsidRDefault="00BA2AFA">
      <w:r w:rsidRPr="001020BD">
        <w:rPr>
          <w:rFonts w:ascii="Arial" w:hAnsi="Arial" w:cs="Arial"/>
        </w:rPr>
        <w:t>Formularz Wykonawcy: kalkulacja cenowo -</w:t>
      </w:r>
      <w:r w:rsidR="002F2D54">
        <w:rPr>
          <w:rFonts w:ascii="Arial" w:hAnsi="Arial" w:cs="Arial"/>
        </w:rPr>
        <w:t xml:space="preserve"> </w:t>
      </w:r>
      <w:r w:rsidRPr="001020BD">
        <w:rPr>
          <w:rFonts w:ascii="Arial" w:hAnsi="Arial" w:cs="Arial"/>
        </w:rPr>
        <w:t>ilościowa oraz inne wymagania dotyczące przedmiotu zamówienia</w:t>
      </w:r>
      <w:r w:rsidR="002B39BE">
        <w:rPr>
          <w:rFonts w:ascii="Arial" w:hAnsi="Arial" w:cs="Arial"/>
        </w:rPr>
        <w:t xml:space="preserve"> </w:t>
      </w:r>
      <w:r w:rsidR="002B39BE">
        <w:rPr>
          <w:rFonts w:ascii="Arial" w:hAnsi="Arial" w:cs="Arial"/>
          <w:color w:val="FF0000"/>
          <w:sz w:val="20"/>
          <w:szCs w:val="20"/>
        </w:rPr>
        <w:t>PO ZMIANACH</w:t>
      </w:r>
    </w:p>
    <w:p w14:paraId="13AEF30F" w14:textId="77777777" w:rsidR="00DA6EC1" w:rsidRDefault="00DA6EC1"/>
    <w:tbl>
      <w:tblPr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6074"/>
        <w:gridCol w:w="4245"/>
        <w:gridCol w:w="2409"/>
      </w:tblGrid>
      <w:tr w:rsidR="009105F0" w14:paraId="71C58895" w14:textId="1021F64E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3ED3A9D" w14:textId="77777777" w:rsidR="009105F0" w:rsidRDefault="009105F0" w:rsidP="00A93A79"/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E8370" w14:textId="5566ADF7" w:rsidR="009105F0" w:rsidRPr="00772528" w:rsidRDefault="009105F0" w:rsidP="00A93A79">
            <w:pPr>
              <w:pStyle w:val="Nagwek1"/>
            </w:pPr>
            <w:r>
              <w:t>Warunki Zamawiającego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351077" w14:textId="53FD4BAA" w:rsidR="009105F0" w:rsidRPr="00772528" w:rsidRDefault="000C70E8" w:rsidP="0006542E">
            <w:pPr>
              <w:pStyle w:val="Nagwek1"/>
              <w:ind w:left="-5607" w:firstLine="5607"/>
            </w:pPr>
            <w:r>
              <w:t>Oferta</w:t>
            </w:r>
            <w:r w:rsidR="009105F0">
              <w:t xml:space="preserve">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2CE67" w14:textId="72BA4CEA" w:rsidR="009105F0" w:rsidRDefault="00AA54CE" w:rsidP="009105F0">
            <w:pPr>
              <w:pStyle w:val="Nagwek1"/>
              <w:ind w:left="-5607" w:firstLine="5607"/>
            </w:pPr>
            <w:r>
              <w:t>Uwagi</w:t>
            </w:r>
          </w:p>
        </w:tc>
      </w:tr>
      <w:tr w:rsidR="009105F0" w14:paraId="27F64F68" w14:textId="5AE50482" w:rsidTr="00D42F58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D9DD494" w14:textId="77777777" w:rsidR="009105F0" w:rsidRDefault="009105F0" w:rsidP="00A93A79"/>
        </w:tc>
        <w:tc>
          <w:tcPr>
            <w:tcW w:w="1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23AED" w14:textId="77777777" w:rsidR="009105F0" w:rsidRPr="00772528" w:rsidRDefault="009105F0" w:rsidP="00A93A79">
            <w:pPr>
              <w:pStyle w:val="Nagwek1"/>
            </w:pPr>
            <w:bookmarkStart w:id="0" w:name="_Toc136610085"/>
            <w:r w:rsidRPr="00772528">
              <w:t>1. Wymagania techniczne</w:t>
            </w:r>
            <w:bookmarkEnd w:id="0"/>
          </w:p>
          <w:p w14:paraId="1EEAC6D3" w14:textId="77777777" w:rsidR="009105F0" w:rsidRPr="00772528" w:rsidRDefault="009105F0" w:rsidP="009105F0"/>
        </w:tc>
      </w:tr>
      <w:tr w:rsidR="009105F0" w14:paraId="43A11B4F" w14:textId="2FDA3DBB" w:rsidTr="00D42F58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2F51082C" w14:textId="77777777" w:rsidR="009105F0" w:rsidRPr="009105F0" w:rsidRDefault="009105F0" w:rsidP="00181763">
            <w:pPr>
              <w:numPr>
                <w:ilvl w:val="1"/>
                <w:numId w:val="1"/>
              </w:numPr>
              <w:spacing w:after="0" w:line="276" w:lineRule="auto"/>
            </w:pPr>
          </w:p>
        </w:tc>
        <w:tc>
          <w:tcPr>
            <w:tcW w:w="1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27F07CC" w14:textId="5D71F75D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" w:name="_Toc136610086"/>
            <w:r w:rsidRPr="009105F0">
              <w:rPr>
                <w:sz w:val="28"/>
                <w:szCs w:val="28"/>
              </w:rPr>
              <w:t>Przeznaczenie pojazdu</w:t>
            </w:r>
            <w:bookmarkEnd w:id="1"/>
          </w:p>
        </w:tc>
      </w:tr>
      <w:tr w:rsidR="009105F0" w14:paraId="52F5843B" w14:textId="3E5B0748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18922" w14:textId="77777777" w:rsidR="009105F0" w:rsidRP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tabs>
                <w:tab w:val="left" w:pos="720"/>
              </w:tabs>
              <w:spacing w:after="0" w:line="276" w:lineRule="auto"/>
              <w:ind w:hanging="1224"/>
            </w:pPr>
          </w:p>
        </w:tc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275" w14:textId="21CBC023" w:rsidR="009105F0" w:rsidRDefault="009105F0" w:rsidP="009105F0">
            <w:pPr>
              <w:spacing w:line="276" w:lineRule="auto"/>
              <w:jc w:val="both"/>
            </w:pPr>
            <w:r w:rsidRPr="009105F0">
              <w:t xml:space="preserve">Ruchome laboratorium to pojazd przeznaczony do wykonywania pomiarów w ramach monitoringu radiacyjnego środowiska w szczególności wokół obiektów jądrowych i innych jednostek organizacyjnych wykonujących działalność związaną z narażeniem na promieniowanie jonizujące, a także w miejscu zdarzeń radiacyjnych na potrzeby wykonywania działań przez ekipę dozymetryczną Prezesa PAA.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3DC2" w14:textId="77777777" w:rsidR="009105F0" w:rsidRPr="009105F0" w:rsidRDefault="009105F0" w:rsidP="009105F0">
            <w:pPr>
              <w:spacing w:line="276" w:lineRule="auto"/>
              <w:jc w:val="both"/>
            </w:pPr>
          </w:p>
        </w:tc>
      </w:tr>
      <w:tr w:rsidR="009105F0" w14:paraId="5775D3C9" w14:textId="59D504D5" w:rsidTr="00D42F58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EA340" w14:textId="77777777" w:rsidR="009105F0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399" w14:textId="77777777" w:rsidR="009105F0" w:rsidRPr="0034498E" w:rsidRDefault="009105F0" w:rsidP="00A93A79">
            <w:pPr>
              <w:pStyle w:val="Nagwek2"/>
              <w:rPr>
                <w:sz w:val="28"/>
                <w:szCs w:val="28"/>
                <w:highlight w:val="white"/>
              </w:rPr>
            </w:pPr>
            <w:bookmarkStart w:id="2" w:name="_Toc136610087"/>
            <w:r w:rsidRPr="0034498E">
              <w:rPr>
                <w:sz w:val="28"/>
                <w:szCs w:val="28"/>
                <w:highlight w:val="white"/>
              </w:rPr>
              <w:t>Warunki eksploatacji</w:t>
            </w:r>
            <w:bookmarkEnd w:id="2"/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28C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  <w:highlight w:val="white"/>
              </w:rPr>
            </w:pPr>
          </w:p>
        </w:tc>
      </w:tr>
      <w:tr w:rsidR="009105F0" w14:paraId="28A55056" w14:textId="66CB1686" w:rsidTr="009105F0">
        <w:trPr>
          <w:trHeight w:val="227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E4AB07E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tabs>
                <w:tab w:val="left" w:pos="180"/>
              </w:tabs>
              <w:spacing w:after="0" w:line="276" w:lineRule="auto"/>
              <w:ind w:left="1023" w:hanging="1023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60CC1" w14:textId="77777777" w:rsidR="009105F0" w:rsidRPr="00D86489" w:rsidRDefault="009105F0" w:rsidP="00A93A79">
            <w:pPr>
              <w:widowControl w:val="0"/>
              <w:suppressAutoHyphens/>
              <w:ind w:left="-111" w:firstLine="111"/>
              <w:jc w:val="both"/>
              <w:rPr>
                <w:color w:val="000000"/>
                <w:lang w:eastAsia="ar-SA"/>
              </w:rPr>
            </w:pPr>
            <w:r w:rsidRPr="005C50CB">
              <w:rPr>
                <w:color w:val="000000"/>
                <w:lang w:eastAsia="ar-SA"/>
              </w:rPr>
              <w:t>Eksploatacj</w:t>
            </w:r>
            <w:r>
              <w:rPr>
                <w:color w:val="000000"/>
                <w:lang w:eastAsia="ar-SA"/>
              </w:rPr>
              <w:t>a</w:t>
            </w:r>
            <w:r w:rsidRPr="005C50CB">
              <w:rPr>
                <w:color w:val="000000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pojazdu </w:t>
            </w:r>
            <w:r w:rsidRPr="005C50CB">
              <w:rPr>
                <w:color w:val="000000"/>
                <w:lang w:eastAsia="ar-SA"/>
              </w:rPr>
              <w:t>we wszystkich porach roku i doby</w:t>
            </w:r>
            <w:r>
              <w:rPr>
                <w:color w:val="000000"/>
                <w:lang w:eastAsia="ar-SA"/>
              </w:rPr>
              <w:t>,</w:t>
            </w:r>
            <w:r w:rsidRPr="005C50CB">
              <w:rPr>
                <w:color w:val="000000"/>
                <w:lang w:eastAsia="ar-SA"/>
              </w:rPr>
              <w:t xml:space="preserve"> w warunkach atmosferycznych spotykanych w polskiej strefie</w:t>
            </w:r>
            <w:r>
              <w:rPr>
                <w:color w:val="000000"/>
                <w:lang w:eastAsia="ar-SA"/>
              </w:rPr>
              <w:t xml:space="preserve"> </w:t>
            </w:r>
            <w:r w:rsidRPr="005C50CB">
              <w:rPr>
                <w:color w:val="000000"/>
                <w:lang w:eastAsia="ar-SA"/>
              </w:rPr>
              <w:t>klimatycznej</w:t>
            </w:r>
            <w:r>
              <w:rPr>
                <w:color w:val="000000"/>
                <w:lang w:eastAsia="ar-SA"/>
              </w:rPr>
              <w:t>.</w:t>
            </w:r>
          </w:p>
          <w:p w14:paraId="2423F453" w14:textId="77777777" w:rsidR="009105F0" w:rsidRDefault="009105F0" w:rsidP="00A93A79">
            <w:pPr>
              <w:spacing w:line="276" w:lineRule="auto"/>
              <w:jc w:val="both"/>
              <w:rPr>
                <w:highlight w:val="white"/>
              </w:rPr>
            </w:pPr>
            <w:r w:rsidRPr="00B86605">
              <w:t>Jazd</w:t>
            </w:r>
            <w:r>
              <w:t>a</w:t>
            </w:r>
            <w:r w:rsidRPr="00B86605">
              <w:t xml:space="preserve"> po drogach twardych i gruntowych</w:t>
            </w:r>
            <w:r>
              <w:t>.</w:t>
            </w:r>
          </w:p>
          <w:p w14:paraId="7261AFE1" w14:textId="1260CE13" w:rsidR="009105F0" w:rsidRPr="00D86489" w:rsidRDefault="009105F0" w:rsidP="00A93A79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 w:rsidRPr="005C50CB">
              <w:rPr>
                <w:color w:val="000000"/>
                <w:lang w:eastAsia="ar-SA"/>
              </w:rPr>
              <w:t>Przechowywani</w:t>
            </w:r>
            <w:r>
              <w:rPr>
                <w:color w:val="000000"/>
                <w:lang w:eastAsia="ar-SA"/>
              </w:rPr>
              <w:t>e</w:t>
            </w:r>
            <w:r w:rsidRPr="005C50CB">
              <w:rPr>
                <w:color w:val="000000"/>
                <w:lang w:eastAsia="ar-SA"/>
              </w:rPr>
              <w:t xml:space="preserve"> na wolnym powietrzu</w:t>
            </w:r>
            <w:r>
              <w:rPr>
                <w:color w:val="000000"/>
                <w:lang w:eastAsia="ar-SA"/>
              </w:rPr>
              <w:t xml:space="preserve"> lub przechowywanie w wiacie garażowej.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957A0" w14:textId="04761456" w:rsidR="009105F0" w:rsidRPr="005C50CB" w:rsidRDefault="009105F0" w:rsidP="0006542E">
            <w:pPr>
              <w:widowControl w:val="0"/>
              <w:suppressAutoHyphens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C0194" w14:textId="77777777" w:rsidR="009105F0" w:rsidRPr="00DA6EC1" w:rsidRDefault="009105F0" w:rsidP="0006542E">
            <w:pPr>
              <w:widowControl w:val="0"/>
              <w:suppressAutoHyphens/>
              <w:ind w:left="-5607" w:firstLine="5607"/>
              <w:jc w:val="both"/>
            </w:pPr>
          </w:p>
        </w:tc>
      </w:tr>
      <w:tr w:rsidR="009105F0" w14:paraId="6F9C6C60" w14:textId="6B4537A5" w:rsidTr="009105F0">
        <w:trPr>
          <w:trHeight w:val="1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A9D14CB" w14:textId="77777777" w:rsidR="009105F0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38C5B" w14:textId="77777777" w:rsidR="009105F0" w:rsidRPr="0034498E" w:rsidRDefault="009105F0" w:rsidP="00A93A79">
            <w:pPr>
              <w:pStyle w:val="Nagwek2"/>
              <w:rPr>
                <w:sz w:val="28"/>
                <w:szCs w:val="28"/>
              </w:rPr>
            </w:pPr>
            <w:bookmarkStart w:id="3" w:name="_Toc136610088"/>
            <w:r w:rsidRPr="0034498E">
              <w:rPr>
                <w:sz w:val="28"/>
                <w:szCs w:val="28"/>
              </w:rPr>
              <w:t>Wymagania formalne</w:t>
            </w:r>
            <w:bookmarkEnd w:id="3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7A831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4AD93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</w:p>
        </w:tc>
      </w:tr>
      <w:tr w:rsidR="009105F0" w14:paraId="10C7DC8E" w14:textId="6C33CB53" w:rsidTr="009105F0">
        <w:trPr>
          <w:trHeight w:val="5871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EF69F9A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6E3944" w14:textId="1DC09C32" w:rsidR="009105F0" w:rsidRDefault="009105F0" w:rsidP="00A93A79">
            <w:pPr>
              <w:spacing w:line="276" w:lineRule="auto"/>
              <w:jc w:val="both"/>
            </w:pPr>
            <w:r w:rsidRPr="00AD00B1">
              <w:t xml:space="preserve">Pojazd </w:t>
            </w:r>
            <w:r w:rsidR="00742EB1">
              <w:t>spe</w:t>
            </w:r>
            <w:r w:rsidR="00A41779">
              <w:t>ł</w:t>
            </w:r>
            <w:r w:rsidR="00742EB1">
              <w:t>nia</w:t>
            </w:r>
            <w:r w:rsidRPr="00AD00B1">
              <w:t xml:space="preserve"> wymagania polskich przepisów o ruchu drogowym zgodnie z Ustawą z dnia 20 czerwca 1997 r. „Prawo o ruchu drogowym”  </w:t>
            </w:r>
            <w:r w:rsidRPr="00ED75E4">
              <w:t>Dz.U. 2022 poz. 988</w:t>
            </w:r>
            <w:r>
              <w:t xml:space="preserve"> </w:t>
            </w:r>
            <w:r w:rsidRPr="00AD00B1">
              <w:t xml:space="preserve">z </w:t>
            </w:r>
            <w:proofErr w:type="spellStart"/>
            <w:r w:rsidRPr="00AD00B1">
              <w:t>późn</w:t>
            </w:r>
            <w:proofErr w:type="spellEnd"/>
            <w:r w:rsidRPr="00AD00B1">
              <w:t>. zm.),</w:t>
            </w:r>
            <w:r>
              <w:t xml:space="preserve"> </w:t>
            </w:r>
            <w:r w:rsidRPr="00AD00B1">
              <w:t>wraz z przepisami wykonawczymi do ustawy.</w:t>
            </w:r>
          </w:p>
          <w:p w14:paraId="0997D02E" w14:textId="638127ED" w:rsidR="009105F0" w:rsidRDefault="009105F0" w:rsidP="00A93A79">
            <w:pPr>
              <w:spacing w:line="276" w:lineRule="auto"/>
              <w:jc w:val="both"/>
            </w:pPr>
            <w:r>
              <w:t xml:space="preserve">Pojazd </w:t>
            </w:r>
            <w:r w:rsidR="00A41779">
              <w:t>spełnia</w:t>
            </w:r>
            <w:r>
              <w:t xml:space="preserve"> wymagania rozporządzenia</w:t>
            </w:r>
            <w:r w:rsidRPr="000545C9">
              <w:t xml:space="preserve">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</w:t>
            </w:r>
            <w:r>
              <w:t xml:space="preserve"> (Dz. U. 2019 poz. 594).</w:t>
            </w:r>
          </w:p>
          <w:p w14:paraId="201A2C89" w14:textId="06103DBE" w:rsidR="009105F0" w:rsidRDefault="009105F0" w:rsidP="00A93A79">
            <w:pPr>
              <w:spacing w:line="276" w:lineRule="auto"/>
              <w:jc w:val="both"/>
            </w:pPr>
            <w:r w:rsidRPr="000F3A3A">
              <w:rPr>
                <w:rFonts w:eastAsia="Calibri"/>
              </w:rPr>
              <w:t xml:space="preserve">Dostarczony pojazd </w:t>
            </w:r>
            <w:r w:rsidR="00A41779">
              <w:rPr>
                <w:rFonts w:eastAsia="Calibri"/>
              </w:rPr>
              <w:t>błędzie posiadał</w:t>
            </w:r>
            <w:r w:rsidRPr="000F3A3A">
              <w:rPr>
                <w:rFonts w:eastAsia="Calibri"/>
              </w:rPr>
              <w:t xml:space="preserve"> ważne badanie techniczne, przeprowadzone na koszt Wykonawcy, co musi być potwierdzone w dokumentacji pojazdu.</w:t>
            </w:r>
          </w:p>
          <w:p w14:paraId="3655B32F" w14:textId="272B439C" w:rsidR="009105F0" w:rsidRDefault="009105F0" w:rsidP="00A93A79">
            <w:pPr>
              <w:widowControl w:val="0"/>
              <w:suppressAutoHyphens/>
              <w:jc w:val="both"/>
            </w:pPr>
            <w:r w:rsidRPr="005C50CB">
              <w:rPr>
                <w:rFonts w:eastAsia="Calibri"/>
              </w:rPr>
              <w:t>Pojazd musi spełniać wszystkie wymagania techniczne</w:t>
            </w:r>
            <w:r>
              <w:rPr>
                <w:rFonts w:eastAsia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9A65B" w14:textId="559D092E" w:rsidR="009105F0" w:rsidRPr="00AD00B1" w:rsidRDefault="009105F0" w:rsidP="0006542E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C10B6" w14:textId="77777777" w:rsidR="009105F0" w:rsidRPr="00DA6EC1" w:rsidRDefault="009105F0" w:rsidP="0006542E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18A4FE0" w14:textId="5BE9DCC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792ED4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65226" w14:textId="77777777" w:rsidR="009105F0" w:rsidRPr="005C50CB" w:rsidRDefault="009105F0" w:rsidP="00A93A79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E4B24">
              <w:rPr>
                <w:rFonts w:eastAsia="Calibri"/>
                <w:color w:val="000000"/>
              </w:rPr>
              <w:t xml:space="preserve">Samochód </w:t>
            </w:r>
            <w:r>
              <w:rPr>
                <w:rFonts w:eastAsia="Calibri"/>
                <w:color w:val="000000"/>
              </w:rPr>
              <w:t>fabrycznie nowy, rok produkcji nie starszy niż 2023 r.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F91F" w14:textId="612A47FD" w:rsidR="009105F0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Rok produkcji samochodu: </w:t>
            </w:r>
            <w:r>
              <w:t>………………</w:t>
            </w:r>
          </w:p>
          <w:p w14:paraId="2B55AE47" w14:textId="37D79A75" w:rsidR="009105F0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</w:pPr>
            <w:r>
              <w:rPr>
                <w:rFonts w:eastAsia="Calibri"/>
                <w:color w:val="000000"/>
              </w:rPr>
              <w:t xml:space="preserve">Marka: </w:t>
            </w:r>
            <w:r>
              <w:t>………………………………</w:t>
            </w:r>
          </w:p>
          <w:p w14:paraId="651A7309" w14:textId="385059EE" w:rsidR="009105F0" w:rsidRPr="003E4B24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  <w:r>
              <w:t>Model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7CC9" w14:textId="77777777" w:rsidR="009105F0" w:rsidRDefault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</w:p>
        </w:tc>
      </w:tr>
      <w:tr w:rsidR="009105F0" w14:paraId="65D4B035" w14:textId="410AF13A" w:rsidTr="00D42F58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271692" w14:textId="77777777" w:rsidR="009105F0" w:rsidRPr="00B638AD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51F7A" w14:textId="49F7958D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4" w:name="_Toc136610089"/>
            <w:r w:rsidRPr="0034498E">
              <w:rPr>
                <w:sz w:val="28"/>
                <w:szCs w:val="28"/>
              </w:rPr>
              <w:t>Wymagania techniczne dla pojazdu bazowego</w:t>
            </w:r>
            <w:bookmarkEnd w:id="4"/>
          </w:p>
        </w:tc>
      </w:tr>
      <w:tr w:rsidR="009105F0" w14:paraId="4D66A977" w14:textId="1A256A42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78D5FE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64AF6" w14:textId="77777777" w:rsidR="009105F0" w:rsidRDefault="009105F0" w:rsidP="00A93A79">
            <w:pPr>
              <w:spacing w:line="276" w:lineRule="auto"/>
              <w:jc w:val="both"/>
            </w:pPr>
            <w:r>
              <w:t>Pojazd ciężarowy z nadwoziem furgon blaszany częściowo przeszklony.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3FF0E" w14:textId="5E2CC46A" w:rsidR="009105F0" w:rsidRDefault="009105F0" w:rsidP="0006542E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A1EC6" w14:textId="77777777" w:rsidR="009105F0" w:rsidRPr="00DA6EC1" w:rsidRDefault="009105F0" w:rsidP="0006542E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F3E9DCA" w14:textId="0A2B5FA2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801BD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9BAC3" w14:textId="7C1AEC6E" w:rsidR="009105F0" w:rsidRPr="00C85FFA" w:rsidRDefault="009105F0" w:rsidP="00DA6EC1">
            <w:pPr>
              <w:spacing w:line="276" w:lineRule="auto"/>
              <w:jc w:val="both"/>
            </w:pPr>
            <w:r>
              <w:t xml:space="preserve">Drzwi przesuwne po prawej stronie pojazdu z szybą  (dopuszcza </w:t>
            </w:r>
            <w:r>
              <w:lastRenderedPageBreak/>
              <w:t>się szybę z mechanizmem otwierania szyby.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95899" w14:textId="61270941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08B31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70B906B" w14:textId="58E8994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3804C7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C418D" w14:textId="77777777" w:rsidR="009105F0" w:rsidRPr="00C85FFA" w:rsidRDefault="009105F0" w:rsidP="00DA6EC1">
            <w:pPr>
              <w:spacing w:line="276" w:lineRule="auto"/>
              <w:jc w:val="both"/>
            </w:pPr>
            <w:r>
              <w:t>Szyba boczna w panelu bocznym z lewej strony pojazdu zamontowane pomiędzy słupkami B i C dopuszcza się szybę z mechanizmem otwierania szyby).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8DA05" w14:textId="238E1BEA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7D9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CFBBF3C" w14:textId="077B43C2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1B03CAE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9098" w14:textId="77777777" w:rsidR="009105F0" w:rsidDel="0083491D" w:rsidRDefault="009105F0" w:rsidP="00DA6EC1">
            <w:pPr>
              <w:widowControl w:val="0"/>
              <w:tabs>
                <w:tab w:val="left" w:pos="851"/>
              </w:tabs>
              <w:suppressAutoHyphens/>
              <w:ind w:right="-17"/>
              <w:jc w:val="both"/>
              <w:rPr>
                <w:lang w:eastAsia="ar-SA"/>
              </w:rPr>
            </w:pPr>
            <w:r>
              <w:t xml:space="preserve">Szyby boczne (poza przednimi bocznymi) przyciemnione. </w:t>
            </w:r>
            <w:r w:rsidRPr="005C50CB">
              <w:rPr>
                <w:rFonts w:eastAsia="Calibri"/>
              </w:rPr>
              <w:t>W przypadku braku przyciemnienia fabrycznego dopuszcza się oklejenie szyb folią</w:t>
            </w:r>
            <w:r>
              <w:rPr>
                <w:rFonts w:eastAsia="Calibri"/>
              </w:rPr>
              <w:t xml:space="preserve"> do przyciemniania (seria folii </w:t>
            </w:r>
            <w:proofErr w:type="spellStart"/>
            <w:r>
              <w:rPr>
                <w:rFonts w:eastAsia="Calibri"/>
              </w:rPr>
              <w:t>Crysalline</w:t>
            </w:r>
            <w:proofErr w:type="spellEnd"/>
            <w:r>
              <w:rPr>
                <w:rFonts w:eastAsia="Calibri"/>
              </w:rPr>
              <w:t xml:space="preserve"> lub równoważna).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FD180" w14:textId="39ECCC6C" w:rsidR="009105F0" w:rsidRDefault="009105F0" w:rsidP="00DA6EC1">
            <w:pPr>
              <w:widowControl w:val="0"/>
              <w:tabs>
                <w:tab w:val="left" w:pos="851"/>
              </w:tabs>
              <w:suppressAutoHyphens/>
              <w:ind w:left="-5607" w:right="-1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30F9E" w14:textId="77777777" w:rsidR="009105F0" w:rsidRPr="00DA6EC1" w:rsidRDefault="009105F0" w:rsidP="00DA6EC1">
            <w:pPr>
              <w:widowControl w:val="0"/>
              <w:tabs>
                <w:tab w:val="left" w:pos="851"/>
              </w:tabs>
              <w:suppressAutoHyphens/>
              <w:ind w:left="-5607" w:right="-17" w:firstLine="5607"/>
              <w:jc w:val="both"/>
            </w:pPr>
          </w:p>
        </w:tc>
      </w:tr>
      <w:tr w:rsidR="009105F0" w14:paraId="3F468E34" w14:textId="07DAE55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E41420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4DEDD" w14:textId="77777777" w:rsidR="009105F0" w:rsidRDefault="009105F0" w:rsidP="00DA6EC1">
            <w:pPr>
              <w:spacing w:line="276" w:lineRule="auto"/>
              <w:jc w:val="both"/>
            </w:pPr>
            <w:r>
              <w:t>Drzwi tylne otwierane z zawiasami umożliwiającymi ich otwarcie w kącie co najmniej 250 stopni.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71443" w14:textId="5031998C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CCBE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CC1F415" w14:textId="6147A84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CA2ED2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DE2B" w14:textId="77777777" w:rsidR="009105F0" w:rsidRDefault="009105F0" w:rsidP="00DA6EC1">
            <w:pPr>
              <w:spacing w:line="276" w:lineRule="auto"/>
              <w:jc w:val="both"/>
            </w:pPr>
            <w:r>
              <w:t>Drzwi tylne pełne blaszane.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6ADF" w14:textId="667A6631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F5E5F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A4C1A00" w14:textId="09A42D4B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7BDA90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9BAB2" w14:textId="77777777" w:rsidR="009105F0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5C50CB">
              <w:rPr>
                <w:lang w:eastAsia="ar-SA"/>
              </w:rPr>
              <w:t xml:space="preserve">Nadwozie zamknięte z liczbą miejsc siedzących (w tym miejsce kierowcy) dla </w:t>
            </w:r>
            <w:r>
              <w:rPr>
                <w:lang w:eastAsia="ar-SA"/>
              </w:rPr>
              <w:t>4</w:t>
            </w:r>
            <w:r w:rsidRPr="005C50CB">
              <w:rPr>
                <w:lang w:eastAsia="ar-SA"/>
              </w:rPr>
              <w:t xml:space="preserve"> osób.</w:t>
            </w:r>
            <w:r>
              <w:rPr>
                <w:lang w:eastAsia="ar-SA"/>
              </w:rPr>
              <w:t xml:space="preserve"> (2 miejsca w szoferce, 2 miejsca w przedziale roboczym).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52EBF" w14:textId="4A4EB008" w:rsidR="009105F0" w:rsidRPr="005C50CB" w:rsidRDefault="009105F0" w:rsidP="00DA6EC1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A545C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D17C22E" w14:textId="5C333D8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8E5BF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A4CF9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Minimalna długość całkowita samochodu - 6500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A07DA" w14:textId="2E189292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Długość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BC09A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5CE3FEE" w14:textId="07A8B10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810A6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89A8F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Maksymalna długość całkowita samochodu - 7</w:t>
            </w:r>
            <w:r>
              <w:t>3</w:t>
            </w:r>
            <w:r w:rsidRPr="00C85FFA">
              <w:t>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79765" w14:textId="7FBBC6D3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Długość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B6421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849DD2C" w14:textId="7D5D2DFC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477817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DF982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 xml:space="preserve">Minimalna szerokość samochodu bez lusterek - </w:t>
            </w:r>
            <w:r>
              <w:t>19</w:t>
            </w:r>
            <w:r w:rsidRPr="00C85FFA">
              <w:t>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6A72A" w14:textId="61C77A0C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Szerokość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A213E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30F2D93" w14:textId="519A3BBD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B6BF0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AFB16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Minimalna wysokość samochodu - 2500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9E9FF" w14:textId="3CA1FFB1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Wysokość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29103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71B3884" w14:textId="08B1E148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5404D0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9AA68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>Dopuszczalna Masa całkowita – do 7000 kg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0F3D3" w14:textId="45CC70FC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Dopuszczalna masa całkowita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C3BAF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1F33E5C" w14:textId="752A68B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53E689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F3A8" w14:textId="77777777" w:rsidR="009105F0" w:rsidRPr="00FD55E8" w:rsidRDefault="009105F0" w:rsidP="00DA6EC1">
            <w:pPr>
              <w:spacing w:line="276" w:lineRule="auto"/>
              <w:jc w:val="both"/>
            </w:pPr>
            <w:r w:rsidRPr="00FE2213">
              <w:t>Przestrzeń części przeznaczonej pod zabudowę nie mniej niż 13 m</w:t>
            </w:r>
            <w:r w:rsidRPr="00FE2213"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3F00D" w14:textId="4129FB94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vertAlign w:val="superscript"/>
              </w:rPr>
            </w:pPr>
            <w:r>
              <w:t>Objętość części pod zabudowę pojazdu</w:t>
            </w:r>
            <w:r>
              <w:rPr>
                <w:rFonts w:eastAsia="Calibri"/>
                <w:color w:val="000000"/>
              </w:rPr>
              <w:t xml:space="preserve">: </w:t>
            </w:r>
            <w:r>
              <w:t>…………….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FFA89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CDC1EFC" w14:textId="553B53AD" w:rsidTr="00D42F58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AC3075" w14:textId="77777777" w:rsidR="009105F0" w:rsidRDefault="009105F0" w:rsidP="00DA6EC1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60211" w14:textId="5223465F" w:rsidR="009105F0" w:rsidRPr="0034498E" w:rsidRDefault="009105F0" w:rsidP="00DA6EC1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5" w:name="_Toc136610090"/>
            <w:r w:rsidRPr="0034498E">
              <w:rPr>
                <w:sz w:val="28"/>
                <w:szCs w:val="28"/>
              </w:rPr>
              <w:t>Wymagania techniczne dla silnika i układu zasilania</w:t>
            </w:r>
            <w:bookmarkEnd w:id="5"/>
          </w:p>
        </w:tc>
      </w:tr>
      <w:tr w:rsidR="009105F0" w14:paraId="6EEE730C" w14:textId="618A276E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9D7561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CB6D3" w14:textId="77777777" w:rsidR="009105F0" w:rsidRPr="0034498E" w:rsidRDefault="009105F0" w:rsidP="00DA6EC1">
            <w:pPr>
              <w:spacing w:line="276" w:lineRule="auto"/>
              <w:jc w:val="both"/>
            </w:pPr>
            <w:r w:rsidRPr="00C85FFA">
              <w:t xml:space="preserve">Pojemność </w:t>
            </w:r>
            <w:r>
              <w:t xml:space="preserve">skokowa </w:t>
            </w:r>
            <w:r w:rsidRPr="00C85FFA">
              <w:t xml:space="preserve">silnika nie mniej niż </w:t>
            </w:r>
            <w:r>
              <w:t>1900 cm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052E" w14:textId="02A53436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vertAlign w:val="superscript"/>
              </w:rPr>
            </w:pPr>
            <w:r>
              <w:t>Pojemność silnika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79E53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0454C06" w14:textId="01219732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C08E9E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C1599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>Moc</w:t>
            </w:r>
            <w:r>
              <w:t xml:space="preserve"> silnika</w:t>
            </w:r>
            <w:r w:rsidRPr="00C85FFA">
              <w:t xml:space="preserve"> min. 150 KM – max. 250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605F9" w14:textId="4F1740DF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>Moc silnika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……………………..KM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FFC2" w14:textId="77777777" w:rsidR="009105F0" w:rsidDel="00383815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025E8DD" w14:textId="47AD577F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8259E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0811C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 xml:space="preserve">Rodzaj paliwa </w:t>
            </w:r>
            <w:r>
              <w:t>–</w:t>
            </w:r>
            <w:r w:rsidRPr="00C85FFA">
              <w:t xml:space="preserve"> diesel</w:t>
            </w:r>
            <w:r>
              <w:t xml:space="preserve"> (silnik o zapłonie samoczynnym).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C3ED0" w14:textId="71BDAA4C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273F1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FD58040" w14:textId="5926DD1C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632A06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FE374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 xml:space="preserve">Rodzaj skrzyni biegów – Skrzynia automatyczna lub zautomatyzowana </w:t>
            </w:r>
            <w:r>
              <w:t>(bez pedału sprzęgła) minimum 6 biegów.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1025C" w14:textId="04845865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b/>
                <w:bCs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D5EFA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59171C3" w14:textId="7BA8E7A0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9E2791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C5CF" w14:textId="77777777" w:rsidR="009105F0" w:rsidRPr="00C85FFA" w:rsidRDefault="009105F0" w:rsidP="00DA6EC1">
            <w:pPr>
              <w:spacing w:line="276" w:lineRule="auto"/>
              <w:jc w:val="both"/>
            </w:pPr>
            <w:r w:rsidRPr="005A5121">
              <w:t>Dodatkowa osłona chroniąca silnik, skrzynię biegów i reduktor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6528" w14:textId="2D024552" w:rsidR="009105F0" w:rsidRPr="005A5121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ACF3A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A57075" w14:textId="147C9F57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C61E5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6A37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Maksymalne średnie spalanie (WLTP) - 16 l/100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0653C" w14:textId="5EB49F13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>Maksymalne średnie spalanie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………. L/100 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99A16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E241C97" w14:textId="0198EA6E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ED82658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40943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Maksymalna średnia emisja CO</w:t>
            </w:r>
            <w:r w:rsidRPr="00D86489">
              <w:rPr>
                <w:vertAlign w:val="subscript"/>
              </w:rPr>
              <w:t>2</w:t>
            </w:r>
            <w:r w:rsidRPr="00C85FFA">
              <w:t xml:space="preserve"> (WLTP) - 260 g</w:t>
            </w:r>
            <w:r>
              <w:t xml:space="preserve"> </w:t>
            </w:r>
            <w:r w:rsidRPr="00C85FFA">
              <w:t>CO</w:t>
            </w:r>
            <w:r w:rsidRPr="00D86489">
              <w:rPr>
                <w:vertAlign w:val="subscript"/>
              </w:rPr>
              <w:t>2</w:t>
            </w:r>
            <w:r w:rsidRPr="00C85FFA">
              <w:t>/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E3FC" w14:textId="52477524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  <w:r>
              <w:t>Średnia emisja CO</w:t>
            </w:r>
            <w:r>
              <w:rPr>
                <w:vertAlign w:val="subscript"/>
              </w:rPr>
              <w:t>2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…………….. gCO</w:t>
            </w:r>
            <w:r>
              <w:rPr>
                <w:vertAlign w:val="subscript"/>
              </w:rPr>
              <w:t>2</w:t>
            </w:r>
            <w:r>
              <w:t>/km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6266C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BE3576F" w14:textId="03DCDA60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69B11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C5A5C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Norma emisji spalin Euro 6</w:t>
            </w:r>
            <w:r>
              <w:t>.</w:t>
            </w:r>
            <w:r w:rsidRPr="00C85FFA"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DC128" w14:textId="096CF713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24B5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1853CB" w14:textId="35017132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9E194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BF44F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 xml:space="preserve">Pojemność zbiornika paliwa minimum 70 litrów i pojemność zbiornika </w:t>
            </w:r>
            <w:proofErr w:type="spellStart"/>
            <w:r w:rsidRPr="00C85FFA">
              <w:t>AdBlue</w:t>
            </w:r>
            <w:proofErr w:type="spellEnd"/>
            <w:r w:rsidRPr="00C85FFA">
              <w:t xml:space="preserve"> (jeśli zachodzi konieczność stosowania) min.</w:t>
            </w:r>
            <w:r>
              <w:t xml:space="preserve"> </w:t>
            </w:r>
            <w:r w:rsidRPr="00C85FFA">
              <w:t>10 litrów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0C2A3" w14:textId="1A65CCBC" w:rsidR="009105F0" w:rsidRDefault="009105F0" w:rsidP="00DA6EC1">
            <w:pPr>
              <w:spacing w:line="276" w:lineRule="auto"/>
              <w:ind w:left="-5607" w:firstLine="5607"/>
              <w:jc w:val="both"/>
            </w:pPr>
            <w:r>
              <w:t>Pojemność zbiornika paliwa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…………….. L</w:t>
            </w:r>
          </w:p>
          <w:p w14:paraId="38535A1C" w14:textId="4E6BF5ED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 xml:space="preserve">Pojemność zbiornika </w:t>
            </w:r>
            <w:proofErr w:type="spellStart"/>
            <w:r>
              <w:t>AdBlue</w:t>
            </w:r>
            <w:proofErr w:type="spellEnd"/>
            <w:r>
              <w:rPr>
                <w:rFonts w:eastAsia="Calibri"/>
                <w:color w:val="000000"/>
              </w:rPr>
              <w:t>:</w:t>
            </w:r>
            <w:r>
              <w:t xml:space="preserve"> …………….. 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0592B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F969CCC" w14:textId="72497D7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E534518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EAC53" w14:textId="77777777" w:rsidR="009105F0" w:rsidRDefault="009105F0" w:rsidP="00DA6EC1">
            <w:pPr>
              <w:shd w:val="clear" w:color="auto" w:fill="FFFFFF"/>
              <w:spacing w:line="256" w:lineRule="auto"/>
              <w:jc w:val="both"/>
            </w:pPr>
            <w:r>
              <w:t xml:space="preserve">W przypadku stosowania </w:t>
            </w:r>
            <w:proofErr w:type="spellStart"/>
            <w:r>
              <w:t>AdBlue</w:t>
            </w:r>
            <w:proofErr w:type="spellEnd"/>
            <w:r>
              <w:t xml:space="preserve"> nie może nastąpić redukcja mocy silnika w przypadku braku takiego środka, ponadto: </w:t>
            </w:r>
          </w:p>
          <w:p w14:paraId="7B759057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Silnik samochodu przystosowany do zasilania biopaliwami lub paliwami z dodatkiem biokomponentów, </w:t>
            </w:r>
          </w:p>
          <w:p w14:paraId="682F4F8A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Gwarancja na pojazd nie może wyłączać stosowania w/w paliwa, </w:t>
            </w:r>
          </w:p>
          <w:p w14:paraId="7A0B5DBC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W instrukcji użytkowania samochodu muszą znaleźć się zapisy o warunkach technicznych oraz czynnościach obsługowych koniecznych przy zasilaniu silnika biopaliwami lub paliwami z biokomponentami.</w:t>
            </w:r>
          </w:p>
          <w:p w14:paraId="2117F820" w14:textId="7C5BA6EB" w:rsidR="009105F0" w:rsidRPr="00C85FFA" w:rsidRDefault="009105F0" w:rsidP="00DA6EC1">
            <w:pPr>
              <w:shd w:val="clear" w:color="auto" w:fill="FFFFFF"/>
              <w:spacing w:line="276" w:lineRule="auto"/>
              <w:jc w:val="both"/>
            </w:pPr>
            <w:r>
              <w:lastRenderedPageBreak/>
              <w:t xml:space="preserve">Silnik pojazdu </w:t>
            </w:r>
            <w:r w:rsidR="00A41779">
              <w:t>będzie</w:t>
            </w:r>
            <w:r>
              <w:t xml:space="preserve"> przystosowany do ciągłej pracy, bez uzupełniania cieczy chłodzącej, oleju oraz przekraczania dopuszczalnych parametrów pracy określonych przez producenta w czasie minimum 2 godz. podczas postoju.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387DC" w14:textId="04DF7E64" w:rsidR="009105F0" w:rsidRDefault="009105F0" w:rsidP="00DA6EC1">
            <w:pPr>
              <w:shd w:val="clear" w:color="auto" w:fill="FFFFFF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F3CF0" w14:textId="77777777" w:rsidR="009105F0" w:rsidRPr="00DA6EC1" w:rsidRDefault="009105F0" w:rsidP="00DA6EC1">
            <w:pPr>
              <w:shd w:val="clear" w:color="auto" w:fill="FFFFFF"/>
              <w:spacing w:line="256" w:lineRule="auto"/>
              <w:ind w:left="-5607" w:firstLine="5607"/>
              <w:jc w:val="both"/>
            </w:pPr>
          </w:p>
        </w:tc>
      </w:tr>
      <w:tr w:rsidR="009105F0" w14:paraId="27404E85" w14:textId="48B17CA8" w:rsidTr="00D42F58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0A084A" w14:textId="77777777" w:rsidR="009105F0" w:rsidRDefault="009105F0" w:rsidP="00DA6EC1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81F15" w14:textId="73B9C686" w:rsidR="009105F0" w:rsidRPr="0034498E" w:rsidRDefault="009105F0" w:rsidP="00DA6EC1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6" w:name="_Toc136610091"/>
            <w:r w:rsidRPr="0034498E">
              <w:rPr>
                <w:sz w:val="28"/>
                <w:szCs w:val="28"/>
              </w:rPr>
              <w:t>Warunki techniczne dla układu hamulcowego</w:t>
            </w:r>
            <w:bookmarkEnd w:id="6"/>
            <w:r w:rsidRPr="0034498E" w:rsidDel="00E0035B">
              <w:rPr>
                <w:sz w:val="28"/>
                <w:szCs w:val="28"/>
              </w:rPr>
              <w:t xml:space="preserve"> </w:t>
            </w:r>
          </w:p>
        </w:tc>
      </w:tr>
      <w:tr w:rsidR="009105F0" w14:paraId="6EF7F585" w14:textId="3E9D519B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1110F7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4CCF7" w14:textId="77777777" w:rsidR="009105F0" w:rsidRDefault="009105F0" w:rsidP="00CF04C4">
            <w:pPr>
              <w:spacing w:line="276" w:lineRule="auto"/>
              <w:jc w:val="both"/>
            </w:pPr>
            <w:r>
              <w:t>System</w:t>
            </w:r>
            <w:r w:rsidRPr="00817BA3">
              <w:t xml:space="preserve"> zapobiegający blokowani</w:t>
            </w:r>
            <w:r>
              <w:t>u kół pojazdu podczas hamowania (ABS).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F9409" w14:textId="6686AE1F" w:rsidR="009105F0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06D25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74A7F2B" w14:textId="0A5FCB35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835EF8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F1C39" w14:textId="77777777" w:rsidR="009105F0" w:rsidRDefault="009105F0" w:rsidP="00CF04C4">
            <w:pPr>
              <w:spacing w:line="276" w:lineRule="auto"/>
              <w:jc w:val="both"/>
            </w:pPr>
            <w:r w:rsidRPr="009E4AE4">
              <w:t>Automatyczny system awaryjnego hamowania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B033E" w14:textId="6A1CDC29" w:rsidR="009105F0" w:rsidRPr="009E4AE4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36947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1CABF4A" w14:textId="55EA8509" w:rsidTr="00D42F58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FD3A89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859C" w14:textId="0F4E0F4D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7" w:name="_Toc136610092"/>
            <w:r w:rsidRPr="0034498E">
              <w:rPr>
                <w:sz w:val="28"/>
                <w:szCs w:val="28"/>
              </w:rPr>
              <w:t>Warunki techniczne dla układu kierowniczego</w:t>
            </w:r>
            <w:bookmarkEnd w:id="7"/>
            <w:r w:rsidRPr="0034498E" w:rsidDel="00421516">
              <w:rPr>
                <w:sz w:val="28"/>
                <w:szCs w:val="28"/>
              </w:rPr>
              <w:t xml:space="preserve"> </w:t>
            </w:r>
          </w:p>
        </w:tc>
      </w:tr>
      <w:tr w:rsidR="009105F0" w14:paraId="157DA1F5" w14:textId="5F587541" w:rsidTr="009105F0">
        <w:trPr>
          <w:trHeight w:val="19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197764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5F466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lang w:eastAsia="ar-SA"/>
              </w:rPr>
              <w:t>Regulacja kolumn</w:t>
            </w:r>
            <w:r>
              <w:rPr>
                <w:lang w:eastAsia="ar-SA"/>
              </w:rPr>
              <w:t>y kierowniczej w dwóch płaszczyznach (góra-dół oraz dalej-bliżej od deski rozdzielczej).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7AB17" w14:textId="43418D30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38AB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5CD921C" w14:textId="4765F43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BAF0A0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DDB95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lang w:eastAsia="ar-SA"/>
              </w:rPr>
              <w:t>Wspomaganie układu kierow</w:t>
            </w:r>
            <w:r>
              <w:rPr>
                <w:lang w:eastAsia="ar-SA"/>
              </w:rPr>
              <w:t>niczego.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BC303" w14:textId="514E0068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640F0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0B87876" w14:textId="61060D0E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6B11BD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46A23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bCs/>
                <w:lang w:eastAsia="ar-SA"/>
              </w:rPr>
              <w:t>K</w:t>
            </w:r>
            <w:r w:rsidRPr="006C2C3E">
              <w:rPr>
                <w:lang w:eastAsia="ar-SA"/>
              </w:rPr>
              <w:t>ierownica umieszczona po lewej stronie pojazdu.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A83F3" w14:textId="454E295B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bCs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FB212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EEA445" w14:textId="00CF2A2B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F22619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C881E" w14:textId="77777777" w:rsidR="009105F0" w:rsidRDefault="009105F0" w:rsidP="00CF04C4">
            <w:pPr>
              <w:spacing w:line="276" w:lineRule="auto"/>
              <w:jc w:val="both"/>
            </w:pPr>
            <w:r>
              <w:t xml:space="preserve">Kierownica </w:t>
            </w:r>
            <w:r w:rsidRPr="003E4B24">
              <w:rPr>
                <w:rFonts w:eastAsia="Calibri"/>
              </w:rPr>
              <w:t>wielofunkcyjna umożliwiająca obsługę, co najmniej radioodbiornika i zestawu głośnomówiącego telefonu komórkowego.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224E4" w14:textId="0B5A84E7" w:rsidR="009105F0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16DFE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3EAA5B5" w14:textId="34356FDC" w:rsidTr="00D42F58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209579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10DF3" w14:textId="5982BF3C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8" w:name="_Toc136610093"/>
            <w:r w:rsidRPr="0034498E">
              <w:rPr>
                <w:sz w:val="28"/>
                <w:szCs w:val="28"/>
              </w:rPr>
              <w:t>Wymagania techniczne dla układu napędowego</w:t>
            </w:r>
            <w:bookmarkEnd w:id="8"/>
            <w:r w:rsidRPr="0034498E" w:rsidDel="008B71D5">
              <w:rPr>
                <w:sz w:val="28"/>
                <w:szCs w:val="28"/>
              </w:rPr>
              <w:t xml:space="preserve"> </w:t>
            </w:r>
          </w:p>
        </w:tc>
      </w:tr>
      <w:tr w:rsidR="009105F0" w14:paraId="43BD1F08" w14:textId="0650D5E5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E3CFFE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F28CC" w14:textId="77777777" w:rsidR="009105F0" w:rsidRDefault="009105F0" w:rsidP="00CF04C4">
            <w:pPr>
              <w:spacing w:line="276" w:lineRule="auto"/>
              <w:jc w:val="both"/>
            </w:pPr>
            <w:r>
              <w:rPr>
                <w:lang w:eastAsia="ar-SA"/>
              </w:rPr>
              <w:t>System stabilizacji toru jazdy.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CC1EC" w14:textId="3C7A1D19" w:rsidR="009105F0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A6D46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1B1CFB9" w14:textId="04AEF12B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5C58BD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51489" w14:textId="77777777" w:rsidR="009105F0" w:rsidRDefault="009105F0" w:rsidP="00CF04C4">
            <w:pPr>
              <w:spacing w:line="276" w:lineRule="auto"/>
              <w:jc w:val="both"/>
            </w:pPr>
            <w:r w:rsidRPr="00FE2213">
              <w:t>Układ wspomagający ruszanie na pochyłości</w:t>
            </w:r>
            <w:r>
              <w:t>.</w:t>
            </w:r>
            <w:r w:rsidDel="00E71775"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25A2A" w14:textId="69F6C193" w:rsidR="009105F0" w:rsidRPr="00FE2213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6A92E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2410AC" w14:paraId="174B2FAD" w14:textId="77777777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C431A5" w14:textId="77777777" w:rsidR="002410AC" w:rsidRDefault="002410AC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15504" w14:textId="04D35193" w:rsidR="002410AC" w:rsidRPr="00544217" w:rsidRDefault="002410AC" w:rsidP="00CF04C4">
            <w:pPr>
              <w:spacing w:line="276" w:lineRule="auto"/>
              <w:jc w:val="both"/>
              <w:rPr>
                <w:rFonts w:cstheme="minorHAnsi"/>
              </w:rPr>
            </w:pPr>
            <w:r w:rsidRPr="00544217">
              <w:rPr>
                <w:rFonts w:cstheme="minorHAnsi"/>
                <w:color w:val="FF0000"/>
              </w:rPr>
              <w:t>Napęd na obie osie + reduktor + blokada tylnego mechanizmu różnicowego</w:t>
            </w:r>
            <w:r w:rsidR="003D3ED2" w:rsidRPr="00544217">
              <w:rPr>
                <w:rFonts w:cstheme="minorHAnsi"/>
                <w:color w:val="FF0000"/>
              </w:rPr>
              <w:t xml:space="preserve"> lub zmienny napęd na wszystkie koła montowany fabrycznie bez wyszczególnionych elementów konstrukcyjnych takich jak reduktor i blokada tylnego mostu</w:t>
            </w:r>
            <w:r w:rsidR="00544217">
              <w:rPr>
                <w:rFonts w:cstheme="minorHAnsi"/>
                <w:color w:val="FF0000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75EA1" w14:textId="4F843EE7" w:rsidR="002410AC" w:rsidRPr="00DA6EC1" w:rsidRDefault="002410AC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64112" w14:textId="77777777" w:rsidR="002410AC" w:rsidRPr="00DA6EC1" w:rsidRDefault="002410AC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369EA7F" w14:textId="6B752A24" w:rsidTr="00D42F58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7A9ABD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E9E84" w14:textId="0E54D2C2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9" w:name="_Toc136610094"/>
            <w:r w:rsidRPr="0034498E">
              <w:rPr>
                <w:sz w:val="28"/>
                <w:szCs w:val="28"/>
              </w:rPr>
              <w:t>Wymagania techniczne dla kół jezdnych</w:t>
            </w:r>
            <w:bookmarkEnd w:id="9"/>
          </w:p>
        </w:tc>
      </w:tr>
      <w:tr w:rsidR="009105F0" w14:paraId="773F3C70" w14:textId="5F73F61C" w:rsidTr="009105F0">
        <w:trPr>
          <w:trHeight w:val="10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55DCEF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98BA6" w14:textId="77777777" w:rsidR="009105F0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jc w:val="both"/>
              <w:rPr>
                <w:lang w:eastAsia="ar-SA"/>
              </w:rPr>
            </w:pPr>
            <w:r w:rsidRPr="005C50CB">
              <w:rPr>
                <w:lang w:eastAsia="ar-SA"/>
              </w:rPr>
              <w:t>Koła jezdne na poszczególnych osiach z ogumieniem bezdętkowym.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46E01" w14:textId="0AB4B8AD" w:rsidR="009105F0" w:rsidRPr="005C50CB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566EF" w14:textId="77777777" w:rsidR="009105F0" w:rsidRPr="00DA6EC1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ind w:left="-5607" w:firstLine="5607"/>
              <w:jc w:val="both"/>
            </w:pPr>
          </w:p>
        </w:tc>
      </w:tr>
      <w:tr w:rsidR="009105F0" w14:paraId="75B0C9FC" w14:textId="103AEC1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FE8C6C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DEF43" w14:textId="5D7CC5A4" w:rsidR="009105F0" w:rsidRDefault="002410AC" w:rsidP="00CF04C4">
            <w:pPr>
              <w:spacing w:line="276" w:lineRule="auto"/>
              <w:jc w:val="both"/>
            </w:pPr>
            <w:r>
              <w:rPr>
                <w:color w:val="000000"/>
                <w:lang w:eastAsia="ar-SA"/>
              </w:rPr>
              <w:t>Komplet kół z ogumieniem letnim</w:t>
            </w:r>
            <w:r w:rsidR="009105F0">
              <w:rPr>
                <w:color w:val="000000"/>
                <w:lang w:eastAsia="ar-SA"/>
              </w:rPr>
              <w:t xml:space="preserve"> </w:t>
            </w:r>
            <w:r w:rsidR="009105F0" w:rsidRPr="00DD36C2">
              <w:rPr>
                <w:color w:val="000000"/>
                <w:lang w:eastAsia="ar-SA"/>
              </w:rPr>
              <w:t>z fabrycznej oferty producenta</w:t>
            </w:r>
            <w:r w:rsidR="009105F0">
              <w:rPr>
                <w:color w:val="000000"/>
                <w:lang w:eastAsia="ar-SA"/>
              </w:rPr>
              <w:t>/</w:t>
            </w:r>
            <w:r w:rsidR="009105F0" w:rsidRPr="00DD36C2">
              <w:rPr>
                <w:lang w:eastAsia="ar-SA"/>
              </w:rPr>
              <w:t>importera/dealera</w:t>
            </w:r>
            <w:r w:rsidR="009105F0" w:rsidRPr="00DD36C2">
              <w:rPr>
                <w:color w:val="000000"/>
                <w:lang w:eastAsia="ar-SA"/>
              </w:rPr>
              <w:t xml:space="preserve"> pojazdów.</w:t>
            </w:r>
            <w:r w:rsidR="009105F0" w:rsidRPr="00DD36C2">
              <w:rPr>
                <w:rFonts w:eastAsia="Calibri"/>
              </w:rPr>
              <w:t xml:space="preserve"> W przypadku zaoferowania pojazdu wyposażonego w pełnowymiarowe koło zapasowe, bieżnik w ogumieniu letnim nie może być kierunkowy.</w:t>
            </w:r>
            <w:r w:rsidR="009105F0" w:rsidRPr="00DD36C2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520CA" w14:textId="2BC27A82" w:rsidR="009105F0" w:rsidRPr="00DD36C2" w:rsidRDefault="009105F0" w:rsidP="00CF04C4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F0ACA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09160B" w14:textId="07CDAD3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41B113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2E85D" w14:textId="0F6113E6" w:rsidR="009105F0" w:rsidRDefault="002410AC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>Komplet</w:t>
            </w:r>
            <w:r w:rsidR="009105F0" w:rsidRPr="00DD36C2">
              <w:rPr>
                <w:lang w:eastAsia="ar-SA"/>
              </w:rPr>
              <w:t xml:space="preserve"> </w:t>
            </w:r>
            <w:r w:rsidR="009105F0">
              <w:rPr>
                <w:lang w:eastAsia="ar-SA"/>
              </w:rPr>
              <w:t>kół z ogumieniem śniegowym (zimowym</w:t>
            </w:r>
            <w:r w:rsidR="009105F0" w:rsidRPr="00DD36C2">
              <w:rPr>
                <w:lang w:eastAsia="ar-SA"/>
              </w:rPr>
              <w:t xml:space="preserve">) z oferty producenta/importera/dealera pojazdów. Zamawiający nie dopuszcza zastosowania opon całorocznych lub wielosezonowych. </w:t>
            </w:r>
            <w:r w:rsidR="009105F0" w:rsidRPr="00DD36C2">
              <w:rPr>
                <w:rFonts w:eastAsia="Calibri"/>
              </w:rPr>
              <w:t xml:space="preserve">Opony zimowe muszą posiadać przyczepność na mokrej nawierzchni, co najmniej klasy C zgodnie z Rozporządzeniem </w:t>
            </w:r>
            <w:r w:rsidR="009105F0" w:rsidRPr="00DD36C2">
              <w:rPr>
                <w:rFonts w:eastAsia="Calibri"/>
                <w:bCs/>
              </w:rPr>
              <w:t>Parlamentu Europejskiego i Rady (UE) 2020/740 z</w:t>
            </w:r>
            <w:r w:rsidR="009105F0" w:rsidRPr="00DD36C2">
              <w:rPr>
                <w:rFonts w:eastAsia="Calibri"/>
              </w:rPr>
              <w:t xml:space="preserve"> dnia 25 maja 2020 r. w sprawie etykietowania opon pod kątem efektywności paliwowej i innych parametrów, zmieniające rozporządzenie (UE) 2017/1369 oraz uchylające rozporządzenie (WE) nr 1222/2009 (tekst mający znaczenie dla EOG) (Dz. Urz. UE.L 2020 Nr 177)</w:t>
            </w:r>
            <w:r w:rsidR="009105F0" w:rsidRPr="00DD36C2">
              <w:rPr>
                <w:lang w:eastAsia="ar-SA"/>
              </w:rPr>
              <w:t xml:space="preserve">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76C62" w14:textId="285CB34D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AFBE8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698EF8F" w14:textId="211EE6D3" w:rsidTr="009105F0">
        <w:trPr>
          <w:trHeight w:val="1864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09F912B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A0C3DE" w14:textId="57D19F38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lang w:eastAsia="ar-SA"/>
              </w:rPr>
              <w:t>Pojazd</w:t>
            </w:r>
            <w:r w:rsidR="00E67F3F">
              <w:rPr>
                <w:lang w:eastAsia="ar-SA"/>
              </w:rPr>
              <w:t xml:space="preserve"> </w:t>
            </w:r>
            <w:r w:rsidRPr="00DD36C2">
              <w:rPr>
                <w:lang w:eastAsia="ar-SA"/>
              </w:rPr>
              <w:t xml:space="preserve">wyposażony w pełnowymiarowe koło zapasowe identyczne z kołami </w:t>
            </w:r>
            <w:r>
              <w:rPr>
                <w:lang w:eastAsia="ar-SA"/>
              </w:rPr>
              <w:t xml:space="preserve">dla sezonu letniego i zimowego </w:t>
            </w:r>
            <w:r w:rsidRPr="00DD36C2">
              <w:rPr>
                <w:lang w:eastAsia="ar-SA"/>
              </w:rPr>
              <w:t xml:space="preserve">(obręcz + opona) opisanymi w </w:t>
            </w:r>
            <w:r w:rsidRPr="00655E3F">
              <w:rPr>
                <w:lang w:eastAsia="ar-SA"/>
              </w:rPr>
              <w:t>pkt 1.9.2</w:t>
            </w:r>
            <w:r>
              <w:rPr>
                <w:lang w:eastAsia="ar-SA"/>
              </w:rPr>
              <w:t xml:space="preserve"> i pkt 1.9.3.</w:t>
            </w:r>
          </w:p>
          <w:p w14:paraId="5490EB1F" w14:textId="0C86D413" w:rsidR="009105F0" w:rsidRDefault="009105F0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 xml:space="preserve">Łatwy dostęp do koła zapasowego opisanego w sekcji 1.9.4. przez drzwi tylne opisane w sekcji 1.4.5.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9C38E4" w14:textId="6B01CE13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89E3BA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69ABCC5" w14:textId="79F21D73" w:rsidTr="009105F0">
        <w:trPr>
          <w:trHeight w:val="264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D221CE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458912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rFonts w:eastAsia="Calibri"/>
                <w:bCs/>
              </w:rPr>
              <w:t>Zastosowane zespoły opona/koło na poszczególnych osiach pojazdu opisane w pkt 1.</w:t>
            </w:r>
            <w:r>
              <w:rPr>
                <w:rFonts w:eastAsia="Calibri"/>
                <w:bCs/>
              </w:rPr>
              <w:t>9.2.</w:t>
            </w:r>
            <w:r w:rsidRPr="00DD36C2">
              <w:rPr>
                <w:rFonts w:eastAsia="Calibri"/>
                <w:bCs/>
              </w:rPr>
              <w:t xml:space="preserve"> oraz 1.</w:t>
            </w:r>
            <w:r>
              <w:rPr>
                <w:rFonts w:eastAsia="Calibri"/>
                <w:bCs/>
              </w:rPr>
              <w:t>9.3</w:t>
            </w:r>
            <w:r w:rsidRPr="00DD36C2">
              <w:rPr>
                <w:rFonts w:eastAsia="Calibri"/>
                <w:bCs/>
              </w:rPr>
              <w:t xml:space="preserve"> muszą być zgodne z dokumentem, o którym mowa w pkt 1.3.1</w:t>
            </w:r>
            <w:r w:rsidRPr="00DD36C2">
              <w:rPr>
                <w:color w:val="000000"/>
                <w:lang w:eastAsia="ar-SA"/>
              </w:rPr>
              <w:t>.</w:t>
            </w:r>
          </w:p>
          <w:p w14:paraId="77A83461" w14:textId="403F092E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 xml:space="preserve">Opony </w:t>
            </w:r>
            <w:r w:rsidR="0078496B">
              <w:rPr>
                <w:color w:val="000000"/>
                <w:lang w:eastAsia="ar-SA"/>
              </w:rPr>
              <w:t xml:space="preserve">nie </w:t>
            </w:r>
            <w:r w:rsidR="00100B0B">
              <w:rPr>
                <w:color w:val="000000"/>
                <w:lang w:eastAsia="ar-SA"/>
              </w:rPr>
              <w:t>są</w:t>
            </w:r>
            <w:r w:rsidRPr="00DD36C2">
              <w:rPr>
                <w:color w:val="000000"/>
                <w:lang w:eastAsia="ar-SA"/>
              </w:rPr>
              <w:t xml:space="preserve"> starsze niż </w:t>
            </w:r>
            <w:r>
              <w:rPr>
                <w:color w:val="000000"/>
                <w:lang w:eastAsia="ar-SA"/>
              </w:rPr>
              <w:t>12 miesięcy</w:t>
            </w:r>
            <w:r w:rsidRPr="00DD36C2">
              <w:rPr>
                <w:color w:val="000000"/>
                <w:lang w:eastAsia="ar-SA"/>
              </w:rPr>
              <w:t xml:space="preserve"> licząc od terminu odbioru</w:t>
            </w:r>
            <w:r>
              <w:rPr>
                <w:color w:val="000000"/>
                <w:lang w:eastAsia="ar-SA"/>
              </w:rPr>
              <w:t xml:space="preserve"> końcowego.</w:t>
            </w:r>
          </w:p>
          <w:p w14:paraId="40BB9047" w14:textId="3A9D4878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>Opony fabrycznie nowe i homologowane. Zamawiający nie dopuszcza opon bieżnikowanych.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B890F" w14:textId="40F6ECED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rFonts w:eastAsia="Calibri"/>
                <w:bCs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60BE89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A23E2CE" w14:textId="127A6E0E" w:rsidTr="00D42F58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B750E7" w14:textId="77777777" w:rsidR="009105F0" w:rsidRDefault="009105F0" w:rsidP="0077540B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CD238" w14:textId="45DEE797" w:rsidR="009105F0" w:rsidRPr="0034498E" w:rsidRDefault="009105F0" w:rsidP="0077540B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0" w:name="_Toc136610095"/>
            <w:r w:rsidRPr="0034498E">
              <w:rPr>
                <w:sz w:val="28"/>
                <w:szCs w:val="28"/>
              </w:rPr>
              <w:t xml:space="preserve">Wymagania techniczne dla instalacji </w:t>
            </w:r>
            <w:r w:rsidRPr="00B55C84">
              <w:rPr>
                <w:sz w:val="28"/>
                <w:szCs w:val="28"/>
              </w:rPr>
              <w:t>elektrycznej</w:t>
            </w:r>
            <w:r>
              <w:rPr>
                <w:sz w:val="28"/>
                <w:szCs w:val="28"/>
              </w:rPr>
              <w:t xml:space="preserve"> pojazdu</w:t>
            </w:r>
            <w:bookmarkEnd w:id="10"/>
          </w:p>
        </w:tc>
      </w:tr>
      <w:tr w:rsidR="009105F0" w14:paraId="189645C9" w14:textId="1B79A4F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C0F391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EFBE" w14:textId="77777777" w:rsidR="009105F0" w:rsidRDefault="009105F0" w:rsidP="0077540B">
            <w:pPr>
              <w:spacing w:line="276" w:lineRule="auto"/>
              <w:jc w:val="both"/>
            </w:pPr>
            <w:r w:rsidRPr="008360EA">
              <w:rPr>
                <w:color w:val="000000"/>
                <w:lang w:eastAsia="ar-SA"/>
              </w:rPr>
              <w:t xml:space="preserve">Napięcie znamionowe instalacji elektrycznej </w:t>
            </w:r>
            <w:r w:rsidRPr="00FE2213">
              <w:rPr>
                <w:color w:val="000000"/>
                <w:lang w:eastAsia="ar-SA"/>
              </w:rPr>
              <w:t>12V DC („-” na masie).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BB088" w14:textId="36A7A228" w:rsidR="009105F0" w:rsidRPr="008360EA" w:rsidRDefault="009105F0" w:rsidP="0077540B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A1329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B1B8130" w14:textId="117DE2AA" w:rsidTr="00D42F58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FFE9F0" w14:textId="77777777" w:rsidR="009105F0" w:rsidRDefault="009105F0" w:rsidP="0077540B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D5446" w14:textId="7BEF5046" w:rsidR="009105F0" w:rsidRPr="0034498E" w:rsidRDefault="009105F0" w:rsidP="0077540B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1" w:name="_Toc136610096"/>
            <w:r w:rsidRPr="0034498E">
              <w:rPr>
                <w:sz w:val="28"/>
                <w:szCs w:val="28"/>
              </w:rPr>
              <w:t>Wymagania techniczne dla wyposażenia pojazdu</w:t>
            </w:r>
            <w:bookmarkEnd w:id="11"/>
          </w:p>
        </w:tc>
      </w:tr>
      <w:tr w:rsidR="009105F0" w14:paraId="71FF4F88" w14:textId="6E46C3F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37D686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D7C1E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Trzypunktowe pasy bezpieczeństwa dla wszystkich miejsc siedzących.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D2C26" w14:textId="2355C615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8BFF6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54B11C7" w14:textId="3549032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9AFCEE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1F49" w14:textId="77777777" w:rsidR="009105F0" w:rsidRPr="003E4B24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Poduszka powietrzna dla kierowcy.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8C1A" w14:textId="48EF23CD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9DCC2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87EDA5C" w14:textId="0E66DB2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F5EC7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D5DA8" w14:textId="1A450692" w:rsidR="009105F0" w:rsidRDefault="009105F0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>Fotel kierowcy z zawieszeniem pneumatycznym</w:t>
            </w:r>
            <w:r w:rsidR="002410AC">
              <w:rPr>
                <w:lang w:eastAsia="ar-SA"/>
              </w:rPr>
              <w:t xml:space="preserve"> lub hydraulicznym</w:t>
            </w:r>
            <w:r>
              <w:rPr>
                <w:lang w:eastAsia="ar-SA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B3CC" w14:textId="74EB1ED2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2A830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9965F6C" w14:textId="6A2AE95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8BDD93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04EA9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Fotel pasażera z przodu z możliwością obracania o kąt przynajmniej 150 stopni.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8F39B" w14:textId="2B43539C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5A4E4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E9AEADA" w14:textId="09D377D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D7644A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F2B3F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Wszystkie fotele wyposażone w podłokietnik składany i rozkładany.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F6EC" w14:textId="2EA550B4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9A271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393CF47" w14:textId="56C97E0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30744D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A9646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Wszystkie fotele wyposażone w pełen zagłówek z regulacją wysokości.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3A91E" w14:textId="57072813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49622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2B43DCE" w14:textId="643043A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839415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4D9CB" w14:textId="51E394FE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 w:rsidRPr="00544217">
              <w:rPr>
                <w:color w:val="FF0000"/>
                <w:lang w:eastAsia="ar-SA"/>
              </w:rPr>
              <w:t xml:space="preserve">Dwa fotele (w szoferce).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8B4B5" w14:textId="3C9A3067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1664B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7AB0BA" w14:textId="0CDE1D4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B3C174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17322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Elektrycznie sterowane i podgrzewane lusterka zewnętrzne.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4F516" w14:textId="0EC5709E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69C1D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1F4BAA5" w14:textId="3E6FE48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DA8D1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363B3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Elektrycznie opuszczane i podnoszone szyby min. drzwi przednich.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5D3A5" w14:textId="7CFB91A9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E8FF1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0D98677" w14:textId="0F04F14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A92615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6BACF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Światła do jazdy dziennej wykonane w technologii LED.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F1A76" w14:textId="29F04A8C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9441A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3BDAC9" w14:textId="37A6775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087952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2FC75" w14:textId="0F772C2B" w:rsidR="009105F0" w:rsidRPr="00544217" w:rsidRDefault="009105F0" w:rsidP="0077540B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544217">
              <w:rPr>
                <w:rFonts w:cstheme="minorHAnsi"/>
                <w:color w:val="FF0000"/>
                <w:lang w:eastAsia="ar-SA"/>
              </w:rPr>
              <w:t>Dodatkowe co najmniej 4 reflektory dalekosiężne lub listwa w technologii LED o mocach co najmniej odpowiednio 4x45 W lub 200 W zamontowane na przednim zderzaku</w:t>
            </w:r>
            <w:r w:rsidR="00FC1108" w:rsidRPr="00544217">
              <w:rPr>
                <w:rFonts w:cstheme="minorHAnsi"/>
                <w:color w:val="FF0000"/>
                <w:lang w:eastAsia="ar-SA"/>
              </w:rPr>
              <w:t xml:space="preserve"> lub dwa reflektory dalekosiężne zamontowane na przednim zderzaku i dwa reflektory dalekosiężne zamontowane nad szybą przednią o mocy 45 W każdy</w:t>
            </w:r>
            <w:r w:rsidR="00544217">
              <w:rPr>
                <w:rFonts w:cstheme="minorHAnsi"/>
                <w:color w:val="FF0000"/>
                <w:lang w:eastAsia="ar-SA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6A242" w14:textId="72480840" w:rsidR="009105F0" w:rsidRPr="005A5121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CC236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4ABE46" w14:textId="1DF34C4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453965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7B294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Światła przeciwmgłowe przednie z oferty producenta pojazdów, posiadające homologac</w:t>
            </w:r>
            <w:r>
              <w:rPr>
                <w:color w:val="000000"/>
                <w:lang w:eastAsia="ar-SA"/>
              </w:rPr>
              <w:t>ję, wbudowane w zderzak</w:t>
            </w:r>
            <w:r w:rsidRPr="003E4B24">
              <w:rPr>
                <w:color w:val="000000"/>
                <w:lang w:eastAsia="ar-SA"/>
              </w:rPr>
              <w:t xml:space="preserve"> lub światła zintegrowane z lampami zespolonymi.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5B1C" w14:textId="394DE726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26EFA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85CC49" w14:textId="53283A3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722320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A561A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Centralny zamek sterowany pilotem.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2882" w14:textId="5328B603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E6889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6E2516A" w14:textId="600D22B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FABFC5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BCBB3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 xml:space="preserve">Regulacja fotela kierowcy, co najmniej w płaszczyznach: przód – tył, góra- dół oraz fotela pasażera, co najmniej w płaszczyźnie: przód – tył. Płynna regulacja pochylenia oparć siedzeń </w:t>
            </w:r>
            <w:r>
              <w:rPr>
                <w:color w:val="000000"/>
                <w:lang w:eastAsia="ar-SA"/>
              </w:rPr>
              <w:t>w szoferce</w:t>
            </w:r>
            <w:r w:rsidRPr="003E4B24">
              <w:rPr>
                <w:color w:val="000000"/>
                <w:lang w:eastAsia="ar-SA"/>
              </w:rPr>
              <w:t xml:space="preserve"> realizowana manualnie (z wykorzystaniem np. uchwytu, pokrętła) lub automatycznie.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F5C4C" w14:textId="7446310B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9A33D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9E2F5D" w14:textId="6DF8566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5A42F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820C7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Minimum dwa komplety kluczyków/kart do pojazdu i pilotów do sterowania centralnym zamkiem.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CE7A4" w14:textId="4114B6F0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81911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A4D05DD" w14:textId="1686850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8BB7AF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2978E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 xml:space="preserve">Komplet dywaników gumowych </w:t>
            </w:r>
            <w:r>
              <w:rPr>
                <w:color w:val="000000"/>
                <w:lang w:eastAsia="ar-SA"/>
              </w:rPr>
              <w:t>dla szoferki.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DF5E8" w14:textId="6662119B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B48DF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849CB47" w14:textId="6317643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E6E2F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E55AE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Radioodbiornik</w:t>
            </w:r>
            <w:r>
              <w:rPr>
                <w:color w:val="000000"/>
                <w:lang w:eastAsia="ar-SA"/>
              </w:rPr>
              <w:t xml:space="preserve"> </w:t>
            </w:r>
            <w:r w:rsidRPr="00395DFD">
              <w:t>z gniazdem USB;</w:t>
            </w:r>
            <w:r w:rsidRPr="003E4B24">
              <w:rPr>
                <w:color w:val="000000"/>
                <w:lang w:eastAsia="ar-SA"/>
              </w:rPr>
              <w:t xml:space="preserve"> </w:t>
            </w:r>
            <w:r w:rsidRPr="003E4B24">
              <w:rPr>
                <w:lang w:eastAsia="ar-SA"/>
              </w:rPr>
              <w:t>montowany na linii fabrycznej</w:t>
            </w:r>
            <w:r>
              <w:rPr>
                <w:lang w:eastAsia="ar-SA"/>
              </w:rPr>
              <w:t>,</w:t>
            </w:r>
            <w:r w:rsidRPr="003E4B24">
              <w:rPr>
                <w:color w:val="000000"/>
                <w:lang w:eastAsia="ar-SA"/>
              </w:rPr>
              <w:t xml:space="preserve"> </w:t>
            </w:r>
            <w:r w:rsidRPr="003E4B24">
              <w:rPr>
                <w:color w:val="000000"/>
                <w:lang w:eastAsia="ar-SA"/>
              </w:rPr>
              <w:lastRenderedPageBreak/>
              <w:t>wyposażony co najmniej w 2 głośniki.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28499" w14:textId="1F4A8A1F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27BE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F47D25A" w14:textId="5D9A649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083F2F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CA021" w14:textId="77777777" w:rsidR="009105F0" w:rsidRPr="003E4B24" w:rsidRDefault="009105F0" w:rsidP="00BB68F7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Zestaw głośnomówiący telefonu komórkowego, z systemem Bluetooth.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840AA" w14:textId="59EC24AB" w:rsidR="009105F0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2A48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133F1E0" w14:textId="713F233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5DA1A8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F9781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Czujniki parkowania, co najmniej z tyłu pojazdu, minimum z sygnalizacją akustyczną.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82844" w14:textId="4AA303C9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7C496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3D4F96" w14:paraId="1F485292" w14:textId="7777777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516BFC" w14:textId="77777777" w:rsidR="003D4F96" w:rsidRDefault="003D4F96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882AE" w14:textId="66889F1E" w:rsidR="003D4F96" w:rsidRPr="003E4B24" w:rsidRDefault="003D4F96" w:rsidP="00BB68F7">
            <w:pPr>
              <w:spacing w:line="276" w:lineRule="auto"/>
              <w:jc w:val="both"/>
              <w:rPr>
                <w:lang w:eastAsia="ar-SA"/>
              </w:rPr>
            </w:pPr>
            <w:r>
              <w:t>Kamera cofania, przystosowana do pracy w każdych warunkach atmosferycznych mogących wystąpić na terenie Polski i zamontowana w sposób minimalizujący możliwość uszkodzeń mechanicznych. Obraz z kamery wyświetlany na wyświetlaczu w przedziale kierowcy. Kamera włączająca się automatycznie podczas włączenia biegu wstecznego; dodatkowo możliwość włączenia kamery przez kierowcę w dowolnym momencie</w:t>
            </w:r>
            <w:r w:rsidR="00A757F0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A28C7" w14:textId="7ECC944E" w:rsidR="003D4F96" w:rsidRPr="00DA6EC1" w:rsidRDefault="007C1D49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0C6B" w14:textId="77777777" w:rsidR="003D4F96" w:rsidRPr="00DA6EC1" w:rsidRDefault="003D4F96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A566BA3" w14:textId="5C7D77D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D2F931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E85F8" w14:textId="77777777" w:rsidR="009105F0" w:rsidRDefault="009105F0" w:rsidP="00BB68F7">
            <w:pPr>
              <w:spacing w:line="276" w:lineRule="auto"/>
              <w:jc w:val="both"/>
            </w:pPr>
            <w:r>
              <w:t>Zintegrowany system nawigacji GPS z wyświetlaczem dotykowym oraz z możliwością aktualizacji mapy przez 5 lat od momentu zakupu pojazdu.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02022" w14:textId="3DF266C8" w:rsidR="009105F0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B9300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88789B6" w14:textId="3DF358A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6C1F50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A0465" w14:textId="77777777" w:rsidR="009105F0" w:rsidRDefault="009105F0" w:rsidP="00BB68F7">
            <w:pPr>
              <w:spacing w:line="276" w:lineRule="auto"/>
              <w:jc w:val="both"/>
            </w:pPr>
            <w:r>
              <w:rPr>
                <w:rFonts w:eastAsia="Calibri"/>
              </w:rPr>
              <w:t>Automatyczny układ klimatyzacji.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58975" w14:textId="3E490310" w:rsidR="009105F0" w:rsidRDefault="009105F0" w:rsidP="00BB68F7">
            <w:pPr>
              <w:spacing w:line="276" w:lineRule="auto"/>
              <w:ind w:left="-5607" w:firstLine="5607"/>
              <w:jc w:val="both"/>
              <w:rPr>
                <w:rFonts w:eastAsia="Calibri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D60A7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6C5FC55" w14:textId="7D2E469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94E1E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BAAD8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 xml:space="preserve">Indywidualne oświetlenie nad siedzeniem </w:t>
            </w:r>
            <w:r>
              <w:t xml:space="preserve">pasażera z przodu.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DDA47" w14:textId="5498E51A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FC4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FC24C9D" w14:textId="44BCBE5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6E16E1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092F2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CB radio z instalacją antenową i redukcją szumów, z zakresami pracy AM/FM/SSB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17580" w14:textId="4BB99ECC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A5A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90D37E4" w14:textId="79E3473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02293C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4A290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Pomiędzy fotelami uchwyt z podstawką pod laptop z możliwością regulacji wysokości i przesuwania w poziomie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6C586" w14:textId="7C7847FA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00EB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443205D" w14:textId="11B1D84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B260DE8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03C39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Pojazd wyposażony w zdalnie sterowany centralny zamek, alarm antywłamaniowy oraz immobiliser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FA7E7" w14:textId="5A6F8B89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1F18E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46AE289" w14:textId="215CBA6A" w:rsidTr="00D42F58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3D5877" w14:textId="77777777" w:rsidR="009105F0" w:rsidRDefault="009105F0" w:rsidP="00BB68F7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848A6" w14:textId="5B3C87B4" w:rsidR="009105F0" w:rsidRPr="0034498E" w:rsidRDefault="009105F0" w:rsidP="00BB68F7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2" w:name="_Toc136610097"/>
            <w:r w:rsidRPr="0034498E">
              <w:rPr>
                <w:sz w:val="28"/>
                <w:szCs w:val="28"/>
              </w:rPr>
              <w:t>Wymagania techniczne dla kolorystyki pojazdu</w:t>
            </w:r>
            <w:bookmarkEnd w:id="12"/>
          </w:p>
        </w:tc>
      </w:tr>
      <w:tr w:rsidR="009105F0" w14:paraId="3D0E648E" w14:textId="24B807D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818D4B" w14:textId="77777777" w:rsidR="009105F0" w:rsidRDefault="009105F0" w:rsidP="00383815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42D3" w14:textId="77777777" w:rsidR="009105F0" w:rsidRDefault="009105F0" w:rsidP="00383815">
            <w:pPr>
              <w:spacing w:line="276" w:lineRule="auto"/>
              <w:jc w:val="both"/>
            </w:pPr>
            <w:r w:rsidRPr="00340E9C">
              <w:t xml:space="preserve">Wykonawca, </w:t>
            </w:r>
            <w:r w:rsidRPr="00EE217C">
              <w:t xml:space="preserve">w terminie </w:t>
            </w:r>
            <w:r w:rsidRPr="008B61D2">
              <w:t>7</w:t>
            </w:r>
            <w:r w:rsidRPr="00EE217C">
              <w:t xml:space="preserve"> dni od dnia zawarcia umowy</w:t>
            </w:r>
            <w:r w:rsidRPr="00340E9C">
              <w:t xml:space="preserve">, przedstawi Zamawiającemu propozycję </w:t>
            </w:r>
            <w:r>
              <w:t xml:space="preserve">5 wersji </w:t>
            </w:r>
            <w:r w:rsidRPr="00340E9C">
              <w:t>lakieru nadwozia z oferty producenta pojazdu</w:t>
            </w:r>
            <w:r>
              <w:t xml:space="preserve"> wraz z deklarowanym czasem dostawy dla każdego rodzaju lakieru (Zamawiający dopuszcza propozycje lakierów standardowych i metalizowanych).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99FF" w14:textId="77777777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546363B0" w14:textId="77777777" w:rsidR="009105F0" w:rsidRDefault="009105F0" w:rsidP="009105F0">
            <w:pPr>
              <w:spacing w:after="0" w:line="276" w:lineRule="auto"/>
              <w:jc w:val="both"/>
            </w:pPr>
            <w:r>
              <w:t>Wstępnie proponowane wersje lakieru</w:t>
            </w:r>
          </w:p>
          <w:p w14:paraId="1D0D568E" w14:textId="0450BA7E" w:rsidR="009105F0" w:rsidRDefault="009105F0" w:rsidP="009105F0">
            <w:pPr>
              <w:spacing w:after="0" w:line="276" w:lineRule="auto"/>
              <w:jc w:val="both"/>
            </w:pPr>
            <w:r>
              <w:t xml:space="preserve"> nadwozia:</w:t>
            </w:r>
          </w:p>
          <w:p w14:paraId="6113C0B0" w14:textId="7DC22B8A" w:rsidR="009105F0" w:rsidRPr="00340E9C" w:rsidRDefault="009105F0" w:rsidP="00383815">
            <w:pPr>
              <w:spacing w:line="276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15636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:rsidRPr="00853F0C" w14:paraId="5716DECD" w14:textId="0B253BA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6C34757F" w14:textId="23BE3E29" w:rsidR="009105F0" w:rsidRPr="00DD13AF" w:rsidRDefault="009105F0" w:rsidP="00383815">
            <w:pPr>
              <w:pStyle w:val="Nagwekspisutreci"/>
            </w:pPr>
            <w:r w:rsidRPr="00DD13AF">
              <w:t>2.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8C8824" w14:textId="77777777" w:rsidR="009105F0" w:rsidRDefault="009105F0" w:rsidP="00383815">
            <w:pPr>
              <w:pStyle w:val="Nagwek1"/>
            </w:pPr>
            <w:bookmarkStart w:id="13" w:name="_Toc136610098"/>
            <w:r>
              <w:t xml:space="preserve">2. </w:t>
            </w:r>
            <w:r w:rsidRPr="00F258B8">
              <w:t>Dostosowanie pojazdu</w:t>
            </w:r>
            <w:bookmarkEnd w:id="13"/>
          </w:p>
          <w:p w14:paraId="314FA26C" w14:textId="77777777" w:rsidR="009105F0" w:rsidRPr="00F258B8" w:rsidRDefault="009105F0" w:rsidP="00383815">
            <w:pPr>
              <w:pStyle w:val="Nagwek1"/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05033D" w14:textId="77777777" w:rsidR="009105F0" w:rsidRDefault="009105F0" w:rsidP="00383815">
            <w:pPr>
              <w:pStyle w:val="Nagwek1"/>
              <w:ind w:left="-5607" w:firstLine="5607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6EF819" w14:textId="77777777" w:rsidR="009105F0" w:rsidRDefault="009105F0" w:rsidP="00383815">
            <w:pPr>
              <w:pStyle w:val="Nagwek1"/>
              <w:ind w:left="-5607" w:firstLine="5607"/>
            </w:pPr>
          </w:p>
        </w:tc>
      </w:tr>
      <w:tr w:rsidR="009105F0" w14:paraId="3BB1A76A" w14:textId="72309CE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48F3" w14:textId="77777777" w:rsidR="009105F0" w:rsidRPr="001E7F1A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1E7F1A">
              <w:rPr>
                <w:sz w:val="20"/>
                <w:szCs w:val="20"/>
              </w:rPr>
              <w:t>2.1.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4A06" w14:textId="77777777" w:rsidR="009105F0" w:rsidRDefault="009105F0" w:rsidP="00383815">
            <w:pPr>
              <w:spacing w:line="276" w:lineRule="auto"/>
              <w:jc w:val="both"/>
            </w:pPr>
            <w:r>
              <w:t>Zewnętrzne, zintegrowane z karoserią oświetlenie robocze po bokach pojazdu (po dwa punkty światła na bok w technologii LED o mocy przynajmniej 20 W, każda strona włączana i wyłączana oddzielnymi przełącznikami zamontowanymi w kabinie, przy stanowisku kierowcy).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68D" w14:textId="022C770D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1F0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4F370F9" w14:textId="09514171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0622E" w14:textId="77777777" w:rsidR="009105F0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1E7F1A">
              <w:rPr>
                <w:sz w:val="20"/>
                <w:szCs w:val="20"/>
              </w:rPr>
              <w:t>2.2.</w:t>
            </w:r>
          </w:p>
          <w:p w14:paraId="57733BED" w14:textId="77777777" w:rsidR="009105F0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14:paraId="7ACEDC4B" w14:textId="77777777" w:rsidR="009105F0" w:rsidRPr="001E7F1A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A58" w14:textId="77777777" w:rsidR="009105F0" w:rsidRDefault="009105F0" w:rsidP="00383815">
            <w:pPr>
              <w:spacing w:line="276" w:lineRule="auto"/>
              <w:jc w:val="both"/>
            </w:pPr>
            <w:r>
              <w:t>Zewnętrzne oświetlenie LED o mocy przynajmniej 20 W (po jednym punkcie światła nad każdym skrzydłem drzwiowym, włączane i wyłączane oddzielnymi przełącznikami zamontowanymi w kabinie przy stanowisku kierowcy i wewnątrz przedziału transportowego).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3E84" w14:textId="0DA9F077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9F2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2C312EC" w14:textId="29497DBD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1D5CE" w14:textId="77777777" w:rsidR="009105F0" w:rsidRPr="001E7F1A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F0A" w14:textId="77777777" w:rsidR="009105F0" w:rsidRDefault="009105F0" w:rsidP="00383815">
            <w:pPr>
              <w:spacing w:line="276" w:lineRule="auto"/>
              <w:jc w:val="both"/>
            </w:pPr>
            <w:r>
              <w:t xml:space="preserve">Markiza boczna, zwijana i rozwijana ręcznie zamontowana na prawym boku pojazdu nad drzwiami bocznymi przesuwnymi. Markiza zamontowana w kasecie producenta, korba z możliwością odłączenia i z dedykowanym miejscem wewnątrz zabudowy pojazdu, z dostępem z przedziału roboczego. Materiał, z której wykonano markizę zapewniać ma ochronę przed promieniami słonecznymi oraz deszczem. Wymiary markizy przynajmniej 3500 mm (krawędź wzdłuż boku pojazdu na którym </w:t>
            </w:r>
            <w:r>
              <w:lastRenderedPageBreak/>
              <w:t>będzie zamontowana) oraz przynajmniej 2500 mm (odległość od boku pojazdu).</w:t>
            </w:r>
          </w:p>
          <w:p w14:paraId="13E63D1C" w14:textId="73EDAF60" w:rsidR="009105F0" w:rsidRDefault="009105F0" w:rsidP="00383815">
            <w:pPr>
              <w:spacing w:line="276" w:lineRule="auto"/>
              <w:jc w:val="both"/>
            </w:pPr>
            <w:r>
              <w:t xml:space="preserve">UWAGA! Sposób montażu markizy nie może ograniczać funkcjonalności zewnętrznego oświetlenia o którym mowa w </w:t>
            </w:r>
            <w:r w:rsidR="007259ED">
              <w:t>sekcji</w:t>
            </w:r>
            <w:r>
              <w:t xml:space="preserve"> 2.1. Zamawiający nie dopuszcza ograniczenia zasięgu światła tego oświetlenia.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ED0" w14:textId="636F1D24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7AD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41D2D0E" w14:textId="04EC7D6D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A09C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EFB" w14:textId="2BC3D8FF" w:rsidR="009105F0" w:rsidRDefault="009105F0" w:rsidP="00383815">
            <w:r>
              <w:t>Pojazd wyposażony w generator prądu elektrycznego</w:t>
            </w:r>
            <w:r w:rsidR="003C4A8F">
              <w:t xml:space="preserve"> stanowiący podstawowe źródło zasilania elektrycznego Ruchomego Laboratorium</w:t>
            </w:r>
            <w:r w:rsidR="002163BE">
              <w:t xml:space="preserve"> (z wyłączeniem instalacji elektrycznej pojazdu bazowego)</w:t>
            </w:r>
            <w:r w:rsidR="003C4A8F">
              <w:t>,</w:t>
            </w:r>
            <w:r>
              <w:t xml:space="preserve"> w obudowie dźwiękochłonnej z odprowadzeniem spalin na zewnątrz pojazdu i z pobieraniem powietrza z zewnątrz pojazdu</w:t>
            </w:r>
          </w:p>
          <w:p w14:paraId="5E3E2767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Moc znamionowa umożliwiająca zasilenie wszystkich układów pojazdu, pracujących jednocześnie, przez okres minimum 12 godzin, </w:t>
            </w:r>
          </w:p>
          <w:p w14:paraId="117A7A8E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Sekwencyjne lub jednoczesne uruchamianie wszystkich układów elektrycznych pojazdu,</w:t>
            </w:r>
          </w:p>
          <w:p w14:paraId="22BC4ECA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Generator załączany z panelu sterowania zamontowanego przy jednym ze stanowisk roboczych,</w:t>
            </w:r>
          </w:p>
          <w:p w14:paraId="2D274D83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Obsługa generatora z panelu sterowania zamontowanego przy jednym ze stanowisk roboczych, </w:t>
            </w:r>
          </w:p>
          <w:p w14:paraId="57D561EC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Układ elektryczny generatora wyposażony w stabilizację napięcia,</w:t>
            </w:r>
          </w:p>
          <w:p w14:paraId="301A7194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Układ elektryczny 230V umożliwiający zasilanie zamontowanych w pojeździe urządzeń pomiarowych przy jednoczesnej pracy wszystkich urządzeń,  </w:t>
            </w:r>
          </w:p>
          <w:p w14:paraId="01840240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Pełna funkcjonalność w czasie jazdy jak i postoju,</w:t>
            </w:r>
          </w:p>
          <w:p w14:paraId="40570FAA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Zastosowanie ochrony przeciwporażeniowej od instalacji elektrycznej laboratorium w sposób zapewniający bezpieczną pracę jego użytkowników zarówno w części </w:t>
            </w:r>
            <w:r w:rsidRPr="009105F0">
              <w:rPr>
                <w:rFonts w:asciiTheme="minorHAnsi" w:hAnsiTheme="minorHAnsi"/>
                <w:sz w:val="22"/>
                <w:szCs w:val="22"/>
              </w:rPr>
              <w:lastRenderedPageBreak/>
              <w:t>roboczej jak i w szoferce,</w:t>
            </w:r>
          </w:p>
          <w:p w14:paraId="6700D25C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Generator napędzany silnikiem o zapłonie samoczynnym, zasilanym w paliwo z układu paliwowego samochodu bazowego.</w:t>
            </w:r>
          </w:p>
          <w:p w14:paraId="2593046A" w14:textId="77777777" w:rsidR="009105F0" w:rsidRDefault="009105F0" w:rsidP="00383815">
            <w:pPr>
              <w:spacing w:line="276" w:lineRule="auto"/>
              <w:jc w:val="both"/>
            </w:pPr>
            <w:r>
              <w:t>Gniazda i panel sterowniczy umieszczone w obrysie pojazdu i zabezpieczone przed dostępem osób postronnych.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9ED" w14:textId="77777777" w:rsidR="009105F0" w:rsidRDefault="009105F0" w:rsidP="00383815">
            <w:pPr>
              <w:ind w:left="-5607" w:firstLine="5607"/>
            </w:pPr>
            <w:r>
              <w:lastRenderedPageBreak/>
              <w:t>Model generatora prądu elektrycznego: ………………</w:t>
            </w:r>
          </w:p>
          <w:p w14:paraId="42530027" w14:textId="5F3052DD" w:rsidR="009105F0" w:rsidRDefault="009105F0" w:rsidP="00383815">
            <w:pPr>
              <w:ind w:left="-5607" w:firstLine="5607"/>
            </w:pPr>
            <w:r>
              <w:t>Moc ciągła: ………………kW</w:t>
            </w:r>
          </w:p>
          <w:p w14:paraId="523E60BD" w14:textId="7EDC946C" w:rsidR="009105F0" w:rsidRDefault="009105F0" w:rsidP="00383815">
            <w:pPr>
              <w:ind w:left="-5607" w:firstLine="5607"/>
            </w:pPr>
            <w:r>
              <w:t>Moc szczytowa: ………………kW</w:t>
            </w:r>
          </w:p>
          <w:p w14:paraId="0D2DB7F3" w14:textId="77777777" w:rsidR="009105F0" w:rsidRDefault="009105F0" w:rsidP="00383815">
            <w:pPr>
              <w:ind w:left="-5607" w:firstLine="5607"/>
            </w:pPr>
            <w:r>
              <w:t>Napięcie znamionowe: ………………V</w:t>
            </w:r>
          </w:p>
          <w:p w14:paraId="3C2EDD2E" w14:textId="77777777" w:rsidR="009105F0" w:rsidRDefault="009105F0" w:rsidP="00383815">
            <w:pPr>
              <w:ind w:left="-5607" w:firstLine="5607"/>
            </w:pPr>
            <w:r>
              <w:t xml:space="preserve">Poziom hałasu emitowanego przez </w:t>
            </w:r>
          </w:p>
          <w:p w14:paraId="4C9163D4" w14:textId="6CE810EA" w:rsidR="009105F0" w:rsidRDefault="009105F0" w:rsidP="00383815">
            <w:pPr>
              <w:ind w:left="-5607" w:firstLine="5607"/>
            </w:pPr>
            <w:r>
              <w:t xml:space="preserve">generator umieszczony w obudowie </w:t>
            </w:r>
          </w:p>
          <w:p w14:paraId="72F8A2B6" w14:textId="67B22171" w:rsidR="00520A9F" w:rsidRDefault="009105F0" w:rsidP="00520A9F">
            <w:pPr>
              <w:ind w:left="-5607" w:firstLine="5607"/>
            </w:pPr>
            <w:r>
              <w:t>dźwiękochłonnej: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6D33" w14:textId="77777777" w:rsidR="009105F0" w:rsidRDefault="009105F0" w:rsidP="00383815">
            <w:pPr>
              <w:ind w:left="-5607" w:firstLine="5607"/>
            </w:pPr>
          </w:p>
        </w:tc>
      </w:tr>
      <w:tr w:rsidR="009105F0" w14:paraId="36979220" w14:textId="7C2E3CF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61DB2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EC6A" w14:textId="02027490" w:rsidR="009105F0" w:rsidRDefault="00BF2BC7" w:rsidP="005E28BF">
            <w:pPr>
              <w:spacing w:line="276" w:lineRule="auto"/>
              <w:jc w:val="both"/>
            </w:pPr>
            <w:r>
              <w:t>Układ zasilania awaryjnego umożliwiający podtrzymanie działania systemów pomiarowych oraz informatycznych przez minimum 15 minut oraz posiadający funkcję uruchomienia systemów pomiarowych i informatycznych z zasilania bateryjnego (zimny start).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E7C2" w14:textId="77777777" w:rsidR="00520A9F" w:rsidRDefault="009105F0" w:rsidP="00383815">
            <w:pPr>
              <w:spacing w:line="276" w:lineRule="auto"/>
              <w:ind w:left="-5607" w:firstLine="5607"/>
              <w:jc w:val="both"/>
            </w:pPr>
            <w:r>
              <w:t>Model zasilacza awaryjnego:</w:t>
            </w:r>
          </w:p>
          <w:p w14:paraId="479ABC9E" w14:textId="71FCD30B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 xml:space="preserve"> …………………………</w:t>
            </w:r>
          </w:p>
          <w:p w14:paraId="11A5F2BE" w14:textId="5BE7C4AC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Moc czynna: ……………………W</w:t>
            </w:r>
          </w:p>
          <w:p w14:paraId="0B393779" w14:textId="77777777" w:rsidR="00520A9F" w:rsidRDefault="009105F0" w:rsidP="00383815">
            <w:pPr>
              <w:spacing w:line="276" w:lineRule="auto"/>
              <w:ind w:left="-5607" w:firstLine="5607"/>
              <w:jc w:val="both"/>
            </w:pPr>
            <w:r>
              <w:t>Pojemność akumulatorów:</w:t>
            </w:r>
          </w:p>
          <w:p w14:paraId="00F33610" w14:textId="2D11D4C8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 xml:space="preserve"> …………………………</w:t>
            </w:r>
            <w:proofErr w:type="spellStart"/>
            <w:r>
              <w:t>Wh</w:t>
            </w:r>
            <w:proofErr w:type="spellEnd"/>
          </w:p>
          <w:p w14:paraId="3CFA3055" w14:textId="48CB6F23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Rodzaj akumulatorów: …………………………</w:t>
            </w:r>
          </w:p>
          <w:p w14:paraId="22D09F7E" w14:textId="4B36C9A5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Ilość akumulatorów: …………………………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1FA" w14:textId="77777777" w:rsidR="009105F0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57C2D43" w14:textId="607DD0B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D9397" w14:textId="0D6DBCC3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A03" w14:textId="77777777" w:rsidR="009105F0" w:rsidRPr="007F5F46" w:rsidRDefault="009105F0" w:rsidP="00383815">
            <w:pPr>
              <w:shd w:val="clear" w:color="auto" w:fill="FFFFFF"/>
              <w:spacing w:line="256" w:lineRule="auto"/>
              <w:jc w:val="both"/>
            </w:pPr>
            <w:r w:rsidRPr="007F5F46">
              <w:t>Pojazd wyposażony w przyłącza zewnętrzne oraz w instalację elektryczną zapewniającą:</w:t>
            </w:r>
          </w:p>
          <w:p w14:paraId="77554D21" w14:textId="0F9FE443" w:rsidR="009105F0" w:rsidRPr="009E442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D51FCA">
              <w:t>Zasil</w:t>
            </w:r>
            <w:r w:rsidRPr="00BC2D65">
              <w:t xml:space="preserve">anie </w:t>
            </w:r>
            <w:r w:rsidRPr="009E4426">
              <w:t xml:space="preserve">laboratorium (wszystkich urządzeń i instalacji), w tym podtrzymanie instalacji samochodowej (m.in. ładowanie akumulatorów) z generatora prądu opisanego w </w:t>
            </w:r>
            <w:r w:rsidR="007259ED">
              <w:t>sekcji</w:t>
            </w:r>
            <w:r w:rsidRPr="009E4426">
              <w:t xml:space="preserve"> 2.4, podczas jazdy i postoju pojazdu,</w:t>
            </w:r>
          </w:p>
          <w:p w14:paraId="1E7CD53D" w14:textId="5A3A408C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F04D9E">
              <w:t>Z</w:t>
            </w:r>
            <w:r w:rsidRPr="00E87AFA">
              <w:t>asila</w:t>
            </w:r>
            <w:r w:rsidRPr="0046716C">
              <w:t xml:space="preserve">nie </w:t>
            </w:r>
            <w:r w:rsidRPr="007F5F46">
              <w:t>laboratorium (wszystkich urządzeń i instalacji), w tym podtrzymanie instalacji samochodowej (m.in. ładowanie akumulatorów) z zewnętrznego źródła zasilania poprzez przyłącza zewnętrzne, podczas postoju pojazdu z wymaganą</w:t>
            </w:r>
            <w:r w:rsidR="00492204">
              <w:t xml:space="preserve"> </w:t>
            </w:r>
            <w:r w:rsidR="002163BE">
              <w:t>manualną</w:t>
            </w:r>
            <w:r w:rsidRPr="007F5F46">
              <w:t xml:space="preserve"> aktywacją hamulca postojowego,</w:t>
            </w:r>
          </w:p>
          <w:p w14:paraId="360D4E84" w14:textId="77777777" w:rsidR="009105F0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Przyłącza zewnętrzne prądu elektrycznego 230V (2 </w:t>
            </w:r>
            <w:r w:rsidRPr="007F5F46">
              <w:lastRenderedPageBreak/>
              <w:t xml:space="preserve">sztuki), umieszczone są po stronie kierowcy, na wysokości szyby bocznej przy słupku B pojazdu. Jedno przyłącze dedykowane do zasilania urządzeń radiometrycznych oraz IT, drugie do zasilania pozostałych układów i instalacji, </w:t>
            </w:r>
          </w:p>
          <w:p w14:paraId="5E76E52A" w14:textId="33660556" w:rsidR="00492204" w:rsidRPr="007F5F46" w:rsidRDefault="00492204" w:rsidP="0049220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>
              <w:t xml:space="preserve">Zamawiający dopuszcza rozwiązanie opisane w pkt. 3, za pomocą jednego przyłącza zewnętrznego z możliwością ograniczenia pobieranej mocy elektrycznej poprzez przyłącze zewnętrzne i selektywnego wyboru urządzeń, instalacji  i układów zasilanych poprzez to przyłącze. </w:t>
            </w:r>
          </w:p>
          <w:p w14:paraId="3789F120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Opis przyłączy zewnętrznych w języku polskim w postaci etykiet na każdym z przyłączy,  </w:t>
            </w:r>
          </w:p>
          <w:p w14:paraId="41F423EE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System/urządzenia zapewniające bezpieczną pracę w przypadku jednoczesnego podłączenia wszystkich rodzajów zasilania,</w:t>
            </w:r>
          </w:p>
          <w:p w14:paraId="4E1329FE" w14:textId="4A1D47E9" w:rsidR="009105F0" w:rsidRPr="007F5F46" w:rsidRDefault="009105F0" w:rsidP="0049220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System/urządzenia zapewniające automatyczną oraz manualną zmianę źródła zasilania z priorytetem zasilania poprzez przyłącza zewnętrzne.</w:t>
            </w:r>
            <w:r w:rsidR="00492204">
              <w:t xml:space="preserve"> </w:t>
            </w:r>
            <w:r w:rsidR="00492204" w:rsidRPr="00492204">
              <w:t>Zmiana źródła zasilania musi być bezkolizyjna i zapewniać bezprzerwową pracę urz</w:t>
            </w:r>
            <w:r w:rsidR="00492204">
              <w:t>ądzeń i układów elektrycznych.</w:t>
            </w:r>
            <w:r w:rsidRPr="007F5F46">
              <w:t xml:space="preserve"> W przypadku pracy automatycznej – włączenie i wyłączenie generatora prądu opisanego w </w:t>
            </w:r>
            <w:r w:rsidR="007259ED">
              <w:t>sekcji</w:t>
            </w:r>
            <w:r w:rsidRPr="007F5F46">
              <w:t xml:space="preserve"> 2.4 przy odpowiednio odłączeniu i podłączeniu zasilania poprzez przyłącza zewnętrzne,</w:t>
            </w:r>
          </w:p>
          <w:p w14:paraId="503EC885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Świetlną i dźwiękową sygnalizację podłączenia do zewnętrznego źródła zasilania w kabinie kierowcy. Sygnalizacja świetlna powinna być aktywna przez cały czas, w którym podłączone jest zewnętrzne źródło zasilania. Sygnalizacja dźwiękowa powinna sygnalizować podłączenie i odłączenie zewnętrznego źródła zasilania krótkim sygnałem dźwiękowym, oraz sygnalizować </w:t>
            </w:r>
            <w:r w:rsidRPr="007F5F46">
              <w:lastRenderedPageBreak/>
              <w:t>podłączone zewnętrzne źródło zasilania po zwolnieniu hamulca postojowego sygnałem ciągłym,</w:t>
            </w:r>
          </w:p>
          <w:p w14:paraId="139F6897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Przewody do zasilania z zewnętrznego źródła zasilania poprzez przyłącza zewnętrzne o długości 25m na zwijadle w wykonaniu co najmniej IP44 (minimum dwa komplety). 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EBA" w14:textId="47B17DF6" w:rsidR="009105F0" w:rsidRPr="007F5F46" w:rsidRDefault="009105F0" w:rsidP="00383815">
            <w:pPr>
              <w:shd w:val="clear" w:color="auto" w:fill="FFFFFF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FFC" w14:textId="77777777" w:rsidR="009105F0" w:rsidRPr="00DA6EC1" w:rsidRDefault="009105F0" w:rsidP="00383815">
            <w:pPr>
              <w:shd w:val="clear" w:color="auto" w:fill="FFFFFF"/>
              <w:spacing w:line="256" w:lineRule="auto"/>
              <w:ind w:left="-5607" w:firstLine="5607"/>
              <w:jc w:val="both"/>
            </w:pPr>
          </w:p>
        </w:tc>
      </w:tr>
      <w:tr w:rsidR="009105F0" w14:paraId="08717F75" w14:textId="691541C4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15D52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7E7" w14:textId="77777777" w:rsidR="009105F0" w:rsidRPr="009105F0" w:rsidRDefault="009105F0" w:rsidP="00383815">
            <w:pPr>
              <w:pStyle w:val="Normalny1"/>
              <w:shd w:val="clear" w:color="auto" w:fill="FFFFFF"/>
              <w:spacing w:line="256" w:lineRule="auto"/>
              <w:ind w:right="211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hAnsiTheme="minorHAnsi"/>
                <w:sz w:val="22"/>
                <w:szCs w:val="22"/>
                <w:lang w:eastAsia="en-US"/>
              </w:rPr>
              <w:t>Urządzenia sygnalizacyjno-ostrzegawcze świetlne pojazdu składające się co najmniej:</w:t>
            </w:r>
          </w:p>
          <w:p w14:paraId="7CAB2C29" w14:textId="6570D2E6" w:rsidR="009105F0" w:rsidRPr="00CE7A26" w:rsidRDefault="009105F0" w:rsidP="00383815">
            <w:pPr>
              <w:numPr>
                <w:ilvl w:val="0"/>
                <w:numId w:val="5"/>
              </w:numPr>
              <w:spacing w:after="0" w:line="256" w:lineRule="auto"/>
              <w:ind w:left="431"/>
              <w:contextualSpacing/>
              <w:jc w:val="both"/>
              <w:rPr>
                <w:rFonts w:eastAsia="Calibri"/>
                <w:b/>
              </w:rPr>
            </w:pPr>
            <w:r w:rsidRPr="00CE7A26">
              <w:rPr>
                <w:rFonts w:eastAsia="Calibri"/>
              </w:rPr>
              <w:t>belka sygnalizacyjna pomarańczowa w technologii LED, bezbarwny klosz zamocowane na kabinie samochodu z przedniej strony pojazdu, szerokość min 100 cm, max. 190 cm, zasilanie 12-24 V,</w:t>
            </w:r>
          </w:p>
          <w:p w14:paraId="712BC47C" w14:textId="77777777" w:rsidR="009105F0" w:rsidRPr="00C4488A" w:rsidRDefault="009105F0" w:rsidP="009105F0">
            <w:pPr>
              <w:numPr>
                <w:ilvl w:val="0"/>
                <w:numId w:val="5"/>
              </w:numPr>
              <w:spacing w:after="0" w:line="256" w:lineRule="auto"/>
              <w:ind w:left="431"/>
              <w:contextualSpacing/>
              <w:jc w:val="both"/>
              <w:rPr>
                <w:rFonts w:eastAsia="Calibri"/>
              </w:rPr>
            </w:pPr>
            <w:r w:rsidRPr="00C4488A">
              <w:rPr>
                <w:rFonts w:eastAsia="Calibri"/>
              </w:rPr>
              <w:t>cztery lampy sygnalizacyjne pomarańczowe w technologii LED, kierunkowe, zamontowane z przodu pojazdu na wysokości lusterka wstecznego samochodu osobowego (po dwie na dwóch wysokościach). Każda lampa wyposażona w minimum 6 LED. Soczewka światła z bezbarwnym kloszem (przeźroczyste) świecące na pomarańczowo (sposób i miejsce montażu zostaną ustalone pomiędzy stronami na etapie realizacji zamówienia na wniosek Wykonawcy), długość max 15 cm, zasilanie 12-24 V,</w:t>
            </w:r>
          </w:p>
          <w:p w14:paraId="371DAC8D" w14:textId="77777777" w:rsidR="009105F0" w:rsidRPr="00CE7A26" w:rsidRDefault="009105F0" w:rsidP="00383815">
            <w:pPr>
              <w:spacing w:line="276" w:lineRule="auto"/>
              <w:jc w:val="both"/>
            </w:pPr>
            <w:r w:rsidRPr="00CE7A26">
              <w:rPr>
                <w:rFonts w:eastAsia="Calibri"/>
              </w:rPr>
              <w:t>- dwie lampy sygnalizacyjne pomarańczowe dookólne w technologii LED, bezbarwny klosz, zamocowane w tylnej części pojazdu, wysokość max. 20 cm, szerokość max. 15 cm, zasilanie 12-24 V.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07C" w14:textId="7C972DE6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Model i parametry:</w:t>
            </w:r>
          </w:p>
          <w:p w14:paraId="334088C5" w14:textId="77777777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belki sygnalizacyjnej,</w:t>
            </w:r>
          </w:p>
          <w:p w14:paraId="756C11E3" w14:textId="55C8C426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lamp sygnalizacyjnych kierunkowych,</w:t>
            </w:r>
          </w:p>
          <w:p w14:paraId="0281484D" w14:textId="504BF2EF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lamp sygnalizacyjnych dookólnych.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9A1" w14:textId="77777777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105F0" w14:paraId="78FC259F" w14:textId="74DD983C" w:rsidTr="009105F0">
        <w:trPr>
          <w:trHeight w:val="40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336401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02C31" w14:textId="77777777" w:rsidR="009105F0" w:rsidRDefault="009105F0" w:rsidP="00383815">
            <w:pPr>
              <w:spacing w:line="276" w:lineRule="auto"/>
              <w:jc w:val="both"/>
            </w:pPr>
            <w:r>
              <w:t>Telefon satelitarny w sieci Iridium oraz instalacja umożliwiająca korzystanie z telefonu z wewnątrz pojazdu jak i na zewnątrz pojazdu.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E19AB" w14:textId="2D7CA3C0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634A6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40B9A0E" w14:textId="78BEB212" w:rsidTr="009105F0">
        <w:trPr>
          <w:trHeight w:val="22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C3C2C16" w14:textId="77777777" w:rsidR="009105F0" w:rsidRPr="007F5F46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46A" w14:textId="35BC245D" w:rsidR="009105F0" w:rsidRPr="0034498E" w:rsidRDefault="009105F0" w:rsidP="00383815">
            <w:pPr>
              <w:spacing w:line="276" w:lineRule="auto"/>
              <w:jc w:val="both"/>
              <w:rPr>
                <w:highlight w:val="yellow"/>
              </w:rPr>
            </w:pPr>
            <w:r>
              <w:t>Sy</w:t>
            </w:r>
            <w:r w:rsidRPr="00FB1095">
              <w:t>stem nawigacji satelitarnej zapewniający dokładność określenia położenia</w:t>
            </w:r>
            <w:r>
              <w:t xml:space="preserve"> pojazdu</w:t>
            </w:r>
            <w:r w:rsidRPr="00FB1095">
              <w:t xml:space="preserve"> minimum do 1,2 m w poziomie i 1,8 </w:t>
            </w:r>
            <w:r w:rsidRPr="00FB1095">
              <w:lastRenderedPageBreak/>
              <w:t xml:space="preserve">m w pionie podczas jazdy, zdolny do odbioru sygnałów z systemów GPS, GLONASS, Galileo i </w:t>
            </w:r>
            <w:proofErr w:type="spellStart"/>
            <w:r w:rsidRPr="00FB1095">
              <w:t>Compass</w:t>
            </w:r>
            <w:proofErr w:type="spellEnd"/>
            <w:r w:rsidRPr="00FB1095">
              <w:t xml:space="preserve"> (</w:t>
            </w:r>
            <w:proofErr w:type="spellStart"/>
            <w:r w:rsidRPr="00FB1095">
              <w:t>Beidou</w:t>
            </w:r>
            <w:proofErr w:type="spellEnd"/>
            <w:r w:rsidRPr="00FB1095">
              <w:t>) oraz do pracy w technologiach zwiększających dokładność pomiaru DGPS, SBAS i RTK</w:t>
            </w:r>
            <w:r>
              <w:t>. System powinien być zamontowany na stałe i</w:t>
            </w:r>
            <w:r w:rsidRPr="00647335">
              <w:t xml:space="preserve"> zin</w:t>
            </w:r>
            <w:r>
              <w:t xml:space="preserve">tegrowany z systemem: pomiarowym laboratorium (w szczególności z sondą GM opisaną w sekcji 4.4.). </w:t>
            </w:r>
            <w:r w:rsidRPr="00647335">
              <w:t>Dane o lokalizacji pojazdu będą przesyłane razem z danymi pomiarowymi do PAA</w:t>
            </w:r>
            <w:r>
              <w:t>, zgodnie z opisem w sekcji 6.1</w:t>
            </w:r>
            <w:r w:rsidR="006F7CC7">
              <w:t>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1EA5" w14:textId="57EF7F35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60CA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EE19290" w14:textId="2A07EFC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D2DD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8EF" w14:textId="77777777" w:rsidR="009105F0" w:rsidRPr="00C4488A" w:rsidRDefault="009105F0" w:rsidP="00383815">
            <w:pPr>
              <w:widowControl w:val="0"/>
              <w:spacing w:line="256" w:lineRule="auto"/>
              <w:jc w:val="both"/>
            </w:pPr>
            <w:r w:rsidRPr="00C4488A">
              <w:t xml:space="preserve">Kabina pojazdu wyposażona w: </w:t>
            </w:r>
          </w:p>
          <w:p w14:paraId="5FFD9461" w14:textId="09F97379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Niezależny układ ogrzewania</w:t>
            </w:r>
            <w:r w:rsidR="002410AC">
              <w:rPr>
                <w:rFonts w:asciiTheme="minorHAnsi" w:hAnsiTheme="minorHAnsi"/>
                <w:sz w:val="22"/>
                <w:szCs w:val="22"/>
              </w:rPr>
              <w:t>, klimatyzacji</w:t>
            </w:r>
            <w:r w:rsidRPr="009105F0">
              <w:rPr>
                <w:rFonts w:asciiTheme="minorHAnsi" w:hAnsiTheme="minorHAnsi"/>
                <w:sz w:val="22"/>
                <w:szCs w:val="22"/>
              </w:rPr>
              <w:t xml:space="preserve"> i wentylacji umożliwiający ogrzewanie</w:t>
            </w:r>
            <w:r w:rsidR="002410AC">
              <w:rPr>
                <w:rFonts w:asciiTheme="minorHAnsi" w:hAnsiTheme="minorHAnsi"/>
                <w:sz w:val="22"/>
                <w:szCs w:val="22"/>
              </w:rPr>
              <w:t xml:space="preserve"> oraz chłodzenie</w:t>
            </w:r>
            <w:r w:rsidRPr="009105F0">
              <w:rPr>
                <w:rFonts w:asciiTheme="minorHAnsi" w:hAnsiTheme="minorHAnsi"/>
                <w:sz w:val="22"/>
                <w:szCs w:val="22"/>
              </w:rPr>
              <w:t xml:space="preserve"> kabiny i części roboczej przy wyłączonym silniku,</w:t>
            </w:r>
          </w:p>
          <w:p w14:paraId="1E323B3C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Indywidualne oświetlenie nad siedzeniem pasażera oraz przy stanowiskach roboczych,</w:t>
            </w:r>
          </w:p>
          <w:p w14:paraId="08173927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Apteczka przenośna zgodna z normą DIN 13164,</w:t>
            </w:r>
          </w:p>
          <w:p w14:paraId="7DF84429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Gaśnica samochodowa proszkowa 2 kg (masa samego środka gaśniczego) ABC.</w:t>
            </w:r>
          </w:p>
          <w:p w14:paraId="385BE589" w14:textId="77777777" w:rsidR="009105F0" w:rsidRPr="00C4488A" w:rsidRDefault="009105F0" w:rsidP="00383815">
            <w:pPr>
              <w:spacing w:line="256" w:lineRule="auto"/>
              <w:jc w:val="both"/>
            </w:pPr>
            <w:r w:rsidRPr="00C4488A">
              <w:t>Dodatkowo w kabinie zamontowane:</w:t>
            </w:r>
          </w:p>
          <w:p w14:paraId="5D8C0039" w14:textId="30383D3C" w:rsidR="009105F0" w:rsidRPr="0075396B" w:rsidRDefault="009105F0" w:rsidP="0075396B">
            <w:pPr>
              <w:pStyle w:val="Akapitzlist"/>
              <w:widowControl w:val="0"/>
              <w:numPr>
                <w:ilvl w:val="0"/>
                <w:numId w:val="7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Rejestrator jazdy zamontowany centralnie na przedniej szybie lub desce rozdzielczej, w taki sposób, aby swoim zasięgiem symetrycznie obejmował drogę przed pojazdem oraz pobocze, wyposażony w układ zasilania, i uchwyt transportowy. Parametry minimalne: rozdzielczość nagrywania Full HD 1920x1080p, prędkość nagrywania 30 klatek/s, kąt widzenia – min 140 stopni, wyposażony w obiektyw </w:t>
            </w:r>
            <w:proofErr w:type="spellStart"/>
            <w:r w:rsidRPr="009105F0">
              <w:rPr>
                <w:rFonts w:asciiTheme="minorHAnsi" w:hAnsiTheme="minorHAnsi"/>
                <w:sz w:val="22"/>
                <w:szCs w:val="22"/>
              </w:rPr>
              <w:t>stałoogniskowy</w:t>
            </w:r>
            <w:proofErr w:type="spellEnd"/>
            <w:r w:rsidRPr="009105F0">
              <w:rPr>
                <w:rFonts w:asciiTheme="minorHAnsi" w:hAnsiTheme="minorHAnsi"/>
                <w:sz w:val="22"/>
                <w:szCs w:val="22"/>
              </w:rPr>
              <w:t xml:space="preserve"> o jasności f/1,8, obsługa wymiennych kart pamięci o pojemności co najmniej 128 GB (transfer 10 MB/s), obsługa minimum funkcji: automatyczne rozpoczęcie nagrywania wraz </w:t>
            </w:r>
            <w:r w:rsidRPr="009105F0">
              <w:rPr>
                <w:rFonts w:asciiTheme="minorHAnsi" w:hAnsiTheme="minorHAnsi"/>
                <w:sz w:val="22"/>
                <w:szCs w:val="22"/>
              </w:rPr>
              <w:lastRenderedPageBreak/>
              <w:t>z uruchomieniem silnika, nagrywanie w pętli, pozycjonowanie GPS, tryb parkingowy, oprogramowanie do odtwarzania na zewnętrznym komputerze. Zasilany z dedykowanej instalacji pojazdu nie powodującej zakłóceń pracy innych urządzeń - w tym pracy radiotelefonu, zamontowanych w samochodzie,</w:t>
            </w:r>
          </w:p>
          <w:p w14:paraId="5EF16CA3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7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Radiotelefon stacjonarny i 3 radiotelefony przewoźne.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193" w14:textId="77777777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  <w:p w14:paraId="20A71565" w14:textId="1EC676B1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Model gaśnicy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21E6BE2B" w14:textId="05ED66A8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Model rejestratora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5D058008" w14:textId="3EC425DD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Rozdzielczość rejestratora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53832E42" w14:textId="0D0D9478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DA06" w14:textId="77777777" w:rsidR="009105F0" w:rsidRPr="00DA6EC1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</w:p>
        </w:tc>
      </w:tr>
      <w:tr w:rsidR="009105F0" w14:paraId="063974B9" w14:textId="0966D028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EC086FC" w14:textId="77777777" w:rsidR="009105F0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076850" w14:textId="77777777" w:rsidR="009105F0" w:rsidRPr="00F258B8" w:rsidRDefault="009105F0" w:rsidP="00383815">
            <w:pPr>
              <w:pStyle w:val="Nagwek1"/>
              <w:rPr>
                <w:lang w:eastAsia="en-US"/>
              </w:rPr>
            </w:pPr>
            <w:bookmarkStart w:id="14" w:name="_Toc136610099"/>
            <w:r>
              <w:rPr>
                <w:lang w:eastAsia="en-US"/>
              </w:rPr>
              <w:t>3. Zabudowa</w:t>
            </w:r>
            <w:bookmarkEnd w:id="14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583746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4C35F1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48F4558B" w14:textId="2EBE4D39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F7E66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t>3.1.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FACD" w14:textId="77777777" w:rsidR="009105F0" w:rsidRPr="00095913" w:rsidRDefault="009105F0" w:rsidP="00383815">
            <w:pPr>
              <w:spacing w:line="256" w:lineRule="auto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Obsługa wszystkich dodatkowych funkcji pojazdu (oświetlenie ostrzegawcze, oświetlenie wspomagające) poprzez piloty, przyciski znajdujące się w zasięgu rąk kierowcy.</w:t>
            </w:r>
          </w:p>
          <w:p w14:paraId="05026BF5" w14:textId="77777777" w:rsidR="009105F0" w:rsidRPr="00095913" w:rsidRDefault="009105F0" w:rsidP="0038381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Uchwyt/stacja dokująca na komputer panelowy pasażera (dowódcy), dopuszcza się montaż w miejscu przeznaczonym do aktywacji poduszki powietrznej pod warunkiem braku poduszki powietrznej dla pasażera.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2CF" w14:textId="5A521E07" w:rsidR="009105F0" w:rsidRPr="00095913" w:rsidRDefault="009105F0" w:rsidP="00383815">
            <w:pPr>
              <w:spacing w:line="256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20C" w14:textId="77777777" w:rsidR="009105F0" w:rsidRPr="00DA6EC1" w:rsidRDefault="009105F0" w:rsidP="00383815">
            <w:pPr>
              <w:spacing w:line="256" w:lineRule="auto"/>
              <w:ind w:left="-5607" w:firstLine="5607"/>
              <w:jc w:val="both"/>
            </w:pPr>
          </w:p>
        </w:tc>
      </w:tr>
      <w:tr w:rsidR="009105F0" w14:paraId="69109C9F" w14:textId="3FE3A4FE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29088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t>3.2.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5D9" w14:textId="77777777" w:rsidR="009105F0" w:rsidRPr="00095913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15" w:name="_Toc136610100"/>
            <w:bookmarkStart w:id="16" w:name="_Hlk136420251"/>
            <w:r w:rsidRPr="00095913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Przedział roboczy laboratorium</w:t>
            </w:r>
            <w:bookmarkEnd w:id="15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16"/>
            <w:r w:rsidRPr="00095913">
              <w:rPr>
                <w:rFonts w:ascii="Calibri" w:hAnsi="Calibri" w:cs="Calibri"/>
                <w:sz w:val="22"/>
                <w:szCs w:val="22"/>
              </w:rPr>
              <w:t>- miejsca przeznaczone na urządzenia obsługujące systemy umożliwiające samodzielne funkcjonowanie laboratorium</w:t>
            </w:r>
          </w:p>
          <w:p w14:paraId="03BA33A7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Blaty robocze z miejscem dla sprzętu pomiarowego wykonane z materiału gładkiego, łatwego do czyszczenia, nieabsorbującego płynów, odpornego na stosowanie środków powierzchniowo czynnych,</w:t>
            </w:r>
          </w:p>
          <w:p w14:paraId="195C3B87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W przedziale wszystkie okna z możliwością całkowitego zaciemnienia (rolety </w:t>
            </w:r>
            <w:proofErr w:type="spellStart"/>
            <w:r w:rsidRPr="00095913">
              <w:rPr>
                <w:rFonts w:ascii="Calibri" w:hAnsi="Calibri" w:cs="Calibri"/>
                <w:sz w:val="22"/>
                <w:szCs w:val="22"/>
              </w:rPr>
              <w:t>blackout</w:t>
            </w:r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lub równoważne),</w:t>
            </w:r>
          </w:p>
          <w:p w14:paraId="026463D1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Podłoga w wykonaniu antypoślizgowym. Materiał, z którego wykonana będzie podłoga powinien zapewniać trwałość i łatwe utrzymanie czystości. Materiał, z którego będzie wykonana powierzchnia podłogi, nachodzący na </w:t>
            </w:r>
            <w:r w:rsidRPr="00095913">
              <w:rPr>
                <w:rFonts w:ascii="Calibri" w:hAnsi="Calibri" w:cs="Calibri"/>
                <w:sz w:val="22"/>
                <w:szCs w:val="22"/>
              </w:rPr>
              <w:lastRenderedPageBreak/>
              <w:t>ściany do wysokości nie mniej niż 10 cm,</w:t>
            </w:r>
          </w:p>
          <w:p w14:paraId="6055FE20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Ściany i sufit spełniające poniższe wymagania: gładkie, łatwe do czyszczenia, nieabsorbujące płynów, odporne na stosowanie środków powierzchniowo czynne,</w:t>
            </w:r>
          </w:p>
          <w:p w14:paraId="5E02EA1E" w14:textId="27334B3E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W przedziale</w:t>
            </w:r>
            <w:r w:rsidR="00B974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95913">
              <w:rPr>
                <w:rFonts w:ascii="Calibri" w:hAnsi="Calibri" w:cs="Calibri"/>
                <w:sz w:val="22"/>
                <w:szCs w:val="22"/>
              </w:rPr>
              <w:t>zastosowane rozwiązania techniczne zapewniające bezpieczeństwo i stabilizację urządzeń podczas transportu i podczas pracy: urządzenia powinny zostać zainstalowane na stołach z systemami antywibracyjnymi/antywstrząsowymi, zabezpieczającymi sprzęt od drgań i wstrząsów podczas jazdy samochodem; urządzenia powinny być również zabezpieczone przed wstrząsami, drganiami i wibracjami podczas pracy w przedziale roboczym na postoju,</w:t>
            </w:r>
          </w:p>
          <w:p w14:paraId="30DC5F3C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Systemy antywibracyjne/antywstrząsowe nie mogą pogarszać parametrów pracy urządzeń zainstalowanych w przedziale roboczym,</w:t>
            </w:r>
          </w:p>
          <w:p w14:paraId="113E4E93" w14:textId="04921B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Przedział roboczy </w:t>
            </w:r>
            <w:r w:rsidR="00EA2463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 w:rsidRPr="00095913">
              <w:rPr>
                <w:rFonts w:ascii="Calibri" w:hAnsi="Calibri" w:cs="Calibri"/>
                <w:sz w:val="22"/>
                <w:szCs w:val="22"/>
              </w:rPr>
              <w:t>zapewnioną odpowiednią ilość szafek i szuflad dedykowanych do przechowywania urządzeń i sprzętu przewidzianych do przewożenia i składowania, w sposób umożliwiający segregację oraz zabezpieczenie przed przemieszczaniem w trakcie jazdy. Wyposażenie w meble oraz ich rozmieszczenie powinno uwzględniać warunki pracy oraz ergonomię. Wszystkie szafy, szuflady powinny być wyposażone w zamki zatrzaskowe z zamknięciem patentowym. Przedmiotowe zamki powinny być obsługiwane jednym kluczem. Sprzęt przewidziany do umieszczenia w przedziale roboczym:</w:t>
            </w:r>
          </w:p>
          <w:p w14:paraId="1E5925B6" w14:textId="22E020F0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4D7A">
              <w:rPr>
                <w:rFonts w:ascii="Calibri" w:hAnsi="Calibri" w:cs="Calibri"/>
                <w:sz w:val="22"/>
                <w:szCs w:val="22"/>
              </w:rPr>
              <w:t>p</w:t>
            </w:r>
            <w:r w:rsidRPr="00095913">
              <w:rPr>
                <w:rFonts w:ascii="Calibri" w:hAnsi="Calibri" w:cs="Calibri"/>
                <w:sz w:val="22"/>
                <w:szCs w:val="22"/>
              </w:rPr>
              <w:t xml:space="preserve">rzenośny licznik </w:t>
            </w:r>
            <w:proofErr w:type="spellStart"/>
            <w:r w:rsidRPr="00095913">
              <w:rPr>
                <w:rFonts w:ascii="Calibri" w:hAnsi="Calibri" w:cs="Calibri"/>
                <w:sz w:val="22"/>
                <w:szCs w:val="22"/>
              </w:rPr>
              <w:t>ciekłoscyntylacyjny</w:t>
            </w:r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w walizce transportowej,</w:t>
            </w:r>
          </w:p>
          <w:p w14:paraId="5D087575" w14:textId="77777777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trzy butle pięciolitrowe koktajlu scyntylacyjnego,</w:t>
            </w:r>
          </w:p>
          <w:p w14:paraId="288EE824" w14:textId="77777777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zestaw fiolek scyntylacyjnych 300 szt.,</w:t>
            </w:r>
          </w:p>
          <w:p w14:paraId="0D6C705E" w14:textId="23CC8A1E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</w:t>
            </w:r>
            <w:r w:rsidR="00E05B13">
              <w:rPr>
                <w:rFonts w:ascii="Calibri" w:hAnsi="Calibri" w:cs="Calibri"/>
                <w:sz w:val="22"/>
                <w:szCs w:val="22"/>
              </w:rPr>
              <w:t>p</w:t>
            </w:r>
            <w:r w:rsidRPr="00095913">
              <w:rPr>
                <w:rFonts w:ascii="Calibri" w:hAnsi="Calibri" w:cs="Calibri"/>
                <w:sz w:val="22"/>
                <w:szCs w:val="22"/>
              </w:rPr>
              <w:t>rzenośne urządzenie do pomiaru skażeń w walizce transportowej,</w:t>
            </w:r>
          </w:p>
          <w:p w14:paraId="141F7DF9" w14:textId="6CC26D21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30A6">
              <w:rPr>
                <w:rFonts w:ascii="Calibri" w:hAnsi="Calibri" w:cs="Calibri"/>
                <w:sz w:val="22"/>
                <w:szCs w:val="22"/>
              </w:rPr>
              <w:t>s</w:t>
            </w:r>
            <w:r w:rsidRPr="00095913">
              <w:rPr>
                <w:rFonts w:ascii="Calibri" w:hAnsi="Calibri" w:cs="Calibri"/>
                <w:sz w:val="22"/>
                <w:szCs w:val="22"/>
              </w:rPr>
              <w:t>onda GM,</w:t>
            </w:r>
          </w:p>
          <w:p w14:paraId="1730794C" w14:textId="77777777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 zestaw czterech dawkomierzy indywidualnych wraz z czytnikiem w walizce transportowej,</w:t>
            </w:r>
          </w:p>
          <w:p w14:paraId="39AA2928" w14:textId="77777777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przenośny spektrometr </w:t>
            </w:r>
            <w:proofErr w:type="spellStart"/>
            <w:r w:rsidRPr="00095913">
              <w:rPr>
                <w:rFonts w:ascii="Calibri" w:hAnsi="Calibri" w:cs="Calibri"/>
                <w:sz w:val="22"/>
                <w:szCs w:val="22"/>
              </w:rPr>
              <w:t>Identifinder</w:t>
            </w:r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R425 GN w walizce transportowej,</w:t>
            </w:r>
          </w:p>
          <w:p w14:paraId="4FF9C77C" w14:textId="77777777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 przenośne radiometry w walizkach transportowych: 3x RDS 32 z sondami SABG-15+, SAB-250, SN-S , 3x </w:t>
            </w:r>
            <w:proofErr w:type="spellStart"/>
            <w:r w:rsidRPr="00095913">
              <w:rPr>
                <w:rFonts w:ascii="Calibri" w:hAnsi="Calibri" w:cs="Calibri"/>
                <w:sz w:val="22"/>
                <w:szCs w:val="22"/>
              </w:rPr>
              <w:t>Radeye</w:t>
            </w:r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G-10, </w:t>
            </w:r>
            <w:proofErr w:type="spellStart"/>
            <w:r w:rsidRPr="00095913">
              <w:rPr>
                <w:rFonts w:ascii="Calibri" w:hAnsi="Calibri" w:cs="Calibri"/>
                <w:sz w:val="22"/>
                <w:szCs w:val="22"/>
              </w:rPr>
              <w:t>Radeye</w:t>
            </w:r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B-20 ER, </w:t>
            </w:r>
            <w:proofErr w:type="spellStart"/>
            <w:r w:rsidRPr="00095913">
              <w:rPr>
                <w:rFonts w:ascii="Calibri" w:hAnsi="Calibri" w:cs="Calibri"/>
                <w:sz w:val="22"/>
                <w:szCs w:val="22"/>
              </w:rPr>
              <w:t>RadEye</w:t>
            </w:r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SPRD-GN,</w:t>
            </w:r>
          </w:p>
          <w:p w14:paraId="3C66C5BA" w14:textId="77777777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 Zestaw sprzętu radiometrycznego z zewnętrzną sondą montowaną na wysięgniku teleskopowym RDS-32 WR GMP-12GSD,</w:t>
            </w:r>
          </w:p>
          <w:p w14:paraId="4DBC36B4" w14:textId="5C24655E" w:rsidR="009105F0" w:rsidRPr="00095913" w:rsidRDefault="00F030A6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9105F0" w:rsidRPr="00095913">
              <w:rPr>
                <w:rFonts w:ascii="Calibri" w:hAnsi="Calibri" w:cs="Calibri"/>
                <w:sz w:val="22"/>
                <w:szCs w:val="22"/>
              </w:rPr>
              <w:t>wa laptopy, otrzymane z zestawem RSX-1, w walizkach typu peli,</w:t>
            </w:r>
          </w:p>
          <w:p w14:paraId="488B71D4" w14:textId="0A0668A2" w:rsidR="009105F0" w:rsidRPr="00095913" w:rsidRDefault="00F030A6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9105F0" w:rsidRPr="00095913">
              <w:rPr>
                <w:rFonts w:ascii="Calibri" w:hAnsi="Calibri" w:cs="Calibri"/>
                <w:sz w:val="22"/>
                <w:szCs w:val="22"/>
              </w:rPr>
              <w:t>obilne urządzenie wielofunkcyjne opisane w sekcji 6.</w:t>
            </w:r>
            <w:r w:rsidR="007259ED">
              <w:rPr>
                <w:rFonts w:ascii="Calibri" w:hAnsi="Calibri" w:cs="Calibri"/>
                <w:sz w:val="22"/>
                <w:szCs w:val="22"/>
              </w:rPr>
              <w:t>5</w:t>
            </w:r>
            <w:r w:rsidR="006F7CC7">
              <w:rPr>
                <w:rFonts w:ascii="Calibri" w:hAnsi="Calibri" w:cs="Calibri"/>
                <w:sz w:val="22"/>
                <w:szCs w:val="22"/>
              </w:rPr>
              <w:t>.9</w:t>
            </w:r>
          </w:p>
          <w:p w14:paraId="289AB513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W przedziale należy przewidzieć miejsce na blatach roboczych do doraźnego ustawiania sprzętu radiometrycznego oraz komputerów typu laptop. Miejsca te powinny być dodatkowo wyposażone w oświetlenie z ręcznie regulowanym położeniem, w celu doświetlania miejsca pracy,</w:t>
            </w:r>
          </w:p>
          <w:p w14:paraId="52215253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Stanowiska do montażu zestawów detektorów RSX-1 opisane w sekcji 3.3.</w:t>
            </w:r>
          </w:p>
          <w:p w14:paraId="63600B5F" w14:textId="62B5989F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W przedziale należy </w:t>
            </w:r>
            <w:r w:rsidR="0060428A">
              <w:rPr>
                <w:rFonts w:ascii="Calibri" w:hAnsi="Calibri" w:cs="Calibri"/>
                <w:sz w:val="22"/>
                <w:szCs w:val="22"/>
              </w:rPr>
              <w:t>będzie zainstalowane</w:t>
            </w:r>
            <w:r w:rsidRPr="00095913">
              <w:rPr>
                <w:rFonts w:ascii="Calibri" w:hAnsi="Calibri" w:cs="Calibri"/>
                <w:sz w:val="22"/>
                <w:szCs w:val="22"/>
              </w:rPr>
              <w:t xml:space="preserve"> dodatkowe przypodłogowe oraz podsufitowe oświetlenie typu LED o regulowanym natężeniu, umieszczone po ogólnym obrysie przedziału. Oświetlenie uruchamiane i regulowane osobnym sterownikiem,</w:t>
            </w:r>
          </w:p>
          <w:p w14:paraId="76A137D1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lastRenderedPageBreak/>
              <w:t>Dygestorium (wyciąg laboratoryjny) na-blatowe spełniające poniższe wymagania:</w:t>
            </w:r>
          </w:p>
          <w:p w14:paraId="21E733E1" w14:textId="41CFA6C6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Dolna krawędź okna przesuwnego</w:t>
            </w:r>
            <w:r w:rsidR="002410AC" w:rsidRPr="00095913">
              <w:rPr>
                <w:rFonts w:ascii="Calibri" w:hAnsi="Calibri" w:cs="Calibri"/>
                <w:sz w:val="22"/>
                <w:szCs w:val="22"/>
              </w:rPr>
              <w:t>/otwieranego</w:t>
            </w:r>
            <w:r w:rsidRPr="00095913">
              <w:rPr>
                <w:rFonts w:ascii="Calibri" w:hAnsi="Calibri" w:cs="Calibri"/>
                <w:sz w:val="22"/>
                <w:szCs w:val="22"/>
              </w:rPr>
              <w:t xml:space="preserve"> unoszona na wysokość co najmniej 30 cm od blatu roboczego,</w:t>
            </w:r>
          </w:p>
          <w:p w14:paraId="3DBE0865" w14:textId="1C1A67F1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System wentylacji zapewniający zmienną objętość wyciąganego powietrza. Maksymalna wydajność</w:t>
            </w:r>
            <w:r w:rsidR="002410AC" w:rsidRPr="00095913">
              <w:rPr>
                <w:rFonts w:ascii="Calibri" w:hAnsi="Calibri" w:cs="Calibri"/>
                <w:sz w:val="22"/>
                <w:szCs w:val="22"/>
              </w:rPr>
              <w:t xml:space="preserve"> wentylatora nie mniejsza niż 5</w:t>
            </w:r>
            <w:r w:rsidRPr="00095913">
              <w:rPr>
                <w:rFonts w:ascii="Calibri" w:hAnsi="Calibri" w:cs="Calibri"/>
                <w:sz w:val="22"/>
                <w:szCs w:val="22"/>
              </w:rPr>
              <w:t>00 m</w:t>
            </w:r>
            <w:r w:rsidRPr="00095913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095913">
              <w:rPr>
                <w:rFonts w:ascii="Calibri" w:hAnsi="Calibri" w:cs="Calibri"/>
                <w:sz w:val="22"/>
                <w:szCs w:val="22"/>
              </w:rPr>
              <w:t>/h,</w:t>
            </w:r>
          </w:p>
          <w:p w14:paraId="3E54D35F" w14:textId="76D7D478" w:rsidR="009105F0" w:rsidRPr="0009591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Zamontowane wymienne filtry HEPA oraz węglowe na wentylacji odprowadzającej powietrze z dygestorium</w:t>
            </w:r>
            <w:r w:rsidR="006D3678">
              <w:rPr>
                <w:rFonts w:ascii="Calibri" w:hAnsi="Calibri" w:cs="Calibri"/>
                <w:sz w:val="22"/>
                <w:szCs w:val="22"/>
              </w:rPr>
              <w:t xml:space="preserve"> na zewnątrz pojazdu,</w:t>
            </w:r>
          </w:p>
          <w:p w14:paraId="573DC4B1" w14:textId="77777777" w:rsidR="009105F0" w:rsidRPr="00095913" w:rsidRDefault="009105F0" w:rsidP="00383815">
            <w:pPr>
              <w:spacing w:line="256" w:lineRule="auto"/>
              <w:ind w:left="108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095913">
              <w:rPr>
                <w:rFonts w:ascii="Calibri" w:eastAsia="Times New Roman" w:hAnsi="Calibri" w:cs="Calibri"/>
                <w:lang w:eastAsia="pl-PL"/>
              </w:rPr>
              <w:t>Wymiary wewnętrzne nie mniejsze niż: 60x50x40 cm (wys. szer. gł.),</w:t>
            </w:r>
          </w:p>
          <w:p w14:paraId="77AFAAB1" w14:textId="11AE2AF3" w:rsidR="009105F0" w:rsidRPr="00095913" w:rsidRDefault="00651B6B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Dwa</w:t>
            </w:r>
            <w:r w:rsidR="009105F0" w:rsidRPr="00095913">
              <w:rPr>
                <w:rFonts w:ascii="Calibri" w:hAnsi="Calibri" w:cs="Calibri"/>
                <w:sz w:val="22"/>
                <w:szCs w:val="22"/>
              </w:rPr>
              <w:t xml:space="preserve"> stanowiska robocze z fotelami  z podłokietnikami, bezwładnościowymi pasami bezpieczeństwa oraz stolikami do pracy (obsługa sprzętu pomiarowego zamontowanego na pojeździe, pełna funkcjonalność podczas jazdy) Przy jednym z tych stolików zamontowany </w:t>
            </w:r>
            <w:r w:rsidR="008128E2">
              <w:rPr>
                <w:rFonts w:ascii="Calibri" w:hAnsi="Calibri" w:cs="Calibri"/>
                <w:sz w:val="22"/>
                <w:szCs w:val="22"/>
              </w:rPr>
              <w:t>panel o którym mowa w sekcji 2.4</w:t>
            </w:r>
            <w:r w:rsidR="009105F0" w:rsidRPr="00095913">
              <w:rPr>
                <w:rFonts w:ascii="Calibri" w:hAnsi="Calibri" w:cs="Calibri"/>
                <w:sz w:val="22"/>
                <w:szCs w:val="22"/>
              </w:rPr>
              <w:t xml:space="preserve">, punkt </w:t>
            </w:r>
            <w:r w:rsidR="007259ED">
              <w:rPr>
                <w:rFonts w:ascii="Calibri" w:hAnsi="Calibri" w:cs="Calibri"/>
                <w:sz w:val="22"/>
                <w:szCs w:val="22"/>
              </w:rPr>
              <w:t>3</w:t>
            </w:r>
            <w:r w:rsidR="009105F0" w:rsidRPr="00095913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7259ED">
              <w:rPr>
                <w:rFonts w:ascii="Calibri" w:hAnsi="Calibri" w:cs="Calibri"/>
                <w:sz w:val="22"/>
                <w:szCs w:val="22"/>
              </w:rPr>
              <w:t>4</w:t>
            </w:r>
            <w:r w:rsidR="009105F0" w:rsidRPr="00095913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93433D3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Stanowiska robocze zamontowane w taki sposób by pracownik Zamawiającego podróżował przodem do kierunku jazdy,</w:t>
            </w:r>
          </w:p>
          <w:p w14:paraId="52B4F24E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Każde stanowisko robocze wyposażone w 4 gniazda 230V, 2 gniazda LAN i 2 gniazda USB-A.3.0.,  </w:t>
            </w:r>
          </w:p>
          <w:p w14:paraId="02C06D36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Nad blatami roboczymi umieszczone 8 gniazd 230V, 4 gniazda LAN i 4 gniazda USB-A 3.0.,</w:t>
            </w:r>
          </w:p>
          <w:p w14:paraId="2B2A600C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Dwa urządzenia gaśnicze GSE-2x. Gaśnice umieszczone w miejscach uzgodnionych z Zamawiającym,</w:t>
            </w:r>
          </w:p>
          <w:p w14:paraId="13B38561" w14:textId="77777777" w:rsidR="009105F0" w:rsidRPr="00095913" w:rsidRDefault="009105F0" w:rsidP="0038381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strike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 xml:space="preserve">Apteczka przenośna zgodna z normą DIN 13164 w </w:t>
            </w:r>
            <w:r w:rsidRPr="00095913">
              <w:rPr>
                <w:rFonts w:ascii="Calibri" w:hAnsi="Calibri" w:cs="Calibri"/>
                <w:sz w:val="22"/>
                <w:szCs w:val="22"/>
              </w:rPr>
              <w:lastRenderedPageBreak/>
              <w:t>opakowaniu z tworzywa sztucznego i uchwytem montażowym przymocowanym do ściany przedziału roboczego i dostępem z poziomu bocznych drzwi przesuwnych,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C7F" w14:textId="77777777" w:rsidR="00520A9F" w:rsidRDefault="009105F0" w:rsidP="009105F0">
            <w:pPr>
              <w:widowControl w:val="0"/>
              <w:spacing w:line="256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095913">
              <w:rPr>
                <w:rFonts w:ascii="Calibri" w:hAnsi="Calibri" w:cs="Calibri"/>
              </w:rPr>
              <w:lastRenderedPageBreak/>
              <w:t>Główny materiał zabudowy</w:t>
            </w:r>
            <w:r w:rsidRPr="00095913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6389C06B" w14:textId="097824B0" w:rsidR="009105F0" w:rsidRPr="00095913" w:rsidRDefault="009105F0" w:rsidP="009105F0">
            <w:pPr>
              <w:widowControl w:val="0"/>
              <w:spacing w:line="256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 xml:space="preserve"> …………………………</w:t>
            </w:r>
          </w:p>
          <w:p w14:paraId="61243187" w14:textId="448CEDB9" w:rsidR="00520A9F" w:rsidRPr="00520A9F" w:rsidRDefault="009105F0" w:rsidP="009105F0">
            <w:pPr>
              <w:rPr>
                <w:rFonts w:ascii="Calibri" w:eastAsia="Calibri" w:hAnsi="Calibri" w:cs="Calibri"/>
                <w:color w:val="000000"/>
              </w:rPr>
            </w:pPr>
            <w:r w:rsidRPr="00095913">
              <w:rPr>
                <w:rFonts w:ascii="Calibri" w:hAnsi="Calibri" w:cs="Calibri"/>
              </w:rPr>
              <w:t>Rozwiązania/systemy antywibracyjne i antywstrząsowe</w:t>
            </w:r>
            <w:r w:rsidRPr="00095913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119F093E" w14:textId="77777777" w:rsidR="009105F0" w:rsidRPr="00095913" w:rsidRDefault="009105F0" w:rsidP="009105F0">
            <w:pPr>
              <w:rPr>
                <w:rFonts w:ascii="Calibri" w:hAnsi="Calibri" w:cs="Calibri"/>
              </w:rPr>
            </w:pPr>
          </w:p>
          <w:p w14:paraId="1D325908" w14:textId="77777777" w:rsidR="009105F0" w:rsidRPr="00095913" w:rsidRDefault="009105F0" w:rsidP="009105F0">
            <w:pPr>
              <w:rPr>
                <w:rFonts w:ascii="Calibri" w:hAnsi="Calibri" w:cs="Calibri"/>
              </w:rPr>
            </w:pPr>
          </w:p>
          <w:p w14:paraId="67EC2EBA" w14:textId="39895595" w:rsidR="009105F0" w:rsidRPr="00095913" w:rsidRDefault="009105F0" w:rsidP="009105F0">
            <w:pPr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br/>
            </w:r>
            <w:r w:rsidRPr="00095913">
              <w:rPr>
                <w:rFonts w:ascii="Calibri" w:hAnsi="Calibri" w:cs="Calibri"/>
              </w:rPr>
              <w:br/>
            </w:r>
            <w:r w:rsidRPr="00095913">
              <w:rPr>
                <w:rFonts w:ascii="Calibri" w:hAnsi="Calibri" w:cs="Calibri"/>
              </w:rPr>
              <w:br/>
              <w:t>Producent i model dygestorium</w:t>
            </w:r>
            <w:r w:rsidRPr="00095913">
              <w:rPr>
                <w:rFonts w:ascii="Calibri" w:eastAsia="Calibri" w:hAnsi="Calibri" w:cs="Calibri"/>
                <w:color w:val="000000"/>
              </w:rPr>
              <w:t>:</w:t>
            </w:r>
            <w:r w:rsidRPr="00095913">
              <w:rPr>
                <w:rFonts w:ascii="Calibri" w:hAnsi="Calibri" w:cs="Calibri"/>
              </w:rPr>
              <w:t xml:space="preserve"> </w:t>
            </w:r>
            <w:r w:rsidRPr="00095913">
              <w:rPr>
                <w:rFonts w:ascii="Calibri" w:hAnsi="Calibri" w:cs="Calibri"/>
              </w:rPr>
              <w:lastRenderedPageBreak/>
              <w:t>…………………………</w:t>
            </w:r>
          </w:p>
          <w:p w14:paraId="3F8E89A4" w14:textId="55B73EA5" w:rsidR="009105F0" w:rsidRPr="00095913" w:rsidRDefault="009105F0" w:rsidP="009105F0">
            <w:pPr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Maksymalny przepływ powietrza</w:t>
            </w:r>
            <w:r w:rsidRPr="00095913">
              <w:rPr>
                <w:rFonts w:ascii="Calibri" w:eastAsia="Calibri" w:hAnsi="Calibri" w:cs="Calibri"/>
                <w:color w:val="000000"/>
              </w:rPr>
              <w:t>:</w:t>
            </w:r>
            <w:r w:rsidRPr="00095913">
              <w:rPr>
                <w:rFonts w:ascii="Calibri" w:hAnsi="Calibri" w:cs="Calibri"/>
              </w:rPr>
              <w:t xml:space="preserve"> …………………………m</w:t>
            </w:r>
            <w:r w:rsidRPr="00095913">
              <w:rPr>
                <w:rFonts w:ascii="Calibri" w:hAnsi="Calibri" w:cs="Calibri"/>
                <w:vertAlign w:val="superscript"/>
              </w:rPr>
              <w:t>3</w:t>
            </w:r>
            <w:r w:rsidRPr="00095913">
              <w:rPr>
                <w:rFonts w:ascii="Calibri" w:hAnsi="Calibri" w:cs="Calibri"/>
              </w:rPr>
              <w:t>/h</w:t>
            </w:r>
          </w:p>
          <w:p w14:paraId="25E70CAA" w14:textId="771A1B19" w:rsidR="009105F0" w:rsidRPr="00095913" w:rsidRDefault="009105F0" w:rsidP="009105F0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8DED" w14:textId="77777777" w:rsidR="009105F0" w:rsidRPr="00BA2AFA" w:rsidRDefault="009105F0">
            <w:pPr>
              <w:widowControl w:val="0"/>
              <w:spacing w:line="256" w:lineRule="auto"/>
              <w:ind w:left="-5607" w:firstLine="5607"/>
              <w:jc w:val="both"/>
            </w:pPr>
          </w:p>
        </w:tc>
      </w:tr>
      <w:tr w:rsidR="009105F0" w14:paraId="519D88D8" w14:textId="237A74E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57D6B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lastRenderedPageBreak/>
              <w:t>3.3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CCD" w14:textId="77777777" w:rsidR="009105F0" w:rsidRPr="00095913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17" w:name="_Toc136610101"/>
            <w:r w:rsidRPr="00095913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Stanowisko do montażu dwóch mobilnych zestawów spektrometrycznych RSX-1</w:t>
            </w:r>
            <w:bookmarkEnd w:id="17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(dwa mobilne zestawy spektrometryczne RSX-1 zapewnia Zamawiający) po 2 stanowiska na każdy bok pojazdu, wewnątrz części laboratoryjnej w narożnikach wraz z wyposażeniem dodatkowym oraz dedykowanym komputerem. Stanowisko wyposażone będzie w uchwyty umożliwiające łatwy i szybki montaż i demontaż zestawu detektorów (np. klamry, zaczepy) oraz w system pochłaniający drgania w każdym punkcie zaczepu uchwytu do elementów zabudowy pojazdu.</w:t>
            </w:r>
          </w:p>
          <w:p w14:paraId="445E5086" w14:textId="77777777" w:rsidR="009105F0" w:rsidRPr="00095913" w:rsidRDefault="009105F0" w:rsidP="00383815">
            <w:pPr>
              <w:spacing w:line="256" w:lineRule="auto"/>
              <w:jc w:val="both"/>
              <w:rPr>
                <w:rFonts w:ascii="Calibri" w:hAnsi="Calibri" w:cs="Calibri"/>
              </w:rPr>
            </w:pPr>
          </w:p>
          <w:p w14:paraId="71440C87" w14:textId="77777777" w:rsidR="009105F0" w:rsidRPr="00095913" w:rsidRDefault="009105F0" w:rsidP="00383815">
            <w:pPr>
              <w:spacing w:line="256" w:lineRule="auto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Na dwa zestawy RSX-1 składają się następujące elementy:</w:t>
            </w:r>
          </w:p>
          <w:p w14:paraId="5AA18DCE" w14:textId="77777777" w:rsidR="009105F0" w:rsidRPr="00095913" w:rsidRDefault="009105F0" w:rsidP="00383815">
            <w:pPr>
              <w:spacing w:line="256" w:lineRule="auto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- 4 detektory scyntylacyjne o pojemności 2,1 litra,</w:t>
            </w:r>
          </w:p>
          <w:p w14:paraId="02C9EDEF" w14:textId="38C508A3" w:rsidR="009105F0" w:rsidRPr="00095913" w:rsidRDefault="009105F0" w:rsidP="00383815">
            <w:pPr>
              <w:spacing w:line="256" w:lineRule="auto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>- dwie konsole sterujące RS-605 (Do jednej konsoli można podłączyć do 5 detektorów, zatem Zamawiający zakłada redundancję urządzeń. Wykonawca ma podłączyć jedną konsolę do czterech detektorów. Zamontowanie konsoli na systemie umożliwiającym szybkie zamontowanie i wymontowanie konsoli wraz z dwoma detektorami, z systemem pochłaniającym drgania w każdym punkcie zaczepu uchwytu do konsoli do elementów zabudowy pojazdu. Druga konsola przewożona będzie w jednej z szuflad w przedziale roboczym w walizce typu peli lub równoważna z wyściółką z gąbki</w:t>
            </w:r>
            <w:r w:rsidR="006279EB">
              <w:rPr>
                <w:rFonts w:ascii="Calibri" w:hAnsi="Calibri" w:cs="Calibri"/>
              </w:rPr>
              <w:t>,</w:t>
            </w:r>
          </w:p>
          <w:p w14:paraId="17B991FD" w14:textId="77777777" w:rsidR="009105F0" w:rsidRPr="00095913" w:rsidRDefault="009105F0" w:rsidP="00383815">
            <w:pPr>
              <w:spacing w:line="256" w:lineRule="auto"/>
              <w:jc w:val="both"/>
              <w:rPr>
                <w:rFonts w:ascii="Calibri" w:hAnsi="Calibri" w:cs="Calibri"/>
              </w:rPr>
            </w:pPr>
            <w:r w:rsidRPr="00095913">
              <w:rPr>
                <w:rFonts w:ascii="Calibri" w:hAnsi="Calibri" w:cs="Calibri"/>
              </w:rPr>
              <w:t xml:space="preserve">- dwie magnetyczne anteny GPS (użytkowana będzie jedna, </w:t>
            </w:r>
            <w:r w:rsidRPr="00095913">
              <w:rPr>
                <w:rFonts w:ascii="Calibri" w:hAnsi="Calibri" w:cs="Calibri"/>
              </w:rPr>
              <w:lastRenderedPageBreak/>
              <w:t>druga antena będzie przechowywana w walizce transportowej wraz z konsolą sterującą RS-605)</w:t>
            </w:r>
          </w:p>
          <w:p w14:paraId="4522582D" w14:textId="77777777" w:rsidR="009105F0" w:rsidRPr="00095913" w:rsidRDefault="009105F0" w:rsidP="00383815">
            <w:pPr>
              <w:spacing w:line="256" w:lineRule="auto"/>
              <w:jc w:val="both"/>
              <w:rPr>
                <w:rStyle w:val="PodtytuZnak"/>
                <w:rFonts w:ascii="Calibri" w:hAnsi="Calibri" w:cs="Calibri"/>
                <w:sz w:val="22"/>
              </w:rPr>
            </w:pPr>
            <w:r w:rsidRPr="00095913">
              <w:rPr>
                <w:rFonts w:ascii="Calibri" w:hAnsi="Calibri" w:cs="Calibri"/>
              </w:rPr>
              <w:t>- 4 laptopy.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FA15" w14:textId="61C4CF89" w:rsidR="009105F0" w:rsidRPr="0009591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lastRenderedPageBreak/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193" w14:textId="77777777" w:rsidR="009105F0" w:rsidRPr="00DA6EC1" w:rsidRDefault="009105F0" w:rsidP="00383815">
            <w:pPr>
              <w:pStyle w:val="Nagwekspisutreci"/>
              <w:ind w:left="-5607" w:firstLine="5607"/>
            </w:pPr>
          </w:p>
        </w:tc>
      </w:tr>
      <w:tr w:rsidR="009105F0" w14:paraId="5B3FD8AA" w14:textId="6EB474F3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79FC9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t>3.4.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948" w14:textId="77777777" w:rsidR="009105F0" w:rsidRPr="00095913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18" w:name="_Toc136610102"/>
            <w:r w:rsidRPr="00095913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 xml:space="preserve">Stanowisko do montażu przenośnego spektrometru </w:t>
            </w:r>
            <w:proofErr w:type="spellStart"/>
            <w:r w:rsidRPr="00095913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HPGe</w:t>
            </w:r>
            <w:proofErr w:type="spellEnd"/>
            <w:r w:rsidRPr="00095913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 xml:space="preserve"> ORTEC Micro-</w:t>
            </w:r>
            <w:proofErr w:type="spellStart"/>
            <w:r w:rsidRPr="00095913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Detective</w:t>
            </w:r>
            <w:bookmarkEnd w:id="18"/>
            <w:proofErr w:type="spellEnd"/>
            <w:r w:rsidRPr="00095913">
              <w:rPr>
                <w:rFonts w:ascii="Calibri" w:hAnsi="Calibri" w:cs="Calibri"/>
                <w:sz w:val="22"/>
                <w:szCs w:val="22"/>
              </w:rPr>
              <w:t xml:space="preserve"> (urządzenie zapewnia Zamawiający) wyposażone w ołowiany domek pomiarowy, grubość ścian minimum 5 cm, z drzwiami umożliwiającymi dostęp z pobraną próbką od góry lub od boku. Drzwi zamontowane na stałe do korpusu domku lub do innego zintegrowanego z domkiem elementu. Zamontowana zintegrowała ładowarka/gniazdo 230 V do podłączenia ładowarki umożliwiająca zasilanie spektrometru oraz wielogodzinną pracę.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B336" w14:textId="28947121" w:rsidR="009105F0" w:rsidRPr="0009591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</w:pPr>
            <w:r w:rsidRPr="00095913">
              <w:rPr>
                <w:rFonts w:ascii="Calibri" w:hAnsi="Calibri" w:cs="Calibri"/>
                <w:sz w:val="22"/>
                <w:szCs w:val="22"/>
              </w:rPr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23C" w14:textId="77777777" w:rsidR="009105F0" w:rsidRPr="00DA6EC1" w:rsidRDefault="009105F0" w:rsidP="00383815">
            <w:pPr>
              <w:pStyle w:val="Nagwekspisutreci"/>
              <w:ind w:left="-5607" w:firstLine="5607"/>
            </w:pPr>
          </w:p>
        </w:tc>
      </w:tr>
      <w:tr w:rsidR="009105F0" w14:paraId="375B9EE1" w14:textId="7EE62742" w:rsidTr="009105F0">
        <w:trPr>
          <w:trHeight w:val="1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67E3B9" w14:textId="77777777" w:rsidR="009105F0" w:rsidRPr="00DD770D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B98149D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19" w:name="_Toc136610103"/>
            <w:r>
              <w:rPr>
                <w:lang w:eastAsia="en-US"/>
              </w:rPr>
              <w:t>4. Sprzęt pomiarowy</w:t>
            </w:r>
            <w:bookmarkEnd w:id="19"/>
          </w:p>
          <w:p w14:paraId="345B8DCC" w14:textId="77777777" w:rsidR="009105F0" w:rsidRPr="00F258B8" w:rsidRDefault="009105F0" w:rsidP="00383815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C7CC5B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E7D0968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7D4F15B0" w14:textId="7DDED37D" w:rsidTr="009105F0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0EAFA6D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5F585" w14:textId="77777777" w:rsidR="009105F0" w:rsidRPr="0009591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0" w:name="_Toc136610104"/>
            <w:r w:rsidRPr="0009591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 xml:space="preserve">Przenośny licznik </w:t>
            </w:r>
            <w:proofErr w:type="spellStart"/>
            <w:r w:rsidRPr="0009591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ciekłoscyntylacyjny</w:t>
            </w:r>
            <w:bookmarkEnd w:id="20"/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0F8EBEC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- co najmniej jeden licznik fotonów z fotopowielaczem,</w:t>
            </w:r>
          </w:p>
          <w:p w14:paraId="787F9931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od 5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do 1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224F28C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Możliwość połączenia i komunikacji z komputerem klasy PC, wraz z zapewnieniem oprogramowania do kontroli urządzenia oraz transferu i obróbki zgromadzonych danych pomiarowych,</w:t>
            </w:r>
          </w:p>
          <w:p w14:paraId="6E79C78A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Efektywność dla pomiaru beta: 48 % dla 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H i do 75% dla 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32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P,</w:t>
            </w:r>
          </w:p>
          <w:p w14:paraId="50E8DB70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Licznik wyposażony w osłonę przed promieniowaniem tła,</w:t>
            </w:r>
          </w:p>
          <w:p w14:paraId="323FC506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Zasilanie akumulatorowe lub bateryjne,</w:t>
            </w:r>
          </w:p>
          <w:p w14:paraId="7BE9CBAD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Waga nie większa niż 9 kg,</w:t>
            </w:r>
          </w:p>
          <w:p w14:paraId="5337A9F3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Zestaw fiolek scyntylacyjnych 300 szt.</w:t>
            </w:r>
          </w:p>
          <w:p w14:paraId="197FC418" w14:textId="72D8E039" w:rsidR="009105F0" w:rsidRPr="00095913" w:rsidRDefault="005A723D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oktajl scyntylacyjny ogólnego zastosowania w pojemniku 5 L</w:t>
            </w:r>
          </w:p>
          <w:p w14:paraId="55928703" w14:textId="37377132" w:rsidR="009105F0" w:rsidRPr="00095913" w:rsidRDefault="005A723D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oktajl scyntylacyjny dla próbek bezwodnych 5L</w:t>
            </w:r>
          </w:p>
          <w:p w14:paraId="71526411" w14:textId="0E13ED70" w:rsidR="009105F0" w:rsidRPr="00095913" w:rsidRDefault="005A723D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oktajl scyntylacyjny dla próbek wodnych 5L</w:t>
            </w:r>
          </w:p>
          <w:p w14:paraId="00D5C230" w14:textId="69BE55B9" w:rsidR="009105F0" w:rsidRPr="00095913" w:rsidRDefault="005A723D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estaw wzorców kalibracyjnych,</w:t>
            </w:r>
            <w:r w:rsidR="009105F0" w:rsidRPr="00095913" w:rsidDel="002251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874F08" w14:textId="5564CE2D" w:rsidR="009105F0" w:rsidRPr="00095913" w:rsidRDefault="005A723D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estaw do ekstrakcji radionuklidów z gleby</w:t>
            </w:r>
          </w:p>
          <w:p w14:paraId="18EFA41A" w14:textId="6553FA13" w:rsidR="009105F0" w:rsidRPr="00095913" w:rsidRDefault="005A723D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alizka transportowa</w:t>
            </w:r>
          </w:p>
          <w:p w14:paraId="3C772F48" w14:textId="77777777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Menu urządzenia w języku polskim lub angielskim,</w:t>
            </w:r>
          </w:p>
          <w:p w14:paraId="435DB755" w14:textId="58DDD99F" w:rsidR="009105F0" w:rsidRPr="00095913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953DA" w14:textId="77777777" w:rsidR="009105F0" w:rsidRPr="0009591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lastRenderedPageBreak/>
              <w:t xml:space="preserve">Model Przenośnego Licznika </w:t>
            </w:r>
            <w:proofErr w:type="spellStart"/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ciekłoscyntylacyjnego</w:t>
            </w:r>
            <w:proofErr w:type="spellEnd"/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: ………………</w:t>
            </w:r>
          </w:p>
          <w:p w14:paraId="7A881F6A" w14:textId="77777777" w:rsidR="009105F0" w:rsidRPr="00095913" w:rsidRDefault="009105F0" w:rsidP="00383815">
            <w:pPr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Fonts w:cstheme="minorHAnsi"/>
                <w:bCs/>
              </w:rPr>
              <w:t xml:space="preserve">Parametry </w:t>
            </w: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 xml:space="preserve">Przenośnego Licznika </w:t>
            </w:r>
            <w:proofErr w:type="spellStart"/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ciekłoscyntylacyjnego</w:t>
            </w:r>
            <w:proofErr w:type="spellEnd"/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:</w:t>
            </w:r>
          </w:p>
          <w:p w14:paraId="64AD69AC" w14:textId="28A3B8E8" w:rsidR="009105F0" w:rsidRPr="00095913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- ……………,</w:t>
            </w:r>
          </w:p>
          <w:p w14:paraId="6BBBC6F8" w14:textId="7DA7498E" w:rsidR="009105F0" w:rsidRPr="00095913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promieniowania: od ….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do …….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EADBA3" w14:textId="5F4F7220" w:rsidR="009105F0" w:rsidRPr="00095913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Efektywność dla pomiaru beta: …...% dla 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H, …… dla 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32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P,</w:t>
            </w:r>
          </w:p>
          <w:p w14:paraId="785B4069" w14:textId="47B0D1E4" w:rsidR="009105F0" w:rsidRPr="00095913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1" w:name="_GoBack"/>
            <w:bookmarkEnd w:id="21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Waga urządzenia ……. kg,</w:t>
            </w:r>
          </w:p>
          <w:p w14:paraId="61949702" w14:textId="64EE4FAC" w:rsidR="009105F0" w:rsidRPr="00095913" w:rsidRDefault="009105F0" w:rsidP="00BA2AFA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Menu urządzenia w języku 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45426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/>
                <w:b w:val="0"/>
                <w:bCs/>
                <w:sz w:val="22"/>
                <w:szCs w:val="22"/>
              </w:rPr>
            </w:pPr>
          </w:p>
        </w:tc>
      </w:tr>
      <w:tr w:rsidR="009105F0" w14:paraId="54D0C962" w14:textId="6BFD2BD0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FFEAA9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A3AA0" w14:textId="77777777" w:rsidR="009105F0" w:rsidRPr="0009591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_Toc136610105"/>
            <w:r w:rsidRPr="0009591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Przenośne urządzenie do pomiaru skażeń</w:t>
            </w:r>
            <w:bookmarkEnd w:id="22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807CECF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Rodzaj detektora promieniowania - scyntylator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ZnS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(Ag) lub podobny plastikowy scyntylator, dodatkowy detektor GM do pomiaru mocy dawki,</w:t>
            </w:r>
          </w:p>
          <w:p w14:paraId="5E95CE5D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Powierzchnia pomiarowa nie mniejsza niż 345 cm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41AA6AB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Pomiar mocy dawki poprzez dodatkowy licznik GM w zakresie nie gorszym niż 100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 – 20 µ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7D78C2A3" w14:textId="5BC55559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2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Zakres temperatury pracy od – </w:t>
            </w:r>
            <w:r w:rsidR="00074438" w:rsidRPr="004142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  <w:r w:rsidRPr="004142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0°C do + 40°C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CCFE339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Czas pracy na zasilaniu bateryjnym min. 25h,</w:t>
            </w:r>
          </w:p>
          <w:p w14:paraId="6E4CCCDC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Możliwość połączenia i komunikacji z komputerem klasy PC, wraz z zapewnieniem oprogramowania do kontroli urządzenia oraz transferu i obróbki zgromadzonych danych pomiarowych,</w:t>
            </w:r>
          </w:p>
          <w:p w14:paraId="135BF4E2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podłączenie urządzenia do komputera,</w:t>
            </w:r>
          </w:p>
          <w:p w14:paraId="49CE3760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Menu urządzenia w języku polskim lub angielskim,</w:t>
            </w:r>
          </w:p>
          <w:p w14:paraId="072F3D56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Walizka transportowa,</w:t>
            </w:r>
          </w:p>
          <w:p w14:paraId="3A50CF74" w14:textId="1473267D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Urządzenie musi posiadać europejską deklarację zgodności (CE).</w:t>
            </w:r>
          </w:p>
          <w:p w14:paraId="49336C5B" w14:textId="77777777" w:rsidR="009105F0" w:rsidRPr="00095913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89856" w14:textId="77777777" w:rsidR="00520A9F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lastRenderedPageBreak/>
              <w:t>Model przenośnego urządzenia do pomiaru</w:t>
            </w:r>
          </w:p>
          <w:p w14:paraId="3BD1179F" w14:textId="0BC5B521" w:rsidR="009105F0" w:rsidRPr="0009591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skażeń: ………………</w:t>
            </w:r>
          </w:p>
          <w:p w14:paraId="026E0451" w14:textId="77777777" w:rsidR="009105F0" w:rsidRPr="00095913" w:rsidRDefault="009105F0" w:rsidP="00383815">
            <w:pPr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 xml:space="preserve">Parametry przenośnego urządzenia do pomiaru skażeń: </w:t>
            </w:r>
          </w:p>
          <w:p w14:paraId="03ECED61" w14:textId="22E8C3F4" w:rsidR="009105F0" w:rsidRPr="00095913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- ………………. + dodatkowy detektor GM do pomiaru mocy dawki,</w:t>
            </w:r>
          </w:p>
          <w:p w14:paraId="335B630D" w14:textId="4BC17358" w:rsidR="009105F0" w:rsidRPr="00095913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Powierzchnia pomiarowa ………………….. cm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3F3C822" w14:textId="32358B62" w:rsidR="009105F0" w:rsidRPr="00095913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Pomiar mocy dawki poprzez dodatkowy licznik GM w zakresie …………….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 – ……. µ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4A519518" w14:textId="13B24F38" w:rsidR="009105F0" w:rsidRPr="00095913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Zakres temperatury pracy od …….°C do …….°C,</w:t>
            </w:r>
          </w:p>
          <w:p w14:paraId="36D1A445" w14:textId="27430783" w:rsidR="009105F0" w:rsidRPr="00095913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Czas pracy na zasilaniu bateryjnym min. ……h,</w:t>
            </w:r>
          </w:p>
          <w:p w14:paraId="55E3B29C" w14:textId="6F13FB33" w:rsidR="009105F0" w:rsidRPr="00095913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Menu urządzenia w języku …………………..,</w:t>
            </w:r>
          </w:p>
          <w:p w14:paraId="5F95A81C" w14:textId="3F32297A" w:rsidR="009105F0" w:rsidRPr="00095913" w:rsidRDefault="009105F0" w:rsidP="00BA2AFA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6CDFC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eastAsiaTheme="majorEastAsia"/>
                <w:b w:val="0"/>
                <w:bCs/>
              </w:rPr>
            </w:pPr>
          </w:p>
        </w:tc>
      </w:tr>
      <w:tr w:rsidR="009105F0" w14:paraId="502FC218" w14:textId="50992D77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8CA84C6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48768" w14:textId="77777777" w:rsidR="009105F0" w:rsidRPr="00095913" w:rsidRDefault="009105F0" w:rsidP="00383815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3" w:name="_Toc136610106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Dwa tory do poboru próbek aerozoli atmosferycznych</w:t>
            </w:r>
            <w:bookmarkEnd w:id="23"/>
          </w:p>
          <w:p w14:paraId="11DB74B4" w14:textId="77777777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Przepływ powietrza zakresie co najmniej 10-40 m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na godzinę z możliwością regulacji</w:t>
            </w:r>
          </w:p>
          <w:p w14:paraId="2B18E1A7" w14:textId="77777777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Dostosowane do stosowania wymiennych filtrów jednorazowych,</w:t>
            </w:r>
          </w:p>
          <w:p w14:paraId="74958959" w14:textId="29FCB59E" w:rsidR="009105F0" w:rsidRPr="00095913" w:rsidRDefault="00D473EF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yprowadzenie powietrza  na zewnątrz pojazdu lub jako komponent systemu wentylacji kabiny i przedziału roboczego,</w:t>
            </w:r>
          </w:p>
          <w:p w14:paraId="27C318B0" w14:textId="77C659F3" w:rsidR="009105F0" w:rsidRPr="00095913" w:rsidRDefault="00D473EF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ożliwość łatwej i szybkiej wymiany filtrów z przedziału roboczego,</w:t>
            </w:r>
          </w:p>
          <w:p w14:paraId="0296ED6F" w14:textId="77777777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Pakiet wymiennych filtrów jednorazowych (minimum 1000 sztuk) z przekazaniem ich specyfikacji,</w:t>
            </w:r>
          </w:p>
          <w:p w14:paraId="731F7877" w14:textId="77777777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Wygłuszenie silnika pompy zasysającej tak by poziom hałasu nie przekraczał poziomu 85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195D4F77" w14:textId="77777777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Czerpnie powietrza wyprowadzone na zewnątrz pojazdu nad kabinę kierowcy, zamontowane tak by było możliwe zbieranie aerozoli atmosferycznych podczas jazdy jak i postoju pojazdu (należy uwzględnić tutaj kwestię odpowiedniego zabezpieczenia układu dolotowego przed dostaniem się zanieczyszczeń o średnicy mniejszej niż 50% średnicy filtra),</w:t>
            </w:r>
          </w:p>
          <w:p w14:paraId="2BBE57BB" w14:textId="77777777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Pokrywy czerpni wykonane z trwałego materiału, umożliwiające wielokrotny demontaż i montaż, odporne 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działanie warunków atmosferycznych, zabezpieczające układ dolotowy przed dostaniem się zanieczyszczeń podczas nieaktywnych torów do pomiarów atmosferycznych.</w:t>
            </w:r>
          </w:p>
          <w:p w14:paraId="4038700F" w14:textId="0720FADE" w:rsidR="009105F0" w:rsidRPr="00095913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FC579" w14:textId="698F69CF" w:rsidR="009105F0" w:rsidRPr="00095913" w:rsidRDefault="009105F0" w:rsidP="00383815">
            <w:pPr>
              <w:pStyle w:val="Nagwek2"/>
              <w:ind w:left="-5607" w:firstLine="560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Parametry torów do poboru próbek aerozoli atmosferycznych:</w:t>
            </w:r>
          </w:p>
          <w:p w14:paraId="15D7D2E3" w14:textId="4E6D3B47" w:rsidR="009105F0" w:rsidRPr="00095913" w:rsidRDefault="009105F0" w:rsidP="009105F0">
            <w:pPr>
              <w:pStyle w:val="Akapitzlist"/>
              <w:numPr>
                <w:ilvl w:val="1"/>
                <w:numId w:val="20"/>
              </w:numPr>
              <w:spacing w:line="27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Przepływ powietrza zakresie ………….-…………… m</w:t>
            </w:r>
            <w:r w:rsidRPr="000959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na godzinę z możliwością regulacji</w:t>
            </w:r>
          </w:p>
          <w:p w14:paraId="13C21BA5" w14:textId="3EC09957" w:rsidR="009105F0" w:rsidRPr="00095913" w:rsidRDefault="009105F0" w:rsidP="00383815">
            <w:pPr>
              <w:pStyle w:val="Akapitzlist"/>
              <w:numPr>
                <w:ilvl w:val="1"/>
                <w:numId w:val="20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Wygłuszenie silnika pompy zasysającej - poziom hałasu nie przekracza ……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5BC00F8B" w14:textId="7EFC2E0E" w:rsidR="009105F0" w:rsidRPr="00095913" w:rsidRDefault="009105F0" w:rsidP="009105F0">
            <w:pPr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1FDCE" w14:textId="77777777" w:rsidR="009105F0" w:rsidRPr="00BA2AFA" w:rsidRDefault="009105F0" w:rsidP="00383815">
            <w:pPr>
              <w:pStyle w:val="Nagwek2"/>
              <w:ind w:left="-5607" w:firstLine="5607"/>
              <w:rPr>
                <w:b w:val="0"/>
                <w:bCs/>
              </w:rPr>
            </w:pPr>
          </w:p>
        </w:tc>
      </w:tr>
      <w:tr w:rsidR="009105F0" w14:paraId="0262BC8E" w14:textId="73229DED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35F9F8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8478" w14:textId="77777777" w:rsidR="009105F0" w:rsidRPr="00095913" w:rsidRDefault="009105F0" w:rsidP="00383815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4" w:name="_Toc136610107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Sonda GM </w:t>
            </w:r>
            <w:bookmarkEnd w:id="24"/>
          </w:p>
          <w:p w14:paraId="5FBDE694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2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– licznik GM</w:t>
            </w:r>
          </w:p>
          <w:p w14:paraId="1343A6B1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co najmniej 50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/h – 2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255E8F7F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35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- 2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B3C1A5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Sonda zamontowana pionowo w dedykowanym uchwycie, wewnątrz części roboczej na wysokości ok. 1 m od poziomu gruntu, podczas postoju pojazdu na nawierzchni utwardzonej, </w:t>
            </w:r>
          </w:p>
          <w:p w14:paraId="0618ADDD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Klasa szczelności IP 54 lub lepsza,</w:t>
            </w:r>
          </w:p>
          <w:p w14:paraId="7BD29F5E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Temperatura pracy od -30 °C do +40 °C,</w:t>
            </w:r>
          </w:p>
          <w:p w14:paraId="5A38E02B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Fluktuacje statystyczne ± 10% (dla 100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 T=10 min, 2σ),</w:t>
            </w:r>
          </w:p>
          <w:p w14:paraId="52FCB7BF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Oprogramowanie zapewniające możliwość połączenia urządzenia z komputerem klasy PC w celu gromadzenia, zapisywania, i obróbki i wizualizacji zapisanych danych pomiarowych, integracji tych danych ze współrzędnymi geograficznymi z systemu nawigacji opisanego w pkt. 2.9 oraz transferu tych danych do PAA,</w:t>
            </w:r>
          </w:p>
          <w:p w14:paraId="44220A54" w14:textId="77777777" w:rsidR="009105F0" w:rsidRPr="00095913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podłączenie urządzenia do komputera,</w:t>
            </w:r>
          </w:p>
          <w:p w14:paraId="68F32097" w14:textId="67DB7F68" w:rsidR="009105F0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</w:t>
            </w:r>
          </w:p>
          <w:p w14:paraId="52362628" w14:textId="77777777" w:rsidR="009105F0" w:rsidRPr="00391847" w:rsidRDefault="009105F0" w:rsidP="00391847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91847">
              <w:rPr>
                <w:rFonts w:cstheme="minorHAnsi"/>
              </w:rPr>
              <w:lastRenderedPageBreak/>
              <w:t xml:space="preserve">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4E96C" w14:textId="77777777" w:rsidR="009105F0" w:rsidRPr="00095913" w:rsidRDefault="009105F0" w:rsidP="00383815">
            <w:pPr>
              <w:pStyle w:val="Nagwek2"/>
              <w:ind w:left="-5607" w:firstLine="560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Model sondy GM: ……………….</w:t>
            </w:r>
          </w:p>
          <w:p w14:paraId="3AC27261" w14:textId="20899A86" w:rsidR="00520A9F" w:rsidRPr="00095913" w:rsidRDefault="00520A9F" w:rsidP="003838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Parametry sondy GM:</w:t>
            </w:r>
          </w:p>
          <w:p w14:paraId="79C250B8" w14:textId="6ECA44E1" w:rsidR="009105F0" w:rsidRPr="00095913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– ……………..</w:t>
            </w:r>
          </w:p>
          <w:p w14:paraId="2E9FAD2A" w14:textId="1BD3560A" w:rsidR="009105F0" w:rsidRPr="00095913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……….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/h – …..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3EC2E3B9" w14:textId="3E976D49" w:rsidR="009105F0" w:rsidRPr="00095913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Zakres detekcji energii promieniowania od ……….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- ……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5BE9FE" w14:textId="566848BD" w:rsidR="009105F0" w:rsidRPr="00095913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Klasa szczelności IP …………,</w:t>
            </w:r>
          </w:p>
          <w:p w14:paraId="782C72B6" w14:textId="2C5365C6" w:rsidR="009105F0" w:rsidRPr="00095913" w:rsidRDefault="009105F0" w:rsidP="00383815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Temperatura pracy od ……. °C do ……….. °C,</w:t>
            </w:r>
          </w:p>
          <w:p w14:paraId="5C39AE38" w14:textId="6204822B" w:rsidR="009105F0" w:rsidRPr="00095913" w:rsidRDefault="009105F0" w:rsidP="00383815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Fluktuacje statystyczne ± ……..%,</w:t>
            </w:r>
          </w:p>
          <w:p w14:paraId="5EE212B2" w14:textId="77777777" w:rsidR="009105F0" w:rsidRPr="00095913" w:rsidRDefault="009105F0" w:rsidP="00383815">
            <w:pPr>
              <w:rPr>
                <w:rFonts w:cstheme="minorHAnsi"/>
                <w:bCs/>
              </w:rPr>
            </w:pPr>
          </w:p>
          <w:p w14:paraId="7C450F32" w14:textId="15384CC5" w:rsidR="009105F0" w:rsidRPr="00095913" w:rsidRDefault="009105F0" w:rsidP="009105F0">
            <w:pPr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181FD" w14:textId="77777777" w:rsidR="009105F0" w:rsidRPr="00575341" w:rsidRDefault="009105F0" w:rsidP="00383815">
            <w:pPr>
              <w:pStyle w:val="Nagwek2"/>
              <w:ind w:left="-5607" w:firstLine="5607"/>
              <w:rPr>
                <w:b w:val="0"/>
                <w:bCs/>
              </w:rPr>
            </w:pPr>
          </w:p>
        </w:tc>
      </w:tr>
      <w:tr w:rsidR="009105F0" w14:paraId="5838A738" w14:textId="44B4882C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E835E8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8C01B" w14:textId="77777777" w:rsidR="009105F0" w:rsidRPr="0009591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5" w:name="_Toc136610108"/>
            <w:r w:rsidRPr="0009591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Zestaw 4 dawkomierzy indywidualnych</w:t>
            </w:r>
            <w:bookmarkEnd w:id="25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z odczytem bezpośrednim oraz z czytnikiem otrzymanych dawek podłączony do komputera.</w:t>
            </w:r>
          </w:p>
          <w:p w14:paraId="589E867A" w14:textId="77777777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– dioda, półprzewodnik,</w:t>
            </w:r>
          </w:p>
          <w:p w14:paraId="5499D8C6" w14:textId="77777777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50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- 10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</w:p>
          <w:p w14:paraId="2D1E17B2" w14:textId="22D7C73E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</w:t>
            </w:r>
            <w:r w:rsidR="002410AC" w:rsidRPr="00095913">
              <w:rPr>
                <w:rFonts w:asciiTheme="minorHAnsi" w:hAnsiTheme="minorHAnsi" w:cstheme="minorHAnsi"/>
                <w:sz w:val="22"/>
                <w:szCs w:val="22"/>
              </w:rPr>
              <w:t>pomiaru mocy dawki co najmniej 5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/h –100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767FD37D" w14:textId="77777777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Klasa szczelności IP 54 lub lepsza</w:t>
            </w:r>
          </w:p>
          <w:p w14:paraId="20E15BB9" w14:textId="595C2546" w:rsidR="009105F0" w:rsidRPr="00095913" w:rsidRDefault="00FD28EF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asilanie bateryjne,</w:t>
            </w:r>
          </w:p>
          <w:p w14:paraId="00887EAF" w14:textId="367061DE" w:rsidR="009105F0" w:rsidRPr="00095913" w:rsidRDefault="00FD28EF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dczyt bezpośredni,</w:t>
            </w:r>
          </w:p>
          <w:p w14:paraId="0F70B514" w14:textId="66141444" w:rsidR="009105F0" w:rsidRPr="00095913" w:rsidRDefault="00FD28EF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lips do zaczepienia, </w:t>
            </w:r>
          </w:p>
          <w:p w14:paraId="71DF67E7" w14:textId="42F41720" w:rsidR="009105F0" w:rsidRPr="00095913" w:rsidRDefault="00FD28EF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akres pracy nie mniejszy niż od -20 °C do +40 °C,</w:t>
            </w:r>
          </w:p>
          <w:p w14:paraId="22A1F1A2" w14:textId="7D7E9438" w:rsidR="009105F0" w:rsidRPr="00095913" w:rsidRDefault="00FD28EF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larm świetlny lub dźwiękowy informujący o przekroczeniu progów ostrzegawczych,</w:t>
            </w:r>
          </w:p>
          <w:p w14:paraId="39BF9484" w14:textId="77777777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Czytnik/stacja dokująca umożliwiająca odczyt otrzymanych dawek i ich transfer oraz prezentację na komputerze PC wraz z licencją producenta</w:t>
            </w:r>
          </w:p>
          <w:p w14:paraId="05B15C6E" w14:textId="77777777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instalację czytnika do zasilania oraz do komputera,</w:t>
            </w:r>
          </w:p>
          <w:p w14:paraId="00339E96" w14:textId="77777777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Walizka transportowa,</w:t>
            </w:r>
          </w:p>
          <w:p w14:paraId="28C1301C" w14:textId="77777777" w:rsidR="00F34BDC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Menu urządzenia w języku polskim lub angielskim</w:t>
            </w:r>
          </w:p>
          <w:p w14:paraId="0E9F14B1" w14:textId="62D2CE0F" w:rsidR="00390104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</w:t>
            </w:r>
          </w:p>
          <w:p w14:paraId="5757A3ED" w14:textId="7C092A91" w:rsidR="009105F0" w:rsidRPr="00095913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F45DE" w14:textId="29FB9745" w:rsidR="009105F0" w:rsidRPr="0009591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Model dawkomierzy indywidualnych: …………………</w:t>
            </w:r>
          </w:p>
          <w:p w14:paraId="33E706D0" w14:textId="2F698085" w:rsidR="009105F0" w:rsidRPr="00095913" w:rsidRDefault="009105F0" w:rsidP="00383815">
            <w:pPr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095913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Parametry dawkomierzy indywidualnych:</w:t>
            </w:r>
          </w:p>
          <w:p w14:paraId="6B1C998B" w14:textId="3DE574B9" w:rsidR="009105F0" w:rsidRPr="00095913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Rodzaj detektora promieniowania – ……………..,</w:t>
            </w:r>
          </w:p>
          <w:p w14:paraId="433B497B" w14:textId="79D33484" w:rsidR="009105F0" w:rsidRPr="00095913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od …….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– do ………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</w:p>
          <w:p w14:paraId="547EC162" w14:textId="5476F5AE" w:rsidR="009105F0" w:rsidRPr="00095913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od …..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/h do ……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1DCDB44E" w14:textId="274052A9" w:rsidR="009105F0" w:rsidRPr="00095913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Klasa szczelności IP ………</w:t>
            </w:r>
          </w:p>
          <w:p w14:paraId="1C120AF6" w14:textId="120D3E1B" w:rsidR="009105F0" w:rsidRPr="00095913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Zakres temperatury pracy od ….. °C do …… °C,</w:t>
            </w:r>
          </w:p>
          <w:p w14:paraId="7D744155" w14:textId="77777777" w:rsidR="009105F0" w:rsidRPr="00095913" w:rsidRDefault="009105F0" w:rsidP="009105F0">
            <w:pPr>
              <w:rPr>
                <w:rFonts w:cstheme="minorHAnsi"/>
              </w:rPr>
            </w:pPr>
          </w:p>
          <w:p w14:paraId="3A05867C" w14:textId="670C106E" w:rsidR="009105F0" w:rsidRPr="00095913" w:rsidRDefault="009105F0" w:rsidP="009105F0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8E1D7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eastAsiaTheme="majorEastAsia"/>
                <w:b w:val="0"/>
                <w:bCs/>
              </w:rPr>
            </w:pPr>
          </w:p>
        </w:tc>
      </w:tr>
      <w:tr w:rsidR="009105F0" w14:paraId="4AFBE39A" w14:textId="075CD77D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73FBB1" w14:textId="77777777" w:rsidR="009105F0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8B81CD" w14:textId="77777777" w:rsidR="009105F0" w:rsidRPr="00095913" w:rsidRDefault="009105F0" w:rsidP="00383815">
            <w:pPr>
              <w:pStyle w:val="Nagwek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bookmarkStart w:id="26" w:name="_Toc136610109"/>
            <w:r w:rsidRPr="00095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5. Przedział cargo</w:t>
            </w:r>
            <w:bookmarkEnd w:id="26"/>
          </w:p>
          <w:p w14:paraId="1EFF80C6" w14:textId="77777777" w:rsidR="009105F0" w:rsidRPr="00095913" w:rsidRDefault="009105F0" w:rsidP="00383815">
            <w:pPr>
              <w:pStyle w:val="Nagwek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3AED3F23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FC39CD9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0D2A3540" w14:textId="5E64DA6A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C576336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lastRenderedPageBreak/>
              <w:t>5.1.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5E767" w14:textId="07F792B9" w:rsidR="009105F0" w:rsidRPr="00095913" w:rsidRDefault="009105F0" w:rsidP="00383815">
            <w:pPr>
              <w:spacing w:line="257" w:lineRule="auto"/>
              <w:jc w:val="both"/>
              <w:rPr>
                <w:rFonts w:eastAsia="Times New Roman" w:cstheme="minorHAnsi"/>
                <w:lang w:eastAsia="pl-PL"/>
              </w:rPr>
            </w:pPr>
            <w:r w:rsidRPr="00095913">
              <w:rPr>
                <w:rFonts w:eastAsia="Times New Roman" w:cstheme="minorHAnsi"/>
                <w:lang w:eastAsia="pl-PL"/>
              </w:rPr>
              <w:t xml:space="preserve">Przedział </w:t>
            </w:r>
            <w:r w:rsidR="0080075D">
              <w:rPr>
                <w:rFonts w:eastAsia="Times New Roman" w:cstheme="minorHAnsi"/>
                <w:lang w:eastAsia="pl-PL"/>
              </w:rPr>
              <w:t xml:space="preserve">ma </w:t>
            </w:r>
            <w:r w:rsidRPr="00095913">
              <w:rPr>
                <w:rFonts w:eastAsia="Times New Roman" w:cstheme="minorHAnsi"/>
                <w:lang w:eastAsia="pl-PL"/>
              </w:rPr>
              <w:t>zapewnione:</w:t>
            </w:r>
          </w:p>
          <w:p w14:paraId="4F0B63FC" w14:textId="77777777" w:rsidR="009105F0" w:rsidRPr="00095913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Dostęp do przedziału cargo przez drzwi tylne opisane w pkt. 1.4.5.</w:t>
            </w:r>
          </w:p>
          <w:p w14:paraId="0307A746" w14:textId="18E1CA02" w:rsidR="009105F0" w:rsidRPr="00095913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Ścian</w:t>
            </w:r>
            <w:r w:rsidR="00FB250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grodziowa metalowa, pełna pomiędzy przedziałem cargo a przedziałem roboczym opisanym w sekcji 3.2.</w:t>
            </w:r>
          </w:p>
          <w:p w14:paraId="57A8CB0C" w14:textId="4EA471A6" w:rsidR="009105F0" w:rsidRPr="00095913" w:rsidRDefault="00FB2503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dpowiednią ilość szafek i półek dedykowanych do przechowywania urządzeń i sprzętu przewidzianych do przewożenia i składowania, w sposób umożliwiający segregację oraz zabezpieczenie przed przemieszczaniem w trakcie jazdy.</w:t>
            </w:r>
          </w:p>
          <w:p w14:paraId="0182620F" w14:textId="3B592D24" w:rsidR="009105F0" w:rsidRPr="00095913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Sprzęt przewidziany do przewożenia w przedziale cargo</w:t>
            </w:r>
            <w:r w:rsidR="00FC0340"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lub w miejscu uzgodnionym z Zamawiającym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1F883A3" w14:textId="77777777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Środki ochrony osobistej (zapewnia Zamawiający zgodnie z załącznikiem nr 1 do OPZ) dla każdego z członków załogi pojazdu, do 4 osób:</w:t>
            </w:r>
          </w:p>
          <w:p w14:paraId="35DEC1CF" w14:textId="20EE65C0" w:rsidR="009105F0" w:rsidRPr="00095913" w:rsidRDefault="00DD096A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DD096A">
              <w:rPr>
                <w:rFonts w:asciiTheme="minorHAnsi" w:hAnsiTheme="minorHAnsi" w:cstheme="minorHAnsi"/>
                <w:sz w:val="22"/>
                <w:szCs w:val="22"/>
              </w:rPr>
              <w:t>enerator prądu elektrycznego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, o którym mowa w pkt.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1E03">
              <w:t xml:space="preserve"> </w:t>
            </w:r>
            <w:r w:rsidR="00201E03" w:rsidRPr="00201E03">
              <w:rPr>
                <w:rFonts w:asciiTheme="minorHAnsi" w:hAnsiTheme="minorHAnsi"/>
                <w:sz w:val="22"/>
                <w:szCs w:val="22"/>
              </w:rPr>
              <w:t xml:space="preserve">(przewidziany do </w:t>
            </w:r>
            <w:r>
              <w:rPr>
                <w:rFonts w:asciiTheme="minorHAnsi" w:hAnsiTheme="minorHAnsi"/>
                <w:sz w:val="22"/>
                <w:szCs w:val="22"/>
              </w:rPr>
              <w:t>instalacji</w:t>
            </w:r>
            <w:r w:rsidR="00201E03" w:rsidRPr="00201E03">
              <w:rPr>
                <w:rFonts w:asciiTheme="minorHAnsi" w:hAnsiTheme="minorHAnsi"/>
                <w:sz w:val="22"/>
                <w:szCs w:val="22"/>
              </w:rPr>
              <w:t xml:space="preserve"> wyłącznie w przedziale cargo).</w:t>
            </w:r>
          </w:p>
          <w:p w14:paraId="3DBDED03" w14:textId="77777777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Zestaw 4 latarek czołowych emitujących światło o strumieniu świetlnym przynajmniej 600 lm i zasięgu przynajmniej 100 m, kilka trybów pracy do wyboru przez użytkownika (słabe/mocne natężenie światła) zasilanie akumulatorowe z możliwością ładowania z instalacji elektrycznej Ruchomego Laboratorium)</w:t>
            </w:r>
          </w:p>
          <w:p w14:paraId="3A3A7045" w14:textId="77777777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Przynajmniej 3 rolki taśmy ostrzegawczej, w kolorze biało czerwonym, o długości przynajmniej 100 metrów i szerokości 75 mm </w:t>
            </w:r>
          </w:p>
          <w:p w14:paraId="6EF1DB49" w14:textId="77777777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Zestaw 15 pachołków składanych (wysokość 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przynajmniej 50 cm przy rozłożonym pachołku, przynajmniej 2 pasy odblaskowe na pachołku) </w:t>
            </w:r>
          </w:p>
          <w:p w14:paraId="4F765FA7" w14:textId="572BD107" w:rsidR="009105F0" w:rsidRPr="00095913" w:rsidRDefault="002F3B46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>estaw specjalistycznych chwytaków, składający się z czterech elementów (dostarcza Zamawiający)</w:t>
            </w:r>
          </w:p>
          <w:p w14:paraId="0B40654F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rękojeść z uchwytem zaciskowym</w:t>
            </w:r>
          </w:p>
          <w:p w14:paraId="407B40CB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podparcie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przedramienne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3719552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przedłużka 1000 mm,</w:t>
            </w:r>
          </w:p>
          <w:p w14:paraId="477A4201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końcówka szczypiec.</w:t>
            </w:r>
          </w:p>
          <w:p w14:paraId="38430AB0" w14:textId="77777777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Zestaw narzędzi w skrzyni narzędziowej (producent narzędzi musi posiadać ISO 9001, a narzędzia spełniać wymagania DIN) do obsługi pojazdu, w którego skład wchodzi, co najmniej:</w:t>
            </w:r>
          </w:p>
          <w:p w14:paraId="7EFDD21B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podnośnik samochodowy, </w:t>
            </w:r>
          </w:p>
          <w:p w14:paraId="6A7263A5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klucz do kół,</w:t>
            </w:r>
          </w:p>
          <w:p w14:paraId="4165AB4D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wkrętak dwustronny dostosowany do systemu mocowania zastosowanego w pojeździe,</w:t>
            </w:r>
          </w:p>
          <w:p w14:paraId="74697433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klucz umożliwiający odłączenie zacisków akumulatora,</w:t>
            </w:r>
          </w:p>
          <w:p w14:paraId="0C9BB075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od 6 do 24 mm - 1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CD2995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od 26 do 32 - 1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C111FF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krótkie od 3,2 do 11 mm - 1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DC2772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Klucze trzpieniowe zakrzywione od 1,5 do 10 mm w etui – 9 szt.</w:t>
            </w:r>
          </w:p>
          <w:p w14:paraId="35E22904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Klucze trzpieniowe zakrzywione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Torx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od 10 do 45 mm - 8 szt.</w:t>
            </w:r>
          </w:p>
          <w:p w14:paraId="404C47CF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Wkrętak do wkrętów z rowkiem 4 mm, 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izolowany 1000 V – 1 szt.</w:t>
            </w:r>
          </w:p>
          <w:p w14:paraId="496BA35F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Wkrętaki do wkrętów z rowkiem: 3x75 - 4x100 - 5,5x100 – 3 szt.</w:t>
            </w:r>
          </w:p>
          <w:p w14:paraId="41673ED1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Wkrętak z końcówką </w:t>
            </w:r>
            <w:proofErr w:type="spellStart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Pozidriv</w:t>
            </w:r>
            <w:proofErr w:type="spellEnd"/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® PZ 0-1-2 – 3 szt.</w:t>
            </w:r>
          </w:p>
          <w:p w14:paraId="30E1A075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Wkrętaki do wkrętów z rowkiem od 6,5x150 - 8x200 mm – 2 szt.</w:t>
            </w:r>
          </w:p>
          <w:p w14:paraId="5AD57BBF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Wkrętak z końcówką Phillips® PH 0-1-2 – 3 szt.</w:t>
            </w:r>
          </w:p>
          <w:p w14:paraId="4AF94705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Wkrętaki z końcówką Phillips® , izolowany 1000 V, 1 x 100 oraz 2 x 125 – 2 szt.</w:t>
            </w:r>
          </w:p>
          <w:p w14:paraId="58267597" w14:textId="77777777" w:rsidR="009105F0" w:rsidRPr="00095913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Wkrętaki izolowane 1000 V, do wkrętów z rowkiem : 3,5 x 100, 4 x 100, 6,5 x 150 - 3 szt.</w:t>
            </w:r>
          </w:p>
          <w:p w14:paraId="5679F579" w14:textId="78AF0A35" w:rsidR="009105F0" w:rsidRPr="00095913" w:rsidRDefault="002F3B46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Dwa</w:t>
            </w:r>
            <w:r w:rsidR="009105F0"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pojemniki transportowe na sprzęt dodatkowy o wymiarach 60x40x40 cm,</w:t>
            </w:r>
          </w:p>
          <w:p w14:paraId="1FCB1812" w14:textId="4C01759D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3B4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iejsce na 4 sztuki walizek o wymiarach bagażu podręcznego – 60x50x25 cm, z możliwością zabezpieczenia przed upadkiem czy przesunięciem, za pomocą pasów, siatki i innych rozwiązań, przedział ten dostępny ma być z poziomu gruntu przez tylne drzwi pojazdu.</w:t>
            </w:r>
          </w:p>
          <w:p w14:paraId="4D6740B5" w14:textId="77777777" w:rsidR="009105F0" w:rsidRPr="00095913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13">
              <w:rPr>
                <w:rFonts w:asciiTheme="minorHAnsi" w:hAnsiTheme="minorHAnsi" w:cstheme="minorHAnsi"/>
                <w:sz w:val="22"/>
                <w:szCs w:val="22"/>
              </w:rPr>
              <w:t>Trójkąt ostrzegawczy posiadający homologację zgodną z Regulaminem 27 EKG ONZ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9C372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lastRenderedPageBreak/>
              <w:t>Producent i nazwa kodowa zestawu kluczy</w:t>
            </w:r>
            <w:r>
              <w:rPr>
                <w:rFonts w:eastAsia="Calibri"/>
                <w:color w:val="000000"/>
              </w:rPr>
              <w:t>:</w:t>
            </w:r>
          </w:p>
          <w:p w14:paraId="0BC62D5D" w14:textId="5DCBD22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…………………..…………………..</w:t>
            </w:r>
          </w:p>
          <w:p w14:paraId="6F4A88B8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Producent i model walizek transportowych</w:t>
            </w:r>
            <w:r>
              <w:rPr>
                <w:rFonts w:eastAsia="Calibri"/>
                <w:color w:val="000000"/>
              </w:rPr>
              <w:t>:</w:t>
            </w:r>
          </w:p>
          <w:p w14:paraId="0D113399" w14:textId="196BF787" w:rsidR="009105F0" w:rsidRPr="000B51E6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…………………..…………………..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0D71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B88B064" w14:textId="753C8855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7499565" w14:textId="77777777" w:rsidR="009105F0" w:rsidRDefault="009105F0" w:rsidP="00383815">
            <w:pPr>
              <w:pStyle w:val="Nagwekspisutreci"/>
              <w:ind w:left="36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F4FF8F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27" w:name="_Toc136610110"/>
            <w:r>
              <w:rPr>
                <w:lang w:eastAsia="en-US"/>
              </w:rPr>
              <w:t>6. Wyposażenie</w:t>
            </w:r>
            <w:r w:rsidRPr="001E7F1A">
              <w:rPr>
                <w:lang w:eastAsia="en-US"/>
              </w:rPr>
              <w:t xml:space="preserve"> IT</w:t>
            </w:r>
            <w:r>
              <w:rPr>
                <w:lang w:eastAsia="en-US"/>
              </w:rPr>
              <w:t xml:space="preserve"> pojazdu</w:t>
            </w:r>
            <w:bookmarkEnd w:id="27"/>
          </w:p>
          <w:p w14:paraId="6DFCEFCE" w14:textId="77777777" w:rsidR="009105F0" w:rsidRPr="00853F0C" w:rsidRDefault="009105F0" w:rsidP="00383815">
            <w:pPr>
              <w:pStyle w:val="Nagwek1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12BAED9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E470E61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7D60C9E0" w14:textId="76FF6F7C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E3BE39" w14:textId="77777777" w:rsidR="009105F0" w:rsidRPr="00BC2D65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93F598" w14:textId="5BF910D7" w:rsidR="00456461" w:rsidRPr="00A55C05" w:rsidRDefault="00456461" w:rsidP="00456461">
            <w:pPr>
              <w:spacing w:line="257" w:lineRule="auto"/>
              <w:jc w:val="both"/>
            </w:pPr>
            <w:r w:rsidRPr="00A55C05">
              <w:rPr>
                <w:rStyle w:val="PodtytuZnak"/>
              </w:rPr>
              <w:t>Funkcjonalność wyposażenia IT pojazdu</w:t>
            </w:r>
            <w:r w:rsidRPr="00A55C05">
              <w:t xml:space="preserve"> – system IT Ruchomego Laboratorium </w:t>
            </w:r>
            <w:r w:rsidR="009C460E">
              <w:t>posiada</w:t>
            </w:r>
            <w:r w:rsidRPr="00A55C05">
              <w:t xml:space="preserve"> możliwość gromadzenia danych ze wszystkich urządzeń pomiarowych będących na wyposażeniu pojazdu, ich analizy, wizualizacji i obróbki przy </w:t>
            </w:r>
            <w:r w:rsidRPr="00A55C05">
              <w:lastRenderedPageBreak/>
              <w:t>pomocy dedykowanego oprogramowania (dostarczonego przez wykonawcę lub producenta sprzętu pomiarowego)</w:t>
            </w:r>
            <w:r>
              <w:t xml:space="preserve"> w zakresie nie mniejszym niż pozwala na to dedykowane oprogramowanie producenta</w:t>
            </w:r>
            <w:r w:rsidRPr="00A55C05">
              <w:t xml:space="preserve"> oraz sp</w:t>
            </w:r>
            <w:r w:rsidRPr="007D39A5">
              <w:t>rzężenia danych pomiarowych z lokalizacją</w:t>
            </w:r>
            <w:r>
              <w:t xml:space="preserve">(z </w:t>
            </w:r>
            <w:r w:rsidRPr="007D39A5">
              <w:t>systemu GPS</w:t>
            </w:r>
            <w:r>
              <w:t xml:space="preserve"> lub wprowadzane ręcznie)</w:t>
            </w:r>
            <w:r w:rsidRPr="007D39A5">
              <w:t xml:space="preserve">. Oprogramowanie to powinno mieć </w:t>
            </w:r>
            <w:r w:rsidRPr="00A55C05">
              <w:t>możliwość przesyłania wyników pomiarów skorelowanych z danymi lokalizacyjnymi, z przebytej trasy w formacie ANSI N42.42, w wersji nie starszej niż z 2012r. oraz GPX</w:t>
            </w:r>
            <w:r>
              <w:t>.</w:t>
            </w:r>
          </w:p>
          <w:p w14:paraId="7F419804" w14:textId="1AE7742C" w:rsidR="00456461" w:rsidRPr="007D39A5" w:rsidRDefault="00456461" w:rsidP="00456461">
            <w:pPr>
              <w:spacing w:line="257" w:lineRule="auto"/>
              <w:jc w:val="both"/>
            </w:pPr>
            <w:r w:rsidRPr="007D39A5">
              <w:t xml:space="preserve">Oprogramowanie </w:t>
            </w:r>
            <w:r w:rsidR="00D311E8">
              <w:t>ma</w:t>
            </w:r>
            <w:r w:rsidRPr="007D39A5">
              <w:t xml:space="preserve"> możliwość przesyłania danych na bieżąco do systemów Zamawiającego w celu dynamicznej wizualizacji danych</w:t>
            </w:r>
            <w:r>
              <w:t xml:space="preserve"> w szczególności z urządzeń opisanych w sekcjach 3.3 i 4.4</w:t>
            </w:r>
            <w:r w:rsidRPr="007D39A5">
              <w:t>.</w:t>
            </w:r>
          </w:p>
          <w:p w14:paraId="42497D06" w14:textId="44D0AF2B" w:rsidR="009105F0" w:rsidRPr="007D39A5" w:rsidRDefault="009105F0" w:rsidP="00383815">
            <w:pPr>
              <w:spacing w:line="257" w:lineRule="auto"/>
              <w:jc w:val="both"/>
            </w:pPr>
            <w:r w:rsidRPr="007D39A5">
              <w:t xml:space="preserve">Operator </w:t>
            </w:r>
            <w:r w:rsidR="00D311E8">
              <w:t>ma</w:t>
            </w:r>
            <w:r w:rsidRPr="007D39A5">
              <w:t xml:space="preserve"> możliwość ręcznego i automatycznego przesyłania danych do PAA.</w:t>
            </w:r>
          </w:p>
          <w:p w14:paraId="184E1790" w14:textId="77777777" w:rsidR="009105F0" w:rsidRPr="007D39A5" w:rsidRDefault="009105F0" w:rsidP="00383815">
            <w:pPr>
              <w:spacing w:line="257" w:lineRule="auto"/>
              <w:jc w:val="both"/>
            </w:pPr>
            <w:r w:rsidRPr="007D39A5">
              <w:t>Zamawiający zapewnia dedykowany serwer FTP, na który realizowany będzie transfer danych z Ruchomego Laboratorium.</w:t>
            </w:r>
          </w:p>
          <w:p w14:paraId="06EAB4A0" w14:textId="77777777" w:rsidR="009105F0" w:rsidRPr="007D39A5" w:rsidRDefault="009105F0" w:rsidP="00383815">
            <w:pPr>
              <w:spacing w:line="257" w:lineRule="auto"/>
              <w:jc w:val="both"/>
            </w:pPr>
            <w:r w:rsidRPr="007D39A5">
              <w:t>Wszelkie dane, charakterystyka i inne informacje istotne dla realizacji zamówienia związane z systemami wymienionymi w tym punkcie zostaną przekazane Wykonawcy przez Zamawiającego po podpisaniu umowy.</w:t>
            </w:r>
          </w:p>
          <w:p w14:paraId="75201246" w14:textId="77777777" w:rsidR="009105F0" w:rsidRPr="007D39A5" w:rsidRDefault="009105F0" w:rsidP="00383815">
            <w:pPr>
              <w:spacing w:line="257" w:lineRule="auto"/>
              <w:jc w:val="both"/>
            </w:pPr>
            <w:r w:rsidRPr="007D39A5">
              <w:t>Wygląd, funkcjonalność i implementacje części składowych systemu IT Ruchomego Laboratorium powinna być na bieżąco konsultowana z Zamawiającym podczas projektowania i budowy Ruchomego Laboratorium.</w:t>
            </w:r>
          </w:p>
          <w:p w14:paraId="6A69F173" w14:textId="77777777" w:rsidR="009105F0" w:rsidRPr="007D39A5" w:rsidRDefault="009105F0" w:rsidP="00383815">
            <w:pPr>
              <w:spacing w:line="257" w:lineRule="auto"/>
              <w:jc w:val="both"/>
            </w:pPr>
            <w:r w:rsidRPr="007D39A5">
              <w:t xml:space="preserve">Komunikacja Ruchomego Laboratorium z PAA będzie odbywała się wyłącznie poprzez sieć </w:t>
            </w:r>
            <w:proofErr w:type="spellStart"/>
            <w:r w:rsidRPr="007D39A5">
              <w:t>OpenVPN</w:t>
            </w:r>
            <w:proofErr w:type="spellEnd"/>
            <w:r w:rsidRPr="007D39A5">
              <w:t xml:space="preserve">, która jest zarządzana przez Zamawiającego. System IT Ruchomego Laboratorium będzie klientem serwera </w:t>
            </w:r>
            <w:proofErr w:type="spellStart"/>
            <w:r w:rsidRPr="007D39A5">
              <w:t>OpenVPN</w:t>
            </w:r>
            <w:proofErr w:type="spellEnd"/>
            <w:r w:rsidRPr="007D39A5">
              <w:t xml:space="preserve"> znajdującego się w siedzibie </w:t>
            </w:r>
            <w:r w:rsidRPr="007D39A5">
              <w:lastRenderedPageBreak/>
              <w:t>Zamawiającego.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8B19D3" w14:textId="722EB537" w:rsidR="009105F0" w:rsidRPr="00A55C05" w:rsidRDefault="009105F0" w:rsidP="00383815">
            <w:pPr>
              <w:spacing w:line="257" w:lineRule="auto"/>
              <w:ind w:left="-5607" w:firstLine="5607"/>
              <w:jc w:val="both"/>
              <w:rPr>
                <w:rStyle w:val="PodtytuZnak"/>
              </w:rPr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64D67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53529C7" w14:textId="77856FB8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2D954F" w14:textId="77777777" w:rsidR="009105F0" w:rsidRPr="007D39A5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C59FC9" w14:textId="77777777" w:rsidR="009105F0" w:rsidRPr="003F663C" w:rsidRDefault="009105F0" w:rsidP="00383815">
            <w:pPr>
              <w:spacing w:line="257" w:lineRule="auto"/>
              <w:jc w:val="both"/>
            </w:pPr>
            <w:r w:rsidRPr="003F663C">
              <w:t xml:space="preserve">Oprogramowanie: </w:t>
            </w:r>
          </w:p>
          <w:p w14:paraId="788FC2AD" w14:textId="77777777" w:rsidR="009105F0" w:rsidRPr="003F663C" w:rsidRDefault="009105F0" w:rsidP="00383815">
            <w:pPr>
              <w:spacing w:line="257" w:lineRule="auto"/>
              <w:jc w:val="both"/>
            </w:pPr>
            <w:r w:rsidRPr="003F663C">
              <w:t xml:space="preserve">oprogramowanie użyte do realizacji zamówienia jest oprogramowaniem gotowym. </w:t>
            </w:r>
          </w:p>
          <w:p w14:paraId="3E2C4CD3" w14:textId="73AEB98E" w:rsidR="009105F0" w:rsidRPr="003F663C" w:rsidRDefault="009105F0" w:rsidP="00383815">
            <w:pPr>
              <w:spacing w:line="257" w:lineRule="auto"/>
              <w:jc w:val="both"/>
            </w:pPr>
            <w:r w:rsidRPr="003F663C">
              <w:t>W zakresie dotyczącym oprogramowania systemowego serwerów licencja musi umożliwiać wykorzystanie w jednostkach rządowych oraz</w:t>
            </w:r>
            <w:r w:rsidR="00D311E8" w:rsidRPr="003F663C">
              <w:t xml:space="preserve"> ma</w:t>
            </w:r>
            <w:r w:rsidRPr="003F663C">
              <w:t xml:space="preserve"> posiadać wbudowany mechanizm wyszukiwania oraz instalowania aktualizacji i poprawek.</w:t>
            </w:r>
          </w:p>
          <w:p w14:paraId="448C1CBC" w14:textId="696DF5A7" w:rsidR="009105F0" w:rsidRPr="003F663C" w:rsidRDefault="009105F0" w:rsidP="00383815">
            <w:pPr>
              <w:spacing w:line="257" w:lineRule="auto"/>
              <w:jc w:val="both"/>
            </w:pPr>
            <w:r w:rsidRPr="003F663C">
              <w:t>W zakresie dotyczącym oprogramowania systemowego komputerów AIO licencja musi umożl</w:t>
            </w:r>
            <w:r w:rsidR="00E579A8" w:rsidRPr="003F663C">
              <w:t xml:space="preserve">iwiać </w:t>
            </w:r>
            <w:r w:rsidRPr="003F663C">
              <w:t>wykorzystanie w jednostkach rządowych oraz</w:t>
            </w:r>
            <w:r w:rsidR="00E579A8" w:rsidRPr="003F663C">
              <w:t xml:space="preserve"> ma</w:t>
            </w:r>
            <w:r w:rsidRPr="003F663C">
              <w:t xml:space="preserve"> posiadać wbudowany mechanizm wyszukiwania oraz instalowania aktualizacji i poprawek.</w:t>
            </w:r>
          </w:p>
          <w:p w14:paraId="4E372938" w14:textId="6F802FCE" w:rsidR="009105F0" w:rsidRPr="007D39A5" w:rsidRDefault="00525ECE" w:rsidP="00383815">
            <w:pPr>
              <w:spacing w:line="257" w:lineRule="auto"/>
              <w:jc w:val="both"/>
            </w:pPr>
            <w:bookmarkStart w:id="28" w:name="_Hlk136900743"/>
            <w:r w:rsidRPr="003F663C">
              <w:t xml:space="preserve">W zakresie dotyczącym oprogramowania urządzeń pomiarowych realizujące funkcjonalności opisane w sekcji 4, oraz dedykowane oprogramowanie komputerowe do konfiguracji urządzeń radiometrycznych </w:t>
            </w:r>
            <w:bookmarkStart w:id="29" w:name="_Hlk136901459"/>
            <w:r w:rsidRPr="003F663C">
              <w:t xml:space="preserve">(w tym sond do wykrywania skażeń powierzchniowych, pomiary przestrzennego równoważnika mocy dawki oraz strumienia neutronów) </w:t>
            </w:r>
            <w:bookmarkEnd w:id="29"/>
            <w:r w:rsidRPr="003F663C">
              <w:t>przekazywanych przez Zamawiającego, zgodnie z załącznikiem 2 do OPZ.</w:t>
            </w:r>
            <w:bookmarkEnd w:id="28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D39FD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  <w:p w14:paraId="26AC0CFF" w14:textId="1CD5629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Producent i nazwa systemu operacyjnego serwerów</w:t>
            </w:r>
            <w:r>
              <w:rPr>
                <w:rFonts w:eastAsia="Calibri"/>
                <w:color w:val="000000"/>
              </w:rPr>
              <w:t>:</w:t>
            </w:r>
          </w:p>
          <w:p w14:paraId="4698C53D" w14:textId="77190B73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5118615" w14:textId="41334239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Producent i nazwa systemu operacyjnego komputerów AIO</w:t>
            </w:r>
            <w:r>
              <w:rPr>
                <w:rFonts w:eastAsia="Calibri"/>
                <w:color w:val="000000"/>
              </w:rPr>
              <w:t>:</w:t>
            </w:r>
          </w:p>
          <w:p w14:paraId="16D9221B" w14:textId="22FE2BD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DFD744F" w14:textId="66804D9C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Producent/Producenci oprogramowania urządzeń pomiarowych</w:t>
            </w:r>
            <w:r>
              <w:rPr>
                <w:rFonts w:eastAsia="Calibri"/>
                <w:color w:val="000000"/>
              </w:rPr>
              <w:t>:</w:t>
            </w:r>
          </w:p>
          <w:p w14:paraId="7F63F5C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C929A4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1F36960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0C264F68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2AE3D35C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  <w:p w14:paraId="061C6419" w14:textId="3C51BC28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  <w:p w14:paraId="2AD326B0" w14:textId="4BA24485" w:rsidR="009105F0" w:rsidRPr="00A55C05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1BDEC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9AC355D" w14:textId="293E58BA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90885D" w14:textId="77777777" w:rsidR="009105F0" w:rsidRPr="007D39A5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C4627" w14:textId="77777777" w:rsidR="009105F0" w:rsidRPr="00A55C05" w:rsidRDefault="009105F0" w:rsidP="00383815">
            <w:pPr>
              <w:spacing w:line="257" w:lineRule="auto"/>
              <w:jc w:val="both"/>
            </w:pPr>
            <w:r w:rsidRPr="00A55C05">
              <w:t>Co najmniej dwa serwery (</w:t>
            </w:r>
            <w:proofErr w:type="spellStart"/>
            <w:r w:rsidRPr="00A55C05">
              <w:t>rack</w:t>
            </w:r>
            <w:proofErr w:type="spellEnd"/>
            <w:r w:rsidRPr="00A55C05">
              <w:t xml:space="preserve">) skonfigurowane jako klaster </w:t>
            </w:r>
            <w:proofErr w:type="spellStart"/>
            <w:r w:rsidRPr="00A55C05">
              <w:t>active</w:t>
            </w:r>
            <w:proofErr w:type="spellEnd"/>
            <w:r w:rsidRPr="00A55C05">
              <w:t xml:space="preserve"> / </w:t>
            </w:r>
            <w:proofErr w:type="spellStart"/>
            <w:r w:rsidRPr="00A55C05">
              <w:t>passive</w:t>
            </w:r>
            <w:proofErr w:type="spellEnd"/>
            <w:r w:rsidRPr="00A55C05">
              <w:t xml:space="preserve"> z pełną replikacją danych. Rozwiązanie serwerowe ma zapewniać przetwarzanie: danych pomiarowych ze wszystkich urządzeń, komunikacji ruchomego laboratorium z PAA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60673" w14:textId="632E4FC2" w:rsidR="009105F0" w:rsidRPr="00A55C05" w:rsidRDefault="009105F0" w:rsidP="00383815">
            <w:pPr>
              <w:spacing w:line="257" w:lineRule="auto"/>
              <w:ind w:left="-5607" w:firstLine="5607"/>
              <w:jc w:val="both"/>
            </w:pPr>
            <w:r>
              <w:t>Ilość serwerów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DEA8A4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90B0280" w14:textId="13F889F3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87F98B" w14:textId="56066D4A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  <w:p w14:paraId="617D0B48" w14:textId="77777777" w:rsidR="009105F0" w:rsidRPr="007D39A5" w:rsidRDefault="009105F0" w:rsidP="00383815">
            <w:pPr>
              <w:shd w:val="clear" w:color="auto" w:fill="FFFFFF"/>
              <w:spacing w:line="276" w:lineRule="auto"/>
              <w:ind w:hanging="762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26B56E" w14:textId="77777777" w:rsidR="009105F0" w:rsidRPr="007D39A5" w:rsidRDefault="009105F0" w:rsidP="00383815">
            <w:pPr>
              <w:spacing w:line="257" w:lineRule="auto"/>
              <w:jc w:val="both"/>
            </w:pPr>
            <w:r w:rsidRPr="00A55C05">
              <w:t xml:space="preserve">Obudowa typu szafa </w:t>
            </w:r>
            <w:proofErr w:type="spellStart"/>
            <w:r w:rsidRPr="00A55C05">
              <w:t>rack</w:t>
            </w:r>
            <w:proofErr w:type="spellEnd"/>
            <w:r w:rsidRPr="00A55C05">
              <w:t xml:space="preserve"> 19” z zawieszeniem chroniącym sprzęt  przed drganiami i wstrząsami podczas postoju i jazdy. Obudowa zamykana na kluczyk oraz możliwość montowania plomby zaciskowej. Lokalizacja szafy </w:t>
            </w:r>
            <w:proofErr w:type="spellStart"/>
            <w:r w:rsidRPr="00A55C05">
              <w:t>rack</w:t>
            </w:r>
            <w:proofErr w:type="spellEnd"/>
            <w:r w:rsidRPr="00A55C05">
              <w:t xml:space="preserve"> umożliwiająca swobodny dostęp do zamontowanych w nich urządzeń, z poziomu przedziału roboczego.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FFC304" w14:textId="02B6A983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Wysokość szafy </w:t>
            </w:r>
            <w:proofErr w:type="spellStart"/>
            <w:r>
              <w:t>rack</w:t>
            </w:r>
            <w:proofErr w:type="spellEnd"/>
            <w:r>
              <w:rPr>
                <w:rFonts w:eastAsia="Calibri"/>
                <w:color w:val="000000"/>
              </w:rPr>
              <w:t>:</w:t>
            </w:r>
            <w:r>
              <w:t xml:space="preserve"> ………………U</w:t>
            </w:r>
          </w:p>
          <w:p w14:paraId="19E37F01" w14:textId="3491A683" w:rsidR="009105F0" w:rsidRPr="00A55C05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Głębokość szafy </w:t>
            </w:r>
            <w:proofErr w:type="spellStart"/>
            <w:r>
              <w:t>rack</w:t>
            </w:r>
            <w:proofErr w:type="spellEnd"/>
            <w:r>
              <w:rPr>
                <w:rFonts w:eastAsia="Calibri"/>
                <w:color w:val="000000"/>
              </w:rPr>
              <w:t>:</w:t>
            </w:r>
            <w:r>
              <w:t xml:space="preserve"> ………………mm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0F81C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662EEA8" w14:textId="2BCB12EE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6B8B32" w14:textId="34E08A80" w:rsidR="009105F0" w:rsidRPr="007D39A5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C7B476" w14:textId="77777777" w:rsidR="009105F0" w:rsidRPr="00A55C05" w:rsidRDefault="009105F0" w:rsidP="00383815">
            <w:pPr>
              <w:spacing w:line="257" w:lineRule="auto"/>
              <w:jc w:val="both"/>
            </w:pPr>
            <w:r w:rsidRPr="00A55C05">
              <w:t>2 routery–dla urządzeń zainstalowanych na pokładzie laboratorium,  Router umożliwiający pełną transmisję danych zebranych przez aparaturę laboratorium do PAA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9FB65" w14:textId="23768D27" w:rsidR="00520A9F" w:rsidRPr="00A55C05" w:rsidRDefault="009105F0" w:rsidP="00520A9F">
            <w:pPr>
              <w:spacing w:line="257" w:lineRule="auto"/>
              <w:ind w:left="-5607" w:firstLine="5607"/>
              <w:jc w:val="both"/>
            </w:pPr>
            <w:r>
              <w:t xml:space="preserve">Producent i model routerów: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A1F64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9F8687B" w14:textId="6870BB28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6A6A10" w14:textId="77777777" w:rsidR="009105F0" w:rsidRPr="007D39A5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73C925" w14:textId="77777777" w:rsidR="009105F0" w:rsidRPr="00A55C05" w:rsidRDefault="009105F0" w:rsidP="00383815">
            <w:pPr>
              <w:spacing w:line="257" w:lineRule="auto"/>
              <w:jc w:val="both"/>
            </w:pPr>
            <w:r w:rsidRPr="00A55C05">
              <w:t xml:space="preserve">Trzy Komputery panelowe typu </w:t>
            </w:r>
            <w:proofErr w:type="spellStart"/>
            <w:r w:rsidRPr="00A55C05">
              <w:t>All</w:t>
            </w:r>
            <w:proofErr w:type="spellEnd"/>
            <w:r w:rsidRPr="00A55C05">
              <w:t xml:space="preserve"> in one operujące na systemie Windows 10/11 (1 na miejscu pasażera, 2 w przedziale laboratoryjnym z myszką i klawiatura)  montowany na dedykowanym uchwycie/stacji dokującej podczas pracy na postoju pojazdu, specjalna kieszeń chroniąca przed uszkodzeniami i zapewniająca bezpieczeństwo podczas jazdy i gdy urządzenie nie jest użytkowane. UWAGA! Miejsce przechowywania komputera oraz miejsce montażu kieszeni czy uchwytu do pracy/stacji dokującej nie może przysłaniać miejsca gdzie zamontowana jest fabrycznie w pojeździe poduszka  powietrzna (lub poduszki powietrzne) dla pasażera. Oprogramowanie dedykowane umożliwiające bieżący podgląd na dane pomiarowe ze wszystkich aktywnych systemów pomiarowych.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03B31C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Model komputera AIO</w:t>
            </w:r>
            <w:r>
              <w:rPr>
                <w:rFonts w:eastAsia="Calibri"/>
                <w:color w:val="000000"/>
              </w:rPr>
              <w:t>:</w:t>
            </w:r>
          </w:p>
          <w:p w14:paraId="108ED24F" w14:textId="4EFB146F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3760D2A" w14:textId="0F4675AF" w:rsidR="009105F0" w:rsidRPr="00A55C05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C8D96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457D1C" w14:paraId="63DB6CA4" w14:textId="77777777" w:rsidTr="009105F0">
        <w:trPr>
          <w:trHeight w:val="91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A8CC79" w14:textId="77777777" w:rsidR="00457D1C" w:rsidRPr="007D39A5" w:rsidRDefault="00457D1C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B93577" w14:textId="71F4D79F" w:rsidR="00457D1C" w:rsidRPr="00A55C05" w:rsidRDefault="00457D1C" w:rsidP="00383815">
            <w:pPr>
              <w:spacing w:line="257" w:lineRule="auto"/>
              <w:jc w:val="both"/>
            </w:pPr>
            <w:r w:rsidRPr="00A55C05">
              <w:t>Biurowe urządzenie wielofunkcyjne (drukowanie, kopiowanie, skanowanie) podpięte do sieci wewnątrz pojazdu i umożliwiające obsługę poprzez wszystkie 3 komputery pracujące w pojeździe (2 komputery ze stacji roboczych, 1 komputer dowódcy)</w:t>
            </w:r>
            <w:r w:rsidR="000F0A3A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450BA5" w14:textId="4088BE7B" w:rsidR="00457D1C" w:rsidRPr="00DA6EC1" w:rsidRDefault="00457D1C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DC84B1" w14:textId="77777777" w:rsidR="00457D1C" w:rsidRPr="00DA6EC1" w:rsidRDefault="00457D1C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5B7D6DD" w14:textId="7AFFD978" w:rsidTr="009105F0">
        <w:trPr>
          <w:trHeight w:val="91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5EAE68" w14:textId="77777777" w:rsidR="009105F0" w:rsidRPr="007D39A5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2A742F" w14:textId="6389CB00" w:rsidR="009105F0" w:rsidRPr="00A55C05" w:rsidRDefault="009105F0" w:rsidP="00383815">
            <w:pPr>
              <w:spacing w:line="257" w:lineRule="auto"/>
              <w:jc w:val="both"/>
            </w:pPr>
            <w:r w:rsidRPr="00A55C05">
              <w:t>Instruktaż z obsługi sprzętu IT na wyposażeniu Ruchomego Laboratorium dla co najmniej 5 pracowników Zamawiającego w wymiarze minimum 4 godzin zegarowych. Instruktarz i materiały szkoleniowe w języku polskim lub angielskim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70105C" w14:textId="129536F5" w:rsidR="009105F0" w:rsidRPr="00A55C05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46CBED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DB7C140" w14:textId="6B0A1C56" w:rsidTr="009105F0">
        <w:trPr>
          <w:trHeight w:val="15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BAA112" w14:textId="77777777" w:rsidR="009105F0" w:rsidRPr="0034498E" w:rsidRDefault="009105F0" w:rsidP="00383815">
            <w:pPr>
              <w:pStyle w:val="Akapitzlist"/>
              <w:numPr>
                <w:ilvl w:val="1"/>
                <w:numId w:val="16"/>
              </w:numPr>
              <w:shd w:val="clear" w:color="auto" w:fill="FFFFFF"/>
              <w:spacing w:line="276" w:lineRule="auto"/>
              <w:ind w:hanging="762"/>
              <w:rPr>
                <w:b/>
                <w:lang w:eastAsia="en-US"/>
              </w:rPr>
            </w:pPr>
          </w:p>
          <w:p w14:paraId="4AC1FFA3" w14:textId="77777777" w:rsidR="009105F0" w:rsidRPr="0034498E" w:rsidRDefault="009105F0" w:rsidP="00383815">
            <w:pPr>
              <w:shd w:val="clear" w:color="auto" w:fill="FFFFFF"/>
              <w:spacing w:line="276" w:lineRule="auto"/>
              <w:ind w:hanging="762"/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78F0BA" w14:textId="77777777" w:rsidR="009105F0" w:rsidRPr="00863594" w:rsidRDefault="009105F0" w:rsidP="00383815">
            <w:bookmarkStart w:id="30" w:name="_Toc136610111"/>
            <w:r w:rsidRPr="0034498E">
              <w:rPr>
                <w:rStyle w:val="Nagwek2Znak"/>
                <w:rFonts w:eastAsiaTheme="minorHAnsi"/>
              </w:rPr>
              <w:t xml:space="preserve">Komputery </w:t>
            </w:r>
            <w:r>
              <w:rPr>
                <w:rStyle w:val="Nagwek2Znak"/>
                <w:rFonts w:eastAsiaTheme="minorHAnsi"/>
              </w:rPr>
              <w:t xml:space="preserve">typu </w:t>
            </w:r>
            <w:r w:rsidRPr="0034498E">
              <w:rPr>
                <w:rStyle w:val="Nagwek2Znak"/>
                <w:rFonts w:eastAsiaTheme="minorHAnsi"/>
              </w:rPr>
              <w:t>AIO</w:t>
            </w:r>
            <w:bookmarkEnd w:id="30"/>
            <w:r w:rsidRPr="00863594">
              <w:t xml:space="preserve"> (3 sztuki) Wymagane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3C62A4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EDF5E4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4FD520EA" w14:textId="2CFF265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7D7822" w14:textId="77777777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769FEB" w14:textId="77777777" w:rsidR="009105F0" w:rsidRDefault="009105F0" w:rsidP="00383815">
            <w:pPr>
              <w:spacing w:line="257" w:lineRule="auto"/>
              <w:jc w:val="both"/>
            </w:pPr>
            <w:r>
              <w:t>Wydajność obliczeniowa:</w:t>
            </w:r>
          </w:p>
          <w:p w14:paraId="4EE1E60B" w14:textId="49EF7BEF" w:rsidR="009105F0" w:rsidRDefault="009105F0" w:rsidP="00383815">
            <w:pPr>
              <w:spacing w:line="257" w:lineRule="auto"/>
              <w:jc w:val="both"/>
            </w:pPr>
            <w:r>
              <w:t xml:space="preserve">a) procesor wielordzeniowy, zgodny z architekturą x86, możliwość uruchamiania aplikacji 64 bitowych, sprzętowe wsparcie dla wirtualizacji: wsparcie dla funkcji SLAT (Second Level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), wsparcie dla DEP (Data </w:t>
            </w:r>
            <w:proofErr w:type="spellStart"/>
            <w:r>
              <w:t>Execution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>), o średniej wydajności ocenianej na co najmniej 1</w:t>
            </w:r>
            <w:r w:rsidR="007D0704">
              <w:t>7000</w:t>
            </w:r>
            <w:r>
              <w:t xml:space="preserve"> pkt. w teście </w:t>
            </w:r>
            <w:proofErr w:type="spellStart"/>
            <w:r>
              <w:t>PassMark</w:t>
            </w:r>
            <w:proofErr w:type="spellEnd"/>
            <w:r>
              <w:t xml:space="preserve"> CPU Mark według wyników opublikowanych na stronie http://www.cpubenchmark.net/cpu_list.php,</w:t>
            </w:r>
          </w:p>
          <w:p w14:paraId="66907B40" w14:textId="72213C2A" w:rsidR="009105F0" w:rsidRPr="00655E3F" w:rsidRDefault="009105F0" w:rsidP="00383815">
            <w:pPr>
              <w:spacing w:line="257" w:lineRule="auto"/>
              <w:jc w:val="both"/>
            </w:pPr>
            <w:r>
              <w:t>b) wszystkie oferowane komponenty wchodzące w skład komputera będą ze sobą kompatybilne i nie będą obniżać jego wydajności. Zamawiający nie dopuszcza aby zaoferowane komponenty komputera pracowały na niższych parametrach niż opisywane w OPZ</w:t>
            </w:r>
            <w:r w:rsidR="00AD5157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63BA01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Producent i model procesora</w:t>
            </w:r>
            <w:r>
              <w:rPr>
                <w:rFonts w:eastAsia="Calibri"/>
                <w:color w:val="000000"/>
              </w:rPr>
              <w:t>:</w:t>
            </w:r>
          </w:p>
          <w:p w14:paraId="3483E98D" w14:textId="48E39679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2BAB025" w14:textId="0833565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6E8A7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9D38615" w14:textId="52C3775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C829B" w14:textId="25AF31B5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0B46BA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Pamięć operacyjna:</w:t>
            </w:r>
          </w:p>
          <w:p w14:paraId="11A54648" w14:textId="77777777" w:rsidR="009105F0" w:rsidRDefault="009105F0" w:rsidP="00383815">
            <w:pPr>
              <w:spacing w:line="257" w:lineRule="auto"/>
              <w:jc w:val="both"/>
            </w:pPr>
            <w:r>
              <w:t>a) minimum 16 GB RAM DDR4 min. 3200 MHz,</w:t>
            </w:r>
          </w:p>
          <w:p w14:paraId="0C86039D" w14:textId="77777777" w:rsidR="009105F0" w:rsidRDefault="009105F0" w:rsidP="00383815">
            <w:pPr>
              <w:spacing w:line="257" w:lineRule="auto"/>
              <w:jc w:val="both"/>
            </w:pPr>
            <w:r>
              <w:t>b) możliwość rozbudowy do 32 GB,</w:t>
            </w:r>
          </w:p>
          <w:p w14:paraId="0C454E25" w14:textId="77777777" w:rsidR="009105F0" w:rsidRDefault="009105F0" w:rsidP="00383815">
            <w:pPr>
              <w:spacing w:line="257" w:lineRule="auto"/>
              <w:jc w:val="both"/>
            </w:pPr>
            <w:r>
              <w:t>c) minimum 1 wolne złącze pamięci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07F30" w14:textId="77777777" w:rsidR="00520A9F" w:rsidRDefault="009105F0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Ilość pamięci RAM</w:t>
            </w:r>
            <w:r>
              <w:rPr>
                <w:rFonts w:eastAsia="Calibri"/>
                <w:color w:val="000000"/>
              </w:rPr>
              <w:t>:</w:t>
            </w:r>
          </w:p>
          <w:p w14:paraId="65D37ED4" w14:textId="39EC4F78" w:rsidR="009105F0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39B1922D" w14:textId="77777777" w:rsidR="00520A9F" w:rsidRDefault="009105F0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Częstotliwość pamięci RAM</w:t>
            </w:r>
            <w:r>
              <w:rPr>
                <w:rFonts w:eastAsia="Calibri"/>
                <w:color w:val="000000"/>
              </w:rPr>
              <w:t>:</w:t>
            </w:r>
          </w:p>
          <w:p w14:paraId="79A5608D" w14:textId="6C418B2E" w:rsidR="009105F0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……………………………………………………GHz</w:t>
            </w:r>
          </w:p>
          <w:p w14:paraId="68DD4823" w14:textId="21775284" w:rsidR="009105F0" w:rsidRPr="004343DF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C5F23D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B4166D4" w14:textId="57EAD96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CBA6A7" w14:textId="13315F78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51208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Karta graficzna:</w:t>
            </w:r>
          </w:p>
          <w:p w14:paraId="1851B40C" w14:textId="77777777" w:rsidR="009105F0" w:rsidRDefault="009105F0" w:rsidP="00383815">
            <w:pPr>
              <w:spacing w:line="257" w:lineRule="auto"/>
              <w:jc w:val="both"/>
            </w:pPr>
            <w:r>
              <w:t>a) zintegrowana, z możliwością dynamicznego przydzielenia pamięci w obrębie pamięci systemowej,</w:t>
            </w:r>
          </w:p>
          <w:p w14:paraId="1174DCA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b) obsługiwana przez DirectX w wersji co najmniej 12 i </w:t>
            </w:r>
            <w:proofErr w:type="spellStart"/>
            <w:r>
              <w:t>OpenGL</w:t>
            </w:r>
            <w:proofErr w:type="spellEnd"/>
            <w:r>
              <w:t xml:space="preserve"> w wersji co najmniej 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244280" w14:textId="13D5EADB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A292E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FC0C4E6" w14:textId="62EA0C3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12B865" w14:textId="189217A7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38CB51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Wyświetlacz:</w:t>
            </w:r>
          </w:p>
          <w:p w14:paraId="61DCA6FC" w14:textId="77777777" w:rsidR="009105F0" w:rsidRDefault="009105F0" w:rsidP="00383815">
            <w:pPr>
              <w:spacing w:line="257" w:lineRule="auto"/>
              <w:jc w:val="both"/>
            </w:pPr>
            <w:r>
              <w:t>a) dotykowy, matowy,</w:t>
            </w:r>
          </w:p>
          <w:p w14:paraId="68FEF31A" w14:textId="77777777" w:rsidR="009105F0" w:rsidRDefault="009105F0" w:rsidP="00383815">
            <w:pPr>
              <w:spacing w:line="257" w:lineRule="auto"/>
              <w:jc w:val="both"/>
            </w:pPr>
            <w:r>
              <w:t>b) wielkość – w zakresie 23”-24”,</w:t>
            </w:r>
          </w:p>
          <w:p w14:paraId="17C11952" w14:textId="77777777" w:rsidR="009105F0" w:rsidRDefault="009105F0" w:rsidP="00383815">
            <w:pPr>
              <w:spacing w:line="257" w:lineRule="auto"/>
              <w:jc w:val="both"/>
            </w:pPr>
            <w:r>
              <w:t>c) rozdzielczość nominalna – min. 1920 x min. 1080,</w:t>
            </w:r>
          </w:p>
          <w:p w14:paraId="65F50F57" w14:textId="77777777" w:rsidR="009105F0" w:rsidRDefault="009105F0" w:rsidP="00383815">
            <w:pPr>
              <w:spacing w:line="257" w:lineRule="auto"/>
              <w:jc w:val="both"/>
            </w:pPr>
            <w:r>
              <w:t>d) jasność min. 200 cd/m2</w:t>
            </w:r>
          </w:p>
          <w:p w14:paraId="055A716C" w14:textId="77777777" w:rsidR="009105F0" w:rsidRDefault="009105F0" w:rsidP="00383815">
            <w:pPr>
              <w:spacing w:line="257" w:lineRule="auto"/>
              <w:jc w:val="both"/>
            </w:pPr>
            <w:r>
              <w:t>e) kontrast statyczny min. 600:1</w:t>
            </w:r>
          </w:p>
          <w:p w14:paraId="79BDF687" w14:textId="77777777" w:rsidR="009105F0" w:rsidRDefault="009105F0" w:rsidP="00383815">
            <w:pPr>
              <w:spacing w:line="257" w:lineRule="auto"/>
              <w:jc w:val="both"/>
            </w:pPr>
            <w:r>
              <w:t>f) kąty widzenia: minimum 178stopni w poziomie, minimum 178 stopni w pionie</w:t>
            </w:r>
          </w:p>
          <w:p w14:paraId="07A77F06" w14:textId="77777777" w:rsidR="009105F0" w:rsidRDefault="009105F0" w:rsidP="00383815">
            <w:pPr>
              <w:spacing w:line="257" w:lineRule="auto"/>
              <w:jc w:val="both"/>
            </w:pPr>
            <w:r>
              <w:t>g) obsługa ekranu zewnętrznego o rozdzielczości min. 1920 na min. 1080 pikseli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8564D0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Rodzaj dotyku</w:t>
            </w:r>
            <w:r>
              <w:rPr>
                <w:rFonts w:eastAsia="Calibri"/>
                <w:color w:val="000000"/>
              </w:rPr>
              <w:t>:</w:t>
            </w:r>
          </w:p>
          <w:p w14:paraId="59B89FF9" w14:textId="7D795833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3399829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Rozmiar matrycy</w:t>
            </w:r>
            <w:r>
              <w:rPr>
                <w:rFonts w:eastAsia="Calibri"/>
                <w:color w:val="000000"/>
              </w:rPr>
              <w:t>:</w:t>
            </w:r>
          </w:p>
          <w:p w14:paraId="6C400B2D" w14:textId="438F2BA5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 cali</w:t>
            </w:r>
          </w:p>
          <w:p w14:paraId="668A2F1B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Rozdzielczość matrycy</w:t>
            </w:r>
            <w:r>
              <w:rPr>
                <w:rFonts w:eastAsia="Calibri"/>
                <w:color w:val="000000"/>
              </w:rPr>
              <w:t>:</w:t>
            </w:r>
          </w:p>
          <w:p w14:paraId="5177667E" w14:textId="5E3E1AA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0F91CF44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Jasność matrycy</w:t>
            </w:r>
            <w:r>
              <w:rPr>
                <w:rFonts w:eastAsia="Calibri"/>
                <w:color w:val="000000"/>
              </w:rPr>
              <w:t>:</w:t>
            </w:r>
          </w:p>
          <w:p w14:paraId="418757C3" w14:textId="67C91F9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 cd/m2</w:t>
            </w:r>
          </w:p>
          <w:p w14:paraId="29CD02E6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Kontrast statyczny</w:t>
            </w:r>
            <w:r>
              <w:rPr>
                <w:rFonts w:eastAsia="Calibri"/>
                <w:color w:val="000000"/>
              </w:rPr>
              <w:t>:</w:t>
            </w:r>
          </w:p>
          <w:p w14:paraId="5A6E82B5" w14:textId="38F509BF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4ED7920F" w14:textId="6A304FB3" w:rsidR="009105F0" w:rsidRPr="004343DF" w:rsidRDefault="009105F0" w:rsidP="009105F0">
            <w:pPr>
              <w:spacing w:line="257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E2AC0F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AB27672" w14:textId="5DEFA9B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4E7C7A" w14:textId="37A2167E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0A34C1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Dysk Twardy:</w:t>
            </w:r>
          </w:p>
          <w:p w14:paraId="7196A12F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</w:t>
            </w:r>
            <w:r w:rsidRPr="004343DF">
              <w:t>minimum 500 GB SSD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83B636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Pojemność dysku twardego</w:t>
            </w:r>
            <w:r>
              <w:rPr>
                <w:rFonts w:eastAsia="Calibri"/>
                <w:color w:val="000000"/>
              </w:rPr>
              <w:t>:</w:t>
            </w:r>
          </w:p>
          <w:p w14:paraId="0611C2E8" w14:textId="76F1F69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3B8D781D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Rodzaj złącza dysku</w:t>
            </w:r>
            <w:r>
              <w:rPr>
                <w:rFonts w:eastAsia="Calibri"/>
                <w:color w:val="000000"/>
              </w:rPr>
              <w:t>:</w:t>
            </w:r>
          </w:p>
          <w:p w14:paraId="6B9D364C" w14:textId="3D45BD30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777AD4F" w14:textId="77777777" w:rsidR="00520A9F" w:rsidRDefault="009105F0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lastRenderedPageBreak/>
              <w:t>Prędkość zapisu i odczytu</w:t>
            </w:r>
            <w:r>
              <w:rPr>
                <w:rFonts w:eastAsia="Calibri"/>
                <w:color w:val="000000"/>
              </w:rPr>
              <w:t>:</w:t>
            </w:r>
          </w:p>
          <w:p w14:paraId="2C130000" w14:textId="0540857F" w:rsidR="009105F0" w:rsidRPr="004343DF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……………………………………………………MB/s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4FC64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3C550E4" w14:textId="6575522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76BC51" w14:textId="414D2864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236583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Wyposażenie:</w:t>
            </w:r>
          </w:p>
          <w:p w14:paraId="79FA369E" w14:textId="77777777" w:rsidR="009105F0" w:rsidRDefault="009105F0" w:rsidP="00383815">
            <w:pPr>
              <w:spacing w:line="257" w:lineRule="auto"/>
              <w:jc w:val="both"/>
            </w:pPr>
            <w:r>
              <w:t>a) karta dźwiękowa zintegrowana z płytą główną,</w:t>
            </w:r>
          </w:p>
          <w:p w14:paraId="0F0E380C" w14:textId="77777777" w:rsidR="009105F0" w:rsidRDefault="009105F0" w:rsidP="00383815">
            <w:pPr>
              <w:spacing w:line="257" w:lineRule="auto"/>
              <w:jc w:val="both"/>
            </w:pPr>
            <w:r>
              <w:t>b) zintegrowana karta sieciowa 10/100/1000 Ethernet RJ 45,</w:t>
            </w:r>
          </w:p>
          <w:p w14:paraId="2F88E686" w14:textId="77777777" w:rsidR="009105F0" w:rsidRDefault="009105F0" w:rsidP="00383815">
            <w:pPr>
              <w:spacing w:line="257" w:lineRule="auto"/>
              <w:jc w:val="both"/>
            </w:pPr>
            <w:r>
              <w:t>c) karta sieci bezprzewodowej Wi-Fi IEEE 802.11ac/b/g/n,</w:t>
            </w:r>
          </w:p>
          <w:p w14:paraId="32006511" w14:textId="02DDE3D9" w:rsidR="009105F0" w:rsidRDefault="009105F0" w:rsidP="00383815">
            <w:pPr>
              <w:spacing w:line="257" w:lineRule="auto"/>
              <w:jc w:val="both"/>
            </w:pPr>
            <w:r>
              <w:t xml:space="preserve">d) </w:t>
            </w:r>
            <w:proofErr w:type="spellStart"/>
            <w:r w:rsidR="00171F6A">
              <w:t>b</w:t>
            </w:r>
            <w:r>
              <w:t>luetooth</w:t>
            </w:r>
            <w:proofErr w:type="spellEnd"/>
            <w:r>
              <w:t xml:space="preserve"> min. 5.0,</w:t>
            </w:r>
          </w:p>
          <w:p w14:paraId="54321477" w14:textId="48E2077F" w:rsidR="009105F0" w:rsidRDefault="009105F0" w:rsidP="00383815">
            <w:pPr>
              <w:spacing w:line="257" w:lineRule="auto"/>
              <w:jc w:val="both"/>
            </w:pPr>
            <w:r>
              <w:t xml:space="preserve">e) </w:t>
            </w:r>
            <w:r w:rsidR="00171F6A">
              <w:t>k</w:t>
            </w:r>
            <w:r>
              <w:t>lawiatura USB, układ polski programisty, długość kabla minimum 1,8 m, możliwość regulacji kąta nachylenia, powierzchnia klawiatury matowa a znaki na klawiaturze kontrastowe i czytelne</w:t>
            </w:r>
            <w:r w:rsidR="00171F6A">
              <w:t>,</w:t>
            </w:r>
          </w:p>
          <w:p w14:paraId="20480A86" w14:textId="769E021D" w:rsidR="009105F0" w:rsidRDefault="009105F0" w:rsidP="00383815">
            <w:pPr>
              <w:spacing w:line="257" w:lineRule="auto"/>
              <w:jc w:val="both"/>
            </w:pPr>
            <w:r>
              <w:t xml:space="preserve">f) </w:t>
            </w:r>
            <w:r w:rsidR="00171F6A">
              <w:t>m</w:t>
            </w:r>
            <w:r>
              <w:t>ysz laserowa USB z dwoma klawiszami oraz rolką (</w:t>
            </w:r>
            <w:proofErr w:type="spellStart"/>
            <w:r>
              <w:t>scroll</w:t>
            </w:r>
            <w:proofErr w:type="spellEnd"/>
            <w:r>
              <w:t>) – długość kabla minimum 1,8 m,</w:t>
            </w:r>
          </w:p>
          <w:p w14:paraId="06C882BC" w14:textId="77777777" w:rsidR="009105F0" w:rsidRDefault="009105F0" w:rsidP="00383815">
            <w:pPr>
              <w:spacing w:line="257" w:lineRule="auto"/>
              <w:jc w:val="both"/>
            </w:pPr>
            <w:r>
              <w:t>g) co najmniej 6 portów USB 3.1 w obudowie komputera w tym min. 4 typu A i  1 typu C,</w:t>
            </w:r>
          </w:p>
          <w:p w14:paraId="554C27C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h) porty audio: wyjście na słuchawki, wejście na mikrofon (dopuszcza się rozwiązanie </w:t>
            </w:r>
            <w:proofErr w:type="spellStart"/>
            <w:r>
              <w:t>combo</w:t>
            </w:r>
            <w:proofErr w:type="spellEnd"/>
            <w:r>
              <w:t>),</w:t>
            </w:r>
          </w:p>
          <w:p w14:paraId="659F1A6A" w14:textId="77777777" w:rsidR="009105F0" w:rsidRDefault="009105F0" w:rsidP="00383815">
            <w:pPr>
              <w:spacing w:line="257" w:lineRule="auto"/>
              <w:jc w:val="both"/>
            </w:pPr>
            <w:r>
              <w:t>i) wbudowane głośniki, kamera i mikrofon,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4E0BCB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Typ i liczba portów USB</w:t>
            </w:r>
            <w:r>
              <w:rPr>
                <w:rFonts w:eastAsia="Calibri"/>
                <w:color w:val="000000"/>
              </w:rPr>
              <w:t>:</w:t>
            </w:r>
          </w:p>
          <w:p w14:paraId="1665778C" w14:textId="2827162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E88D058" w14:textId="77777777" w:rsidR="00520A9F" w:rsidRDefault="009105F0" w:rsidP="00383815">
            <w:pPr>
              <w:spacing w:line="257" w:lineRule="auto"/>
              <w:ind w:left="-5607" w:firstLine="5607"/>
              <w:jc w:val="both"/>
              <w:rPr>
                <w:rFonts w:eastAsia="Calibri"/>
                <w:color w:val="000000"/>
              </w:rPr>
            </w:pPr>
            <w:r>
              <w:t>Wersja standardu Bluetooth</w:t>
            </w:r>
            <w:r>
              <w:rPr>
                <w:rFonts w:eastAsia="Calibri"/>
                <w:color w:val="000000"/>
              </w:rPr>
              <w:t>:</w:t>
            </w:r>
          </w:p>
          <w:p w14:paraId="77B12D84" w14:textId="61ADB06F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>
              <w:rPr>
                <w:rFonts w:eastAsia="Calibri"/>
                <w:color w:val="000000"/>
              </w:rPr>
              <w:t xml:space="preserve"> </w:t>
            </w:r>
            <w:r>
              <w:t>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DC7D66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295B545" w14:textId="05C3A1D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BD0262" w14:textId="502F07C0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115559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Zabezpieczenia:</w:t>
            </w:r>
          </w:p>
          <w:p w14:paraId="650418D0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zintegrowany układ szyfrujący </w:t>
            </w:r>
            <w:proofErr w:type="spellStart"/>
            <w:r>
              <w:t>Trusted</w:t>
            </w:r>
            <w:proofErr w:type="spellEnd"/>
            <w:r>
              <w:t xml:space="preserve"> Platform Module w wersji 2.0</w:t>
            </w:r>
          </w:p>
          <w:p w14:paraId="6938C976" w14:textId="1A041210" w:rsidR="009105F0" w:rsidRDefault="009105F0" w:rsidP="00383815">
            <w:pPr>
              <w:spacing w:line="257" w:lineRule="auto"/>
              <w:jc w:val="both"/>
            </w:pPr>
            <w:r>
              <w:t xml:space="preserve">b) obudowa </w:t>
            </w:r>
            <w:r w:rsidR="00171F6A">
              <w:t xml:space="preserve">umożliwia </w:t>
            </w:r>
            <w:r>
              <w:t xml:space="preserve">zastosowanie zabezpieczenia fizycznego w postaci linki metalowej (złącze blokady </w:t>
            </w:r>
            <w:proofErr w:type="spellStart"/>
            <w:r>
              <w:t>Kensingtona</w:t>
            </w:r>
            <w:proofErr w:type="spellEnd"/>
            <w:r>
              <w:t xml:space="preserve">/Nobel </w:t>
            </w:r>
            <w:r>
              <w:lastRenderedPageBreak/>
              <w:t>Lock)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9BDC3" w14:textId="64355089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24DBF9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5664079" w14:textId="4A17A6A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57E625" w14:textId="7AE22193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4D74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Zasilanie:</w:t>
            </w:r>
          </w:p>
          <w:p w14:paraId="5D4D054C" w14:textId="0E4285D9" w:rsidR="009105F0" w:rsidRPr="00544217" w:rsidRDefault="009105F0" w:rsidP="00383815">
            <w:pPr>
              <w:spacing w:line="257" w:lineRule="auto"/>
              <w:jc w:val="both"/>
              <w:rPr>
                <w:rFonts w:cstheme="minorHAnsi"/>
                <w:color w:val="FF0000"/>
              </w:rPr>
            </w:pPr>
            <w:r w:rsidRPr="00544217">
              <w:rPr>
                <w:rFonts w:cstheme="minorHAnsi"/>
                <w:color w:val="FF0000"/>
              </w:rPr>
              <w:t xml:space="preserve">a) </w:t>
            </w:r>
            <w:r w:rsidR="001270DE" w:rsidRPr="00544217">
              <w:rPr>
                <w:rFonts w:cstheme="minorHAnsi"/>
                <w:color w:val="FF0000"/>
              </w:rPr>
              <w:t>zasilacz o mocy maksymalnej do 240W, zintegrowany wewnątrz obudowy lub zewnętrzny zapewniający sprawne działanie całej jednostki, osiągający sprawność minimum 85% przy obciążeniu zasilacza na poziomie 50%, oraz sprawność minimum 82% przy obciążeniu zasilacza na poziomie 100%</w:t>
            </w:r>
            <w:r w:rsidR="00A37B35" w:rsidRPr="00544217">
              <w:rPr>
                <w:rFonts w:cstheme="minorHAnsi"/>
                <w:color w:val="FF0000"/>
              </w:rPr>
              <w:t>,</w:t>
            </w:r>
          </w:p>
          <w:p w14:paraId="6ED1102B" w14:textId="49C9D2C6" w:rsidR="009105F0" w:rsidRDefault="009105F0" w:rsidP="00383815">
            <w:pPr>
              <w:spacing w:line="257" w:lineRule="auto"/>
              <w:jc w:val="both"/>
            </w:pPr>
            <w:r>
              <w:t>b) kabel zasilający do komputera, kabel z uziemieniem (wtyk CEE7/7), długość minimum 1,8m</w:t>
            </w:r>
            <w:r w:rsidR="00DA5054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5684E3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Moc maksymalna zasilacza:</w:t>
            </w:r>
          </w:p>
          <w:p w14:paraId="1192B26E" w14:textId="1534EE4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……………………………………………………W</w:t>
            </w:r>
          </w:p>
          <w:p w14:paraId="2AA4FBC5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Sprawność zasilacza:</w:t>
            </w:r>
          </w:p>
          <w:p w14:paraId="73F7C121" w14:textId="165B8B56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……………………………………………………%</w:t>
            </w:r>
          </w:p>
          <w:p w14:paraId="6DF5239A" w14:textId="0611CD25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60AA7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5291C99" w14:textId="7F7926C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44FBB" w14:textId="3C7F1D4E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337061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Zarządzanie</w:t>
            </w:r>
            <w:r>
              <w:t>:</w:t>
            </w:r>
          </w:p>
          <w:p w14:paraId="0C6B22F7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 xml:space="preserve">Zaawansowane funkcje zarządzania komputerem zgodne z technologią </w:t>
            </w:r>
            <w:proofErr w:type="spellStart"/>
            <w:r w:rsidRPr="004308CF">
              <w:t>vPro</w:t>
            </w:r>
            <w:proofErr w:type="spellEnd"/>
            <w:r w:rsidRPr="004308CF">
              <w:t xml:space="preserve"> / Pro lub równoważną posiadające możliwość zdalnego przejęcia pełnej konsoli graficznej systemu tzw. KVM </w:t>
            </w:r>
            <w:proofErr w:type="spellStart"/>
            <w:r w:rsidRPr="004308CF">
              <w:t>Redirection</w:t>
            </w:r>
            <w:proofErr w:type="spellEnd"/>
            <w:r w:rsidRPr="004308CF">
              <w:t xml:space="preserve"> (Keyboard, Video, Mouse) bez udziału systemu operacyjnego ani dodatkowych programów, również w przypadku braku lub uszkodzenia systemu operacyjnego do rozdzielczości 1920x1080 włącznie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531B20" w14:textId="52DC3049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D1379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358B9E4" w14:textId="264EAEF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3ADC45" w14:textId="739419C4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210FDF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Wymagania dodatkowe:</w:t>
            </w:r>
          </w:p>
          <w:p w14:paraId="256A987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BIOS typu FLASH EPROM posiadający procedury oszczędzania energii i zapewniający mechanizm </w:t>
            </w:r>
            <w:proofErr w:type="spellStart"/>
            <w:r>
              <w:t>plug&amp;play</w:t>
            </w:r>
            <w:proofErr w:type="spellEnd"/>
            <w:r>
              <w:t>,</w:t>
            </w:r>
          </w:p>
          <w:p w14:paraId="05678E0F" w14:textId="77777777" w:rsidR="009105F0" w:rsidRDefault="009105F0" w:rsidP="00383815">
            <w:pPr>
              <w:spacing w:line="257" w:lineRule="auto"/>
              <w:jc w:val="both"/>
            </w:pPr>
            <w:r>
              <w:t>b) Pełna obsługa BIOS za pomocą klawiatury oraz myszy,</w:t>
            </w:r>
          </w:p>
          <w:p w14:paraId="70C188D9" w14:textId="77777777" w:rsidR="009105F0" w:rsidRDefault="009105F0" w:rsidP="00383815">
            <w:pPr>
              <w:spacing w:line="257" w:lineRule="auto"/>
              <w:jc w:val="both"/>
            </w:pPr>
            <w:r>
              <w:t>c) BIOS komputera zgodny z UEFI,</w:t>
            </w:r>
          </w:p>
          <w:p w14:paraId="4BABDDE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d) Wbudowana w płytę główną technologia zarządzania i monitorowania, obsługująca zdalną komunikację sieciową w oparciu o protokół IPv4 oraz IPv6, która niezależnie od obecności </w:t>
            </w:r>
            <w:r>
              <w:lastRenderedPageBreak/>
              <w:t xml:space="preserve">systemu operacyjnego umożliwia: monitorowanie konfiguracji komponentów komputera - CPU, pamięć, HDD/SSD, wersje BIOS płyty głównej, zdalną konfigurację </w:t>
            </w:r>
            <w:proofErr w:type="spellStart"/>
            <w:r>
              <w:t>BIOSu</w:t>
            </w:r>
            <w:proofErr w:type="spellEnd"/>
            <w:r>
              <w:t xml:space="preserve">, zdalne uaktualnienie </w:t>
            </w:r>
            <w:proofErr w:type="spellStart"/>
            <w:r>
              <w:t>BIOSu</w:t>
            </w:r>
            <w:proofErr w:type="spellEnd"/>
            <w:r>
              <w:t>, zdalne przejęcie konsoli graficznej systemu (KVM), przekierowanie procesu ładowania systemu operacyjnego z wirtualnego CD ROM lub FDD z serwera zarządzającego,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1B6C9E2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e) Zaimplementowane w BIOS/ lub pamięci </w:t>
            </w:r>
            <w:proofErr w:type="spellStart"/>
            <w:r>
              <w:t>flash</w:t>
            </w:r>
            <w:proofErr w:type="spellEnd"/>
            <w:r>
              <w:t xml:space="preserve"> współdzielonej z BIOS (dopuszcza się oprogramowanie uruchamiane z BIOS które fizycznie znajduje się na ukrytej partycji dysku twardego SSD tj. Pamięci Flash współdzielonej) dostępne do uruchamiania z menu szybkiego </w:t>
            </w:r>
            <w:proofErr w:type="spellStart"/>
            <w:r>
              <w:t>bootowania</w:t>
            </w:r>
            <w:proofErr w:type="spellEnd"/>
            <w:r>
              <w:t xml:space="preserve"> współpracującego z BIOS oprogramowanie diagnostyczne działające bez udziału systemu operacyjnego czy też jakichkolwiek dołączonych urządzeń na zewnątrz czy też wewnątrz komputera, umożliwiające otrzymanie informacji o:</w:t>
            </w:r>
          </w:p>
          <w:p w14:paraId="30FB9FE6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-producencie komputera, modelu i numerze seryjnym,</w:t>
            </w:r>
          </w:p>
          <w:p w14:paraId="403205B5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-zainstalowanym procesorze, </w:t>
            </w:r>
          </w:p>
          <w:p w14:paraId="5A11D1B6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-ilości zainstalowanej pamięci RAM, PN pamięci</w:t>
            </w:r>
          </w:p>
          <w:p w14:paraId="78A70E9A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-płycie głównej,</w:t>
            </w:r>
          </w:p>
          <w:p w14:paraId="3BE821D5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-zainstalowanym dysku twardym: producent, model, numer seryjnym</w:t>
            </w:r>
          </w:p>
          <w:p w14:paraId="5366B3D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Oprogramowanie diagnostyczne musi umożliwiać przeprowadzenie testów diagnostycznych w celu wykrycia usterki komponentów komputera, w tym co najmniej: procesora, </w:t>
            </w:r>
            <w:r>
              <w:lastRenderedPageBreak/>
              <w:t xml:space="preserve">magistrali </w:t>
            </w:r>
            <w:proofErr w:type="spellStart"/>
            <w:r>
              <w:t>PCIe</w:t>
            </w:r>
            <w:proofErr w:type="spellEnd"/>
            <w:r>
              <w:t>, pamięci RAM, HDD/SSD, karty graficznej, karty sieciowej.</w:t>
            </w:r>
          </w:p>
          <w:p w14:paraId="260DC8D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f) Możliwość odczytania z BIOS informacji o: modelu komputera, numerze seryjnym, </w:t>
            </w:r>
            <w:proofErr w:type="spellStart"/>
            <w:r>
              <w:t>AssetTag</w:t>
            </w:r>
            <w:proofErr w:type="spellEnd"/>
            <w:r>
              <w:t>/numerze inwentaryzacyjnym, MAC Adres karty sieciowej, wersji BIOS, zainstalowanym procesorze, ilości (pojemności) zainstalowanej pamięci RAM wraz z taktowaniem, modelu i pojemności zainstalowanego dysku twardego</w:t>
            </w:r>
          </w:p>
          <w:p w14:paraId="79DEF7D5" w14:textId="77777777" w:rsidR="009105F0" w:rsidRDefault="009105F0" w:rsidP="00383815">
            <w:pPr>
              <w:spacing w:line="257" w:lineRule="auto"/>
              <w:jc w:val="both"/>
            </w:pPr>
            <w:r>
              <w:t>g) Możliwość, z poziomu BIOS:</w:t>
            </w:r>
          </w:p>
          <w:p w14:paraId="79D69FC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-włączenia/wyłączenia selektywnego portów USB,</w:t>
            </w:r>
          </w:p>
          <w:p w14:paraId="39BBDF9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-wyłączenia selektywnego (pojedynczego) portu SATA,</w:t>
            </w:r>
          </w:p>
          <w:p w14:paraId="777CB4E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-włączenia/wyłączenia zainstalowanej karty dźwiękowej,</w:t>
            </w:r>
          </w:p>
          <w:p w14:paraId="063441EF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-włączenia/wyłączenia zainstalowanej karty sieciowej oraz możliwości </w:t>
            </w:r>
            <w:proofErr w:type="spellStart"/>
            <w:r>
              <w:t>bootowania</w:t>
            </w:r>
            <w:proofErr w:type="spellEnd"/>
            <w:r>
              <w:t xml:space="preserve"> PXE,</w:t>
            </w:r>
          </w:p>
          <w:p w14:paraId="1DD21CCF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-ustawienia hasła: administratora, Power-On, HDD/SSD,</w:t>
            </w:r>
          </w:p>
          <w:p w14:paraId="20A7E068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-zablokowania, odblokowania jak i zmiany kolejności urządzeń wykorzystywanych do BOOT-</w:t>
            </w:r>
            <w:proofErr w:type="spellStart"/>
            <w:r>
              <w:t>owania</w:t>
            </w:r>
            <w:proofErr w:type="spellEnd"/>
            <w:r>
              <w:t xml:space="preserve"> systemu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CDA694" w14:textId="789A4F2C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9A1C8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F5B3F4E" w14:textId="3A45641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03DF0" w14:textId="1675B3CB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B4FF6B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 w:rsidRPr="004343DF">
              <w:t>System operacyjny:</w:t>
            </w:r>
          </w:p>
          <w:p w14:paraId="00B7A6E8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a) Zainstalowany Microsoft Windows 10 Pro PL 64-bit z licencją i nośnikiem w celu zapewnienia współpracy ze środowiskiem sieciowym oraz aplikacjami funkcjonującymi w administracji państwowej lub równoważny. Nie dopuszcza się w tym zakresie licencji pochodzącym z rynku wtórnego.</w:t>
            </w:r>
          </w:p>
          <w:p w14:paraId="208ACFA6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 xml:space="preserve">b) Dostarczony system operacyjny musi umożliwiać opcjonalne obniżenie wersji do Windows 10 Pro 64-bit (nie dotyczy w </w:t>
            </w:r>
            <w:r>
              <w:lastRenderedPageBreak/>
              <w:t>przypadku systemu równoważnego).</w:t>
            </w:r>
          </w:p>
          <w:p w14:paraId="084CE415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W przypadku braku takiej możliwości Zamawiający oczekuje dostarczenia zainstalowanego systemu operacyjnego Windows 10 Pro 64-bit z możliwością aktualizacji go do wersji Windows 11 Pro 64-bit.</w:t>
            </w:r>
          </w:p>
          <w:p w14:paraId="08D6B144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c) Umieszczony na obudowie Certyfikat Autentyczności w postaci specjalnej naklejki zabezpieczającej lub Załączone potwierdzenie producenta komputera o legalności dostarczonego oprogramowania systemowego.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FD22C1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Wersja systemu operacyjnego:</w:t>
            </w:r>
          </w:p>
          <w:p w14:paraId="65EFB1F7" w14:textId="1A2B2F0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ACA6E88" w14:textId="685026DC" w:rsidR="009105F0" w:rsidRPr="004343DF" w:rsidRDefault="009105F0" w:rsidP="00383815">
            <w:pPr>
              <w:tabs>
                <w:tab w:val="left" w:pos="2385"/>
              </w:tabs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1DF2F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B78AC0" w14:textId="7EFFC0E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985B01" w14:textId="176EF33A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E8186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Dokumenty:</w:t>
            </w:r>
          </w:p>
          <w:p w14:paraId="5FFC2FAE" w14:textId="77777777" w:rsidR="009105F0" w:rsidRDefault="009105F0" w:rsidP="00383815">
            <w:pPr>
              <w:spacing w:line="257" w:lineRule="auto"/>
              <w:jc w:val="both"/>
            </w:pPr>
            <w:r>
              <w:t>a) Deklaracja zgodności CE dla oferowanego modelu komputera (załączyć do oferty) lub równoważne</w:t>
            </w:r>
          </w:p>
          <w:p w14:paraId="68BE1C5F" w14:textId="77777777" w:rsidR="009105F0" w:rsidRDefault="009105F0" w:rsidP="00383815">
            <w:pPr>
              <w:spacing w:line="257" w:lineRule="auto"/>
              <w:jc w:val="both"/>
            </w:pPr>
            <w:r>
              <w:t>b) 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60535382" w14:textId="21C9C7F5" w:rsidR="009105F0" w:rsidRDefault="009105F0" w:rsidP="00383815">
            <w:pPr>
              <w:spacing w:line="257" w:lineRule="auto"/>
              <w:jc w:val="both"/>
            </w:pPr>
            <w:r>
              <w:t>c) Certyfikat TCO dla zaoferowanego modelu komputera</w:t>
            </w:r>
            <w:r w:rsidR="00125F62">
              <w:t xml:space="preserve"> </w:t>
            </w:r>
            <w:r>
              <w:t>lub równoważne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A93D32" w14:textId="524D3FED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994F5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75093CC" w14:textId="78849CC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52D080" w14:textId="6CC70DDD" w:rsidR="009105F0" w:rsidRDefault="009105F0" w:rsidP="00457D1C">
            <w:pPr>
              <w:pStyle w:val="Akapitzlist"/>
              <w:numPr>
                <w:ilvl w:val="2"/>
                <w:numId w:val="16"/>
              </w:numPr>
              <w:shd w:val="clear" w:color="auto" w:fill="FFFFFF"/>
              <w:spacing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1595F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Warunki gwarancji:</w:t>
            </w:r>
          </w:p>
          <w:p w14:paraId="1A26176B" w14:textId="77777777" w:rsidR="009105F0" w:rsidRDefault="009105F0" w:rsidP="00383815">
            <w:pPr>
              <w:spacing w:line="257" w:lineRule="auto"/>
              <w:jc w:val="both"/>
            </w:pPr>
            <w:r>
              <w:t>a) Minimum 3-letnia gwarancja producenta komputera, świadczona w siedzibie zamawiającego,</w:t>
            </w:r>
          </w:p>
          <w:p w14:paraId="425D27AE" w14:textId="77777777" w:rsidR="009105F0" w:rsidRDefault="009105F0" w:rsidP="00383815">
            <w:pPr>
              <w:spacing w:line="257" w:lineRule="auto"/>
              <w:jc w:val="both"/>
            </w:pPr>
            <w:r>
              <w:t>b) W przypadku awarii nośników danych w okresie gwarancji takich jak dyski twarde itp., pozostają one u Zamawiającego,</w:t>
            </w:r>
          </w:p>
          <w:p w14:paraId="0AC826D0" w14:textId="77777777" w:rsidR="009105F0" w:rsidRDefault="009105F0" w:rsidP="00383815">
            <w:pPr>
              <w:spacing w:line="257" w:lineRule="auto"/>
              <w:jc w:val="both"/>
            </w:pPr>
            <w:r>
              <w:t>c) Serwis urządzeń realizowany przez producenta lub autoryzowanego partnera serwisowego producenta,</w:t>
            </w:r>
          </w:p>
          <w:p w14:paraId="1593848B" w14:textId="32BD11A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d) Serwis urządzeń realizowany zgodnie z wymaganiami normy ISO 9001 lub równoważne.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3FDA1" w14:textId="6615182C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7F940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EA0CFF1" w14:textId="435D9AD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42E801" w14:textId="0F5AD8DB" w:rsidR="009105F0" w:rsidRPr="0034498E" w:rsidRDefault="00457D1C" w:rsidP="00383815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6.3</w:t>
            </w:r>
            <w:r w:rsidR="009105F0">
              <w:rPr>
                <w:b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CB419C" w14:textId="77777777" w:rsidR="009105F0" w:rsidRPr="00863594" w:rsidRDefault="009105F0" w:rsidP="00383815">
            <w:bookmarkStart w:id="31" w:name="_Toc136610112"/>
            <w:proofErr w:type="spellStart"/>
            <w:r w:rsidRPr="0034498E">
              <w:rPr>
                <w:rStyle w:val="Nagwek2Znak"/>
                <w:rFonts w:eastAsiaTheme="minorHAnsi"/>
              </w:rPr>
              <w:t>Switche</w:t>
            </w:r>
            <w:bookmarkEnd w:id="31"/>
            <w:proofErr w:type="spellEnd"/>
            <w:r w:rsidRPr="00863594">
              <w:t xml:space="preserve"> (2 sztuki pracujące w </w:t>
            </w:r>
            <w:r>
              <w:t>HA</w:t>
            </w:r>
            <w:r w:rsidRPr="00863594">
              <w:t>) – Wymagana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2E97A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0A17F2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74C4FD60" w14:textId="1345AA0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563B53" w14:textId="30AFD257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457D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57D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>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2EB2C6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>Typ</w:t>
            </w:r>
            <w:r>
              <w:t>:</w:t>
            </w:r>
          </w:p>
          <w:p w14:paraId="4F8D24AE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 xml:space="preserve">Przełącznik sieciowy przeznaczony do montażu w szafie </w:t>
            </w:r>
            <w:proofErr w:type="spellStart"/>
            <w:r w:rsidRPr="004308CF">
              <w:t>rack</w:t>
            </w:r>
            <w:proofErr w:type="spellEnd"/>
            <w:r w:rsidRPr="004308CF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B76B52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Producent i model przełącznika: </w:t>
            </w:r>
          </w:p>
          <w:p w14:paraId="48DBB422" w14:textId="689CEB79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2525D9F0" w14:textId="2E4930A3" w:rsidR="009105F0" w:rsidRPr="004308CF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99C0C3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F527026" w14:textId="0F84E55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3947BB" w14:textId="7C9BB624" w:rsidR="009105F0" w:rsidRDefault="00457D1C" w:rsidP="00383815">
            <w:pPr>
              <w:shd w:val="clear" w:color="auto" w:fill="FFFFFF"/>
              <w:spacing w:line="276" w:lineRule="auto"/>
            </w:pPr>
            <w:r>
              <w:t>6.3</w:t>
            </w:r>
            <w:r w:rsidR="009105F0">
              <w:t>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81B483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Typ i liczba portów</w:t>
            </w:r>
            <w:r>
              <w:t>:</w:t>
            </w:r>
          </w:p>
          <w:p w14:paraId="5EF6EECA" w14:textId="77777777" w:rsidR="009105F0" w:rsidRDefault="009105F0" w:rsidP="00383815">
            <w:pPr>
              <w:spacing w:line="257" w:lineRule="auto"/>
              <w:jc w:val="both"/>
            </w:pPr>
            <w:r>
              <w:t>1) Maksymalna wielkość 1U;</w:t>
            </w:r>
          </w:p>
          <w:p w14:paraId="4233961F" w14:textId="21A0F37C" w:rsidR="009105F0" w:rsidRDefault="009105F0" w:rsidP="00383815">
            <w:pPr>
              <w:spacing w:line="257" w:lineRule="auto"/>
              <w:jc w:val="both"/>
            </w:pPr>
            <w:r>
              <w:t>2) Minimum 48 portów 10/100/1000;</w:t>
            </w:r>
          </w:p>
          <w:p w14:paraId="5012FBD4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 Minimum 2 dodatkowe porty </w:t>
            </w:r>
            <w:proofErr w:type="spellStart"/>
            <w:r>
              <w:t>uplink</w:t>
            </w:r>
            <w:proofErr w:type="spellEnd"/>
            <w:r>
              <w:t xml:space="preserve"> 1/10Gigabit Ethernet SFP. Wykorzystanie portów SFP nie może powodować wyłączenia żadnego z portów 10/100/1000BaseT;</w:t>
            </w:r>
          </w:p>
          <w:p w14:paraId="0353C252" w14:textId="77777777" w:rsidR="009105F0" w:rsidRDefault="009105F0" w:rsidP="00383815">
            <w:pPr>
              <w:spacing w:line="257" w:lineRule="auto"/>
              <w:jc w:val="both"/>
            </w:pPr>
            <w:r>
              <w:t>4) Porty SFP muszą umożliwiać ich obsadzanie wkładkami Gigabit Ethernet – minimum 1000BaseT, 1000Base-SX, 1000BaseLX/LH, 1000Base-BX-D/U, 10GBASE-SR, 10GBASE-LR.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02741F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 10/1000/1000 RJ45:</w:t>
            </w:r>
          </w:p>
          <w:p w14:paraId="004F9336" w14:textId="642DAA1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46E24217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 SFP:</w:t>
            </w:r>
          </w:p>
          <w:p w14:paraId="32985FC0" w14:textId="710E461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BB9A35D" w14:textId="1B9EB527" w:rsidR="009105F0" w:rsidRPr="00870058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EEEA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61AF3B9" w14:textId="6CF76C4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A529A9" w14:textId="40C33A25" w:rsidR="009105F0" w:rsidRDefault="00457D1C" w:rsidP="00383815">
            <w:pPr>
              <w:shd w:val="clear" w:color="auto" w:fill="FFFFFF"/>
              <w:spacing w:line="276" w:lineRule="auto"/>
            </w:pPr>
            <w:r>
              <w:t>6.3</w:t>
            </w:r>
            <w:r w:rsidR="009105F0">
              <w:t>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3C30A7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Architektura i wydajność</w:t>
            </w:r>
            <w:r>
              <w:t>:</w:t>
            </w:r>
          </w:p>
          <w:p w14:paraId="472364F6" w14:textId="77777777" w:rsidR="009105F0" w:rsidRDefault="009105F0" w:rsidP="00383815">
            <w:pPr>
              <w:spacing w:line="257" w:lineRule="auto"/>
              <w:jc w:val="both"/>
            </w:pPr>
            <w:r>
              <w:t>1) Obsługa min. 1024 sieci VLAN;</w:t>
            </w:r>
          </w:p>
          <w:p w14:paraId="33E51998" w14:textId="77777777" w:rsidR="009105F0" w:rsidRDefault="009105F0" w:rsidP="00383815">
            <w:pPr>
              <w:spacing w:line="257" w:lineRule="auto"/>
              <w:jc w:val="both"/>
            </w:pPr>
            <w:r>
              <w:t>2) Obsługa min. 16000 adresów MAC;</w:t>
            </w:r>
          </w:p>
          <w:p w14:paraId="7713A918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Wielkość pamięci min. 2GB DRAM i 4GB </w:t>
            </w:r>
            <w:proofErr w:type="spellStart"/>
            <w:r>
              <w:t>flash</w:t>
            </w:r>
            <w:proofErr w:type="spellEnd"/>
            <w:r>
              <w:t>;</w:t>
            </w:r>
          </w:p>
          <w:p w14:paraId="484AE57F" w14:textId="77777777" w:rsidR="009105F0" w:rsidRDefault="009105F0" w:rsidP="00383815">
            <w:pPr>
              <w:spacing w:line="257" w:lineRule="auto"/>
              <w:jc w:val="both"/>
            </w:pPr>
            <w:r>
              <w:t>4) Wydajność przełączania min. 130Mpps dla pakietów 64-bajtowych;</w:t>
            </w:r>
          </w:p>
          <w:p w14:paraId="7C5302A3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5) Przepustowość min. 176Gb/s;</w:t>
            </w:r>
          </w:p>
          <w:p w14:paraId="37B19E48" w14:textId="27E254F2" w:rsidR="009105F0" w:rsidRDefault="009105F0" w:rsidP="00383815">
            <w:pPr>
              <w:spacing w:line="257" w:lineRule="auto"/>
              <w:jc w:val="both"/>
            </w:pPr>
            <w:r>
              <w:t>6) Możliwość pracy urządzeń w konfiguracji wysokiej dostępności;</w:t>
            </w:r>
          </w:p>
          <w:p w14:paraId="3411FC5C" w14:textId="56ABECF6" w:rsidR="009105F0" w:rsidRDefault="006D3DEF" w:rsidP="00383815">
            <w:pPr>
              <w:spacing w:line="257" w:lineRule="auto"/>
              <w:jc w:val="both"/>
            </w:pPr>
            <w:r>
              <w:t>7</w:t>
            </w:r>
            <w:r w:rsidR="009105F0">
              <w:t>) Możliwość rozbudowy o funkcjonalność łączenia w stosy o następujących parametrach:</w:t>
            </w:r>
          </w:p>
          <w:p w14:paraId="310B24D9" w14:textId="6F5D9DB2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-Do min. </w:t>
            </w:r>
            <w:r w:rsidR="006D3DEF">
              <w:t>4</w:t>
            </w:r>
            <w:r>
              <w:t xml:space="preserve"> jednostek w stosie</w:t>
            </w:r>
          </w:p>
          <w:p w14:paraId="139160FE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-Magistrala </w:t>
            </w:r>
            <w:proofErr w:type="spellStart"/>
            <w:r>
              <w:t>stakująca</w:t>
            </w:r>
            <w:proofErr w:type="spellEnd"/>
            <w:r>
              <w:t xml:space="preserve"> o przepustowości min. 80Gb/s</w:t>
            </w:r>
          </w:p>
          <w:p w14:paraId="4B42A0AD" w14:textId="77777777" w:rsidR="009105F0" w:rsidRDefault="009105F0" w:rsidP="00383815">
            <w:pPr>
              <w:spacing w:line="257" w:lineRule="auto"/>
              <w:ind w:left="459"/>
              <w:jc w:val="both"/>
            </w:pPr>
            <w:r>
              <w:t xml:space="preserve">-Możliwość tworzenia połączeń </w:t>
            </w:r>
            <w:proofErr w:type="spellStart"/>
            <w:r>
              <w:t>EtherChannel</w:t>
            </w:r>
            <w:proofErr w:type="spellEnd"/>
            <w:r>
              <w:t xml:space="preserve"> zgodnie z 802.3ad dla portów należących do różnych jednostek w stosie (Cross-</w:t>
            </w:r>
            <w:proofErr w:type="spellStart"/>
            <w:r>
              <w:t>stack</w:t>
            </w:r>
            <w:proofErr w:type="spellEnd"/>
            <w:r>
              <w:t xml:space="preserve"> </w:t>
            </w:r>
            <w:proofErr w:type="spellStart"/>
            <w:r>
              <w:t>EtherChannel</w:t>
            </w:r>
            <w:proofErr w:type="spellEnd"/>
            <w: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A4DDF7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Maksymalna ilość sieci VLAN:</w:t>
            </w:r>
          </w:p>
          <w:p w14:paraId="1A852714" w14:textId="0EE42A5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62383A3E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Rozmiar tablicy adresów MAC:</w:t>
            </w:r>
          </w:p>
          <w:p w14:paraId="32E39E34" w14:textId="221F4E0B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601B698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Wielkość pamięci RAM:</w:t>
            </w:r>
          </w:p>
          <w:p w14:paraId="7A9A632D" w14:textId="2AC69A58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201BF37E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Wielkość pamięci </w:t>
            </w:r>
            <w:proofErr w:type="spellStart"/>
            <w:r>
              <w:t>flash</w:t>
            </w:r>
            <w:proofErr w:type="spellEnd"/>
            <w:r>
              <w:t>:</w:t>
            </w:r>
          </w:p>
          <w:p w14:paraId="5EA16D1C" w14:textId="6B58F439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4E9E2B89" w14:textId="77777777" w:rsidR="00520A9F" w:rsidRDefault="009105F0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593159A5" w14:textId="24F9184A" w:rsidR="009105F0" w:rsidRDefault="009105F0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7E0CDD70" w14:textId="6950BB61" w:rsidR="009105F0" w:rsidRPr="00870058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014BA3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AD560D6" w14:textId="2BBF8B7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04E91B" w14:textId="6DF2CA69" w:rsidR="009105F0" w:rsidRDefault="00457D1C" w:rsidP="00383815">
            <w:pPr>
              <w:shd w:val="clear" w:color="auto" w:fill="FFFFFF"/>
              <w:spacing w:line="276" w:lineRule="auto"/>
            </w:pPr>
            <w:r>
              <w:t>6.3</w:t>
            </w:r>
            <w:r w:rsidR="009105F0">
              <w:t>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6F9609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Obsługiwane funkcje</w:t>
            </w:r>
            <w:r>
              <w:t>:</w:t>
            </w:r>
          </w:p>
          <w:p w14:paraId="29DBC052" w14:textId="77777777" w:rsidR="009105F0" w:rsidRDefault="009105F0" w:rsidP="00383815">
            <w:pPr>
              <w:spacing w:line="257" w:lineRule="auto"/>
              <w:jc w:val="both"/>
            </w:pPr>
            <w:r>
              <w:t>1) Obsługa ramek jumbo min. 9198 bajtów;</w:t>
            </w:r>
          </w:p>
          <w:p w14:paraId="6E6DD69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Zgodność ze standardem IEEE 802.3az EEE (Energy </w:t>
            </w:r>
            <w:proofErr w:type="spellStart"/>
            <w:r>
              <w:t>Efficient</w:t>
            </w:r>
            <w:proofErr w:type="spellEnd"/>
            <w:r>
              <w:t xml:space="preserve"> Ethernet);</w:t>
            </w:r>
          </w:p>
          <w:p w14:paraId="06CE3FAB" w14:textId="77777777" w:rsidR="009105F0" w:rsidRDefault="009105F0" w:rsidP="00383815">
            <w:pPr>
              <w:spacing w:line="257" w:lineRule="auto"/>
              <w:jc w:val="both"/>
            </w:pPr>
            <w:r>
              <w:t>3) Obsługa protokołu NTP;</w:t>
            </w:r>
          </w:p>
          <w:p w14:paraId="316D2A4F" w14:textId="77777777" w:rsidR="009105F0" w:rsidRDefault="009105F0" w:rsidP="00383815">
            <w:pPr>
              <w:spacing w:line="257" w:lineRule="auto"/>
              <w:jc w:val="both"/>
            </w:pPr>
            <w:r>
              <w:t>4) Obsługa min. 3000 tras dla routingu IPv4 i 1500 IPv6;</w:t>
            </w:r>
          </w:p>
          <w:p w14:paraId="43FCF277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5)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multicast - IGMPv3 </w:t>
            </w:r>
            <w:proofErr w:type="spellStart"/>
            <w:r w:rsidRPr="0034498E">
              <w:rPr>
                <w:lang w:val="en-US"/>
              </w:rPr>
              <w:t>i</w:t>
            </w:r>
            <w:proofErr w:type="spellEnd"/>
            <w:r w:rsidRPr="0034498E">
              <w:rPr>
                <w:lang w:val="en-US"/>
              </w:rPr>
              <w:t xml:space="preserve"> MLDv1/2 Snooping;</w:t>
            </w:r>
          </w:p>
          <w:p w14:paraId="59EE89EF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6)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IEEE 802.1w Rapid Spanning Tree </w:t>
            </w:r>
            <w:proofErr w:type="spellStart"/>
            <w:r w:rsidRPr="0034498E">
              <w:rPr>
                <w:lang w:val="en-US"/>
              </w:rPr>
              <w:t>oraz</w:t>
            </w:r>
            <w:proofErr w:type="spellEnd"/>
            <w:r w:rsidRPr="0034498E">
              <w:rPr>
                <w:lang w:val="en-US"/>
              </w:rPr>
              <w:t xml:space="preserve"> IEEE 802.1s Multi-Instance Spanning Tree;</w:t>
            </w:r>
          </w:p>
          <w:p w14:paraId="2F2E7356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7)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link aggregation </w:t>
            </w:r>
            <w:proofErr w:type="spellStart"/>
            <w:r w:rsidRPr="0034498E">
              <w:rPr>
                <w:lang w:val="en-US"/>
              </w:rPr>
              <w:t>zgodnie</w:t>
            </w:r>
            <w:proofErr w:type="spellEnd"/>
            <w:r w:rsidRPr="0034498E">
              <w:rPr>
                <w:lang w:val="en-US"/>
              </w:rPr>
              <w:t xml:space="preserve"> z IEEE 802.3ad.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mechanizmów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bezpieczeństa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typu</w:t>
            </w:r>
            <w:proofErr w:type="spellEnd"/>
            <w:r w:rsidRPr="0034498E">
              <w:rPr>
                <w:lang w:val="en-US"/>
              </w:rPr>
              <w:t xml:space="preserve"> Port Security </w:t>
            </w:r>
            <w:proofErr w:type="spellStart"/>
            <w:r w:rsidRPr="0034498E">
              <w:rPr>
                <w:lang w:val="en-US"/>
              </w:rPr>
              <w:t>i</w:t>
            </w:r>
            <w:proofErr w:type="spellEnd"/>
            <w:r w:rsidRPr="0034498E">
              <w:rPr>
                <w:lang w:val="en-US"/>
              </w:rPr>
              <w:t xml:space="preserve"> IP Source Guard </w:t>
            </w:r>
            <w:proofErr w:type="spellStart"/>
            <w:r w:rsidRPr="0034498E">
              <w:rPr>
                <w:lang w:val="en-US"/>
              </w:rPr>
              <w:t>na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interfejsach</w:t>
            </w:r>
            <w:proofErr w:type="spellEnd"/>
            <w:r w:rsidRPr="0034498E">
              <w:rPr>
                <w:lang w:val="en-US"/>
              </w:rPr>
              <w:t xml:space="preserve"> link aggregation;</w:t>
            </w:r>
          </w:p>
          <w:p w14:paraId="240B7818" w14:textId="77777777" w:rsidR="009105F0" w:rsidRDefault="009105F0" w:rsidP="00383815">
            <w:pPr>
              <w:spacing w:line="257" w:lineRule="auto"/>
              <w:jc w:val="both"/>
            </w:pPr>
            <w:r>
              <w:t>8) Obsługa następujących mechanizmów bezpieczeństwa:</w:t>
            </w:r>
          </w:p>
          <w:p w14:paraId="670AFFFE" w14:textId="1C542970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lastRenderedPageBreak/>
              <w:t xml:space="preserve">a. min. </w:t>
            </w:r>
            <w:r w:rsidR="00DB0A29">
              <w:t>3</w:t>
            </w:r>
            <w:r>
              <w:t xml:space="preserve"> poziomów dostępu administracyjnego poprzez konsolę;</w:t>
            </w:r>
          </w:p>
          <w:p w14:paraId="2C0B93DC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b. autoryzacja użytkowników w oparciu o IEEE 802.1X z możliwością dynamicznego przypisania użytkownika do określonej sieci VLAN i z możliwością dynamicznego przypisania listy ACL;</w:t>
            </w:r>
          </w:p>
          <w:p w14:paraId="53341791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c. obsługa </w:t>
            </w:r>
            <w:proofErr w:type="spellStart"/>
            <w:r>
              <w:t>Guest</w:t>
            </w:r>
            <w:proofErr w:type="spellEnd"/>
            <w:r>
              <w:t xml:space="preserve"> VLAN;</w:t>
            </w:r>
          </w:p>
          <w:p w14:paraId="1078FBC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d. uwierzytelnianie urządzeń na porcie w oparciu o adres MAC;</w:t>
            </w:r>
          </w:p>
          <w:p w14:paraId="0C60D76B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e. uwierzytelnianie użytkowników w oparciu o portal www dla klientów bez 802.1X;</w:t>
            </w:r>
          </w:p>
          <w:p w14:paraId="7A34E594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f. możliwość jednoczesnego uruchomienia na porcie zarówno mechanizmów 802.1X, uwierzytelniania per MAC oraz uwierzytelniania w oparciu o www;</w:t>
            </w:r>
          </w:p>
          <w:p w14:paraId="5A586A6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g. możliwość uwierzytelniania wielu użytkowników na jednym porcie;</w:t>
            </w:r>
          </w:p>
          <w:p w14:paraId="0CF7EDFB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h. dostęp do urządzenia przez SNMPv3, SSHv2, HTTPS z wykorzystaniem IPv4 i IPv6</w:t>
            </w:r>
          </w:p>
          <w:p w14:paraId="1E717ED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i. obsługa list kontroli dostępu (ACL) – dla portów (PACL) i interfejsów SVI (RACL) – zarówno dla IPv4 jak i IPv6</w:t>
            </w:r>
          </w:p>
          <w:p w14:paraId="031CC579" w14:textId="77777777" w:rsidR="009105F0" w:rsidRPr="0034498E" w:rsidRDefault="009105F0" w:rsidP="00383815">
            <w:pPr>
              <w:spacing w:line="257" w:lineRule="auto"/>
              <w:ind w:left="742" w:hanging="283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j.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Port Security, DHCP Snooping, Dynamic ARP Inspection, IP Source Guard</w:t>
            </w:r>
          </w:p>
          <w:p w14:paraId="01D056A1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k. funkcjonalność </w:t>
            </w:r>
            <w:proofErr w:type="spellStart"/>
            <w:r>
              <w:t>Protected</w:t>
            </w:r>
            <w:proofErr w:type="spellEnd"/>
            <w:r>
              <w:t xml:space="preserve"> Port</w:t>
            </w:r>
          </w:p>
          <w:p w14:paraId="51DCBD18" w14:textId="6E435FE9" w:rsidR="009105F0" w:rsidRDefault="009105F0" w:rsidP="00DB0A29">
            <w:pPr>
              <w:spacing w:line="257" w:lineRule="auto"/>
              <w:ind w:left="742" w:hanging="283"/>
              <w:jc w:val="both"/>
            </w:pPr>
            <w:r>
              <w:t xml:space="preserve">l. zapewnienie podstawowych mechanizmów bezpieczeństwa IPv6 na brzegu sieci (IPv6 FHS) – w tym </w:t>
            </w:r>
            <w:r>
              <w:lastRenderedPageBreak/>
              <w:t xml:space="preserve">minimum ochronę przed rozgłaszaniem fałszywych komunikatów Router </w:t>
            </w:r>
            <w:proofErr w:type="spellStart"/>
            <w:r>
              <w:t>Advertisement</w:t>
            </w:r>
            <w:proofErr w:type="spellEnd"/>
            <w:r>
              <w:t xml:space="preserve"> (RA </w:t>
            </w:r>
            <w:proofErr w:type="spellStart"/>
            <w:r>
              <w:t>Guard</w:t>
            </w:r>
            <w:proofErr w:type="spellEnd"/>
            <w:r>
              <w:t>), ochronę przed dołączeniem nieupr</w:t>
            </w:r>
            <w:r w:rsidR="00DB0A29">
              <w:t>a</w:t>
            </w:r>
            <w:r>
              <w:t xml:space="preserve">wnionych serwerów DHCPv6 do sieci (DHCPv6 </w:t>
            </w:r>
            <w:proofErr w:type="spellStart"/>
            <w:r>
              <w:t>Guard</w:t>
            </w:r>
            <w:proofErr w:type="spellEnd"/>
            <w:r>
              <w:t xml:space="preserve">) oraz ochronę przed fałszowaniem źródłowych adresów IPv6 (IPv6 Source </w:t>
            </w:r>
            <w:proofErr w:type="spellStart"/>
            <w:r>
              <w:t>Guard</w:t>
            </w:r>
            <w:proofErr w:type="spellEnd"/>
            <w:r>
              <w:t>)</w:t>
            </w:r>
          </w:p>
          <w:p w14:paraId="1C4F2347" w14:textId="58F33C28" w:rsidR="009105F0" w:rsidRDefault="00DB0A29" w:rsidP="00383815">
            <w:pPr>
              <w:spacing w:line="257" w:lineRule="auto"/>
              <w:ind w:left="742" w:hanging="283"/>
              <w:jc w:val="both"/>
            </w:pPr>
            <w:r>
              <w:t>m</w:t>
            </w:r>
            <w:r w:rsidR="009105F0">
              <w:t xml:space="preserve">. możliwość próbkowania i eksportu statystyk ruchu do zewnętrznych kolektorów danych (mechanizmy typu </w:t>
            </w:r>
            <w:proofErr w:type="spellStart"/>
            <w:r w:rsidR="009105F0">
              <w:t>sFlow</w:t>
            </w:r>
            <w:proofErr w:type="spellEnd"/>
            <w:r w:rsidR="009105F0">
              <w:t xml:space="preserve">, </w:t>
            </w:r>
            <w:proofErr w:type="spellStart"/>
            <w:r w:rsidR="009105F0">
              <w:t>NetFlow</w:t>
            </w:r>
            <w:proofErr w:type="spellEnd"/>
            <w:r w:rsidR="009105F0">
              <w:t>, J-</w:t>
            </w:r>
            <w:proofErr w:type="spellStart"/>
            <w:r w:rsidR="009105F0">
              <w:t>Flow</w:t>
            </w:r>
            <w:proofErr w:type="spellEnd"/>
            <w:r w:rsidR="009105F0">
              <w:t xml:space="preserve"> lub równoważne)</w:t>
            </w:r>
          </w:p>
          <w:p w14:paraId="2309214D" w14:textId="75D8DDF6" w:rsidR="009105F0" w:rsidRDefault="009105F0" w:rsidP="00383815">
            <w:pPr>
              <w:spacing w:line="257" w:lineRule="auto"/>
              <w:jc w:val="both"/>
            </w:pPr>
            <w:r>
              <w:t>9) wsparcie dla następując</w:t>
            </w:r>
            <w:r w:rsidR="00760E49">
              <w:t>ych</w:t>
            </w:r>
            <w:r>
              <w:t xml:space="preserve"> mechanizm</w:t>
            </w:r>
            <w:r w:rsidR="00760E49">
              <w:t>ów</w:t>
            </w:r>
            <w:r>
              <w:t xml:space="preserve"> związan</w:t>
            </w:r>
            <w:r w:rsidR="00760E49">
              <w:t>ych</w:t>
            </w:r>
            <w:r>
              <w:t xml:space="preserve"> z zapewnieniem jakości usług w sieci:</w:t>
            </w:r>
          </w:p>
          <w:p w14:paraId="304F5DE4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a. Klasyfikacja ruchu do klas różnej jakości obsługi (</w:t>
            </w:r>
            <w:proofErr w:type="spellStart"/>
            <w:r>
              <w:t>QoS</w:t>
            </w:r>
            <w:proofErr w:type="spellEnd"/>
            <w:r>
              <w:t>) poprzez wykorzystanie następujących parametrów: źródłowy/docelowy adres MAC, źródłowy/docelowy adres IP, źródłowy/docelowy port TCP;</w:t>
            </w:r>
          </w:p>
          <w:p w14:paraId="6FD1C247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b. Implementacja co najmniej czterech kolejek sprzętowych na każdym porcie wyjściowym dla obsługi ruchu o różnej klasie obsługi. Implementacja algorytmu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Round</w:t>
            </w:r>
            <w:proofErr w:type="spellEnd"/>
            <w:r>
              <w:t xml:space="preserve"> Robin lub podobnego dla obsługi tych kolejek;</w:t>
            </w:r>
          </w:p>
          <w:p w14:paraId="5D16FE73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c. Możliwość obsługi jednej z powyższych kolejek z bezwzględnym priorytetem w stosunku do innych (</w:t>
            </w:r>
            <w:proofErr w:type="spellStart"/>
            <w:r>
              <w:t>Strict</w:t>
            </w:r>
            <w:proofErr w:type="spellEnd"/>
            <w:r>
              <w:t xml:space="preserve"> </w:t>
            </w:r>
            <w:proofErr w:type="spellStart"/>
            <w:r>
              <w:t>Priority</w:t>
            </w:r>
            <w:proofErr w:type="spellEnd"/>
            <w:r>
              <w:t>);</w:t>
            </w:r>
          </w:p>
          <w:p w14:paraId="562C67E7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d. Możliwość ograniczania pasma dostępnego na danym porcie dla ruchu o danej klasie obsługi. Wymagana jest możliwość skonfigurowania minimum 256 różnych ograniczeń;</w:t>
            </w:r>
          </w:p>
          <w:p w14:paraId="009AF8DD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10) Przełącznik musi posiadać makra lub wzorce konfiguracji </w:t>
            </w:r>
            <w:r>
              <w:lastRenderedPageBreak/>
              <w:t>portów zawierające prekonfigurowane ustawienie rekomendowane przez producenta sprzętu zależnie od typu urządzenia dołączonego do portu (np. telefon IP);</w:t>
            </w:r>
          </w:p>
          <w:p w14:paraId="5449F7FF" w14:textId="77777777" w:rsidR="009105F0" w:rsidRDefault="009105F0" w:rsidP="00383815">
            <w:pPr>
              <w:spacing w:line="257" w:lineRule="auto"/>
              <w:jc w:val="both"/>
            </w:pPr>
            <w:r>
              <w:t>11) Obsługa protokołu LLDP i LLDP-MED lub równoważnych (np. CDP);</w:t>
            </w:r>
          </w:p>
          <w:p w14:paraId="34BBD6F1" w14:textId="77777777" w:rsidR="009105F0" w:rsidRDefault="009105F0" w:rsidP="00383815">
            <w:pPr>
              <w:spacing w:line="257" w:lineRule="auto"/>
              <w:jc w:val="both"/>
            </w:pPr>
            <w:r>
              <w:t>12) Zarządzanie poprzez interfejs CLI z poziomu portu konsoli;</w:t>
            </w:r>
          </w:p>
          <w:p w14:paraId="2531B0AC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13) Port USB umożliwiający podłączenie zewnętrznych pamięci </w:t>
            </w:r>
            <w:proofErr w:type="spellStart"/>
            <w:r>
              <w:t>flash</w:t>
            </w:r>
            <w:proofErr w:type="spellEnd"/>
            <w:r>
              <w:t>;</w:t>
            </w:r>
          </w:p>
          <w:p w14:paraId="7E537725" w14:textId="77777777" w:rsidR="009105F0" w:rsidRDefault="009105F0" w:rsidP="00383815">
            <w:pPr>
              <w:spacing w:line="257" w:lineRule="auto"/>
              <w:jc w:val="both"/>
            </w:pPr>
            <w:r>
              <w:t>14) Możliwość zdalnej obserwacji ruchu na określonym porcie - kopiowanie pojawiających się na nim ramek i przesyłaniu ich do zdalnego urządzenia monitorującego, poprzez dedykowaną sieć VLAN (RSPAN)</w:t>
            </w:r>
          </w:p>
          <w:p w14:paraId="630EBD47" w14:textId="77777777" w:rsidR="009105F0" w:rsidRDefault="009105F0" w:rsidP="00383815">
            <w:pPr>
              <w:spacing w:line="257" w:lineRule="auto"/>
              <w:jc w:val="both"/>
            </w:pPr>
            <w:r>
              <w:t>15) Plik konfiguracyjny urządzenia musi pozwalać na edycję w trybie off-</w:t>
            </w:r>
            <w:proofErr w:type="spellStart"/>
            <w:r>
              <w:t>line</w:t>
            </w:r>
            <w:proofErr w:type="spellEnd"/>
            <w:r>
              <w:t xml:space="preserve">, tj. w formie pliku tekstowego na komputerze. Po zapisaniu konfiguracji powinno być możliwe uruchomienie urządzenia z nowa konfiguracją. W pamięci </w:t>
            </w:r>
            <w:proofErr w:type="spellStart"/>
            <w:r>
              <w:t>flash</w:t>
            </w:r>
            <w:proofErr w:type="spellEnd"/>
            <w:r>
              <w:t xml:space="preserve"> urządzenia musi być możliwość przechowywania dowolnej ilości plików konfiguracyjnych.</w:t>
            </w:r>
          </w:p>
          <w:p w14:paraId="478029EE" w14:textId="77777777" w:rsidR="009105F0" w:rsidRDefault="009105F0" w:rsidP="00383815">
            <w:pPr>
              <w:spacing w:line="257" w:lineRule="auto"/>
              <w:jc w:val="both"/>
            </w:pPr>
            <w:r>
              <w:t>16) Zasilanie 230V AC, zastosowanie redundantnego zasilacza;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52053C" w14:textId="12F253B2" w:rsidR="009105F0" w:rsidRPr="00870058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558F85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10E30DE" w14:textId="636FCBD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F0AF43" w14:textId="7F57E38B" w:rsidR="009105F0" w:rsidRDefault="00457D1C" w:rsidP="00383815">
            <w:pPr>
              <w:shd w:val="clear" w:color="auto" w:fill="FFFFFF"/>
              <w:spacing w:line="276" w:lineRule="auto"/>
            </w:pPr>
            <w:r>
              <w:lastRenderedPageBreak/>
              <w:t>6.3</w:t>
            </w:r>
            <w:r w:rsidR="009105F0">
              <w:t>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8055A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Wsparcie techniczne producenta i licencje</w:t>
            </w:r>
            <w:r>
              <w:t>:</w:t>
            </w:r>
          </w:p>
          <w:p w14:paraId="08640B32" w14:textId="1C44E79B" w:rsidR="009105F0" w:rsidRDefault="009105F0" w:rsidP="00383815">
            <w:pPr>
              <w:spacing w:line="257" w:lineRule="auto"/>
              <w:jc w:val="both"/>
            </w:pPr>
            <w:r w:rsidRPr="00BE4DE4">
              <w:t>Możliwość pobrania najnowszych wersji oprogramowania i uaktualnień z dedykowanej strony internetowej producenta. Minimalna długość licencji na wbudowane oprogramowanie (funkcjonalności) musi być równa długości gwarancji wymienionej w pkt. 6.</w:t>
            </w:r>
            <w:r w:rsidR="00E14704">
              <w:t>3</w:t>
            </w:r>
            <w:r>
              <w:t>.6.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E20BC0" w14:textId="23A88490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ECC28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F1F0393" w14:textId="5FEF04A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7574DD" w14:textId="3784C392" w:rsidR="009105F0" w:rsidRDefault="00457D1C" w:rsidP="00383815">
            <w:pPr>
              <w:shd w:val="clear" w:color="auto" w:fill="FFFFFF"/>
              <w:spacing w:line="276" w:lineRule="auto"/>
            </w:pPr>
            <w:r>
              <w:lastRenderedPageBreak/>
              <w:t>6.3</w:t>
            </w:r>
            <w:r w:rsidR="009105F0">
              <w:t>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110F4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Warunki gwarancji</w:t>
            </w:r>
            <w:r>
              <w:t>:</w:t>
            </w:r>
          </w:p>
          <w:p w14:paraId="42854AEA" w14:textId="77777777" w:rsidR="009105F0" w:rsidRDefault="009105F0" w:rsidP="00383815">
            <w:pPr>
              <w:spacing w:line="257" w:lineRule="auto"/>
              <w:jc w:val="both"/>
            </w:pPr>
            <w:r>
              <w:t>1) Minimum 3-letnia gwarancja, świadczona w siedzibie Zamawiającego, wymiana uszkodzonego urządzenia w następnym dniu roboczym od zgłoszenia awarii (8x5xNBD);</w:t>
            </w:r>
          </w:p>
          <w:p w14:paraId="0E97C2F6" w14:textId="5C71203F" w:rsidR="009105F0" w:rsidRDefault="009105F0" w:rsidP="00383815">
            <w:pPr>
              <w:spacing w:line="257" w:lineRule="auto"/>
              <w:jc w:val="both"/>
            </w:pPr>
            <w:r>
              <w:t>2) serwis urządzenia</w:t>
            </w:r>
            <w:r w:rsidR="00185936">
              <w:t xml:space="preserve"> </w:t>
            </w:r>
            <w:r>
              <w:t>realizowany przez Producenta lub Autoryzowanego Partnera Serwisowego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6E94FF" w14:textId="1D3209A3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91D46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4A69FB9" w14:textId="488D6E0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D8FEB0" w14:textId="35ECDE4D" w:rsidR="009105F0" w:rsidRDefault="00457D1C" w:rsidP="00457D1C">
            <w:pPr>
              <w:spacing w:line="257" w:lineRule="auto"/>
              <w:jc w:val="both"/>
            </w:pPr>
            <w:r>
              <w:t>6.3</w:t>
            </w:r>
            <w:r w:rsidR="009105F0">
              <w:t>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F6927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Dodatkowe akcesoria</w:t>
            </w:r>
            <w:r>
              <w:t>:</w:t>
            </w:r>
          </w:p>
          <w:p w14:paraId="1261AE06" w14:textId="4B909A35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Urządzenie wyposażone w niezbędne okablowanie </w:t>
            </w:r>
            <w:proofErr w:type="spellStart"/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tj</w:t>
            </w:r>
            <w:proofErr w:type="spellEnd"/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kabel konsoli USB, kable zasilające;</w:t>
            </w:r>
          </w:p>
          <w:p w14:paraId="485DE024" w14:textId="7777777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Licencje na dodatkowe oprogramowanie/funkcjonalności muszą być dołączone do urządzenia i pochodzić z oficjalnego kanału sprzedaży Producenta urządzenia.</w:t>
            </w:r>
          </w:p>
          <w:p w14:paraId="546C9540" w14:textId="7777777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Urządzenia powinny zostać skonfigurowane jako pracujące w trybie HA.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F44B92" w14:textId="0A9F52A4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C38FE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4C612F4" w14:textId="0D74B76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4A767D" w14:textId="67F9A07F" w:rsidR="009105F0" w:rsidRPr="00457D1C" w:rsidRDefault="00457D1C" w:rsidP="00457D1C">
            <w:pPr>
              <w:spacing w:line="257" w:lineRule="auto"/>
              <w:jc w:val="both"/>
              <w:rPr>
                <w:b/>
              </w:rPr>
            </w:pPr>
            <w:r w:rsidRPr="00457D1C">
              <w:rPr>
                <w:b/>
              </w:rPr>
              <w:t>6.4</w:t>
            </w:r>
            <w:r w:rsidR="009105F0" w:rsidRPr="00457D1C">
              <w:rPr>
                <w:b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B08409" w14:textId="77777777" w:rsidR="009105F0" w:rsidRPr="00863594" w:rsidRDefault="009105F0" w:rsidP="00383815">
            <w:bookmarkStart w:id="32" w:name="_Toc136610113"/>
            <w:r w:rsidRPr="0034498E">
              <w:rPr>
                <w:rStyle w:val="Nagwek2Znak"/>
                <w:rFonts w:eastAsiaTheme="minorHAnsi"/>
              </w:rPr>
              <w:t>Serwery</w:t>
            </w:r>
            <w:bookmarkEnd w:id="32"/>
            <w:r w:rsidRPr="00863594">
              <w:t xml:space="preserve"> (2 sztuki pracujące w </w:t>
            </w:r>
            <w:r>
              <w:t>HA</w:t>
            </w:r>
            <w:r w:rsidRPr="00863594">
              <w:t>) – Wymagane minimalne parametry techniczne: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1FCCB1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AD01FF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1A543260" w14:textId="75327F1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0FAAB6" w14:textId="37412E27" w:rsidR="00457D1C" w:rsidRPr="00457D1C" w:rsidRDefault="00457D1C" w:rsidP="00457D1C">
            <w:pPr>
              <w:spacing w:line="257" w:lineRule="auto"/>
              <w:jc w:val="both"/>
            </w:pPr>
            <w:r>
              <w:t>6.4.1</w:t>
            </w:r>
          </w:p>
          <w:p w14:paraId="53D1A0D5" w14:textId="77777777" w:rsidR="00457D1C" w:rsidRPr="00457D1C" w:rsidRDefault="00457D1C" w:rsidP="00457D1C">
            <w:pPr>
              <w:spacing w:line="257" w:lineRule="auto"/>
              <w:jc w:val="both"/>
            </w:pPr>
          </w:p>
          <w:p w14:paraId="7DD1F1A1" w14:textId="6214D238" w:rsidR="009105F0" w:rsidRDefault="009105F0" w:rsidP="00457D1C">
            <w:pPr>
              <w:spacing w:line="257" w:lineRule="auto"/>
              <w:jc w:val="both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2FA944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Typ</w:t>
            </w:r>
            <w:r>
              <w:t>:</w:t>
            </w:r>
          </w:p>
          <w:p w14:paraId="117D989B" w14:textId="77777777" w:rsidR="009105F0" w:rsidRPr="00BE4DE4" w:rsidRDefault="009105F0" w:rsidP="00383815">
            <w:pPr>
              <w:spacing w:line="257" w:lineRule="auto"/>
              <w:jc w:val="both"/>
            </w:pPr>
            <w:r w:rsidRPr="00BE4DE4">
              <w:t xml:space="preserve">Serwer do montażu w szafie typu </w:t>
            </w:r>
            <w:proofErr w:type="spellStart"/>
            <w:r w:rsidRPr="00BE4DE4">
              <w:t>rack</w:t>
            </w:r>
            <w:proofErr w:type="spellEnd"/>
            <w:r w:rsidRPr="00BE4DE4">
              <w:t>. W ofercie wymagane jest podanie modelu, symbolu oraz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25897B" w14:textId="77777777" w:rsidR="00520A9F" w:rsidRDefault="009105F0">
            <w:pPr>
              <w:spacing w:line="257" w:lineRule="auto"/>
              <w:ind w:left="-5607" w:firstLine="5607"/>
              <w:jc w:val="both"/>
            </w:pPr>
            <w:r>
              <w:t xml:space="preserve">Producent i model serwera: </w:t>
            </w:r>
          </w:p>
          <w:p w14:paraId="64C2D0EC" w14:textId="5217E8CF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42349A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10EFE75" w14:textId="5FE8C80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5A2B26" w14:textId="57275A1D" w:rsidR="00CF4524" w:rsidRPr="00457D1C" w:rsidRDefault="00CF4524" w:rsidP="00CF4524">
            <w:pPr>
              <w:spacing w:line="257" w:lineRule="auto"/>
              <w:jc w:val="both"/>
            </w:pPr>
            <w:r>
              <w:t>6.4.2</w:t>
            </w:r>
          </w:p>
          <w:p w14:paraId="2B1D4BF7" w14:textId="77777777" w:rsidR="009105F0" w:rsidRDefault="009105F0" w:rsidP="00457D1C">
            <w:pPr>
              <w:numPr>
                <w:ilvl w:val="2"/>
                <w:numId w:val="24"/>
              </w:numPr>
              <w:shd w:val="clear" w:color="auto" w:fill="FFFFFF"/>
              <w:spacing w:after="0" w:line="276" w:lineRule="auto"/>
              <w:ind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F81A53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Obudowa</w:t>
            </w:r>
            <w:r>
              <w:t>:</w:t>
            </w:r>
          </w:p>
          <w:p w14:paraId="5216A29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przystosowana do montażu w szafie </w:t>
            </w:r>
            <w:proofErr w:type="spellStart"/>
            <w:r>
              <w:t>rack</w:t>
            </w:r>
            <w:proofErr w:type="spellEnd"/>
            <w:r>
              <w:t xml:space="preserve"> 19”; </w:t>
            </w:r>
          </w:p>
          <w:p w14:paraId="49685CC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maksymalna wielkość 1U; </w:t>
            </w:r>
          </w:p>
          <w:p w14:paraId="43BC745E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możliwość podłączenia dysków w czasie pracy; </w:t>
            </w:r>
          </w:p>
          <w:p w14:paraId="2FC922D3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4) min. 8 </w:t>
            </w:r>
            <w:proofErr w:type="spellStart"/>
            <w:r>
              <w:t>szt</w:t>
            </w:r>
            <w:proofErr w:type="spellEnd"/>
            <w:r>
              <w:t xml:space="preserve"> gniazd na dyski twarde 2,5”; </w:t>
            </w:r>
          </w:p>
          <w:p w14:paraId="5249C8FA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5) wysuwane szyny do montażu w szafie 19”; </w:t>
            </w:r>
          </w:p>
          <w:p w14:paraId="73AFEDDE" w14:textId="77777777" w:rsidR="009105F0" w:rsidRDefault="009105F0" w:rsidP="00383815">
            <w:pPr>
              <w:spacing w:line="257" w:lineRule="auto"/>
              <w:jc w:val="both"/>
            </w:pPr>
            <w:r>
              <w:t>6) konstrukcja obudowy powinna pozwalać na demontaż podzespołów takich jak karty rozszerzeń, dyski twarde, pamięć RAM, zasilacze, wentylatory bez konieczności użycia narzędzi;</w:t>
            </w:r>
          </w:p>
          <w:p w14:paraId="3F454FB1" w14:textId="77777777" w:rsidR="009105F0" w:rsidRDefault="009105F0" w:rsidP="00383815">
            <w:pPr>
              <w:spacing w:line="257" w:lineRule="auto"/>
              <w:jc w:val="both"/>
            </w:pPr>
            <w:r>
              <w:t>7) Dostęp do serwerów z przedziału roboczego Ruchomego Laboratorium.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4B1EB8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Ilość gniazd na dyski 2.5” :</w:t>
            </w:r>
          </w:p>
          <w:p w14:paraId="726A45BB" w14:textId="2EE681A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46C02845" w14:textId="575BA8DF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4F2E82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530DC00" w14:textId="78B7E2E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360362" w14:textId="211AD1A9" w:rsidR="00CF4524" w:rsidRPr="00457D1C" w:rsidRDefault="00CF4524" w:rsidP="00CF4524">
            <w:pPr>
              <w:spacing w:line="257" w:lineRule="auto"/>
              <w:jc w:val="both"/>
            </w:pPr>
            <w:r>
              <w:t>6.4.3</w:t>
            </w:r>
          </w:p>
          <w:p w14:paraId="1744C172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BDFE51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Procesor</w:t>
            </w:r>
            <w:r>
              <w:t>:</w:t>
            </w:r>
          </w:p>
          <w:p w14:paraId="6AD2435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dwa fizyczne procesory zgodne z architekturą x86;  </w:t>
            </w:r>
          </w:p>
          <w:p w14:paraId="1F6E393F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każdy procesor z 16 fizycznymi rdzeniami; </w:t>
            </w:r>
          </w:p>
          <w:p w14:paraId="6296FB3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osiągający w testach CPU2017 </w:t>
            </w:r>
            <w:proofErr w:type="spellStart"/>
            <w:r>
              <w:t>Integer</w:t>
            </w:r>
            <w:proofErr w:type="spellEnd"/>
            <w:r>
              <w:t xml:space="preserve"> </w:t>
            </w:r>
            <w:proofErr w:type="spellStart"/>
            <w:r>
              <w:t>Rates</w:t>
            </w:r>
            <w:proofErr w:type="spellEnd"/>
            <w:r>
              <w:t xml:space="preserve"> (</w:t>
            </w:r>
            <w:proofErr w:type="spellStart"/>
            <w:r>
              <w:t>base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  <w:r>
              <w:t>) wynik nie gorszy niż 280 punktów (dla oferowanej konfiguracji, zgodnej co do ilości procesorów i rdzeni). Wynik testu musi być  potwierdzony przez organizację SPEC i opublikowany na jej oficjalnej stronie internetowej (www.spec.org)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09244F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Producent i model procesorów:</w:t>
            </w:r>
          </w:p>
          <w:p w14:paraId="322283A7" w14:textId="65C2C476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5855511" w14:textId="3927422D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88A22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720F804" w14:textId="31C2233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2C9161" w14:textId="5618255D" w:rsidR="00CF4524" w:rsidRPr="00457D1C" w:rsidRDefault="00CF4524" w:rsidP="00CF4524">
            <w:pPr>
              <w:spacing w:line="257" w:lineRule="auto"/>
              <w:jc w:val="both"/>
            </w:pPr>
            <w:r>
              <w:t>6.4.4</w:t>
            </w:r>
          </w:p>
          <w:p w14:paraId="4E74D679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54BE10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Pamięć RAM</w:t>
            </w:r>
            <w:r>
              <w:t>:</w:t>
            </w:r>
          </w:p>
          <w:p w14:paraId="150C716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256GB DDR4 3200MHz ECC (64GBx4) z możliwością rozbudowy do min. 3TB. </w:t>
            </w:r>
          </w:p>
          <w:p w14:paraId="19679DE4" w14:textId="77777777" w:rsidR="009105F0" w:rsidRDefault="009105F0" w:rsidP="00383815">
            <w:pPr>
              <w:spacing w:line="257" w:lineRule="auto"/>
              <w:jc w:val="both"/>
            </w:pPr>
            <w:r>
              <w:t>W przypadku zaoferowania konfiguracji z większą ilością pamięci RAM, Zamawiający wymaga aby zamontowane kości miały jak największą możliwą jednostkową pojemność. Procesory muszą być obsadzone w sposób parzysty kośćmi z pamięcią RAM.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7D3EE" w14:textId="77777777" w:rsidR="00520A9F" w:rsidRDefault="009105F0">
            <w:pPr>
              <w:spacing w:line="257" w:lineRule="auto"/>
              <w:ind w:left="-5607" w:firstLine="5607"/>
              <w:jc w:val="both"/>
            </w:pPr>
            <w:r>
              <w:t>Ilość pamięci RAM:</w:t>
            </w:r>
          </w:p>
          <w:p w14:paraId="6ACF0ED8" w14:textId="6D8A5555" w:rsidR="009105F0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6EF89217" w14:textId="77777777" w:rsidR="00520A9F" w:rsidRDefault="009105F0">
            <w:pPr>
              <w:spacing w:line="257" w:lineRule="auto"/>
              <w:ind w:left="-5607" w:firstLine="5607"/>
              <w:jc w:val="both"/>
            </w:pPr>
            <w:r>
              <w:t>Częstotliwość pamięci RAM:</w:t>
            </w:r>
          </w:p>
          <w:p w14:paraId="08A1DCFC" w14:textId="51097211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…………………………………………………MHz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CDB56A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7D6B3C8" w14:textId="11B5ABC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D21AB8" w14:textId="77322451" w:rsidR="00CF4524" w:rsidRPr="00457D1C" w:rsidRDefault="00CF4524" w:rsidP="00CF4524">
            <w:pPr>
              <w:spacing w:line="257" w:lineRule="auto"/>
              <w:jc w:val="both"/>
            </w:pPr>
            <w:r>
              <w:t>6.4.5</w:t>
            </w:r>
          </w:p>
          <w:p w14:paraId="06D7702C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6FCBD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Dyski twarde</w:t>
            </w:r>
            <w:r>
              <w:t>:</w:t>
            </w:r>
          </w:p>
          <w:p w14:paraId="4B4A8D5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4 szt. identycznych dysków; </w:t>
            </w:r>
          </w:p>
          <w:p w14:paraId="061D22AB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Pojemność każdego dysku min. 480GB;  </w:t>
            </w:r>
          </w:p>
          <w:p w14:paraId="26C7A85B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3) Dysk typu SSD (</w:t>
            </w:r>
            <w:proofErr w:type="spellStart"/>
            <w:r>
              <w:t>MixUse</w:t>
            </w:r>
            <w:proofErr w:type="spellEnd"/>
            <w:r>
              <w:t>);</w:t>
            </w:r>
          </w:p>
          <w:p w14:paraId="5492614E" w14:textId="1DF6E051" w:rsidR="009105F0" w:rsidRDefault="009105F0" w:rsidP="00383815">
            <w:pPr>
              <w:spacing w:line="257" w:lineRule="auto"/>
              <w:jc w:val="both"/>
            </w:pPr>
            <w:r>
              <w:t xml:space="preserve">4) </w:t>
            </w:r>
            <w:r w:rsidR="007209BC">
              <w:t>I</w:t>
            </w:r>
            <w:r>
              <w:t xml:space="preserve">nterfejs SATA 6Gbps; </w:t>
            </w:r>
          </w:p>
          <w:p w14:paraId="0EABDAA9" w14:textId="0611EF6E" w:rsidR="009105F0" w:rsidRDefault="009105F0" w:rsidP="00383815">
            <w:pPr>
              <w:spacing w:line="257" w:lineRule="auto"/>
              <w:jc w:val="both"/>
            </w:pPr>
            <w:r>
              <w:t xml:space="preserve">5) </w:t>
            </w:r>
            <w:r w:rsidR="007209BC">
              <w:t>D</w:t>
            </w:r>
            <w:r>
              <w:t xml:space="preserve">yski twarde dopuszczone do użytku z kontrolerem pamięci przez jego producenta; </w:t>
            </w:r>
          </w:p>
          <w:p w14:paraId="71F03964" w14:textId="0F233717" w:rsidR="009105F0" w:rsidRDefault="009105F0" w:rsidP="00383815">
            <w:pPr>
              <w:spacing w:line="257" w:lineRule="auto"/>
              <w:jc w:val="both"/>
            </w:pPr>
            <w:r>
              <w:t xml:space="preserve">6) </w:t>
            </w:r>
            <w:r w:rsidR="007209BC">
              <w:t>M</w:t>
            </w:r>
            <w:r>
              <w:t>ożliwość podłączenia dysków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69DDCD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Model dysków twardych:</w:t>
            </w:r>
          </w:p>
          <w:p w14:paraId="0834D49C" w14:textId="626EE35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5313F00C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Pojemność dysku:</w:t>
            </w:r>
          </w:p>
          <w:p w14:paraId="4040683D" w14:textId="3EECD0BB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 ……………………………………………………GB</w:t>
            </w:r>
          </w:p>
          <w:p w14:paraId="62BA23EE" w14:textId="13EE83BB" w:rsidR="009105F0" w:rsidRPr="00BE4DE4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CC0E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815C5CF" w14:textId="0FD100D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57CE92" w14:textId="246DF89E" w:rsidR="00CF4524" w:rsidRPr="00457D1C" w:rsidRDefault="00CF4524" w:rsidP="00CF4524">
            <w:pPr>
              <w:spacing w:line="257" w:lineRule="auto"/>
              <w:jc w:val="both"/>
            </w:pPr>
            <w:r>
              <w:t>6.4.6</w:t>
            </w:r>
          </w:p>
          <w:p w14:paraId="72BBBC45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32A13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Kontroler pamięci masowej 1</w:t>
            </w:r>
            <w:r>
              <w:t>:</w:t>
            </w:r>
          </w:p>
          <w:p w14:paraId="5C60C33B" w14:textId="77777777" w:rsidR="009105F0" w:rsidRPr="0034498E" w:rsidRDefault="009105F0" w:rsidP="00383815">
            <w:pPr>
              <w:spacing w:line="257" w:lineRule="auto"/>
              <w:jc w:val="both"/>
            </w:pPr>
            <w:r w:rsidRPr="0034498E">
              <w:t>1)</w:t>
            </w:r>
            <w:r>
              <w:t xml:space="preserve"> </w:t>
            </w:r>
            <w:r w:rsidRPr="0034498E">
              <w:t xml:space="preserve">Sprzętowy </w:t>
            </w:r>
            <w:r w:rsidRPr="0034498E">
              <w:tab/>
              <w:t>kontroler z dedykowaną pamięcią o pojemności min. 4GB</w:t>
            </w:r>
          </w:p>
          <w:p w14:paraId="072E8401" w14:textId="77777777" w:rsidR="009105F0" w:rsidRPr="0034498E" w:rsidRDefault="009105F0" w:rsidP="00383815">
            <w:pPr>
              <w:spacing w:line="257" w:lineRule="auto"/>
              <w:jc w:val="both"/>
            </w:pPr>
            <w:r>
              <w:t xml:space="preserve">2) </w:t>
            </w:r>
            <w:r w:rsidRPr="0034498E">
              <w:t xml:space="preserve">Przepustowość min. 12G; </w:t>
            </w:r>
          </w:p>
          <w:p w14:paraId="1E8ADE7A" w14:textId="77777777" w:rsidR="009105F0" w:rsidRPr="0034498E" w:rsidRDefault="009105F0" w:rsidP="00383815">
            <w:pPr>
              <w:spacing w:line="257" w:lineRule="auto"/>
              <w:jc w:val="both"/>
            </w:pPr>
            <w:r>
              <w:t xml:space="preserve">3) </w:t>
            </w:r>
            <w:r w:rsidRPr="0034498E">
              <w:t xml:space="preserve">obsługiwane tryby </w:t>
            </w:r>
            <w:proofErr w:type="spellStart"/>
            <w:r w:rsidRPr="0034498E">
              <w:t>raid</w:t>
            </w:r>
            <w:proofErr w:type="spellEnd"/>
            <w:r w:rsidRPr="0034498E">
              <w:t xml:space="preserve">: min. 0,1,5,10; </w:t>
            </w:r>
          </w:p>
          <w:p w14:paraId="5085A611" w14:textId="77777777" w:rsidR="009105F0" w:rsidRPr="0034498E" w:rsidRDefault="009105F0" w:rsidP="00383815">
            <w:pPr>
              <w:spacing w:line="257" w:lineRule="auto"/>
              <w:jc w:val="both"/>
            </w:pPr>
            <w:r>
              <w:t xml:space="preserve">4) </w:t>
            </w:r>
            <w:r w:rsidRPr="0034498E">
              <w:t xml:space="preserve">obsługiwane typy dysków: SATA i SAS; </w:t>
            </w:r>
          </w:p>
          <w:p w14:paraId="3240B969" w14:textId="77777777" w:rsidR="009105F0" w:rsidRPr="0034498E" w:rsidRDefault="009105F0" w:rsidP="00383815">
            <w:pPr>
              <w:spacing w:line="257" w:lineRule="auto"/>
              <w:jc w:val="both"/>
              <w:rPr>
                <w:b/>
              </w:rPr>
            </w:pPr>
            <w:r>
              <w:t xml:space="preserve">5) </w:t>
            </w:r>
            <w:r w:rsidRPr="0034498E">
              <w:t>możliwość podłączenia dysków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105DA4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kontrolera pamięci:</w:t>
            </w:r>
          </w:p>
          <w:p w14:paraId="2F8428D1" w14:textId="74E52FE5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176B63CC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3F19566F" w14:textId="0DE0497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F29C9AB" w14:textId="13FF2ACA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19DDF2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D21F7C5" w14:textId="5B6467D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9CAD0D" w14:textId="33A9F1CB" w:rsidR="00CF4524" w:rsidRPr="00457D1C" w:rsidRDefault="00CF4524" w:rsidP="00CF4524">
            <w:pPr>
              <w:spacing w:line="257" w:lineRule="auto"/>
              <w:jc w:val="both"/>
            </w:pPr>
            <w:r>
              <w:t>6.4.7</w:t>
            </w:r>
          </w:p>
          <w:p w14:paraId="7652A024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D66E5A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Kontroler pamięci masowej 2</w:t>
            </w:r>
            <w:r>
              <w:t>:</w:t>
            </w:r>
          </w:p>
          <w:p w14:paraId="6F545479" w14:textId="77777777" w:rsidR="009105F0" w:rsidRDefault="009105F0" w:rsidP="00383815">
            <w:pPr>
              <w:spacing w:line="257" w:lineRule="auto"/>
              <w:jc w:val="both"/>
            </w:pPr>
            <w:r>
              <w:t>1) Sprzętowy kontroler pamięci masowej;</w:t>
            </w:r>
          </w:p>
          <w:p w14:paraId="1139A7BC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Przepustowość min. 12G; </w:t>
            </w:r>
          </w:p>
          <w:p w14:paraId="6BE4A1D9" w14:textId="77777777" w:rsidR="009105F0" w:rsidRDefault="009105F0" w:rsidP="00383815">
            <w:pPr>
              <w:spacing w:line="257" w:lineRule="auto"/>
              <w:jc w:val="both"/>
            </w:pPr>
            <w:r>
              <w:t>3) dwa zewnętrzne złącza SAS;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6F81EB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kontrolera pamięci:</w:t>
            </w:r>
          </w:p>
          <w:p w14:paraId="3B517819" w14:textId="00D801D8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9CB7D7A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3F79303F" w14:textId="0E99B280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14026FD0" w14:textId="77777777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F079E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32B3BC7" w14:textId="658046E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A7A8C8" w14:textId="3AD988A9" w:rsidR="00CF4524" w:rsidRPr="00457D1C" w:rsidRDefault="00CF4524" w:rsidP="00CF4524">
            <w:pPr>
              <w:spacing w:line="257" w:lineRule="auto"/>
              <w:jc w:val="both"/>
            </w:pPr>
            <w:r>
              <w:t>6.4.8</w:t>
            </w:r>
          </w:p>
          <w:p w14:paraId="5B2B16CF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16DFAA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 xml:space="preserve">Pamięć </w:t>
            </w:r>
            <w:proofErr w:type="spellStart"/>
            <w:r w:rsidRPr="00BE4DE4">
              <w:t>flash</w:t>
            </w:r>
            <w:proofErr w:type="spellEnd"/>
            <w:r>
              <w:t>:</w:t>
            </w:r>
          </w:p>
          <w:p w14:paraId="4B8F35C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Moduł kart SD z dwoma kartami SD lub moduł z dwoma dyskami </w:t>
            </w:r>
            <w:proofErr w:type="spellStart"/>
            <w:r>
              <w:t>flash</w:t>
            </w:r>
            <w:proofErr w:type="spellEnd"/>
            <w:r>
              <w:t xml:space="preserve"> M.2;</w:t>
            </w:r>
          </w:p>
          <w:p w14:paraId="500EF5E6" w14:textId="77777777" w:rsidR="009105F0" w:rsidRDefault="009105F0" w:rsidP="00383815">
            <w:pPr>
              <w:spacing w:line="257" w:lineRule="auto"/>
              <w:jc w:val="both"/>
            </w:pPr>
            <w:r>
              <w:t>2) Pojemność każdego dysku lub karty min. 32GB;</w:t>
            </w:r>
          </w:p>
          <w:p w14:paraId="68FC53E4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3) Możliwość zainstalowania systemu operacyjnego.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3F0C6E" w14:textId="68652091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2C5B5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919A2A4" w14:textId="11B9E40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02F16C" w14:textId="6518BB88" w:rsidR="00CF4524" w:rsidRPr="00457D1C" w:rsidRDefault="00CF4524" w:rsidP="00CF4524">
            <w:pPr>
              <w:spacing w:line="257" w:lineRule="auto"/>
              <w:jc w:val="both"/>
            </w:pPr>
            <w:r>
              <w:t>6.4.9</w:t>
            </w:r>
          </w:p>
          <w:p w14:paraId="1CA114FE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F03A0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Zasilacze</w:t>
            </w:r>
            <w:r>
              <w:t>:</w:t>
            </w:r>
          </w:p>
          <w:p w14:paraId="572B0989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Min. 2 szt., każdy o mocy min. 800W z możliwością podłączenia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F04D89" w14:textId="00221C02" w:rsidR="009105F0" w:rsidRDefault="009105F0">
            <w:pPr>
              <w:spacing w:line="257" w:lineRule="auto"/>
              <w:ind w:left="-5607" w:firstLine="5607"/>
              <w:jc w:val="both"/>
            </w:pPr>
            <w:r>
              <w:t>Model zasilacza……………………………………………………</w:t>
            </w:r>
          </w:p>
          <w:p w14:paraId="1D740D1E" w14:textId="784AD2D8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>Moc zasilacza……………………………………………………W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6D3024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2818180" w14:textId="2EDCA1E2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4A43D" w14:textId="00DF4766" w:rsidR="00CF4524" w:rsidRPr="00457D1C" w:rsidRDefault="00CF4524" w:rsidP="00CF4524">
            <w:pPr>
              <w:spacing w:line="257" w:lineRule="auto"/>
              <w:jc w:val="both"/>
            </w:pPr>
            <w:r>
              <w:t>6.4.10</w:t>
            </w:r>
          </w:p>
          <w:p w14:paraId="57812732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C99D28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Karta graficzna</w:t>
            </w:r>
            <w:r>
              <w:t>:</w:t>
            </w:r>
          </w:p>
          <w:p w14:paraId="219EC1E7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Zintegrowana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F08E5F" w14:textId="62BC2F08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3B158B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0C09940" w14:textId="32B6696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4D7021" w14:textId="10C2B241" w:rsidR="00CF4524" w:rsidRPr="00457D1C" w:rsidRDefault="00CF4524" w:rsidP="00CF4524">
            <w:pPr>
              <w:spacing w:line="257" w:lineRule="auto"/>
              <w:jc w:val="both"/>
            </w:pPr>
            <w:r>
              <w:t>6.4.11</w:t>
            </w:r>
          </w:p>
          <w:p w14:paraId="1D51E963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73454B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Płyta główna</w:t>
            </w:r>
            <w:r>
              <w:t>:</w:t>
            </w:r>
          </w:p>
          <w:p w14:paraId="63362F47" w14:textId="4F6460EA" w:rsidR="009105F0" w:rsidRPr="00BE4DE4" w:rsidRDefault="00BD08DE" w:rsidP="00383815">
            <w:pPr>
              <w:spacing w:line="257" w:lineRule="auto"/>
              <w:jc w:val="both"/>
            </w:pPr>
            <w:r>
              <w:t>Min. 3</w:t>
            </w:r>
            <w:r w:rsidR="009105F0" w:rsidRPr="00BE4DE4">
              <w:t xml:space="preserve"> złącza PCI-E</w:t>
            </w:r>
            <w:r w:rsidR="009105F0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E45CA9" w14:textId="3611C4EB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6BAE9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FE4E138" w14:textId="066D475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D39621" w14:textId="183D22D0" w:rsidR="00CF4524" w:rsidRPr="00457D1C" w:rsidRDefault="00CF4524" w:rsidP="00CF4524">
            <w:pPr>
              <w:spacing w:line="257" w:lineRule="auto"/>
              <w:jc w:val="both"/>
            </w:pPr>
            <w:r>
              <w:t>6.4.12</w:t>
            </w:r>
          </w:p>
          <w:p w14:paraId="67C3F9A6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4D477E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Karty sieciowe</w:t>
            </w:r>
            <w:r>
              <w:t>:</w:t>
            </w:r>
          </w:p>
          <w:p w14:paraId="03BCA616" w14:textId="77777777" w:rsidR="009105F0" w:rsidRDefault="009105F0" w:rsidP="00383815">
            <w:pPr>
              <w:spacing w:line="257" w:lineRule="auto"/>
              <w:jc w:val="both"/>
            </w:pPr>
            <w:r>
              <w:t>1) przepustowość min. 10Gb/s</w:t>
            </w:r>
          </w:p>
          <w:p w14:paraId="773C5063" w14:textId="77777777" w:rsidR="009105F0" w:rsidRDefault="009105F0" w:rsidP="00383815">
            <w:pPr>
              <w:spacing w:line="257" w:lineRule="auto"/>
              <w:jc w:val="both"/>
            </w:pPr>
            <w:r>
              <w:t>2) zainstalowane karty muszą posiadać min. 4 złącza w standardzie SFP+ oraz min. 4 złącza RJ45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2E026D" w14:textId="077130DC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Przepustowość:……………………………………………………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39619D36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złącz</w:t>
            </w:r>
          </w:p>
          <w:p w14:paraId="37993532" w14:textId="70D8E9BF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RJ45……………………………………………………</w:t>
            </w:r>
          </w:p>
          <w:p w14:paraId="4C8C2904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złącz</w:t>
            </w:r>
          </w:p>
          <w:p w14:paraId="54AF1AE6" w14:textId="380E5632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SFP+……………………………………………………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56FED8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C433BBC" w14:textId="097B725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333872" w14:textId="7C6D3134" w:rsidR="00CF4524" w:rsidRPr="00457D1C" w:rsidRDefault="00CF4524" w:rsidP="00CF4524">
            <w:pPr>
              <w:spacing w:line="257" w:lineRule="auto"/>
              <w:jc w:val="both"/>
            </w:pPr>
            <w:r>
              <w:t>6.4.13</w:t>
            </w:r>
          </w:p>
          <w:p w14:paraId="6AA119E7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6B96B9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Wbudowane porty</w:t>
            </w:r>
            <w:r>
              <w:t>:</w:t>
            </w:r>
          </w:p>
          <w:p w14:paraId="57820EF2" w14:textId="1BC81005" w:rsidR="009105F0" w:rsidRDefault="009105F0" w:rsidP="00383815">
            <w:pPr>
              <w:spacing w:line="257" w:lineRule="auto"/>
              <w:jc w:val="both"/>
            </w:pPr>
            <w:r>
              <w:t xml:space="preserve">1) Min. 1x złącze wideo (np. VGA, DP); </w:t>
            </w:r>
          </w:p>
          <w:p w14:paraId="33844EA7" w14:textId="77777777" w:rsidR="009105F0" w:rsidRDefault="009105F0" w:rsidP="00383815">
            <w:pPr>
              <w:spacing w:line="257" w:lineRule="auto"/>
              <w:jc w:val="both"/>
            </w:pPr>
            <w:r>
              <w:t>2) Przednie złącze video (np. VGA, DP);</w:t>
            </w:r>
          </w:p>
          <w:p w14:paraId="75CA365B" w14:textId="77777777" w:rsidR="009105F0" w:rsidRDefault="009105F0" w:rsidP="00383815">
            <w:pPr>
              <w:spacing w:line="257" w:lineRule="auto"/>
              <w:jc w:val="both"/>
            </w:pPr>
            <w:r>
              <w:t>3) Min. 1xSerial (DB9, RJ45 itp.);</w:t>
            </w:r>
          </w:p>
          <w:p w14:paraId="69942B28" w14:textId="629DDE28" w:rsidR="009105F0" w:rsidRDefault="009105F0" w:rsidP="00383815">
            <w:pPr>
              <w:spacing w:line="257" w:lineRule="auto"/>
              <w:jc w:val="both"/>
            </w:pPr>
            <w:r>
              <w:t xml:space="preserve">4) Min. </w:t>
            </w:r>
            <w:r w:rsidR="00760E49">
              <w:t>2</w:t>
            </w:r>
            <w:r>
              <w:t xml:space="preserve">x USB w tym min. 1 szt. USB 3.0; </w:t>
            </w:r>
          </w:p>
          <w:p w14:paraId="74487F2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Uwaga: Wymagana ilość i rozmieszczenie (na zewnątrz obudowy </w:t>
            </w:r>
            <w:r>
              <w:lastRenderedPageBreak/>
              <w:t xml:space="preserve">komputera) portów USB nie może być osiągnięta w wyniku </w:t>
            </w:r>
            <w:r>
              <w:tab/>
              <w:t>stosowania konwerterów, rozgałęziaczy, przejściówek, itp.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12C3E7" w14:textId="059717CA" w:rsidR="00520A9F" w:rsidRDefault="009105F0" w:rsidP="00520A9F">
            <w:pPr>
              <w:spacing w:line="257" w:lineRule="auto"/>
              <w:ind w:left="-5607" w:firstLine="5607"/>
              <w:jc w:val="both"/>
            </w:pPr>
            <w:r>
              <w:lastRenderedPageBreak/>
              <w:t>Typ złącza</w:t>
            </w:r>
            <w:r w:rsidR="00520A9F">
              <w:t xml:space="preserve"> w</w:t>
            </w:r>
            <w:r>
              <w:t>ideo</w:t>
            </w:r>
          </w:p>
          <w:p w14:paraId="6EC39EB2" w14:textId="26F2640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1D936CD4" w14:textId="092BB02F" w:rsidR="00520A9F" w:rsidRDefault="009105F0" w:rsidP="00520A9F">
            <w:pPr>
              <w:spacing w:line="257" w:lineRule="auto"/>
              <w:ind w:left="-5607" w:firstLine="5607"/>
              <w:jc w:val="both"/>
            </w:pPr>
            <w:r>
              <w:t>Liczba portów</w:t>
            </w:r>
            <w:r w:rsidR="00520A9F">
              <w:t xml:space="preserve"> </w:t>
            </w:r>
            <w:r>
              <w:t>USB</w:t>
            </w:r>
            <w:r w:rsidR="00520A9F">
              <w:t xml:space="preserve"> </w:t>
            </w:r>
          </w:p>
          <w:p w14:paraId="530E183C" w14:textId="5325A6C9" w:rsidR="009105F0" w:rsidRDefault="009105F0" w:rsidP="00520A9F">
            <w:pPr>
              <w:spacing w:line="257" w:lineRule="auto"/>
              <w:jc w:val="both"/>
            </w:pPr>
            <w:r>
              <w:t>……………………………………………………</w:t>
            </w:r>
          </w:p>
          <w:p w14:paraId="6E45750E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 Serial:</w:t>
            </w:r>
          </w:p>
          <w:p w14:paraId="5F6BA403" w14:textId="79A8933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B3948C7" w14:textId="754B28DD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DD831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146BA54" w14:textId="4FF9DD6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0939B1" w14:textId="0405A3D3" w:rsidR="00CF4524" w:rsidRPr="00457D1C" w:rsidRDefault="00CF4524" w:rsidP="00CF4524">
            <w:pPr>
              <w:spacing w:line="257" w:lineRule="auto"/>
              <w:jc w:val="both"/>
            </w:pPr>
            <w:r>
              <w:t>6.4.14</w:t>
            </w:r>
          </w:p>
          <w:p w14:paraId="5A576E3E" w14:textId="3BC2BB16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2D1D48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System zarządzania</w:t>
            </w:r>
            <w:r>
              <w:t>:</w:t>
            </w:r>
          </w:p>
          <w:p w14:paraId="48C94E6A" w14:textId="77777777" w:rsidR="009105F0" w:rsidRDefault="009105F0" w:rsidP="00383815">
            <w:pPr>
              <w:spacing w:line="257" w:lineRule="auto"/>
              <w:jc w:val="both"/>
            </w:pPr>
            <w:r>
              <w:t>1) możliwość podłączenia się z serwerem za pomocą zdalnej konsoli w celu np. uruchomienia/restartu maszyny;</w:t>
            </w:r>
          </w:p>
          <w:p w14:paraId="6DD20AA0" w14:textId="77777777" w:rsidR="009105F0" w:rsidRDefault="009105F0" w:rsidP="00383815">
            <w:pPr>
              <w:spacing w:line="257" w:lineRule="auto"/>
              <w:jc w:val="both"/>
            </w:pPr>
            <w:r>
              <w:t>2) wbudowana konsola wideo;</w:t>
            </w:r>
          </w:p>
          <w:p w14:paraId="2DEE9F53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monitorowanie najważniejszych parametrów pracy serwera (m.in. temperatur, stanu macierzy </w:t>
            </w:r>
            <w:proofErr w:type="spellStart"/>
            <w:r>
              <w:t>raid</w:t>
            </w:r>
            <w:proofErr w:type="spellEnd"/>
            <w:r>
              <w:t xml:space="preserve">, pracy poszczególnych podzespołów); </w:t>
            </w:r>
          </w:p>
          <w:p w14:paraId="36630F17" w14:textId="77777777" w:rsidR="009105F0" w:rsidRDefault="009105F0" w:rsidP="00383815">
            <w:pPr>
              <w:spacing w:line="257" w:lineRule="auto"/>
              <w:jc w:val="both"/>
            </w:pPr>
            <w:r>
              <w:t>4) dedykowany port RJ-45.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5038A1" w14:textId="03963F94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AF4AB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3C98A17" w14:textId="42D19B2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F711B2" w14:textId="676A7E30" w:rsidR="00CF4524" w:rsidRPr="00457D1C" w:rsidRDefault="00CF4524" w:rsidP="00CF4524">
            <w:pPr>
              <w:spacing w:line="257" w:lineRule="auto"/>
              <w:jc w:val="both"/>
            </w:pPr>
            <w:r>
              <w:t>6.4.15</w:t>
            </w:r>
          </w:p>
          <w:p w14:paraId="6166DB3E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F5B23D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Certyfikaty i standardy</w:t>
            </w:r>
            <w:r>
              <w:t>:</w:t>
            </w:r>
          </w:p>
          <w:p w14:paraId="09C3AA6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Certyfikat ISO9001 dla producenta sprzętu; </w:t>
            </w:r>
          </w:p>
          <w:p w14:paraId="326CD589" w14:textId="04E9C49B" w:rsidR="009105F0" w:rsidRDefault="009105F0" w:rsidP="00383815">
            <w:pPr>
              <w:spacing w:line="257" w:lineRule="auto"/>
              <w:jc w:val="both"/>
            </w:pPr>
            <w:r>
              <w:t xml:space="preserve">2) </w:t>
            </w:r>
            <w:r w:rsidR="007209BC">
              <w:t>D</w:t>
            </w:r>
            <w:r>
              <w:t xml:space="preserve">eklaracja zgodności CE; </w:t>
            </w:r>
          </w:p>
          <w:p w14:paraId="1448B161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Zgodność z Vmware </w:t>
            </w:r>
            <w:proofErr w:type="spellStart"/>
            <w:r>
              <w:t>ESXi</w:t>
            </w:r>
            <w:proofErr w:type="spellEnd"/>
            <w:r>
              <w:t xml:space="preserve"> 7.0.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CD3FA2" w14:textId="3BE2B714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3A171B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B7425F5" w14:textId="1595754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E9DB3" w14:textId="7B77DB8A" w:rsidR="00CF4524" w:rsidRPr="00457D1C" w:rsidRDefault="00CF4524" w:rsidP="00CF4524">
            <w:pPr>
              <w:spacing w:line="257" w:lineRule="auto"/>
              <w:jc w:val="both"/>
            </w:pPr>
            <w:r>
              <w:t>6.4.16</w:t>
            </w:r>
          </w:p>
          <w:p w14:paraId="25C36282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A6DA03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Wsparcie techniczne producenta</w:t>
            </w:r>
            <w:r>
              <w:t>:</w:t>
            </w:r>
          </w:p>
          <w:p w14:paraId="43067530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Możliwość telefonicznego sprawdzenia konfiguracji sprzętowej komputera oraz warunków gwarancji po podaniu numeru seryjnego; </w:t>
            </w:r>
          </w:p>
          <w:p w14:paraId="69CA92F1" w14:textId="18CAAA41" w:rsidR="009105F0" w:rsidRDefault="009105F0" w:rsidP="00383815">
            <w:pPr>
              <w:spacing w:line="257" w:lineRule="auto"/>
              <w:jc w:val="both"/>
            </w:pPr>
            <w:r>
              <w:t xml:space="preserve">2) </w:t>
            </w:r>
            <w:r w:rsidR="0087198B">
              <w:t>D</w:t>
            </w:r>
            <w:r>
              <w:t>ostęp do najnowszych sterowników i uaktualnień na stronie producenta zestawu realizowany poprzez podanie na dedykowanej stronie internetowej producenta numeru seryjnego lub modelu.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B8E23A" w14:textId="7915296A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BFD744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2C3C916" w14:textId="57B21C5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A4B32B" w14:textId="402E30BF" w:rsidR="00CF4524" w:rsidRPr="00457D1C" w:rsidRDefault="00CF4524" w:rsidP="00CF4524">
            <w:pPr>
              <w:spacing w:line="257" w:lineRule="auto"/>
              <w:jc w:val="both"/>
            </w:pPr>
            <w:r>
              <w:lastRenderedPageBreak/>
              <w:t>6.4.17</w:t>
            </w:r>
          </w:p>
          <w:p w14:paraId="51E0EBE3" w14:textId="77777777" w:rsidR="009105F0" w:rsidRDefault="009105F0" w:rsidP="00457D1C">
            <w:pPr>
              <w:shd w:val="clear" w:color="auto" w:fill="FFFFFF"/>
              <w:spacing w:after="0" w:line="276" w:lineRule="auto"/>
              <w:ind w:left="720" w:right="40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C65309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Warunki gwarancji</w:t>
            </w:r>
            <w:r>
              <w:t>:</w:t>
            </w:r>
          </w:p>
          <w:p w14:paraId="1F6C4581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min. 3 lata gwarancji producenta na części i robociznę, naprawa w miejscu użytkowania, reakcja serwisowa w następnym dniu roboczym od zgłoszenia awarii, bezpłatna pomoc telefoniczna w dni robocze przez min. 8h. </w:t>
            </w:r>
          </w:p>
          <w:p w14:paraId="51AE38ED" w14:textId="728BFACC" w:rsidR="009105F0" w:rsidRDefault="009105F0" w:rsidP="00383815">
            <w:pPr>
              <w:spacing w:line="257" w:lineRule="auto"/>
              <w:jc w:val="both"/>
            </w:pPr>
            <w:r>
              <w:t>2) serwis urządzenia musi być realizowany przez Producenta lub Autoryzowanego Partnera Serwisowego Producenta.</w:t>
            </w:r>
          </w:p>
          <w:p w14:paraId="23CAB663" w14:textId="452F1886" w:rsidR="009105F0" w:rsidRDefault="00D57E48" w:rsidP="00383815">
            <w:pPr>
              <w:spacing w:line="257" w:lineRule="auto"/>
              <w:jc w:val="both"/>
            </w:pPr>
            <w:r>
              <w:t>3</w:t>
            </w:r>
            <w:r w:rsidR="009105F0">
              <w:t xml:space="preserve">) </w:t>
            </w:r>
            <w:r w:rsidR="0087198B">
              <w:t>w</w:t>
            </w:r>
            <w:r w:rsidR="009105F0">
              <w:t xml:space="preserve"> przypadku awarii dyski twarde pozostają u Zamawiającego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961864" w14:textId="12379328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F5871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5CB73D9" w14:textId="744BC57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0611A8" w14:textId="77777777" w:rsidR="009105F0" w:rsidRPr="00644D06" w:rsidRDefault="009105F0" w:rsidP="00CF4524">
            <w:pPr>
              <w:numPr>
                <w:ilvl w:val="1"/>
                <w:numId w:val="14"/>
              </w:numPr>
              <w:shd w:val="clear" w:color="auto" w:fill="FFFFFF"/>
              <w:spacing w:after="0" w:line="276" w:lineRule="auto"/>
              <w:ind w:right="877"/>
              <w:rPr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E02A81" w14:textId="77777777" w:rsidR="009105F0" w:rsidRPr="00863594" w:rsidRDefault="009105F0" w:rsidP="00383815">
            <w:bookmarkStart w:id="33" w:name="_Toc136610114"/>
            <w:r w:rsidRPr="00644D06">
              <w:rPr>
                <w:rStyle w:val="Nagwek2Znak"/>
                <w:rFonts w:eastAsiaTheme="minorHAnsi"/>
              </w:rPr>
              <w:t>Routery</w:t>
            </w:r>
            <w:bookmarkEnd w:id="33"/>
            <w:r w:rsidRPr="00863594">
              <w:t xml:space="preserve"> (2 sztuki) – Wymagane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7857AF" w14:textId="77777777" w:rsidR="00520A9F" w:rsidRDefault="009105F0" w:rsidP="009105F0">
            <w:pPr>
              <w:spacing w:line="257" w:lineRule="auto"/>
              <w:ind w:left="-5607" w:firstLine="5607"/>
              <w:jc w:val="both"/>
            </w:pPr>
            <w:r w:rsidRPr="009105F0">
              <w:t>Producent i model routera</w:t>
            </w:r>
            <w:r>
              <w:t>:</w:t>
            </w:r>
          </w:p>
          <w:p w14:paraId="3D2E71AA" w14:textId="73C889FF" w:rsidR="009105F0" w:rsidRPr="009105F0" w:rsidRDefault="009105F0" w:rsidP="009105F0">
            <w:pPr>
              <w:spacing w:line="257" w:lineRule="auto"/>
              <w:ind w:left="-5607" w:firstLine="5607"/>
              <w:jc w:val="both"/>
              <w:rPr>
                <w:rStyle w:val="Nagwek2Znak"/>
                <w:rFonts w:eastAsiaTheme="minorHAnsi"/>
                <w:b w:val="0"/>
              </w:rPr>
            </w:pPr>
            <w:r>
              <w:t xml:space="preserve"> 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E30661" w14:textId="77777777" w:rsidR="009105F0" w:rsidRP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21437A3" w14:textId="357867D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2835A2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E4D9D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Typ</w:t>
            </w:r>
            <w:r>
              <w:t xml:space="preserve">: </w:t>
            </w:r>
            <w:r w:rsidRPr="00AD2127">
              <w:t xml:space="preserve">Router przeznaczony do montażu w szafie </w:t>
            </w:r>
            <w:proofErr w:type="spellStart"/>
            <w:r w:rsidRPr="00AD2127">
              <w:t>rack</w:t>
            </w:r>
            <w:proofErr w:type="spellEnd"/>
            <w:r w:rsidRPr="00AD2127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431667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358511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2EE750" w14:textId="0B3EB9B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A71326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9675B9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Obudowa</w:t>
            </w:r>
            <w:r>
              <w:t xml:space="preserve"> </w:t>
            </w:r>
            <w:r w:rsidRPr="00AD2127">
              <w:t xml:space="preserve">metalowa przystosowana do montażu w szafie </w:t>
            </w:r>
            <w:proofErr w:type="spellStart"/>
            <w:r w:rsidRPr="00AD2127">
              <w:t>rack</w:t>
            </w:r>
            <w:proofErr w:type="spellEnd"/>
            <w:r w:rsidRPr="00AD2127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5C924B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676179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6DA45F2" w14:textId="1913171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6CCF3D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5735A5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Architektura i wydajność</w:t>
            </w:r>
            <w:r>
              <w:t>:</w:t>
            </w:r>
          </w:p>
          <w:p w14:paraId="56B1D6A7" w14:textId="20FA5705" w:rsidR="009105F0" w:rsidRDefault="009105F0" w:rsidP="00383815">
            <w:pPr>
              <w:spacing w:line="257" w:lineRule="auto"/>
              <w:jc w:val="both"/>
            </w:pPr>
            <w:r>
              <w:t>1) Wszystkie zainstalowane interfejsy aktywne, nie  dopuszcza się stosowania kart, w których do aktywacji  interfejsów potrzebne będzie wniesienie dodatkowych opłat.</w:t>
            </w:r>
          </w:p>
          <w:p w14:paraId="7F84AB1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Wydajność min. 1 </w:t>
            </w:r>
            <w:proofErr w:type="spellStart"/>
            <w:r>
              <w:t>Gbps</w:t>
            </w:r>
            <w:proofErr w:type="spellEnd"/>
            <w:r>
              <w:t>;</w:t>
            </w:r>
          </w:p>
          <w:p w14:paraId="1FA49D2D" w14:textId="77777777" w:rsidR="009105F0" w:rsidRDefault="009105F0" w:rsidP="00383815">
            <w:pPr>
              <w:spacing w:line="257" w:lineRule="auto"/>
              <w:jc w:val="both"/>
            </w:pPr>
            <w:r>
              <w:t>3) Możliwość optymalizacji łącza WAN z wykorzystaniem lokalnej pamięci (np. dysku SSD) poprzez instalacje odpowiedniego modułu;</w:t>
            </w:r>
          </w:p>
          <w:p w14:paraId="092E78BB" w14:textId="77777777" w:rsidR="009105F0" w:rsidRDefault="009105F0" w:rsidP="00383815">
            <w:pPr>
              <w:spacing w:line="257" w:lineRule="auto"/>
              <w:jc w:val="both"/>
            </w:pPr>
            <w:r>
              <w:t>4) Możliwość doposażenia w funkcje IDS/IPS.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11F666" w14:textId="4AEA1BC1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6935FC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17073DD" w14:textId="3B48AC9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A2E9B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AB40C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Wbudowane porty</w:t>
            </w:r>
            <w:r>
              <w:t>;</w:t>
            </w:r>
          </w:p>
          <w:p w14:paraId="24F9EBA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1) Minimum 4 porty (RJ45/SFP) Gigabit Ethernet (10/100/1000Mbps) do połączeń WAN/LAN;</w:t>
            </w:r>
          </w:p>
          <w:p w14:paraId="22D14CF7" w14:textId="77777777" w:rsidR="009105F0" w:rsidRDefault="009105F0" w:rsidP="00383815">
            <w:pPr>
              <w:spacing w:line="257" w:lineRule="auto"/>
              <w:jc w:val="both"/>
            </w:pPr>
            <w:r>
              <w:t>2) Port konsoli USB/RJ45</w:t>
            </w:r>
          </w:p>
          <w:p w14:paraId="52827287" w14:textId="77777777" w:rsidR="009105F0" w:rsidRDefault="009105F0" w:rsidP="00383815">
            <w:pPr>
              <w:spacing w:line="257" w:lineRule="auto"/>
              <w:jc w:val="both"/>
            </w:pPr>
            <w:r>
              <w:t>3) 2 gniazda na karty SIM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62E908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Liczba portów RJ45:</w:t>
            </w:r>
          </w:p>
          <w:p w14:paraId="564F5421" w14:textId="4092B93D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 ……………………………………………………</w:t>
            </w:r>
          </w:p>
          <w:p w14:paraId="2BF867B9" w14:textId="6E588E13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2EB8A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CD3A6DB" w14:textId="66E2FDB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19E8CA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043878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Obsługiwane funkcje</w:t>
            </w:r>
            <w:r>
              <w:t>:</w:t>
            </w:r>
          </w:p>
          <w:p w14:paraId="37F7181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Przepustowość firewall: minimum 7,5 </w:t>
            </w:r>
            <w:proofErr w:type="spellStart"/>
            <w:r>
              <w:t>Mpps</w:t>
            </w:r>
            <w:proofErr w:type="spellEnd"/>
            <w:r>
              <w:t>;</w:t>
            </w:r>
          </w:p>
          <w:p w14:paraId="1D63A8DC" w14:textId="77777777" w:rsidR="009105F0" w:rsidRDefault="009105F0" w:rsidP="00383815">
            <w:pPr>
              <w:spacing w:line="257" w:lineRule="auto"/>
              <w:jc w:val="both"/>
            </w:pPr>
            <w:r>
              <w:t>2) Obsługiwana ilość polityk firewall: minimum 4 000;</w:t>
            </w:r>
          </w:p>
          <w:p w14:paraId="1351C17D" w14:textId="77777777" w:rsidR="009105F0" w:rsidRDefault="009105F0" w:rsidP="00383815">
            <w:pPr>
              <w:spacing w:line="257" w:lineRule="auto"/>
              <w:jc w:val="both"/>
            </w:pPr>
            <w:r>
              <w:t>3) Możliwość pracy urządzeń w konfiguracji wysokiej dostępności;</w:t>
            </w:r>
          </w:p>
          <w:p w14:paraId="4278896A" w14:textId="77777777" w:rsidR="009105F0" w:rsidRDefault="009105F0" w:rsidP="00383815">
            <w:pPr>
              <w:spacing w:line="257" w:lineRule="auto"/>
              <w:jc w:val="both"/>
            </w:pPr>
            <w:r>
              <w:t>4) Obsługa DHCP (Client, Server);</w:t>
            </w:r>
          </w:p>
          <w:p w14:paraId="253C7968" w14:textId="77777777" w:rsidR="009105F0" w:rsidRDefault="009105F0" w:rsidP="00383815">
            <w:pPr>
              <w:spacing w:line="257" w:lineRule="auto"/>
              <w:jc w:val="both"/>
            </w:pPr>
            <w:r>
              <w:t>5) Funkcjonalności bezpieczeństwa (nie dopuszcza się wymiany oprogramowania w celu realizacji funkcjonalności):</w:t>
            </w:r>
          </w:p>
          <w:p w14:paraId="1C0A52B7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a. </w:t>
            </w:r>
            <w:proofErr w:type="spellStart"/>
            <w:r>
              <w:t>IPSec</w:t>
            </w:r>
            <w:proofErr w:type="spellEnd"/>
            <w:r>
              <w:t xml:space="preserve"> VPN,</w:t>
            </w:r>
          </w:p>
          <w:p w14:paraId="5313F857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b. zapory sieciowej typu </w:t>
            </w:r>
            <w:proofErr w:type="spellStart"/>
            <w:r>
              <w:t>statefull</w:t>
            </w:r>
            <w:proofErr w:type="spellEnd"/>
            <w:r>
              <w:t xml:space="preserve"> firewall,</w:t>
            </w:r>
          </w:p>
          <w:p w14:paraId="402B14D8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c. zapory sieciowej typu </w:t>
            </w:r>
            <w:proofErr w:type="spellStart"/>
            <w:r>
              <w:t>zone-based</w:t>
            </w:r>
            <w:proofErr w:type="spellEnd"/>
            <w:r>
              <w:t xml:space="preserve"> firewall,</w:t>
            </w:r>
          </w:p>
          <w:p w14:paraId="4FCB8A3E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d. ochrona CPU przed atakami typu </w:t>
            </w:r>
            <w:proofErr w:type="spellStart"/>
            <w:r>
              <w:t>DoS</w:t>
            </w:r>
            <w:proofErr w:type="spellEnd"/>
            <w:r>
              <w:t>;</w:t>
            </w:r>
          </w:p>
          <w:p w14:paraId="20796991" w14:textId="0D0D2D38" w:rsidR="009105F0" w:rsidRDefault="009105F0" w:rsidP="000D5046">
            <w:pPr>
              <w:spacing w:line="257" w:lineRule="auto"/>
              <w:ind w:firstLine="459"/>
              <w:jc w:val="both"/>
            </w:pPr>
            <w:r>
              <w:t>e. możliwość logowania pakietów przekraczających skonfigurowane limity ruchu docierającego do CPU</w:t>
            </w:r>
            <w:r w:rsidR="000D5046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D93133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Przepustowość firewall:</w:t>
            </w:r>
          </w:p>
          <w:p w14:paraId="3F473375" w14:textId="42415BC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606AAA7F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Ilość polityk firewall:</w:t>
            </w:r>
          </w:p>
          <w:p w14:paraId="4126F2B0" w14:textId="771BB5BB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F6A5E49" w14:textId="11533BB9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2D88E4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27CE79" w14:textId="46E95A0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50ED5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06AAD0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Wsparcie techniczne producenta</w:t>
            </w:r>
            <w:r>
              <w:t>:</w:t>
            </w:r>
          </w:p>
          <w:p w14:paraId="41D3D88F" w14:textId="77777777" w:rsidR="009105F0" w:rsidRPr="00AD2127" w:rsidRDefault="009105F0" w:rsidP="00383815">
            <w:pPr>
              <w:spacing w:line="257" w:lineRule="auto"/>
              <w:jc w:val="both"/>
            </w:pPr>
            <w:r w:rsidRPr="00AD2127">
              <w:t>Możliwość pobrania najnowszych wersji oprogramowania i uaktualnień z dedykowanej strony internetowej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79D88B" w14:textId="4A3E164B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2EEE00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830B514" w14:textId="006D1F5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28E0B5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415732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Warunki gwarancji</w:t>
            </w:r>
            <w:r>
              <w:t>:</w:t>
            </w:r>
          </w:p>
          <w:p w14:paraId="49BAF207" w14:textId="77777777" w:rsidR="009105F0" w:rsidRDefault="009105F0" w:rsidP="00383815">
            <w:pPr>
              <w:spacing w:line="257" w:lineRule="auto"/>
              <w:jc w:val="both"/>
            </w:pPr>
            <w:r>
              <w:t>1) min. 3 lata gwarancji, wymiana uszkodzonego urządzenia w następnym dniu roboczym od zgłoszenia awarii (8x5xNBD), serwis świadczony jest w siedzibie Zamawiającego.</w:t>
            </w:r>
          </w:p>
          <w:p w14:paraId="23E3E0B8" w14:textId="476AFD36" w:rsidR="009105F0" w:rsidRDefault="009105F0" w:rsidP="00383815">
            <w:pPr>
              <w:spacing w:line="257" w:lineRule="auto"/>
              <w:jc w:val="both"/>
            </w:pPr>
            <w:r>
              <w:t>2) serwis urządzenia</w:t>
            </w:r>
            <w:r w:rsidR="0087198B">
              <w:t xml:space="preserve"> </w:t>
            </w:r>
            <w:r>
              <w:t>realizowany przez Producenta lub Autoryzowanego Partnera Serwisowego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3DF821" w14:textId="1BB357DA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58F07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E461B18" w14:textId="700D63E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9FAFFB" w14:textId="77777777" w:rsidR="009105F0" w:rsidRDefault="009105F0" w:rsidP="00383815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F29CB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Dodatkowe akcesoria</w:t>
            </w:r>
            <w:r>
              <w:t>:</w:t>
            </w:r>
          </w:p>
          <w:p w14:paraId="28632318" w14:textId="77777777" w:rsidR="009105F0" w:rsidRDefault="009105F0" w:rsidP="00383815">
            <w:pPr>
              <w:spacing w:line="257" w:lineRule="auto"/>
              <w:jc w:val="both"/>
            </w:pPr>
            <w:r>
              <w:t>Urządzenie musi być wyposażone w niezbędne okablowanie tj.: kabel konsoli USB/RJ45, kable zasilające.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9FC613" w14:textId="31516C45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BF34D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65B2C22" w14:textId="5E5C044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8A5D94" w14:textId="79A0EC88" w:rsidR="009105F0" w:rsidRPr="00311F87" w:rsidRDefault="009105F0" w:rsidP="00CF4524">
            <w:pPr>
              <w:numPr>
                <w:ilvl w:val="2"/>
                <w:numId w:val="14"/>
              </w:numPr>
              <w:shd w:val="clear" w:color="auto" w:fill="FFFFFF"/>
              <w:spacing w:after="0" w:line="276" w:lineRule="auto"/>
              <w:ind w:left="567" w:right="877" w:hanging="567"/>
              <w:rPr>
                <w:rFonts w:ascii="Calibri" w:hAnsi="Calibri" w:cs="Calibri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34EC53" w14:textId="4592AD62" w:rsidR="009105F0" w:rsidRPr="00311F87" w:rsidRDefault="00FD03D9" w:rsidP="00FD0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D03D9">
              <w:rPr>
                <w:rFonts w:ascii="Calibri" w:hAnsi="Calibri" w:cs="Calibri"/>
              </w:rPr>
              <w:t>Mobilne urządzenie wielofunkcyjne (drukowanie, kopiowanie, skanowanie),  podpięte do sieci wewnątrz pojazdu i umożliwiające obsługę poprzez wszystkie 3 komputery pracujące w pojeździe</w:t>
            </w:r>
            <w:r>
              <w:rPr>
                <w:rFonts w:ascii="Calibri" w:hAnsi="Calibri" w:cs="Calibri"/>
              </w:rPr>
              <w:t xml:space="preserve"> </w:t>
            </w:r>
            <w:r w:rsidRPr="00FD03D9">
              <w:rPr>
                <w:rFonts w:ascii="Calibri" w:hAnsi="Calibri" w:cs="Calibri"/>
              </w:rPr>
              <w:t xml:space="preserve">(2 komputery ze stacji roboczych, 1 komputer dowódcy), możliwość druku w kolorze, o parametrach nie gorszych niż: rozdzielczość druku w czerni 1200x1200, rozdzielczość skanowania 600 </w:t>
            </w:r>
            <w:proofErr w:type="spellStart"/>
            <w:r w:rsidRPr="00FD03D9">
              <w:rPr>
                <w:rFonts w:ascii="Calibri" w:hAnsi="Calibri" w:cs="Calibri"/>
              </w:rPr>
              <w:t>dpi</w:t>
            </w:r>
            <w:proofErr w:type="spellEnd"/>
            <w:r w:rsidRPr="00FD03D9">
              <w:rPr>
                <w:rFonts w:ascii="Calibri" w:hAnsi="Calibri" w:cs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17C0D7" w14:textId="77777777" w:rsidR="00520A9F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urządzenia wielofunkcyjnego:</w:t>
            </w:r>
          </w:p>
          <w:p w14:paraId="10B01F9A" w14:textId="134DE65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</w:t>
            </w:r>
          </w:p>
          <w:p w14:paraId="4FB9048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Typ drukarki: ………………………………</w:t>
            </w:r>
          </w:p>
          <w:p w14:paraId="3FE6B656" w14:textId="479CDE65" w:rsidR="009105F0" w:rsidRDefault="000D5046">
            <w:pPr>
              <w:spacing w:line="257" w:lineRule="auto"/>
              <w:ind w:left="-5607" w:firstLine="5607"/>
              <w:jc w:val="both"/>
            </w:pPr>
            <w:r>
              <w:t>Wymiary</w:t>
            </w:r>
            <w:r w:rsidR="009105F0">
              <w:t xml:space="preserve"> </w:t>
            </w:r>
            <w:r>
              <w:t>urządzenia</w:t>
            </w:r>
            <w:r w:rsidR="009105F0">
              <w:t>: 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1D43F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</w:tbl>
    <w:p w14:paraId="590A1AFE" w14:textId="6E7E18EC" w:rsidR="00E01225" w:rsidRDefault="00063741">
      <w:r>
        <w:t>*Niepotrzebne skreślić.</w:t>
      </w:r>
    </w:p>
    <w:p w14:paraId="7E6EA701" w14:textId="77777777" w:rsidR="00526AF9" w:rsidRDefault="00526AF9" w:rsidP="00526AF9">
      <w:pPr>
        <w:rPr>
          <w:b/>
        </w:rPr>
      </w:pPr>
    </w:p>
    <w:p w14:paraId="2447FA51" w14:textId="7068C586" w:rsidR="00526AF9" w:rsidRPr="009E41AA" w:rsidRDefault="00526AF9" w:rsidP="00526AF9">
      <w:pPr>
        <w:rPr>
          <w:b/>
        </w:rPr>
      </w:pPr>
      <w:r w:rsidRPr="009E41AA">
        <w:rPr>
          <w:b/>
        </w:rPr>
        <w:t>Pozostałe informacje :</w:t>
      </w:r>
    </w:p>
    <w:tbl>
      <w:tblPr>
        <w:tblW w:w="13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5"/>
        <w:gridCol w:w="3535"/>
        <w:gridCol w:w="2419"/>
      </w:tblGrid>
      <w:tr w:rsidR="00526AF9" w14:paraId="23E9735C" w14:textId="77777777" w:rsidTr="003D4F96">
        <w:trPr>
          <w:jc w:val="center"/>
        </w:trPr>
        <w:tc>
          <w:tcPr>
            <w:tcW w:w="10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6AB" w14:textId="77777777" w:rsidR="00526AF9" w:rsidRPr="00D40CB4" w:rsidRDefault="00526AF9" w:rsidP="003D4F96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3AD426" w14:textId="77777777" w:rsidR="00526AF9" w:rsidRDefault="00526AF9" w:rsidP="003D4F96">
            <w:pPr>
              <w:spacing w:before="120"/>
              <w:jc w:val="center"/>
            </w:pPr>
            <w:r>
              <w:t>………………</w:t>
            </w:r>
          </w:p>
        </w:tc>
      </w:tr>
      <w:tr w:rsidR="00526AF9" w:rsidRPr="00870B3A" w14:paraId="3F8900B3" w14:textId="77777777" w:rsidTr="003D4F96">
        <w:trPr>
          <w:jc w:val="center"/>
        </w:trPr>
        <w:tc>
          <w:tcPr>
            <w:tcW w:w="13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FB5F6F" w14:textId="77777777" w:rsidR="00526AF9" w:rsidRPr="007500FA" w:rsidRDefault="00526AF9" w:rsidP="003D4F96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526AF9" w:rsidRPr="00870B3A" w14:paraId="4E519CF3" w14:textId="77777777" w:rsidTr="003D4F96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ECAD3F" w14:textId="77777777" w:rsidR="00526AF9" w:rsidRPr="00905FC8" w:rsidRDefault="00526AF9" w:rsidP="003D4F96">
            <w:pPr>
              <w:spacing w:before="120"/>
              <w:rPr>
                <w:i/>
                <w:color w:val="000000" w:themeColor="text1"/>
                <w:sz w:val="16"/>
                <w:szCs w:val="16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 w:rsidRPr="00FC05F7">
              <w:rPr>
                <w:rFonts w:eastAsia="Times New Roman" w:cs="Calibri"/>
                <w:lang w:eastAsia="zh-CN"/>
              </w:rPr>
              <w:t xml:space="preserve"> </w:t>
            </w:r>
            <w:r w:rsidRPr="00FC05F7">
              <w:rPr>
                <w:b/>
                <w:i/>
                <w:color w:val="000000" w:themeColor="text1"/>
              </w:rPr>
              <w:t>na podzespoły mechaniczne, elektryczne i elektroniczne pojazdu bazowego na którym wykonano zabudowę oraz na powłokę lakierniczą pojazdu bazowego</w:t>
            </w:r>
            <w:r w:rsidRPr="00905FC8">
              <w:rPr>
                <w:b/>
                <w:i/>
                <w:color w:val="000000" w:themeColor="text1"/>
              </w:rPr>
              <w:t xml:space="preserve"> 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EF1AC" w14:textId="77777777" w:rsidR="00526AF9" w:rsidRDefault="00526AF9" w:rsidP="003D4F96">
            <w:pPr>
              <w:spacing w:before="480"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2F4A3EA2" w14:textId="77777777" w:rsidR="00526AF9" w:rsidRPr="007500FA" w:rsidRDefault="00526AF9" w:rsidP="003D4F96">
            <w:pPr>
              <w:spacing w:before="120"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24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26AF9" w:rsidRPr="00870B3A" w14:paraId="4EC308C5" w14:textId="77777777" w:rsidTr="003D4F96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EF6C9" w14:textId="77777777" w:rsidR="00526AF9" w:rsidRPr="00905FC8" w:rsidRDefault="00526AF9" w:rsidP="003D4F96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lastRenderedPageBreak/>
              <w:t>Okres gwarancji</w:t>
            </w:r>
            <w:r>
              <w:rPr>
                <w:b/>
                <w:i/>
                <w:color w:val="000000" w:themeColor="text1"/>
              </w:rPr>
              <w:t xml:space="preserve"> na </w:t>
            </w:r>
            <w:r w:rsidRPr="00FC05F7">
              <w:rPr>
                <w:b/>
                <w:i/>
                <w:color w:val="000000" w:themeColor="text1"/>
              </w:rPr>
              <w:t>całość zabudowy i wyposażenia pojazdu (nie uwzględniając sprzętu IT oraz sprzętu radiometrycznego)</w:t>
            </w:r>
            <w:r>
              <w:rPr>
                <w:b/>
                <w:i/>
                <w:color w:val="000000" w:themeColor="text1"/>
              </w:rPr>
              <w:t xml:space="preserve">  </w:t>
            </w:r>
            <w:r w:rsidRPr="00905FC8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E550F" w14:textId="77777777" w:rsidR="00526AF9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</w:p>
          <w:p w14:paraId="2B220AB3" w14:textId="77777777" w:rsidR="00526AF9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54013E62" w14:textId="77777777" w:rsidR="00526AF9" w:rsidRPr="007500FA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60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72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84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26AF9" w:rsidRPr="00870B3A" w14:paraId="0B88F9F3" w14:textId="77777777" w:rsidTr="003D4F96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345F3C" w14:textId="77777777" w:rsidR="00526AF9" w:rsidRPr="00FC05F7" w:rsidRDefault="00526AF9" w:rsidP="003D4F96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na </w:t>
            </w:r>
            <w:r w:rsidRPr="00FC05F7">
              <w:rPr>
                <w:b/>
                <w:i/>
                <w:color w:val="000000" w:themeColor="text1"/>
              </w:rPr>
              <w:t xml:space="preserve"> instalację sprzętu IT i sprzętu radiometrycznego</w:t>
            </w:r>
            <w:r>
              <w:rPr>
                <w:b/>
                <w:i/>
                <w:color w:val="000000" w:themeColor="text1"/>
              </w:rPr>
              <w:t>:</w:t>
            </w:r>
          </w:p>
          <w:p w14:paraId="13364955" w14:textId="77777777" w:rsidR="00526AF9" w:rsidRPr="00905FC8" w:rsidRDefault="00526AF9" w:rsidP="003D4F96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7EEC3" w14:textId="77777777" w:rsidR="00526AF9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597F811C" w14:textId="77777777" w:rsidR="00526AF9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60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72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84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26AF9" w:rsidRPr="00870B3A" w14:paraId="238AF1A4" w14:textId="77777777" w:rsidTr="003D4F96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E98C89" w14:textId="77777777" w:rsidR="00526AF9" w:rsidRPr="00FC05F7" w:rsidRDefault="00526AF9" w:rsidP="003D4F96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593049">
              <w:rPr>
                <w:b/>
                <w:i/>
                <w:color w:val="000000" w:themeColor="text1"/>
              </w:rPr>
              <w:t xml:space="preserve">na </w:t>
            </w:r>
            <w:r w:rsidRPr="00CA3A21">
              <w:rPr>
                <w:b/>
                <w:lang w:eastAsia="zh-CN"/>
              </w:rPr>
              <w:t>sprzęt radiometryczny</w:t>
            </w:r>
            <w:r>
              <w:rPr>
                <w:b/>
                <w:lang w:eastAsia="zh-CN"/>
              </w:rPr>
              <w:t>:</w:t>
            </w:r>
          </w:p>
          <w:p w14:paraId="3AC13285" w14:textId="77777777" w:rsidR="00526AF9" w:rsidRPr="00905FC8" w:rsidRDefault="00526AF9" w:rsidP="003D4F96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BBEE7C" w14:textId="77777777" w:rsidR="00526AF9" w:rsidRDefault="00526AF9" w:rsidP="003D4F96">
            <w:pPr>
              <w:spacing w:before="480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64B8E08A" w14:textId="77777777" w:rsidR="00526AF9" w:rsidRPr="007500FA" w:rsidRDefault="00526AF9" w:rsidP="003D4F96">
            <w:pPr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24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26AF9" w:rsidRPr="00870B3A" w14:paraId="32BD6696" w14:textId="77777777" w:rsidTr="003D4F96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64DC73" w14:textId="77777777" w:rsidR="00526AF9" w:rsidRPr="00905FC8" w:rsidRDefault="00526AF9" w:rsidP="003D4F96">
            <w:pPr>
              <w:spacing w:before="120"/>
              <w:rPr>
                <w:b/>
                <w:i/>
                <w:color w:val="000000" w:themeColor="text1"/>
              </w:rPr>
            </w:pPr>
            <w:r w:rsidRPr="00CA3A21">
              <w:rPr>
                <w:b/>
                <w:color w:val="000000" w:themeColor="text1"/>
              </w:rPr>
              <w:t>Okres gwarancji na  sprzęt IT: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9E046" w14:textId="77777777" w:rsidR="00526AF9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14CDB5A0" w14:textId="77777777" w:rsidR="00526AF9" w:rsidRPr="007500FA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36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60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26AF9" w:rsidRPr="00870B3A" w14:paraId="0F818C05" w14:textId="77777777" w:rsidTr="003D4F96">
        <w:trPr>
          <w:trHeight w:val="720"/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154975" w14:textId="77777777" w:rsidR="00526AF9" w:rsidRPr="00D605A7" w:rsidRDefault="00526AF9" w:rsidP="003D4F96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Termin dostawy: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AFD37C" w14:textId="77777777" w:rsidR="00526AF9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52512EE9" w14:textId="77777777" w:rsidR="00526AF9" w:rsidRPr="007500FA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proszę wskazać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</w:p>
        </w:tc>
      </w:tr>
      <w:tr w:rsidR="00526AF9" w:rsidRPr="00870B3A" w14:paraId="1DD8EE26" w14:textId="77777777" w:rsidTr="003D4F96">
        <w:trPr>
          <w:trHeight w:val="720"/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55A74" w14:textId="77777777" w:rsidR="00526AF9" w:rsidRDefault="00526AF9" w:rsidP="003D4F96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Lokalizacje autoryzowanych stacji obsługi dla pojazdu bazowego: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C0EA6" w14:textId="77777777" w:rsidR="00526AF9" w:rsidRDefault="00526AF9" w:rsidP="003D4F96">
            <w:pPr>
              <w:spacing w:before="480"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135ACF8C" w14:textId="77777777" w:rsidR="00526AF9" w:rsidRPr="007500FA" w:rsidRDefault="00526AF9" w:rsidP="003D4F9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podać nazwę i adres minimum jednej lokalizacji/</w:t>
            </w:r>
          </w:p>
        </w:tc>
      </w:tr>
    </w:tbl>
    <w:p w14:paraId="3D4DD8AC" w14:textId="768EF8C9" w:rsidR="00063741" w:rsidRDefault="00063741"/>
    <w:sectPr w:rsidR="00063741" w:rsidSect="00E0122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C0D21" w14:textId="77777777" w:rsidR="00676953" w:rsidRDefault="00676953" w:rsidP="00BA2AFA">
      <w:pPr>
        <w:spacing w:after="0" w:line="240" w:lineRule="auto"/>
      </w:pPr>
      <w:r>
        <w:separator/>
      </w:r>
    </w:p>
  </w:endnote>
  <w:endnote w:type="continuationSeparator" w:id="0">
    <w:p w14:paraId="2EFAC28F" w14:textId="77777777" w:rsidR="00676953" w:rsidRDefault="00676953" w:rsidP="00BA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599EC" w14:textId="77777777" w:rsidR="00676953" w:rsidRDefault="00676953" w:rsidP="00BA2AFA">
      <w:pPr>
        <w:spacing w:after="0" w:line="240" w:lineRule="auto"/>
      </w:pPr>
      <w:r>
        <w:separator/>
      </w:r>
    </w:p>
  </w:footnote>
  <w:footnote w:type="continuationSeparator" w:id="0">
    <w:p w14:paraId="355979CA" w14:textId="77777777" w:rsidR="00676953" w:rsidRDefault="00676953" w:rsidP="00BA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5BF6" w14:textId="3CAC0423" w:rsidR="004A4CA5" w:rsidRDefault="004A4CA5" w:rsidP="009105F0">
    <w:pPr>
      <w:pStyle w:val="Nagwek"/>
      <w:jc w:val="right"/>
    </w:pPr>
    <w:r>
      <w:t>Załącznik nr 2a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647"/>
    <w:multiLevelType w:val="hybridMultilevel"/>
    <w:tmpl w:val="6BA4CCB2"/>
    <w:lvl w:ilvl="0" w:tplc="588C4622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09"/>
    <w:multiLevelType w:val="multilevel"/>
    <w:tmpl w:val="9C841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CC3775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0070948"/>
    <w:multiLevelType w:val="hybridMultilevel"/>
    <w:tmpl w:val="D08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24E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0816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0BF"/>
    <w:multiLevelType w:val="hybridMultilevel"/>
    <w:tmpl w:val="B0CE46B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16DD436C"/>
    <w:multiLevelType w:val="hybridMultilevel"/>
    <w:tmpl w:val="5F36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2F91"/>
    <w:multiLevelType w:val="multilevel"/>
    <w:tmpl w:val="2B56F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6F7A9E"/>
    <w:multiLevelType w:val="hybridMultilevel"/>
    <w:tmpl w:val="57B430C8"/>
    <w:lvl w:ilvl="0" w:tplc="1340EA2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44088"/>
    <w:multiLevelType w:val="multilevel"/>
    <w:tmpl w:val="DE1A4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3D444F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F1E611E"/>
    <w:multiLevelType w:val="hybridMultilevel"/>
    <w:tmpl w:val="B0CE46BE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334C1862"/>
    <w:multiLevelType w:val="hybridMultilevel"/>
    <w:tmpl w:val="5C9E7B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604FEF"/>
    <w:multiLevelType w:val="multilevel"/>
    <w:tmpl w:val="DB3C2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D55AE9"/>
    <w:multiLevelType w:val="hybridMultilevel"/>
    <w:tmpl w:val="363E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26D1"/>
    <w:multiLevelType w:val="hybridMultilevel"/>
    <w:tmpl w:val="8C0E56A2"/>
    <w:lvl w:ilvl="0" w:tplc="E8B060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E7AD7"/>
    <w:multiLevelType w:val="hybridMultilevel"/>
    <w:tmpl w:val="C09E1C32"/>
    <w:lvl w:ilvl="0" w:tplc="04150019">
      <w:start w:val="1"/>
      <w:numFmt w:val="lowerLetter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67E351E"/>
    <w:multiLevelType w:val="multilevel"/>
    <w:tmpl w:val="3D24DA16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E6568"/>
    <w:multiLevelType w:val="hybridMultilevel"/>
    <w:tmpl w:val="865E33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824E78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C2A08"/>
    <w:multiLevelType w:val="hybridMultilevel"/>
    <w:tmpl w:val="61C65D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897FF3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3E2D"/>
    <w:multiLevelType w:val="hybridMultilevel"/>
    <w:tmpl w:val="A984BAB8"/>
    <w:lvl w:ilvl="0" w:tplc="A784FA8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438C"/>
    <w:multiLevelType w:val="multilevel"/>
    <w:tmpl w:val="4EFC8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7"/>
  </w:num>
  <w:num w:numId="15">
    <w:abstractNumId w:val="18"/>
  </w:num>
  <w:num w:numId="16">
    <w:abstractNumId w:val="7"/>
  </w:num>
  <w:num w:numId="17">
    <w:abstractNumId w:val="13"/>
  </w:num>
  <w:num w:numId="18">
    <w:abstractNumId w:val="19"/>
  </w:num>
  <w:num w:numId="19">
    <w:abstractNumId w:val="11"/>
  </w:num>
  <w:num w:numId="20">
    <w:abstractNumId w:val="10"/>
  </w:num>
  <w:num w:numId="21">
    <w:abstractNumId w:val="16"/>
  </w:num>
  <w:num w:numId="22">
    <w:abstractNumId w:val="12"/>
  </w:num>
  <w:num w:numId="23">
    <w:abstractNumId w:val="4"/>
  </w:num>
  <w:num w:numId="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25"/>
    <w:rsid w:val="000079C5"/>
    <w:rsid w:val="00026471"/>
    <w:rsid w:val="00027FA9"/>
    <w:rsid w:val="00063741"/>
    <w:rsid w:val="0006542E"/>
    <w:rsid w:val="00066B75"/>
    <w:rsid w:val="00074438"/>
    <w:rsid w:val="000851D2"/>
    <w:rsid w:val="00095913"/>
    <w:rsid w:val="000C70E8"/>
    <w:rsid w:val="000D5046"/>
    <w:rsid w:val="000F0A3A"/>
    <w:rsid w:val="00100B0B"/>
    <w:rsid w:val="00125F62"/>
    <w:rsid w:val="001270DE"/>
    <w:rsid w:val="00171F6A"/>
    <w:rsid w:val="00181763"/>
    <w:rsid w:val="00185936"/>
    <w:rsid w:val="001B6D02"/>
    <w:rsid w:val="001D49F0"/>
    <w:rsid w:val="001E67FC"/>
    <w:rsid w:val="00201E03"/>
    <w:rsid w:val="002163BE"/>
    <w:rsid w:val="002271EA"/>
    <w:rsid w:val="0023450F"/>
    <w:rsid w:val="00234AB2"/>
    <w:rsid w:val="002410AC"/>
    <w:rsid w:val="0024432A"/>
    <w:rsid w:val="0028477E"/>
    <w:rsid w:val="002B39BE"/>
    <w:rsid w:val="002F2D54"/>
    <w:rsid w:val="002F3B46"/>
    <w:rsid w:val="00311F87"/>
    <w:rsid w:val="00315AA4"/>
    <w:rsid w:val="0034258E"/>
    <w:rsid w:val="00346900"/>
    <w:rsid w:val="003521E6"/>
    <w:rsid w:val="00360375"/>
    <w:rsid w:val="00383815"/>
    <w:rsid w:val="00390104"/>
    <w:rsid w:val="00391847"/>
    <w:rsid w:val="003A62F7"/>
    <w:rsid w:val="003C4A8F"/>
    <w:rsid w:val="003D3ED2"/>
    <w:rsid w:val="003D4F96"/>
    <w:rsid w:val="003F663C"/>
    <w:rsid w:val="0040060D"/>
    <w:rsid w:val="004142D3"/>
    <w:rsid w:val="00431513"/>
    <w:rsid w:val="00434347"/>
    <w:rsid w:val="004371A0"/>
    <w:rsid w:val="00456461"/>
    <w:rsid w:val="00457D1C"/>
    <w:rsid w:val="00492204"/>
    <w:rsid w:val="00493067"/>
    <w:rsid w:val="004A15C3"/>
    <w:rsid w:val="004A4CA5"/>
    <w:rsid w:val="00520A9F"/>
    <w:rsid w:val="00525ECE"/>
    <w:rsid w:val="00526AF9"/>
    <w:rsid w:val="00544217"/>
    <w:rsid w:val="00575341"/>
    <w:rsid w:val="005A3073"/>
    <w:rsid w:val="005A60AD"/>
    <w:rsid w:val="005A723D"/>
    <w:rsid w:val="005C3BA9"/>
    <w:rsid w:val="005C4166"/>
    <w:rsid w:val="005E28BF"/>
    <w:rsid w:val="005F0988"/>
    <w:rsid w:val="0060428A"/>
    <w:rsid w:val="00612FBD"/>
    <w:rsid w:val="006212A3"/>
    <w:rsid w:val="006279EB"/>
    <w:rsid w:val="006332EB"/>
    <w:rsid w:val="0063766B"/>
    <w:rsid w:val="00651B6B"/>
    <w:rsid w:val="00676953"/>
    <w:rsid w:val="00694ACD"/>
    <w:rsid w:val="006B12D3"/>
    <w:rsid w:val="006D3678"/>
    <w:rsid w:val="006D3DEF"/>
    <w:rsid w:val="006F7CC7"/>
    <w:rsid w:val="007209BC"/>
    <w:rsid w:val="007259ED"/>
    <w:rsid w:val="00725C5B"/>
    <w:rsid w:val="00727169"/>
    <w:rsid w:val="00742EB1"/>
    <w:rsid w:val="0075396B"/>
    <w:rsid w:val="0076070E"/>
    <w:rsid w:val="00760E49"/>
    <w:rsid w:val="0077540B"/>
    <w:rsid w:val="0078496B"/>
    <w:rsid w:val="007A6674"/>
    <w:rsid w:val="007C1D49"/>
    <w:rsid w:val="007D0704"/>
    <w:rsid w:val="007E23CA"/>
    <w:rsid w:val="007E34EA"/>
    <w:rsid w:val="007F09A4"/>
    <w:rsid w:val="007F3A4D"/>
    <w:rsid w:val="0080075D"/>
    <w:rsid w:val="008128E2"/>
    <w:rsid w:val="008340D7"/>
    <w:rsid w:val="008373C7"/>
    <w:rsid w:val="0087198B"/>
    <w:rsid w:val="008E16E3"/>
    <w:rsid w:val="009010EF"/>
    <w:rsid w:val="00903BB2"/>
    <w:rsid w:val="009105F0"/>
    <w:rsid w:val="00962C63"/>
    <w:rsid w:val="00975C12"/>
    <w:rsid w:val="009C460E"/>
    <w:rsid w:val="00A3336A"/>
    <w:rsid w:val="00A37B35"/>
    <w:rsid w:val="00A41779"/>
    <w:rsid w:val="00A757F0"/>
    <w:rsid w:val="00A75D4E"/>
    <w:rsid w:val="00A93A79"/>
    <w:rsid w:val="00AA54CE"/>
    <w:rsid w:val="00AA5FB0"/>
    <w:rsid w:val="00AB0813"/>
    <w:rsid w:val="00AD5157"/>
    <w:rsid w:val="00AD7FDC"/>
    <w:rsid w:val="00B238ED"/>
    <w:rsid w:val="00B94551"/>
    <w:rsid w:val="00B97432"/>
    <w:rsid w:val="00BA2AFA"/>
    <w:rsid w:val="00BA57E7"/>
    <w:rsid w:val="00BB68F7"/>
    <w:rsid w:val="00BC4A7B"/>
    <w:rsid w:val="00BD08DE"/>
    <w:rsid w:val="00BF2BC7"/>
    <w:rsid w:val="00C4488A"/>
    <w:rsid w:val="00C65023"/>
    <w:rsid w:val="00C6641D"/>
    <w:rsid w:val="00C713BE"/>
    <w:rsid w:val="00C80293"/>
    <w:rsid w:val="00C81743"/>
    <w:rsid w:val="00CB0442"/>
    <w:rsid w:val="00CE7A26"/>
    <w:rsid w:val="00CF04C4"/>
    <w:rsid w:val="00CF4524"/>
    <w:rsid w:val="00D003D6"/>
    <w:rsid w:val="00D14431"/>
    <w:rsid w:val="00D311E8"/>
    <w:rsid w:val="00D42F58"/>
    <w:rsid w:val="00D473EF"/>
    <w:rsid w:val="00D57E48"/>
    <w:rsid w:val="00D90E0C"/>
    <w:rsid w:val="00DA5054"/>
    <w:rsid w:val="00DA6EC1"/>
    <w:rsid w:val="00DB0A29"/>
    <w:rsid w:val="00DC6B44"/>
    <w:rsid w:val="00DD096A"/>
    <w:rsid w:val="00DD6B73"/>
    <w:rsid w:val="00E01225"/>
    <w:rsid w:val="00E05B13"/>
    <w:rsid w:val="00E14704"/>
    <w:rsid w:val="00E30BE9"/>
    <w:rsid w:val="00E51988"/>
    <w:rsid w:val="00E579A8"/>
    <w:rsid w:val="00E67F3F"/>
    <w:rsid w:val="00E70CD5"/>
    <w:rsid w:val="00E71FFB"/>
    <w:rsid w:val="00EA2463"/>
    <w:rsid w:val="00EE4D7A"/>
    <w:rsid w:val="00EE6299"/>
    <w:rsid w:val="00F030A6"/>
    <w:rsid w:val="00F34BDC"/>
    <w:rsid w:val="00F604B6"/>
    <w:rsid w:val="00F7708D"/>
    <w:rsid w:val="00F93977"/>
    <w:rsid w:val="00F96334"/>
    <w:rsid w:val="00FB2503"/>
    <w:rsid w:val="00FC0340"/>
    <w:rsid w:val="00FC1108"/>
    <w:rsid w:val="00FD03D9"/>
    <w:rsid w:val="00FD28EF"/>
    <w:rsid w:val="00FE32E4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B25"/>
  <w15:docId w15:val="{9D1D1912-9D0E-4C64-B933-37FC89A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225"/>
    <w:pPr>
      <w:keepNext/>
      <w:keepLines/>
      <w:autoSpaceDE w:val="0"/>
      <w:autoSpaceDN w:val="0"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agwek"/>
    <w:next w:val="Normalny"/>
    <w:link w:val="Nagwek2Znak"/>
    <w:unhideWhenUsed/>
    <w:qFormat/>
    <w:rsid w:val="00E01225"/>
    <w:pPr>
      <w:outlineLvl w:val="1"/>
    </w:pPr>
    <w:rPr>
      <w:b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225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01225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nazwadepartamentu">
    <w:name w:val="nazwa departamentu"/>
    <w:basedOn w:val="Normalny"/>
    <w:autoRedefine/>
    <w:rsid w:val="00E01225"/>
    <w:pPr>
      <w:spacing w:after="0" w:line="240" w:lineRule="auto"/>
      <w:jc w:val="right"/>
    </w:pPr>
    <w:rPr>
      <w:rFonts w:ascii="Arial" w:eastAsia="Times New Roman" w:hAnsi="Arial" w:cs="Arial"/>
      <w:b/>
      <w:sz w:val="48"/>
      <w:szCs w:val="48"/>
      <w:lang w:eastAsia="pl-PL"/>
    </w:rPr>
  </w:style>
  <w:style w:type="paragraph" w:customStyle="1" w:styleId="TEKSTPISMA">
    <w:name w:val="TEKST PISMA"/>
    <w:basedOn w:val="Normalny"/>
    <w:autoRedefine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y">
    <w:name w:val="Szanowy..."/>
    <w:basedOn w:val="Normalny"/>
    <w:next w:val="Normalny"/>
    <w:rsid w:val="00E01225"/>
    <w:pPr>
      <w:spacing w:after="0" w:line="240" w:lineRule="auto"/>
      <w:ind w:left="21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tekstpismaInterliniaDokadnie14pt">
    <w:name w:val="Styl tekst pisma + Interlinia:  Dokładnie 14 pt"/>
    <w:basedOn w:val="Normalny"/>
    <w:rsid w:val="00E01225"/>
    <w:pPr>
      <w:spacing w:after="0" w:line="280" w:lineRule="exact"/>
      <w:ind w:left="2160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numerpisma">
    <w:name w:val="numer pism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i/>
      <w:sz w:val="20"/>
      <w:szCs w:val="20"/>
      <w:lang w:eastAsia="pl-PL"/>
    </w:rPr>
  </w:style>
  <w:style w:type="paragraph" w:customStyle="1" w:styleId="SzanowyZlewej36cm">
    <w:name w:val="Szanowy... + Z lewej:  36 cm"/>
    <w:basedOn w:val="Normalny"/>
    <w:rsid w:val="00E01225"/>
    <w:pPr>
      <w:spacing w:after="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ATA0">
    <w:name w:val="DATA"/>
    <w:basedOn w:val="Normalny"/>
    <w:rsid w:val="00E01225"/>
    <w:pPr>
      <w:spacing w:after="0" w:line="240" w:lineRule="auto"/>
      <w:ind w:leftChars="2041" w:left="1166"/>
      <w:jc w:val="right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dresat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18"/>
      <w:szCs w:val="20"/>
      <w:lang w:eastAsia="pl-PL"/>
    </w:rPr>
  </w:style>
  <w:style w:type="paragraph" w:customStyle="1" w:styleId="NUMER">
    <w:name w:val="NUMER"/>
    <w:basedOn w:val="Normalny"/>
    <w:rsid w:val="00E01225"/>
    <w:pPr>
      <w:spacing w:after="0" w:line="240" w:lineRule="auto"/>
      <w:ind w:leftChars="3600" w:left="2056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numer0">
    <w:name w:val="numer"/>
    <w:basedOn w:val="Normalny"/>
    <w:rsid w:val="00E0122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AT0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ZANOWNYakapit">
    <w:name w:val="SZANOWNY akapit..."/>
    <w:basedOn w:val="Normalny"/>
    <w:rsid w:val="00E01225"/>
    <w:pPr>
      <w:spacing w:before="560" w:after="28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ISMAWyjustowany">
    <w:name w:val="TEKST PISMA + Wyjustowany"/>
    <w:basedOn w:val="Normalny"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NYakapitZlewej0cm">
    <w:name w:val="SZANOWNY akapit... + Z lewej:  0 cm"/>
    <w:basedOn w:val="SZANOWNYakapit"/>
    <w:rsid w:val="00E01225"/>
    <w:pPr>
      <w:ind w:left="0"/>
    </w:pPr>
  </w:style>
  <w:style w:type="paragraph" w:customStyle="1" w:styleId="StylTEKSTPISMAWyjustowanyZlewej0cm">
    <w:name w:val="Styl TEKST PISMA + Wyjustowany + Z lewej:  0 cm"/>
    <w:basedOn w:val="TEKSTPISMAWyjustowany"/>
    <w:rsid w:val="00E01225"/>
    <w:pPr>
      <w:ind w:left="0"/>
    </w:pPr>
  </w:style>
  <w:style w:type="paragraph" w:styleId="Tekstdymka">
    <w:name w:val="Balloon Text"/>
    <w:basedOn w:val="Normalny"/>
    <w:link w:val="TekstdymkaZnak"/>
    <w:rsid w:val="00E012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0122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1225"/>
    <w:pPr>
      <w:spacing w:before="100" w:beforeAutospacing="1" w:after="300" w:line="240" w:lineRule="auto"/>
    </w:pPr>
    <w:rPr>
      <w:rFonts w:ascii="Times New Roman" w:eastAsia="Times New Roman" w:hAnsi="Times New Roman" w:cs="Times New Roman"/>
      <w:spacing w:val="-1"/>
      <w:sz w:val="43"/>
      <w:szCs w:val="43"/>
      <w:lang w:eastAsia="pl-PL"/>
    </w:rPr>
  </w:style>
  <w:style w:type="paragraph" w:customStyle="1" w:styleId="Nazwadepartamentupismo">
    <w:name w:val="Nazwa departamentu pismo"/>
    <w:basedOn w:val="Normalny"/>
    <w:rsid w:val="00E0122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basedOn w:val="Domylnaczcionkaakapitu"/>
    <w:rsid w:val="00E012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0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1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List Paragraph1,T_SZ_List Paragraph,Wypunktowanie"/>
    <w:basedOn w:val="Normalny"/>
    <w:link w:val="AkapitzlistZnak"/>
    <w:uiPriority w:val="34"/>
    <w:qFormat/>
    <w:rsid w:val="00E01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,Wypunktowanie Znak"/>
    <w:link w:val="Akapitzlist"/>
    <w:uiPriority w:val="34"/>
    <w:qFormat/>
    <w:locked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12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E01225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E0122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01225"/>
    <w:pPr>
      <w:numPr>
        <w:ilvl w:val="1"/>
      </w:numPr>
      <w:spacing w:line="240" w:lineRule="auto"/>
    </w:pPr>
    <w:rPr>
      <w:rFonts w:ascii="Times New Roman" w:eastAsiaTheme="minorEastAsia" w:hAnsi="Times New Roman"/>
      <w:b/>
      <w:spacing w:val="15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01225"/>
    <w:rPr>
      <w:rFonts w:ascii="Times New Roman" w:eastAsiaTheme="minorEastAsia" w:hAnsi="Times New Roman"/>
      <w:b/>
      <w:spacing w:val="15"/>
      <w:sz w:val="24"/>
      <w:lang w:eastAsia="pl-PL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E01225"/>
    <w:pPr>
      <w:spacing w:before="120" w:after="120"/>
      <w:jc w:val="both"/>
      <w:outlineLvl w:val="9"/>
    </w:pPr>
    <w:rPr>
      <w:b w:val="0"/>
    </w:rPr>
  </w:style>
  <w:style w:type="paragraph" w:styleId="Tekstprzypisukocowego">
    <w:name w:val="endnote text"/>
    <w:basedOn w:val="Normalny"/>
    <w:link w:val="TekstprzypisukocowegoZnak"/>
    <w:semiHidden/>
    <w:unhideWhenUsed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E01225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E01225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01225"/>
    <w:pPr>
      <w:tabs>
        <w:tab w:val="right" w:leader="dot" w:pos="13323"/>
      </w:tabs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01225"/>
    <w:pPr>
      <w:spacing w:after="100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9343</Words>
  <Characters>56062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Zuba</dc:creator>
  <cp:keywords/>
  <dc:description/>
  <cp:lastModifiedBy>Barbara Czerw</cp:lastModifiedBy>
  <cp:revision>134</cp:revision>
  <dcterms:created xsi:type="dcterms:W3CDTF">2023-06-06T11:10:00Z</dcterms:created>
  <dcterms:modified xsi:type="dcterms:W3CDTF">2023-09-22T08:02:00Z</dcterms:modified>
</cp:coreProperties>
</file>