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8DA1" w14:textId="77777777" w:rsidR="005D6D26" w:rsidRDefault="005D6D26" w:rsidP="005D6D26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PSSE-AT-260/ 2 /2022</w:t>
      </w:r>
    </w:p>
    <w:p w14:paraId="3A7145FC" w14:textId="77777777" w:rsidR="005D6D26" w:rsidRDefault="005D6D26" w:rsidP="005D6D26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3 </w:t>
      </w:r>
    </w:p>
    <w:p w14:paraId="2696AEFD" w14:textId="77777777" w:rsidR="005D6D26" w:rsidRDefault="005D6D26" w:rsidP="005D6D26">
      <w:pPr>
        <w:pStyle w:val="Bezodstpw"/>
        <w:jc w:val="center"/>
        <w:rPr>
          <w:rFonts w:cs="Calibri"/>
        </w:rPr>
      </w:pPr>
      <w:r>
        <w:rPr>
          <w:rFonts w:cs="Calibri"/>
        </w:rPr>
        <w:t>UMOWA nr ZP/PN…………………..</w:t>
      </w:r>
    </w:p>
    <w:p w14:paraId="7DC3DC99" w14:textId="77777777" w:rsidR="005D6D26" w:rsidRDefault="005D6D26" w:rsidP="005D6D26">
      <w:pPr>
        <w:pStyle w:val="Bezodstpw"/>
        <w:jc w:val="center"/>
        <w:rPr>
          <w:rFonts w:cs="Calibri"/>
          <w:i/>
        </w:rPr>
      </w:pPr>
      <w:r>
        <w:rPr>
          <w:rFonts w:cs="Calibri"/>
          <w:i/>
        </w:rPr>
        <w:t>/wzór /</w:t>
      </w:r>
    </w:p>
    <w:p w14:paraId="5DF2DEBA" w14:textId="77777777" w:rsidR="005D6D26" w:rsidRDefault="005D6D26" w:rsidP="005D6D26">
      <w:pPr>
        <w:pStyle w:val="Bezodstpw"/>
        <w:jc w:val="center"/>
        <w:rPr>
          <w:rFonts w:cs="Calibri"/>
          <w:i/>
        </w:rPr>
      </w:pPr>
    </w:p>
    <w:p w14:paraId="49577D3B" w14:textId="77777777" w:rsidR="005D6D26" w:rsidRDefault="005D6D26" w:rsidP="005D6D26">
      <w:pPr>
        <w:pStyle w:val="Bezodstpw"/>
        <w:jc w:val="center"/>
        <w:rPr>
          <w:rFonts w:cs="Calibri"/>
          <w:i/>
        </w:rPr>
      </w:pPr>
    </w:p>
    <w:p w14:paraId="3C6C1D58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Zawarta w dniu ………………….2022  roku pomiędzy:</w:t>
      </w:r>
    </w:p>
    <w:p w14:paraId="1AAE9BCD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Powiatową Stacją Sanitarno-Epidemiologiczną w Piotrkowie Trybunalskim     </w:t>
      </w:r>
    </w:p>
    <w:p w14:paraId="379BD15A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97-300 Piotrków Trybunalski Aleja 3 Maja 8   NIP: 771-23-33-799; Regon: 000310752,</w:t>
      </w:r>
    </w:p>
    <w:p w14:paraId="6FBB4747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faks: 44 647 76 26,  zwaną w dalszej części umowy Sprzedającym reprezentowana przez: ……………………………………………………………………., </w:t>
      </w:r>
    </w:p>
    <w:p w14:paraId="7EAA69F9" w14:textId="77777777" w:rsidR="005D6D26" w:rsidRDefault="005D6D26" w:rsidP="005D6D26">
      <w:pPr>
        <w:pStyle w:val="Bezodstpw"/>
        <w:spacing w:line="360" w:lineRule="auto"/>
        <w:rPr>
          <w:rFonts w:cs="Calibri"/>
        </w:rPr>
      </w:pPr>
      <w:r>
        <w:rPr>
          <w:rFonts w:cs="Calibri"/>
        </w:rPr>
        <w:t>a  Kupującym  ………………………………………………………………………………</w:t>
      </w:r>
    </w:p>
    <w:p w14:paraId="6AB066F9" w14:textId="77777777" w:rsidR="005D6D26" w:rsidRDefault="005D6D26" w:rsidP="005D6D26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0C6B3F7E" w14:textId="77777777" w:rsidR="005D6D26" w:rsidRDefault="005D6D26" w:rsidP="005D6D26">
      <w:pPr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§ 1</w:t>
      </w:r>
    </w:p>
    <w:p w14:paraId="096F80DF" w14:textId="77777777" w:rsidR="005D6D26" w:rsidRDefault="005D6D26" w:rsidP="005D6D26">
      <w:pPr>
        <w:pStyle w:val="Bezodstpw"/>
        <w:spacing w:line="360" w:lineRule="auto"/>
        <w:rPr>
          <w:rFonts w:cs="Calibri"/>
        </w:rPr>
      </w:pPr>
      <w:r>
        <w:rPr>
          <w:rFonts w:cs="Calibri"/>
          <w:color w:val="000000"/>
        </w:rPr>
        <w:t xml:space="preserve">1.  Sprzedający sprzedaje, a Kupujący nabywa samochód osobowy marki </w:t>
      </w:r>
      <w:r>
        <w:rPr>
          <w:rFonts w:cs="Calibri"/>
          <w:b/>
          <w:bCs/>
          <w:color w:val="000000"/>
        </w:rPr>
        <w:t>Skoda Octavia</w:t>
      </w:r>
      <w:r>
        <w:rPr>
          <w:rFonts w:cs="Calibri"/>
          <w:color w:val="000000"/>
        </w:rPr>
        <w:t xml:space="preserve"> o numerze rejestracyjnym EP25032, rok produkcji 2005, VIN: </w:t>
      </w:r>
      <w:r>
        <w:rPr>
          <w:rFonts w:cs="Calibri"/>
        </w:rPr>
        <w:t>TMBDS217Z162157117, przebieg- 266842 km.</w:t>
      </w:r>
    </w:p>
    <w:p w14:paraId="15AF920D" w14:textId="77777777" w:rsidR="005D6D26" w:rsidRDefault="005D6D26" w:rsidP="005D6D2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  Sprzedający oświadcza, że samochód jest wolny od wad prawnych, w tym wszelkich praw osób trzecich oraz jakichkolwiek innych obciążeń i zabezpieczeń.</w:t>
      </w:r>
    </w:p>
    <w:p w14:paraId="0B82C88E" w14:textId="77777777" w:rsidR="005D6D26" w:rsidRDefault="005D6D26" w:rsidP="005D6D26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 Sprzedający oświadcza, że jest pierwszym właścicielem pojazdu określonego w </w:t>
      </w:r>
      <w:r>
        <w:rPr>
          <w:rFonts w:ascii="Calibri" w:eastAsia="Calibri" w:hAnsi="Calibri" w:cs="Calibri"/>
          <w:color w:val="000000"/>
          <w:sz w:val="22"/>
          <w:szCs w:val="22"/>
        </w:rPr>
        <w:t>§ 1.</w:t>
      </w:r>
    </w:p>
    <w:p w14:paraId="33549C2B" w14:textId="77777777" w:rsidR="005D6D26" w:rsidRDefault="005D6D26" w:rsidP="005D6D26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§ 2</w:t>
      </w:r>
    </w:p>
    <w:p w14:paraId="4FF7FA62" w14:textId="77777777" w:rsidR="005D6D26" w:rsidRDefault="005D6D26" w:rsidP="005D6D26">
      <w:pPr>
        <w:widowControl w:val="0"/>
        <w:autoSpaceDE w:val="0"/>
        <w:autoSpaceDN w:val="0"/>
        <w:adjustRightInd w:val="0"/>
        <w:spacing w:line="373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Kupujący oświadcza, że zapoznał się ze stanem technicznym pojazdu i nie wnosi jakichkolwiek zastrzeżeń zarówno co do stanu technicznego pojazdu, a także co do stanu zewnętrznego pojazdu.</w:t>
      </w:r>
    </w:p>
    <w:p w14:paraId="774D567E" w14:textId="77777777" w:rsidR="005D6D26" w:rsidRDefault="005D6D26" w:rsidP="005D6D26">
      <w:pPr>
        <w:widowControl w:val="0"/>
        <w:autoSpaceDE w:val="0"/>
        <w:autoSpaceDN w:val="0"/>
        <w:adjustRightInd w:val="0"/>
        <w:spacing w:line="373" w:lineRule="exact"/>
        <w:rPr>
          <w:rFonts w:ascii="Calibri" w:hAnsi="Calibri" w:cs="Calibri"/>
          <w:sz w:val="22"/>
          <w:szCs w:val="22"/>
        </w:rPr>
      </w:pPr>
    </w:p>
    <w:p w14:paraId="6CFC1841" w14:textId="77777777" w:rsidR="005D6D26" w:rsidRDefault="005D6D26" w:rsidP="005D6D2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3</w:t>
      </w:r>
    </w:p>
    <w:p w14:paraId="1E3B78D1" w14:textId="77777777" w:rsidR="005D6D26" w:rsidRDefault="005D6D26" w:rsidP="005D6D26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Sprzedający sprzedaje, a Kupujący kupuje samochód osobowy opisany w  </w:t>
      </w:r>
      <w:r>
        <w:rPr>
          <w:rFonts w:ascii="Calibri" w:eastAsia="Calibri" w:hAnsi="Calibri" w:cs="Calibri"/>
          <w:color w:val="000000"/>
          <w:sz w:val="22"/>
          <w:szCs w:val="22"/>
        </w:rPr>
        <w:t>§ 1.</w:t>
      </w:r>
    </w:p>
    <w:p w14:paraId="6A969F7F" w14:textId="77777777" w:rsidR="005D6D26" w:rsidRDefault="005D6D26" w:rsidP="005D6D26">
      <w:pPr>
        <w:rPr>
          <w:rFonts w:ascii="Calibri" w:hAnsi="Calibri" w:cs="Calibri"/>
          <w:sz w:val="22"/>
          <w:szCs w:val="22"/>
        </w:rPr>
      </w:pPr>
    </w:p>
    <w:p w14:paraId="2F71C678" w14:textId="77777777" w:rsidR="005D6D26" w:rsidRDefault="005D6D26" w:rsidP="005D6D26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§ 4</w:t>
      </w:r>
    </w:p>
    <w:p w14:paraId="3AD7C2AF" w14:textId="77777777" w:rsidR="005D6D26" w:rsidRDefault="005D6D26" w:rsidP="005D6D26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1.  </w:t>
      </w:r>
      <w:bookmarkStart w:id="0" w:name="_Hlk507058448"/>
      <w:r>
        <w:rPr>
          <w:rFonts w:ascii="Calibri" w:hAnsi="Calibri" w:cs="Calibri"/>
          <w:color w:val="000000"/>
          <w:sz w:val="22"/>
          <w:szCs w:val="22"/>
        </w:rPr>
        <w:t xml:space="preserve">Kupujący zapłaci Sprzedającemu za przedmiot sprzedaży określony w </w:t>
      </w:r>
      <w:r>
        <w:rPr>
          <w:rFonts w:ascii="Calibri" w:eastAsia="Calibri" w:hAnsi="Calibri" w:cs="Calibri"/>
          <w:color w:val="000000"/>
          <w:sz w:val="22"/>
          <w:szCs w:val="22"/>
        </w:rPr>
        <w:t>§ 1 niniejszej umowy cenę brutto:………………………………………………zł (słownie złotych……………………………………………………………………)</w:t>
      </w:r>
    </w:p>
    <w:p w14:paraId="02548C4B" w14:textId="77777777" w:rsidR="005D6D26" w:rsidRDefault="005D6D26" w:rsidP="005D6D2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Należność za przedmiot umowy należy uiścić w kasie Powiatowej Stacji Sanitarno- Epidemiologicznej  lub wpłacić na konto Sprzedającego nr: NBP O/O w Łodzi </w:t>
      </w:r>
    </w:p>
    <w:p w14:paraId="0096CF20" w14:textId="77777777" w:rsidR="005D6D26" w:rsidRDefault="005D6D26" w:rsidP="005D6D2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50 1010 1371 0072 8522 3100 0000 w terminie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7 dni</w:t>
      </w:r>
      <w:r>
        <w:rPr>
          <w:rFonts w:ascii="Calibri" w:hAnsi="Calibri" w:cs="Calibri"/>
          <w:color w:val="000000"/>
          <w:sz w:val="22"/>
          <w:szCs w:val="22"/>
        </w:rPr>
        <w:t xml:space="preserve"> od dnia zawarcia umowy.</w:t>
      </w:r>
    </w:p>
    <w:p w14:paraId="3494A2BE" w14:textId="77777777" w:rsidR="005D6D26" w:rsidRDefault="005D6D26" w:rsidP="005D6D26">
      <w:pPr>
        <w:rPr>
          <w:rFonts w:ascii="Calibri" w:hAnsi="Calibri" w:cs="Calibri"/>
          <w:color w:val="000000"/>
          <w:sz w:val="22"/>
          <w:szCs w:val="22"/>
        </w:rPr>
      </w:pPr>
    </w:p>
    <w:bookmarkEnd w:id="0"/>
    <w:p w14:paraId="453432A0" w14:textId="77777777" w:rsidR="005D6D26" w:rsidRDefault="005D6D26" w:rsidP="005D6D2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5</w:t>
      </w:r>
    </w:p>
    <w:p w14:paraId="7E87087D" w14:textId="77777777" w:rsidR="005D6D26" w:rsidRDefault="005D6D26" w:rsidP="005D6D26">
      <w:pP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Sprzedający przenosi na rzecz Kupującego własność pojazdu określonego w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§ 1 niniejszej Umowy </w:t>
      </w:r>
    </w:p>
    <w:p w14:paraId="1D5D9C32" w14:textId="77777777" w:rsidR="005D6D26" w:rsidRDefault="005D6D26" w:rsidP="005D6D26">
      <w:pP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 chwilą zapłaty całości ceny.</w:t>
      </w:r>
    </w:p>
    <w:p w14:paraId="2B3DFC83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2. Kupujący oświadcza, że sprawdził oznaczenia numerowe pojazdu i dowodu rejestracyjnego i nie wnosi do nich zastrzeżeń.</w:t>
      </w:r>
    </w:p>
    <w:p w14:paraId="040CF8F9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Wydanie pojazdu nastąpi niezwłocznie po zapłacie całości ceny. </w:t>
      </w:r>
    </w:p>
    <w:p w14:paraId="00B81199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Wraz z wydaniem przedmiotu umowy Sprzedawca przekaże Kupującemu wszelkie posiadane rzeczy służące do korzystania z samochodu tj. : kluczyki, dokumenty w tym dowód rejestracyjny, karta pojazdu. </w:t>
      </w:r>
    </w:p>
    <w:p w14:paraId="3087C358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</w:p>
    <w:p w14:paraId="635DD99D" w14:textId="77777777" w:rsidR="005D6D26" w:rsidRDefault="005D6D26" w:rsidP="005D6D2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6</w:t>
      </w:r>
    </w:p>
    <w:p w14:paraId="22724ECA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sprawach nie uregulowanych niniejszą umową zastosowanie mają przepisy Kodeksu cywilnego.</w:t>
      </w:r>
    </w:p>
    <w:p w14:paraId="16456903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</w:p>
    <w:p w14:paraId="7FDA5275" w14:textId="77777777" w:rsidR="005D6D26" w:rsidRDefault="005D6D26" w:rsidP="005D6D2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7</w:t>
      </w:r>
    </w:p>
    <w:p w14:paraId="759A3F72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spory związane z niniejszą umową będą rozpoznawane przez sąd właściwy dla miejsca wykonania umowy.</w:t>
      </w:r>
    </w:p>
    <w:p w14:paraId="3980FCD0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</w:p>
    <w:p w14:paraId="246F8FE8" w14:textId="77777777" w:rsidR="005D6D26" w:rsidRDefault="005D6D26" w:rsidP="005D6D2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8</w:t>
      </w:r>
    </w:p>
    <w:p w14:paraId="66F070AD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Wszelkie zmiany niniejszej umowy wymagają dla swej ważności formy pisemnej pod rygorem nieważności. </w:t>
      </w:r>
    </w:p>
    <w:p w14:paraId="311F7BEF" w14:textId="77777777" w:rsidR="005D6D26" w:rsidRDefault="005D6D26" w:rsidP="005D6D2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9</w:t>
      </w:r>
    </w:p>
    <w:p w14:paraId="1FE2468F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46B9A168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</w:p>
    <w:p w14:paraId="5A71FB3B" w14:textId="77777777" w:rsidR="005D6D26" w:rsidRDefault="005D6D26" w:rsidP="005D6D26">
      <w:pPr>
        <w:jc w:val="left"/>
        <w:rPr>
          <w:rFonts w:ascii="Calibri" w:hAnsi="Calibri" w:cs="Calibri"/>
          <w:sz w:val="22"/>
          <w:szCs w:val="22"/>
        </w:rPr>
      </w:pPr>
    </w:p>
    <w:p w14:paraId="61BFE837" w14:textId="77777777" w:rsidR="005D6D26" w:rsidRDefault="005D6D26" w:rsidP="005D6D26">
      <w:pPr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SPRZEDAJĄCY:                                                                                                                    KUPUJĄCY:</w:t>
      </w:r>
    </w:p>
    <w:p w14:paraId="1A3C6165" w14:textId="77777777" w:rsidR="005D6D26" w:rsidRDefault="005D6D26" w:rsidP="005D6D26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19712A3F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</w:rPr>
      </w:pPr>
    </w:p>
    <w:p w14:paraId="256E8276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1B8FBEF6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749DB1E4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60BE5F74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0260C713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55C1E6E3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0AC37B25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0857FB68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32548AC4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705C4DB4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201DDDB1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34CE86F9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721CD6B8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57664FFF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</w:rPr>
      </w:pPr>
    </w:p>
    <w:p w14:paraId="0B17CCEC" w14:textId="77777777" w:rsidR="005D6D26" w:rsidRDefault="005D6D26" w:rsidP="005D6D26">
      <w:pPr>
        <w:pStyle w:val="Akapitzlist"/>
        <w:tabs>
          <w:tab w:val="left" w:pos="5775"/>
        </w:tabs>
        <w:ind w:left="0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Załącznik nr 4</w:t>
      </w:r>
    </w:p>
    <w:p w14:paraId="2B1D20B3" w14:textId="77777777" w:rsidR="005D6D26" w:rsidRDefault="005D6D26" w:rsidP="005D6D26">
      <w:pPr>
        <w:ind w:firstLine="360"/>
        <w:jc w:val="center"/>
        <w:rPr>
          <w:b/>
          <w:sz w:val="18"/>
          <w:szCs w:val="18"/>
        </w:rPr>
      </w:pPr>
    </w:p>
    <w:p w14:paraId="177C37E4" w14:textId="77777777" w:rsidR="005D6D26" w:rsidRDefault="005D6D26" w:rsidP="005D6D26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Klauzula informacyjna </w:t>
      </w:r>
    </w:p>
    <w:p w14:paraId="1378D689" w14:textId="77777777" w:rsidR="005D6D26" w:rsidRDefault="005D6D26" w:rsidP="005D6D26">
      <w:pPr>
        <w:ind w:firstLine="360"/>
        <w:rPr>
          <w:sz w:val="22"/>
          <w:szCs w:val="22"/>
        </w:rPr>
      </w:pPr>
      <w:r>
        <w:rPr>
          <w:sz w:val="22"/>
          <w:szCs w:val="22"/>
        </w:rPr>
        <w:t>Zgodnie z art. 13 ust. 1 i ust. 2 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(Dz. Urz. UE. L z 2016r. Nr 119, str.1)  tzw. RODO informuję Panią/Pana,  o zasadach przetwarzania danych osobowych związanych ze składaniem ofert w Powiatowej Stacji Sanitarno-Epidemiologicznej w Piotrkowie Tryb.:</w:t>
      </w:r>
    </w:p>
    <w:p w14:paraId="1DCAFBCC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Pani/Pana danych osobowych jest Dyrektor </w:t>
      </w:r>
      <w:r>
        <w:rPr>
          <w:rFonts w:ascii="Times New Roman" w:hAnsi="Times New Roman"/>
          <w:iCs/>
        </w:rPr>
        <w:t>Powiatowej Stacji Sanitarno-Epidemiologicznej w Piotrkowie Tryb. z siedzibą w Piotrkowie Trybunalskim Aleja 3 Maja 8.</w:t>
      </w:r>
      <w:r>
        <w:rPr>
          <w:rFonts w:ascii="Times New Roman" w:hAnsi="Times New Roman"/>
        </w:rPr>
        <w:t xml:space="preserve"> Administrator prowadzi operacje przetwarzania Pani/Pana danych osobowych,</w:t>
      </w:r>
    </w:p>
    <w:p w14:paraId="0F2A732A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danych wyznaczył Inspektora Ochrony Danych, z którym można się skontaktować pod adresem email: iod.sanepid@piotrkowtryb.com.pl</w:t>
      </w:r>
    </w:p>
    <w:p w14:paraId="6A90D29E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Pani/Pana dane osobowe przetwarzane będą na podstawie art. 6 ust. 1 lit. c)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RODO w celu </w:t>
      </w:r>
      <w:r>
        <w:rPr>
          <w:rFonts w:ascii="Times New Roman" w:hAnsi="Times New Roman"/>
        </w:rPr>
        <w:t xml:space="preserve">związanym z postępowaniem o udzielenie zamówienia publicznego </w:t>
      </w:r>
    </w:p>
    <w:p w14:paraId="50ECF8B9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posiada Pani/Pan:</w:t>
      </w:r>
    </w:p>
    <w:p w14:paraId="2E0EBEAE" w14:textId="77777777" w:rsidR="005D6D26" w:rsidRDefault="005D6D26" w:rsidP="005D6D26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prawo dostępu do danych osobowych Pani/Pana dotyczących;</w:t>
      </w:r>
    </w:p>
    <w:p w14:paraId="06B5DB27" w14:textId="77777777" w:rsidR="005D6D26" w:rsidRDefault="005D6D26" w:rsidP="005D6D26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prawo do sprostowania Pani/Pana danych osobowych;</w:t>
      </w:r>
    </w:p>
    <w:p w14:paraId="09A514A7" w14:textId="77777777" w:rsidR="005D6D26" w:rsidRDefault="005D6D26" w:rsidP="005D6D26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prawo żądania od administratora ograniczenia przetwarzania danych osobowych </w:t>
      </w:r>
    </w:p>
    <w:p w14:paraId="1D1607F6" w14:textId="77777777" w:rsidR="005D6D26" w:rsidRDefault="005D6D26" w:rsidP="005D6D26">
      <w:pPr>
        <w:pStyle w:val="Akapitzlist"/>
        <w:spacing w:after="150" w:line="360" w:lineRule="auto"/>
        <w:ind w:left="709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 zastrzeżeniem przypadków, o których mowa w art. 18 ust. 2 RODO;</w:t>
      </w:r>
    </w:p>
    <w:p w14:paraId="713C322B" w14:textId="77777777" w:rsidR="005D6D26" w:rsidRDefault="005D6D26" w:rsidP="005D6D26">
      <w:pPr>
        <w:pStyle w:val="Akapitzlist"/>
        <w:numPr>
          <w:ilvl w:val="0"/>
          <w:numId w:val="2"/>
        </w:numPr>
        <w:spacing w:after="150" w:line="360" w:lineRule="auto"/>
        <w:ind w:left="709" w:hanging="283"/>
        <w:rPr>
          <w:rFonts w:ascii="Times New Roman" w:hAnsi="Times New Roman"/>
          <w:i/>
          <w:lang w:eastAsia="pl-PL"/>
        </w:rPr>
      </w:pPr>
      <w:r>
        <w:rPr>
          <w:rFonts w:ascii="Times New Roman" w:hAnsi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  <w:r>
        <w:rPr>
          <w:rFonts w:ascii="Times New Roman" w:hAnsi="Times New Roman"/>
          <w:lang w:eastAsia="pl-PL"/>
        </w:rPr>
        <w:br/>
        <w:t>Nie przysługuje Pani/Panu</w:t>
      </w:r>
      <w:r>
        <w:rPr>
          <w:rFonts w:ascii="Times New Roman" w:hAnsi="Times New Roman"/>
          <w:lang w:eastAsia="pl-PL"/>
        </w:rPr>
        <w:br/>
        <w:t xml:space="preserve">- prawo do usunięcia danych osobowych ( w związku z art. 17 ust. 3 </w:t>
      </w:r>
      <w:proofErr w:type="spellStart"/>
      <w:r>
        <w:rPr>
          <w:rFonts w:ascii="Times New Roman" w:hAnsi="Times New Roman"/>
          <w:lang w:eastAsia="pl-PL"/>
        </w:rPr>
        <w:t>lit.b</w:t>
      </w:r>
      <w:proofErr w:type="spellEnd"/>
      <w:r>
        <w:rPr>
          <w:rFonts w:ascii="Times New Roman" w:hAnsi="Times New Roman"/>
          <w:lang w:eastAsia="pl-PL"/>
        </w:rPr>
        <w:t>, d, e RODO);</w:t>
      </w:r>
      <w:r>
        <w:rPr>
          <w:rFonts w:ascii="Times New Roman" w:hAnsi="Times New Roman"/>
          <w:lang w:eastAsia="pl-PL"/>
        </w:rPr>
        <w:br/>
        <w:t>- prawo do przenoszenia danych osobowych (art. 20 RODO);</w:t>
      </w:r>
      <w:r>
        <w:rPr>
          <w:rFonts w:ascii="Times New Roman" w:hAnsi="Times New Roman"/>
          <w:lang w:eastAsia="pl-PL"/>
        </w:rPr>
        <w:br/>
        <w:t xml:space="preserve">- prawo sprzeciwu, wobec przetwarzania danych osobowych, ponieważ Pani/Pana dane osobowe są przetwarzane na </w:t>
      </w:r>
      <w:proofErr w:type="spellStart"/>
      <w:r>
        <w:rPr>
          <w:rFonts w:ascii="Times New Roman" w:hAnsi="Times New Roman"/>
          <w:lang w:eastAsia="pl-PL"/>
        </w:rPr>
        <w:t>podstwie</w:t>
      </w:r>
      <w:proofErr w:type="spellEnd"/>
      <w:r>
        <w:rPr>
          <w:rFonts w:ascii="Times New Roman" w:hAnsi="Times New Roman"/>
          <w:lang w:eastAsia="pl-PL"/>
        </w:rPr>
        <w:t xml:space="preserve"> art. 6 lit. C RODO,</w:t>
      </w:r>
    </w:p>
    <w:p w14:paraId="2D5D989A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bCs w:val="0"/>
        </w:rPr>
      </w:pPr>
      <w:r>
        <w:rPr>
          <w:rFonts w:ascii="Times New Roman" w:eastAsia="Times New Roman" w:hAnsi="Times New Roman"/>
          <w:lang w:eastAsia="pl-PL"/>
        </w:rPr>
        <w:t xml:space="preserve">nie przysługuje Pani/Panu w związku z art. 17 ust. 3 lit. b), d) lub e) RODO prawo do usunięcia danych osobowych, prawo do przenoszenia danych osobowych, o którym mowa </w:t>
      </w:r>
      <w:r>
        <w:rPr>
          <w:rFonts w:ascii="Times New Roman" w:eastAsia="Times New Roman" w:hAnsi="Times New Roman"/>
          <w:lang w:eastAsia="pl-PL"/>
        </w:rPr>
        <w:br/>
        <w:t>w art. 20 RODO, oraz na podstawie art. 21 RODO prawo sprzeciwu, wobec przetwarzania danych osobowych, gdyż podstawą prawną przetwarzania Pani/Pana danych osobowych jest art. 6 ust. 1 lit. c) RODO,</w:t>
      </w:r>
    </w:p>
    <w:p w14:paraId="7AB424E2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Style w:val="Pogrubienie"/>
          <w:shd w:val="clear" w:color="auto" w:fill="FFFFFF"/>
        </w:rPr>
        <w:t xml:space="preserve">podanie danych osobowych jest wymogiem ustawowym </w:t>
      </w:r>
      <w:r>
        <w:rPr>
          <w:rFonts w:ascii="Times New Roman" w:eastAsia="Times New Roman" w:hAnsi="Times New Roman"/>
          <w:lang w:eastAsia="pl-PL"/>
        </w:rPr>
        <w:t xml:space="preserve">określonym w przepisach ustawy Prawo zamówień publicznych, związanym z udziałem w postępowaniu o udzielenie </w:t>
      </w:r>
      <w:r>
        <w:rPr>
          <w:rFonts w:ascii="Times New Roman" w:eastAsia="Times New Roman" w:hAnsi="Times New Roman"/>
          <w:lang w:eastAsia="pl-PL"/>
        </w:rPr>
        <w:lastRenderedPageBreak/>
        <w:t>zamówienia publicznego; konsekwencje niepodania określonych danych wynikają z ustawy Prawo zamówień publicznych,</w:t>
      </w:r>
    </w:p>
    <w:p w14:paraId="6BF7E33E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nie podlegają zautomatyzowanemu podejmowaniu decyzji, w tym profilowaniu,</w:t>
      </w:r>
    </w:p>
    <w:p w14:paraId="1FD5A628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(Dz. U. z 2019 r.poz.59), </w:t>
      </w:r>
    </w:p>
    <w:p w14:paraId="6253FDE8" w14:textId="77777777" w:rsidR="005D6D26" w:rsidRDefault="005D6D26" w:rsidP="005D6D26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</w:rPr>
        <w:t xml:space="preserve">Pani/Pana dane osobowe będą przechowywane zgodnie z art. 97 ust.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, przez okres 4 lat od dnia zakończenia postępowania o udzielenie zamówienia, jeżeli czas trwania umowy przekracza 4 lata, okres obejmuje cały czas trwania umowy.</w:t>
      </w:r>
    </w:p>
    <w:p w14:paraId="4B40A205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</w:rPr>
      </w:pPr>
    </w:p>
    <w:p w14:paraId="09947382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</w:rPr>
      </w:pPr>
    </w:p>
    <w:p w14:paraId="1F2005F7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2A919000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2D4E1D7A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28CDA41E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741DE1B8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39695358" w14:textId="77777777" w:rsidR="005D6D26" w:rsidRDefault="005D6D26" w:rsidP="005D6D26">
      <w:pPr>
        <w:ind w:left="-567"/>
        <w:rPr>
          <w:rFonts w:ascii="Calibri" w:hAnsi="Calibri" w:cs="Calibri"/>
          <w:sz w:val="22"/>
          <w:szCs w:val="22"/>
        </w:rPr>
      </w:pPr>
    </w:p>
    <w:p w14:paraId="18AF286B" w14:textId="77777777" w:rsidR="005D6D26" w:rsidRDefault="005D6D26" w:rsidP="005D6D26">
      <w:pPr>
        <w:ind w:left="-567"/>
        <w:rPr>
          <w:rFonts w:ascii="Calibri" w:hAnsi="Calibri" w:cs="Calibri"/>
          <w:sz w:val="22"/>
          <w:szCs w:val="22"/>
        </w:rPr>
      </w:pPr>
    </w:p>
    <w:p w14:paraId="12AE555C" w14:textId="77777777" w:rsidR="005D6D26" w:rsidRDefault="005D6D26" w:rsidP="005D6D26">
      <w:pPr>
        <w:ind w:left="-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Data, miejsce……………………………………..    Czytelny podpis…………………………………</w:t>
      </w:r>
    </w:p>
    <w:p w14:paraId="450D5EA6" w14:textId="77777777" w:rsidR="005D6D26" w:rsidRDefault="005D6D26" w:rsidP="005D6D26">
      <w:pPr>
        <w:ind w:left="-567"/>
        <w:rPr>
          <w:rFonts w:ascii="Calibri" w:hAnsi="Calibri" w:cs="Calibri"/>
          <w:sz w:val="22"/>
          <w:szCs w:val="22"/>
        </w:rPr>
      </w:pPr>
    </w:p>
    <w:p w14:paraId="2CF4D0EF" w14:textId="77777777" w:rsidR="005D6D26" w:rsidRDefault="005D6D26" w:rsidP="005D6D26">
      <w:pPr>
        <w:ind w:left="-567"/>
        <w:rPr>
          <w:rFonts w:ascii="Calibri" w:hAnsi="Calibri" w:cs="Calibri"/>
          <w:sz w:val="22"/>
          <w:szCs w:val="22"/>
        </w:rPr>
      </w:pPr>
    </w:p>
    <w:p w14:paraId="4700375E" w14:textId="77777777" w:rsidR="005D6D26" w:rsidRDefault="005D6D26" w:rsidP="005D6D26">
      <w:pPr>
        <w:ind w:left="-567"/>
        <w:rPr>
          <w:rFonts w:ascii="Calibri" w:hAnsi="Calibri" w:cs="Calibri"/>
          <w:sz w:val="22"/>
          <w:szCs w:val="22"/>
        </w:rPr>
      </w:pPr>
    </w:p>
    <w:p w14:paraId="6E58E31E" w14:textId="77777777" w:rsidR="005D6D26" w:rsidRDefault="005D6D26" w:rsidP="005D6D26">
      <w:pPr>
        <w:ind w:left="-567"/>
        <w:rPr>
          <w:rFonts w:ascii="Calibri" w:hAnsi="Calibri" w:cs="Calibri"/>
          <w:sz w:val="22"/>
          <w:szCs w:val="22"/>
        </w:rPr>
      </w:pPr>
    </w:p>
    <w:p w14:paraId="630DEB29" w14:textId="77777777" w:rsidR="005D6D26" w:rsidRDefault="005D6D26" w:rsidP="005D6D26">
      <w:pPr>
        <w:ind w:left="-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Dla firm:   ………………………………………………….</w:t>
      </w:r>
    </w:p>
    <w:p w14:paraId="28036813" w14:textId="77777777" w:rsidR="005D6D26" w:rsidRDefault="005D6D26" w:rsidP="005D6D26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(miejsce na pieczęć firmową)</w:t>
      </w:r>
    </w:p>
    <w:p w14:paraId="25BC7520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49E60665" w14:textId="77777777" w:rsidR="005D6D26" w:rsidRDefault="005D6D26" w:rsidP="005D6D26">
      <w:pPr>
        <w:pStyle w:val="Akapitzlist"/>
        <w:tabs>
          <w:tab w:val="left" w:pos="5775"/>
        </w:tabs>
        <w:ind w:left="0"/>
        <w:rPr>
          <w:rFonts w:cs="Calibri"/>
          <w:sz w:val="20"/>
          <w:szCs w:val="20"/>
        </w:rPr>
      </w:pPr>
    </w:p>
    <w:p w14:paraId="2788EE16" w14:textId="77777777" w:rsidR="00F202B6" w:rsidRDefault="00F202B6"/>
    <w:sectPr w:rsidR="00F2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1406B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96"/>
    <w:rsid w:val="00210896"/>
    <w:rsid w:val="005D6D26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C1B1C-FAD0-4C49-8AFF-2A00E39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D2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6D2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D6D2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D6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Wężyk</dc:creator>
  <cp:keywords/>
  <dc:description/>
  <cp:lastModifiedBy>Alicja Wężyk</cp:lastModifiedBy>
  <cp:revision>2</cp:revision>
  <dcterms:created xsi:type="dcterms:W3CDTF">2022-01-18T12:46:00Z</dcterms:created>
  <dcterms:modified xsi:type="dcterms:W3CDTF">2022-01-18T12:46:00Z</dcterms:modified>
</cp:coreProperties>
</file>