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F2C7" w14:textId="6E4222B6" w:rsidR="006217C4" w:rsidRPr="00125EDA" w:rsidRDefault="0036770F" w:rsidP="005107ED">
      <w:pPr>
        <w:spacing w:before="240" w:after="240" w:line="276" w:lineRule="auto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="006217C4" w:rsidRPr="004973EC">
        <w:rPr>
          <w:rFonts w:ascii="Times New Roman" w:hAnsi="Times New Roman" w:cs="Times New Roman"/>
          <w:b/>
        </w:rPr>
        <w:t xml:space="preserve">Załącznik </w:t>
      </w:r>
      <w:r w:rsidR="00730590">
        <w:rPr>
          <w:rFonts w:ascii="Times New Roman" w:hAnsi="Times New Roman" w:cs="Times New Roman"/>
          <w:b/>
        </w:rPr>
        <w:t>n</w:t>
      </w:r>
      <w:r w:rsidR="006217C4" w:rsidRPr="004973EC">
        <w:rPr>
          <w:rFonts w:ascii="Times New Roman" w:hAnsi="Times New Roman" w:cs="Times New Roman"/>
          <w:b/>
        </w:rPr>
        <w:t xml:space="preserve">r </w:t>
      </w:r>
      <w:r w:rsidR="004973EC" w:rsidRPr="004973EC">
        <w:rPr>
          <w:rFonts w:ascii="Times New Roman" w:hAnsi="Times New Roman" w:cs="Times New Roman"/>
          <w:b/>
        </w:rPr>
        <w:t>1</w:t>
      </w:r>
      <w:r w:rsidR="006217C4" w:rsidRPr="004973EC">
        <w:rPr>
          <w:rFonts w:ascii="Times New Roman" w:hAnsi="Times New Roman" w:cs="Times New Roman"/>
          <w:b/>
        </w:rPr>
        <w:t xml:space="preserve">3 do </w:t>
      </w:r>
      <w:r w:rsidR="00A76834">
        <w:rPr>
          <w:rFonts w:ascii="Times New Roman" w:hAnsi="Times New Roman" w:cs="Times New Roman"/>
          <w:b/>
        </w:rPr>
        <w:t>W</w:t>
      </w:r>
      <w:r w:rsidR="006217C4" w:rsidRPr="004973EC">
        <w:rPr>
          <w:rFonts w:ascii="Times New Roman" w:hAnsi="Times New Roman" w:cs="Times New Roman"/>
          <w:b/>
        </w:rPr>
        <w:t>ytycznych</w:t>
      </w:r>
      <w:bookmarkStart w:id="0" w:name="_GoBack"/>
      <w:bookmarkEnd w:id="0"/>
    </w:p>
    <w:p w14:paraId="61F2B227" w14:textId="6BD2E781" w:rsidR="006217C4" w:rsidRDefault="004973EC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Zasady udzielania zamówień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1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331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C33115">
        <w:rPr>
          <w:rFonts w:ascii="Times New Roman" w:hAnsi="Times New Roman" w:cs="Times New Roman"/>
          <w:b/>
          <w:sz w:val="24"/>
          <w:szCs w:val="24"/>
        </w:rPr>
        <w:t>w Podprogramie 201</w:t>
      </w:r>
      <w:r w:rsidR="000D3F46">
        <w:rPr>
          <w:rFonts w:ascii="Times New Roman" w:hAnsi="Times New Roman" w:cs="Times New Roman"/>
          <w:b/>
          <w:sz w:val="24"/>
          <w:szCs w:val="24"/>
        </w:rPr>
        <w:t>9</w:t>
      </w:r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A977BB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0D17B644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zadania w ramach PO 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09EC3436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 z POPŻ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16B77F66" w14:textId="7EEFCDED" w:rsidR="00D56AE5" w:rsidRPr="005107ED" w:rsidRDefault="009D0E4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174">
        <w:rPr>
          <w:rFonts w:ascii="Times New Roman" w:hAnsi="Times New Roman" w:cs="Times New Roman"/>
          <w:sz w:val="24"/>
          <w:szCs w:val="24"/>
        </w:rPr>
        <w:t>asad</w:t>
      </w:r>
      <w:r>
        <w:rPr>
          <w:rFonts w:ascii="Times New Roman" w:hAnsi="Times New Roman" w:cs="Times New Roman"/>
          <w:sz w:val="24"/>
          <w:szCs w:val="24"/>
        </w:rPr>
        <w:t xml:space="preserve">, o których mowa w pkt </w:t>
      </w:r>
      <w:r w:rsidR="00CB4072">
        <w:rPr>
          <w:rFonts w:ascii="Times New Roman" w:hAnsi="Times New Roman" w:cs="Times New Roman"/>
          <w:sz w:val="24"/>
          <w:szCs w:val="24"/>
        </w:rPr>
        <w:t>6</w:t>
      </w:r>
      <w:r w:rsidR="00223174">
        <w:rPr>
          <w:rFonts w:ascii="Times New Roman" w:hAnsi="Times New Roman" w:cs="Times New Roman"/>
          <w:sz w:val="24"/>
          <w:szCs w:val="24"/>
        </w:rPr>
        <w:t xml:space="preserve"> nie stosuje się w przypadku </w:t>
      </w:r>
      <w:r w:rsidR="00223174" w:rsidRPr="00223174">
        <w:rPr>
          <w:rFonts w:ascii="Times New Roman" w:hAnsi="Times New Roman" w:cs="Times New Roman"/>
          <w:sz w:val="24"/>
          <w:szCs w:val="24"/>
        </w:rPr>
        <w:t>wystą</w:t>
      </w:r>
      <w:r w:rsidR="00223174">
        <w:rPr>
          <w:rFonts w:ascii="Times New Roman" w:hAnsi="Times New Roman" w:cs="Times New Roman"/>
          <w:sz w:val="24"/>
          <w:szCs w:val="24"/>
        </w:rPr>
        <w:t>pienia następujących przesłanek:</w:t>
      </w:r>
    </w:p>
    <w:p w14:paraId="189F26F3" w14:textId="50BBFC40" w:rsidR="009D0E45" w:rsidRDefault="00583431" w:rsidP="00796C6B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83431">
        <w:rPr>
          <w:rFonts w:ascii="Times New Roman" w:hAnsi="Times New Roman" w:cs="Times New Roman"/>
          <w:sz w:val="24"/>
          <w:szCs w:val="24"/>
        </w:rPr>
        <w:t xml:space="preserve"> dostaw, usług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b rob</w:t>
      </w:r>
      <w:r w:rsidR="009D0E4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budowlan</w:t>
      </w:r>
      <w:r w:rsidR="009D0E4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E45">
        <w:rPr>
          <w:rFonts w:ascii="Times New Roman" w:hAnsi="Times New Roman" w:cs="Times New Roman"/>
          <w:sz w:val="24"/>
          <w:szCs w:val="24"/>
        </w:rPr>
        <w:t>o wartości poni</w:t>
      </w:r>
      <w:r w:rsidR="00663725">
        <w:rPr>
          <w:rFonts w:ascii="Times New Roman" w:hAnsi="Times New Roman" w:cs="Times New Roman"/>
          <w:sz w:val="24"/>
          <w:szCs w:val="24"/>
        </w:rPr>
        <w:t>żej 20 tys. PLN netto</w:t>
      </w:r>
      <w:r w:rsidR="00663725" w:rsidRPr="00663725">
        <w:t xml:space="preserve"> </w:t>
      </w:r>
      <w:r w:rsidR="00663725" w:rsidRPr="00663725">
        <w:rPr>
          <w:rFonts w:ascii="Times New Roman" w:hAnsi="Times New Roman" w:cs="Times New Roman"/>
          <w:sz w:val="24"/>
          <w:szCs w:val="24"/>
        </w:rPr>
        <w:t>tj. bez podatku od towarów i usług (VAT)</w:t>
      </w:r>
      <w:r w:rsidR="009D0E45">
        <w:rPr>
          <w:rFonts w:ascii="Times New Roman" w:hAnsi="Times New Roman" w:cs="Times New Roman"/>
          <w:sz w:val="24"/>
          <w:szCs w:val="24"/>
        </w:rPr>
        <w:t>,</w:t>
      </w:r>
    </w:p>
    <w:p w14:paraId="2CA60947" w14:textId="77777777" w:rsidR="00583431" w:rsidRPr="00583431" w:rsidRDefault="009D0E45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dostawy, usługi lub rob</w:t>
      </w:r>
      <w:r w:rsidRPr="009D0E45">
        <w:rPr>
          <w:rFonts w:ascii="Times New Roman" w:hAnsi="Times New Roman" w:cs="Times New Roman"/>
          <w:sz w:val="24"/>
          <w:szCs w:val="24"/>
        </w:rPr>
        <w:t>oty budowlan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83431">
        <w:rPr>
          <w:rFonts w:ascii="Times New Roman" w:hAnsi="Times New Roman" w:cs="Times New Roman"/>
          <w:sz w:val="24"/>
          <w:szCs w:val="24"/>
        </w:rPr>
        <w:t>mogą być świ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adczone tylko przez jednego wykonawcę z przyczyn: </w:t>
      </w:r>
    </w:p>
    <w:p w14:paraId="78BEA9D4" w14:textId="23659499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a) technicznych o obiektywnym charakterze, </w:t>
      </w:r>
    </w:p>
    <w:p w14:paraId="45861D55" w14:textId="0B02741F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b) związanych z ochr</w:t>
      </w:r>
      <w:r>
        <w:rPr>
          <w:rFonts w:ascii="Times New Roman" w:hAnsi="Times New Roman" w:cs="Times New Roman"/>
          <w:sz w:val="24"/>
          <w:szCs w:val="24"/>
        </w:rPr>
        <w:t>oną praw wyłącznych wynikającyc</w:t>
      </w:r>
      <w:r w:rsidRPr="00583431">
        <w:rPr>
          <w:rFonts w:ascii="Times New Roman" w:hAnsi="Times New Roman" w:cs="Times New Roman"/>
          <w:sz w:val="24"/>
          <w:szCs w:val="24"/>
        </w:rPr>
        <w:t>h z odrębnych przepisów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0E56" w14:textId="782D8820" w:rsidR="004C1B3C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3431">
        <w:rPr>
          <w:rFonts w:ascii="Times New Roman" w:hAnsi="Times New Roman" w:cs="Times New Roman"/>
          <w:sz w:val="24"/>
          <w:szCs w:val="24"/>
        </w:rPr>
        <w:t xml:space="preserve">) </w:t>
      </w:r>
      <w:r w:rsidR="00583431" w:rsidRPr="00583431">
        <w:rPr>
          <w:rFonts w:ascii="Times New Roman" w:hAnsi="Times New Roman" w:cs="Times New Roman"/>
          <w:sz w:val="24"/>
          <w:szCs w:val="24"/>
        </w:rPr>
        <w:t>jeżeli nie istnieje rozsądne rozwiązanie alternatywne lub rozwiązanie zastępcze,</w:t>
      </w:r>
      <w:r w:rsidR="00583431">
        <w:rPr>
          <w:rFonts w:ascii="Times New Roman" w:hAnsi="Times New Roman" w:cs="Times New Roman"/>
          <w:sz w:val="24"/>
          <w:szCs w:val="24"/>
        </w:rPr>
        <w:br/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 a brak konkurencji </w:t>
      </w:r>
      <w:r w:rsidR="00583431">
        <w:rPr>
          <w:rFonts w:ascii="Times New Roman" w:hAnsi="Times New Roman" w:cs="Times New Roman"/>
          <w:sz w:val="24"/>
          <w:szCs w:val="24"/>
        </w:rPr>
        <w:t>nie jest wyni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kiem celowego </w:t>
      </w:r>
      <w:r w:rsidR="00583431">
        <w:rPr>
          <w:rFonts w:ascii="Times New Roman" w:hAnsi="Times New Roman" w:cs="Times New Roman"/>
          <w:sz w:val="24"/>
          <w:szCs w:val="24"/>
        </w:rPr>
        <w:t>zawężenia parametrów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D2C584" w14:textId="05CC1CAE" w:rsidR="00583431" w:rsidRPr="00172D97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564DB">
        <w:rPr>
          <w:rFonts w:ascii="Times New Roman" w:hAnsi="Times New Roman" w:cs="Times New Roman"/>
          <w:sz w:val="24"/>
          <w:szCs w:val="24"/>
        </w:rPr>
        <w:t xml:space="preserve"> </w:t>
      </w:r>
      <w:r w:rsidR="005D745F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najmu lub dzierżawy nieruchomości</w:t>
      </w:r>
      <w:r w:rsidR="00CB4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</w:t>
      </w:r>
      <w:r w:rsidR="00865322" w:rsidRPr="00DE16AD">
        <w:rPr>
          <w:rFonts w:ascii="Times New Roman" w:hAnsi="Times New Roman" w:cs="Times New Roman"/>
          <w:sz w:val="24"/>
          <w:szCs w:val="24"/>
        </w:rPr>
        <w:lastRenderedPageBreak/>
        <w:t>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313AA270" w14:textId="77777777" w:rsidR="00900358" w:rsidRDefault="00900358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 xml:space="preserve">wymaga zawarcia umowy w formie pisemnej. </w:t>
      </w:r>
    </w:p>
    <w:p w14:paraId="73C0615A" w14:textId="5B1B8A30" w:rsidR="00AD72C1" w:rsidRDefault="006A1015">
      <w:pPr>
        <w:spacing w:before="240" w:after="24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1015">
        <w:rPr>
          <w:rFonts w:ascii="Times New Roman" w:hAnsi="Times New Roman" w:cs="Times New Roman"/>
          <w:sz w:val="24"/>
          <w:szCs w:val="24"/>
        </w:rPr>
        <w:t>.</w:t>
      </w:r>
    </w:p>
    <w:sectPr w:rsidR="00AD72C1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77777777" w:rsidR="009A23E5" w:rsidRPr="009A23E5" w:rsidRDefault="009A23E5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 </w:t>
      </w:r>
      <w:r w:rsidRPr="009A23E5">
        <w:rPr>
          <w:rFonts w:ascii="Times New Roman" w:hAnsi="Times New Roman" w:cs="Times New Roman"/>
          <w:i/>
          <w:sz w:val="18"/>
        </w:rPr>
        <w:t xml:space="preserve">Wytycznych Ministerstwa Rozwoju z dn. 19.07.2017 r. w zakresie kwalifikowalności wydatków w ramach EFRR, EFS oraz FS na lata 2014-2020.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32D9" w14:textId="77777777"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 wp14:anchorId="09F6FA96" wp14:editId="62F8045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4E36"/>
    <w:rsid w:val="00055BC7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D1FC3"/>
    <w:rsid w:val="001D2BE4"/>
    <w:rsid w:val="00223174"/>
    <w:rsid w:val="00242296"/>
    <w:rsid w:val="00253A55"/>
    <w:rsid w:val="002E23F8"/>
    <w:rsid w:val="002E57B3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549F4"/>
    <w:rsid w:val="00564834"/>
    <w:rsid w:val="0057121E"/>
    <w:rsid w:val="005810AC"/>
    <w:rsid w:val="00583431"/>
    <w:rsid w:val="005A097C"/>
    <w:rsid w:val="005D745F"/>
    <w:rsid w:val="006217C4"/>
    <w:rsid w:val="00663725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8632-FF8D-45F1-907B-0DB75589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19</cp:revision>
  <cp:lastPrinted>2014-12-03T16:32:00Z</cp:lastPrinted>
  <dcterms:created xsi:type="dcterms:W3CDTF">2018-07-09T09:02:00Z</dcterms:created>
  <dcterms:modified xsi:type="dcterms:W3CDTF">2019-02-21T08:31:00Z</dcterms:modified>
</cp:coreProperties>
</file>