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07212" w14:textId="09DC3DA1" w:rsidR="00CD21F4" w:rsidRPr="00CD1B32" w:rsidRDefault="00B57209" w:rsidP="009005E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73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.2023.KB.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005EA">
        <w:rPr>
          <w:rFonts w:ascii="Arial" w:eastAsia="Times New Roman" w:hAnsi="Arial" w:cs="Arial"/>
          <w:sz w:val="21"/>
          <w:szCs w:val="21"/>
          <w:lang w:eastAsia="pl-PL"/>
        </w:rPr>
        <w:t>31</w:t>
      </w:r>
      <w:r w:rsidR="00ED7A88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października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725E4CDD" w:rsidR="00CD21F4" w:rsidRPr="00CD1B32" w:rsidRDefault="00B57209" w:rsidP="009005EA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1BF771E" w14:textId="77777777" w:rsidR="00CD21F4" w:rsidRPr="00CD1B32" w:rsidRDefault="00CD21F4" w:rsidP="009005EA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CD1B32" w:rsidRDefault="00CD21F4" w:rsidP="009005EA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9005EA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223ADE70" w14:textId="11E720D9" w:rsidR="00F52FC2" w:rsidRPr="00CD1B32" w:rsidRDefault="00CD21F4" w:rsidP="009005E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</w:t>
      </w:r>
      <w:r w:rsidR="002E79D7" w:rsidRPr="002E79D7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Dz. U. z 2024 r. poz. 1112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</w:t>
      </w:r>
      <w:r w:rsidR="005E354A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lej ustawa </w:t>
      </w:r>
      <w:proofErr w:type="spellStart"/>
      <w:r w:rsidR="006C5A1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="00E10D8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CD1B32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45523420"/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47821714"/>
      <w:bookmarkEnd w:id="0"/>
      <w:r w:rsidR="002E79D7" w:rsidRPr="002E79D7">
        <w:rPr>
          <w:rFonts w:ascii="Arial" w:eastAsia="Times New Roman" w:hAnsi="Arial" w:cs="Arial"/>
          <w:sz w:val="21"/>
          <w:szCs w:val="21"/>
          <w:lang w:eastAsia="pl-PL"/>
        </w:rPr>
        <w:t xml:space="preserve">PROKON NEW ENERGY POLAND Sp. z o.o., działającego poprzez pełnomocnika Pana Grzegorza Romana Bujaka, Agro Trade Grzegorz Bujak, z dnia 30.10.2023 r. 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(wpływ 3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.1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.2023 r.)</w:t>
      </w:r>
      <w:r w:rsidR="005E354A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o wydanie decyzji o środowiskowych uwarunkowaniach dla przedsięwzięcia pn.: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2E79D7" w:rsidRPr="002E79D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elektrowni wiatrowej EW2 w ramach parku wiatrowego Choczewo II wraz z niezbędną infrastrukturą towarzyszącą, gmina Choczewo, woj. pomorskie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</w:t>
      </w:r>
      <w:r w:rsidR="002E79D7" w:rsidRPr="002E79D7">
        <w:rPr>
          <w:rFonts w:ascii="Arial" w:eastAsia="Times New Roman" w:hAnsi="Arial" w:cs="Arial"/>
          <w:sz w:val="21"/>
          <w:szCs w:val="21"/>
          <w:lang w:eastAsia="pl-PL"/>
        </w:rPr>
        <w:t>działkach nr 65/4, 57, 59, 64, 58/3, 61 obręb Żelazno, gm. Choczewo, powiat wejherowski</w:t>
      </w:r>
      <w:r w:rsidR="00901B75" w:rsidRPr="00CD1B32">
        <w:rPr>
          <w:rFonts w:ascii="Arial" w:hAnsi="Arial" w:cs="Arial"/>
          <w:sz w:val="21"/>
          <w:szCs w:val="21"/>
        </w:rPr>
        <w:t>,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wszyscy zainteresowani mogą zapoznać się z niezbędną dokumentacją sprawy</w:t>
      </w:r>
      <w:bookmarkEnd w:id="1"/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59C0C48" w14:textId="47744395" w:rsidR="00F52FC2" w:rsidRPr="00CD1B32" w:rsidRDefault="00F52FC2" w:rsidP="009005E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90A3C4" w14:textId="77777777" w:rsidR="00CD21F4" w:rsidRPr="00CD1B32" w:rsidRDefault="00CD21F4" w:rsidP="009005E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74FC4BC" w14:textId="4D5E7FF2" w:rsidR="006D64D6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2E79D7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0</w:t>
      </w:r>
      <w:r w:rsidR="00B10799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8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2E79D7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listopada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CD1B32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4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B10799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07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B10799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grudnia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CD1B32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4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Pr="00B1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Regionalnej Dyrekcji Ochrony Środowiska w Gdańsku, przy </w:t>
      </w:r>
      <w:r w:rsidR="00CD1B32" w:rsidRPr="00B107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>ul. Chmielnej 54/57, w godzinach pracy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urzędu, po wcześniejszym uzgodnieniu terminu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(np. telefonicznie).</w:t>
      </w:r>
    </w:p>
    <w:p w14:paraId="04538784" w14:textId="0BE86A84" w:rsidR="00CD21F4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14:paraId="3794C146" w14:textId="556B5E36" w:rsidR="00CD21F4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</w:t>
      </w:r>
      <w:r w:rsidR="00B57209" w:rsidRPr="00CD1B32">
        <w:rPr>
          <w:rFonts w:ascii="Arial" w:eastAsia="Times New Roman" w:hAnsi="Arial" w:cs="Arial"/>
          <w:sz w:val="21"/>
          <w:szCs w:val="21"/>
          <w:lang w:eastAsia="pl-PL"/>
        </w:rPr>
        <w:t>opinii/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uzgodnienia są </w:t>
      </w:r>
      <w:r w:rsidR="002D1971" w:rsidRPr="002D1971">
        <w:rPr>
          <w:rFonts w:ascii="Arial" w:eastAsia="Times New Roman" w:hAnsi="Arial" w:cs="Arial"/>
          <w:sz w:val="21"/>
          <w:szCs w:val="21"/>
          <w:lang w:eastAsia="pl-PL"/>
        </w:rPr>
        <w:t xml:space="preserve">Dyrektor Zarządu Zlewni Wód Polskich </w:t>
      </w:r>
      <w:r w:rsidR="002D197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2D1971" w:rsidRPr="002D1971">
        <w:rPr>
          <w:rFonts w:ascii="Arial" w:eastAsia="Times New Roman" w:hAnsi="Arial" w:cs="Arial"/>
          <w:sz w:val="21"/>
          <w:szCs w:val="21"/>
          <w:lang w:eastAsia="pl-PL"/>
        </w:rPr>
        <w:t>w Gdańsku</w:t>
      </w:r>
      <w:r w:rsidR="002D1971">
        <w:rPr>
          <w:rFonts w:ascii="Arial" w:eastAsia="Times New Roman" w:hAnsi="Arial" w:cs="Arial"/>
          <w:sz w:val="21"/>
          <w:szCs w:val="21"/>
          <w:lang w:eastAsia="pl-PL"/>
        </w:rPr>
        <w:t xml:space="preserve"> oraz</w:t>
      </w:r>
      <w:r w:rsidR="00B57209" w:rsidRPr="00CD1B3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Pomorski Państwowy Wojewódzki Inspektor Sanitarny w Gdańsku</w:t>
      </w:r>
      <w:r w:rsidRPr="00CD1B32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60C76F66" w14:textId="77777777" w:rsidR="00CD21F4" w:rsidRPr="00CD1B32" w:rsidRDefault="00CD21F4" w:rsidP="009005E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E097525" w14:textId="77777777" w:rsidR="00CD21F4" w:rsidRPr="00CD1B32" w:rsidRDefault="00CD21F4" w:rsidP="009005EA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9005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9005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9005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9005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0FF382" w14:textId="77777777" w:rsidR="006C5A17" w:rsidRDefault="006C5A17" w:rsidP="009005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5F0A0C5" w14:textId="77777777" w:rsidR="002100AA" w:rsidRDefault="002100AA" w:rsidP="009005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C36EC79" w14:textId="77777777" w:rsidR="00CD1B32" w:rsidRDefault="00CD1B32" w:rsidP="009005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9005E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77B31A10" w14:textId="2753A6E4" w:rsidR="00CD21F4" w:rsidRPr="006C5A17" w:rsidRDefault="00CD21F4" w:rsidP="009005E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2CFBC2F6" w14:textId="059DF98A" w:rsidR="00CD21F4" w:rsidRPr="006C5A17" w:rsidRDefault="00CD21F4" w:rsidP="009005E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C5A17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https://www.gov.pl/web/rdos-gdansk/obwieszczenia-202</w:t>
      </w:r>
      <w:r w:rsidR="00CD1B32">
        <w:rPr>
          <w:rFonts w:ascii="Arial" w:eastAsiaTheme="minorHAnsi" w:hAnsi="Arial" w:cs="Arial"/>
          <w:color w:val="000000"/>
          <w:sz w:val="16"/>
          <w:szCs w:val="16"/>
        </w:rPr>
        <w:t>4</w:t>
      </w:r>
    </w:p>
    <w:p w14:paraId="5B5DC487" w14:textId="0326DEDA" w:rsidR="00174BD0" w:rsidRPr="006C5A17" w:rsidRDefault="00CD21F4" w:rsidP="009005E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aa</w:t>
      </w:r>
      <w:r w:rsidR="00174BD0"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2" w:name="_Hlk142300783"/>
      <w:r w:rsidR="00174BD0" w:rsidRPr="006C5A17">
        <w:rPr>
          <w:rFonts w:ascii="Arial" w:hAnsi="Arial" w:cs="Arial"/>
          <w:sz w:val="16"/>
          <w:szCs w:val="16"/>
          <w:lang w:val="es-ES_tradnl"/>
        </w:rPr>
        <w:t xml:space="preserve">sprawe prowadzi 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Karina Bodziach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2"/>
      <w:r w:rsidR="00CD1B32">
        <w:rPr>
          <w:rFonts w:ascii="Arial" w:hAnsi="Arial" w:cs="Arial"/>
          <w:sz w:val="16"/>
          <w:szCs w:val="16"/>
          <w:lang w:val="es-ES_tradnl"/>
        </w:rPr>
        <w:t>1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2</w:t>
      </w:r>
    </w:p>
    <w:p w14:paraId="49C3A07B" w14:textId="77777777" w:rsidR="00CD21F4" w:rsidRPr="006C5A17" w:rsidRDefault="00CD21F4" w:rsidP="009005E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14:paraId="0FFEC7AC" w14:textId="55FDB199" w:rsidR="000D6403" w:rsidRPr="006C5A17" w:rsidRDefault="002E79D7" w:rsidP="009005E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Wójt Gminy Choczewo</w:t>
      </w:r>
    </w:p>
    <w:sectPr w:rsidR="000D6403" w:rsidRPr="006C5A17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5ABD705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96B53" w14:textId="7D18153B" w:rsidR="004A2F36" w:rsidRPr="00425F85" w:rsidRDefault="0073640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FF376C4" wp14:editId="5A1FFA45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41F02" w14:textId="671485A8" w:rsidR="005E354A" w:rsidRDefault="00CD1B32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9587000" wp14:editId="70CD6E0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17B4"/>
    <w:rsid w:val="00125329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8E3DDC"/>
    <w:rsid w:val="009005EA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80E05"/>
    <w:rsid w:val="00F97820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Agata Mach</cp:lastModifiedBy>
  <cp:revision>2</cp:revision>
  <cp:lastPrinted>2022-01-19T09:16:00Z</cp:lastPrinted>
  <dcterms:created xsi:type="dcterms:W3CDTF">2024-11-04T08:52:00Z</dcterms:created>
  <dcterms:modified xsi:type="dcterms:W3CDTF">2024-11-04T08:52:00Z</dcterms:modified>
</cp:coreProperties>
</file>