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77" w:rsidRPr="00CC63F7" w:rsidRDefault="004B1377" w:rsidP="00CC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color w:val="363636"/>
        </w:rPr>
      </w:pPr>
      <w:r w:rsidRPr="00CC63F7">
        <w:rPr>
          <w:rFonts w:ascii="Calibri" w:hAnsi="Calibri" w:cs="Calibri"/>
          <w:bCs/>
          <w:color w:val="363636"/>
        </w:rPr>
        <w:t>W odpowiedzi na przekazaną 30 kwietnia 2019 roku „Petycję w sprawie przywrócenia wiz zakupowych", zapewniam, że Białoruś jest ważnym partnerem dla Polski ze względu na Jej bliskie sąsiedztwo i wspólną historię. Doceniam również wagę relacji gospodarczych między obu krajami, zwłaszcza w miejscowościach przygranicznych.</w:t>
      </w:r>
    </w:p>
    <w:p w:rsidR="004B1377" w:rsidRPr="00CC63F7" w:rsidRDefault="004B1377" w:rsidP="00CC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color w:val="363636"/>
        </w:rPr>
      </w:pPr>
      <w:r w:rsidRPr="00CC63F7">
        <w:rPr>
          <w:rFonts w:ascii="Calibri" w:hAnsi="Calibri" w:cs="Calibri"/>
          <w:bCs/>
          <w:color w:val="363636"/>
        </w:rPr>
        <w:t xml:space="preserve">Wprowadzone 2 stycznia 2019 roku zmiany wynikają z konieczności zapewnienia pełnej harmonizacji praktyki wizowej w ramach </w:t>
      </w:r>
      <w:proofErr w:type="spellStart"/>
      <w:r w:rsidRPr="00CC63F7">
        <w:rPr>
          <w:rFonts w:ascii="Calibri" w:hAnsi="Calibri" w:cs="Calibri"/>
          <w:bCs/>
          <w:color w:val="363636"/>
        </w:rPr>
        <w:t>Schengen</w:t>
      </w:r>
      <w:proofErr w:type="spellEnd"/>
      <w:r w:rsidRPr="00CC63F7">
        <w:rPr>
          <w:rFonts w:ascii="Calibri" w:hAnsi="Calibri" w:cs="Calibri"/>
          <w:bCs/>
          <w:color w:val="363636"/>
        </w:rPr>
        <w:t>, w tym m.in. jednolitego stosowania Wykazu dokumentów uzupełniających, które powinny przedstawić osoby składające wniosek o wizę krótkoterminową na Białorusi, stanowiącego załącznik nr 1 do Decyzji wykonawczej Komisji Europejskiej nr C(2014)2737. Obecnie wszystkie wyjazdy w szeroko rozumianym celu turystycznym, w tym kilkudniowe, czy nawet kilkugodzinne w celu dokonania np. zakupów, są oznaczane adekwatnym do tego celu symbolem wynikającym z Rozporządzenia Ministra Spraw Wewnętrznych i Administracji z 19 kwietnia 2019 roku w sprawie wiz dla cudzoziemców (Dz.U. 2019 poz. 782).</w:t>
      </w:r>
    </w:p>
    <w:p w:rsidR="004B1377" w:rsidRPr="00CC63F7" w:rsidRDefault="004B1377" w:rsidP="00CC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color w:val="363636"/>
        </w:rPr>
      </w:pPr>
      <w:r w:rsidRPr="00CC63F7">
        <w:rPr>
          <w:rFonts w:ascii="Calibri" w:hAnsi="Calibri" w:cs="Calibri"/>
          <w:bCs/>
          <w:color w:val="363636"/>
        </w:rPr>
        <w:t xml:space="preserve">Należy podkreślić, że polskie urzędy konsularne na Białorusi wydają niezmiennie od kilku lat około połowy wszystkich wiz wydawanych przez kraje </w:t>
      </w:r>
      <w:proofErr w:type="spellStart"/>
      <w:r w:rsidRPr="00CC63F7">
        <w:rPr>
          <w:rFonts w:ascii="Calibri" w:hAnsi="Calibri" w:cs="Calibri"/>
          <w:bCs/>
          <w:color w:val="363636"/>
        </w:rPr>
        <w:t>Schengen</w:t>
      </w:r>
      <w:proofErr w:type="spellEnd"/>
      <w:r w:rsidRPr="00CC63F7">
        <w:rPr>
          <w:rFonts w:ascii="Calibri" w:hAnsi="Calibri" w:cs="Calibri"/>
          <w:bCs/>
          <w:color w:val="363636"/>
        </w:rPr>
        <w:t xml:space="preserve">, których placówki funkcjonują na Białorusi. </w:t>
      </w:r>
      <w:r w:rsidR="000356C7">
        <w:rPr>
          <w:rFonts w:ascii="Calibri" w:hAnsi="Calibri" w:cs="Calibri"/>
          <w:bCs/>
          <w:color w:val="363636"/>
        </w:rPr>
        <w:br/>
      </w:r>
      <w:bookmarkStart w:id="0" w:name="_GoBack"/>
      <w:bookmarkEnd w:id="0"/>
      <w:r w:rsidRPr="00CC63F7">
        <w:rPr>
          <w:rFonts w:ascii="Calibri" w:hAnsi="Calibri" w:cs="Calibri"/>
          <w:bCs/>
          <w:color w:val="363636"/>
        </w:rPr>
        <w:t xml:space="preserve">W 2018 roku liczba wydanych wiz ponownie znacznie przekroczyła 400 tys., z czego 68 proc, to wizy </w:t>
      </w:r>
      <w:proofErr w:type="spellStart"/>
      <w:r w:rsidRPr="00CC63F7">
        <w:rPr>
          <w:rFonts w:ascii="Calibri" w:hAnsi="Calibri" w:cs="Calibri"/>
          <w:bCs/>
          <w:color w:val="363636"/>
        </w:rPr>
        <w:t>Schengen</w:t>
      </w:r>
      <w:proofErr w:type="spellEnd"/>
      <w:r w:rsidRPr="00CC63F7">
        <w:rPr>
          <w:rFonts w:ascii="Calibri" w:hAnsi="Calibri" w:cs="Calibri"/>
          <w:bCs/>
          <w:color w:val="363636"/>
        </w:rPr>
        <w:t xml:space="preserve">. Z ogólnej liczby wydanych wiz </w:t>
      </w:r>
      <w:proofErr w:type="spellStart"/>
      <w:r w:rsidRPr="00CC63F7">
        <w:rPr>
          <w:rFonts w:ascii="Calibri" w:hAnsi="Calibri" w:cs="Calibri"/>
          <w:bCs/>
          <w:color w:val="363636"/>
        </w:rPr>
        <w:t>Schengen</w:t>
      </w:r>
      <w:proofErr w:type="spellEnd"/>
      <w:r w:rsidRPr="00CC63F7">
        <w:rPr>
          <w:rFonts w:ascii="Calibri" w:hAnsi="Calibri" w:cs="Calibri"/>
          <w:bCs/>
          <w:color w:val="363636"/>
        </w:rPr>
        <w:t xml:space="preserve"> około 45 proc, miało ważność od 2 do 5 lat. Liczba wiz z dłuższym terminem ważności sukcesywnie wzra</w:t>
      </w:r>
      <w:r w:rsidR="00CC63F7" w:rsidRPr="00CC63F7">
        <w:rPr>
          <w:rFonts w:ascii="Calibri" w:hAnsi="Calibri" w:cs="Calibri"/>
          <w:bCs/>
          <w:color w:val="363636"/>
        </w:rPr>
        <w:t xml:space="preserve">sta, co jest niewątpliwie dużym </w:t>
      </w:r>
      <w:r w:rsidRPr="00CC63F7">
        <w:rPr>
          <w:rFonts w:ascii="Calibri" w:hAnsi="Calibri" w:cs="Calibri"/>
          <w:bCs/>
          <w:color w:val="363636"/>
        </w:rPr>
        <w:t>ułatwieniem dla obywateli Białorusi.</w:t>
      </w:r>
    </w:p>
    <w:p w:rsidR="004B1377" w:rsidRPr="000356C7" w:rsidRDefault="00CC63F7" w:rsidP="00035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color w:val="2F2F2F"/>
        </w:rPr>
      </w:pPr>
      <w:r w:rsidRPr="00CC63F7">
        <w:rPr>
          <w:rFonts w:ascii="Calibri" w:hAnsi="Calibri" w:cs="Calibri"/>
          <w:bCs/>
          <w:color w:val="2F2F2F"/>
        </w:rPr>
        <w:t>D</w:t>
      </w:r>
      <w:r w:rsidR="004B1377" w:rsidRPr="00CC63F7">
        <w:rPr>
          <w:rFonts w:ascii="Calibri" w:hAnsi="Calibri" w:cs="Calibri"/>
          <w:bCs/>
          <w:color w:val="2F2F2F"/>
        </w:rPr>
        <w:t>epartament Konsularny MSZ odnotowuje ogromny wzrost liczby wydanych wiz w celu</w:t>
      </w:r>
      <w:r w:rsidR="000356C7">
        <w:rPr>
          <w:rFonts w:ascii="Calibri" w:hAnsi="Calibri" w:cs="Calibri"/>
          <w:bCs/>
          <w:color w:val="2F2F2F"/>
        </w:rPr>
        <w:t xml:space="preserve"> </w:t>
      </w:r>
      <w:r w:rsidRPr="00CC63F7">
        <w:rPr>
          <w:bCs/>
        </w:rPr>
        <w:t>t</w:t>
      </w:r>
      <w:r w:rsidR="004B1377" w:rsidRPr="00CC63F7">
        <w:rPr>
          <w:bCs/>
        </w:rPr>
        <w:t>urystycznym. Od stycznia do końca czerwca 2018 roku liczba wydanych wiz w celu turystycznym wyniosła 18 830, natomiast w tym samym okresie 2019 roku - 65 710 wiz, nastąpił wzrost o 349 proc., a więc nie można mówić o ograniczeniu czy utrudnieniu w wydawaniu wiz Białorusinom. W tych samych okresach (2018 r. i 2019 r.) sytuacja wzrostowa, o kilkaset wiz, nastąpiła również przy wydawanych wizach w celu odwiedzin rodziny lub znajomych oraz w celu prowadzenia działalności gospodarczej.</w:t>
      </w:r>
    </w:p>
    <w:p w:rsidR="004B1377" w:rsidRPr="00CC63F7" w:rsidRDefault="004B1377" w:rsidP="00CC63F7">
      <w:pPr>
        <w:ind w:firstLine="708"/>
        <w:jc w:val="both"/>
        <w:rPr>
          <w:bCs/>
        </w:rPr>
      </w:pPr>
      <w:r w:rsidRPr="00CC63F7">
        <w:rPr>
          <w:bCs/>
        </w:rPr>
        <w:t xml:space="preserve">Należy również podkreślić, że rozpatrzenie wniosku o wydanie wizy jednolitej </w:t>
      </w:r>
      <w:proofErr w:type="spellStart"/>
      <w:r w:rsidRPr="00CC63F7">
        <w:rPr>
          <w:bCs/>
        </w:rPr>
        <w:t>Schengen</w:t>
      </w:r>
      <w:proofErr w:type="spellEnd"/>
      <w:r w:rsidRPr="00CC63F7">
        <w:rPr>
          <w:bCs/>
        </w:rPr>
        <w:t>, bez względu na cel jej wydania wynosiło i wynosi 60 EUR. Natomiast wniosek o wizę długoterminową krajową, zgodnie z Rozporządzeniem Ministra Spraw Zagranicznych z 22 grudnia 2015 r. w sprawie obniżonych opłat konsularnych, rozpatrywany jest bezpłatnie (do 31 grudnia 2020 r.).</w:t>
      </w:r>
    </w:p>
    <w:p w:rsidR="004B1377" w:rsidRPr="00CC63F7" w:rsidRDefault="004B1377" w:rsidP="00CC63F7">
      <w:pPr>
        <w:ind w:firstLine="708"/>
        <w:jc w:val="both"/>
        <w:rPr>
          <w:bCs/>
        </w:rPr>
      </w:pPr>
      <w:r w:rsidRPr="00CC63F7">
        <w:rPr>
          <w:bCs/>
        </w:rPr>
        <w:t>Z powyższych danych wynika, że zmiana wprowadzona 2 stycznia 2019 r. nie wpływa negatywnie na funkcjonowanie polskich przedsiębiorców z Podlasia, ponieważ nie wprowadza ona restrykcji w wydawaniu wiz dla obywateli Białorusi. Polskie urzędy konsularne na Białorusi utrzymują wysokie wskaźniki jeżeli chodzi o liczbę wydawanych wiz i niskie odnośnie do odmów wizowych.</w:t>
      </w:r>
    </w:p>
    <w:p w:rsidR="004B1377" w:rsidRPr="00CC63F7" w:rsidRDefault="004B1377" w:rsidP="00CC63F7">
      <w:pPr>
        <w:ind w:firstLine="708"/>
        <w:jc w:val="both"/>
        <w:rPr>
          <w:bCs/>
        </w:rPr>
      </w:pPr>
      <w:r w:rsidRPr="00CC63F7">
        <w:rPr>
          <w:bCs/>
        </w:rPr>
        <w:t>Zaobserwowane zmiany dotyczące handlu przygranicznego w województwie podlaskim wynikają głównie z nowych regulacji wwozowych stosowanych od 1 stycznia 2019 roku przez władze Białorusi.</w:t>
      </w:r>
    </w:p>
    <w:p w:rsidR="004B1377" w:rsidRPr="00CC63F7" w:rsidRDefault="004B1377" w:rsidP="00CC63F7">
      <w:pPr>
        <w:ind w:firstLine="708"/>
        <w:jc w:val="both"/>
        <w:rPr>
          <w:bCs/>
        </w:rPr>
      </w:pPr>
      <w:r w:rsidRPr="00CC63F7">
        <w:rPr>
          <w:bCs/>
        </w:rPr>
        <w:t>Korzystając z okazji chciałbym poinformować, że negocjacje umowy o ułatwieniach wizowych pomiędzy UE a Białorusią zostały zakończone. Jej wejście w życie stworzy zupełnie nowe i bardzie</w:t>
      </w:r>
      <w:r w:rsidR="00CC63F7" w:rsidRPr="00CC63F7">
        <w:rPr>
          <w:bCs/>
        </w:rPr>
        <w:t>j</w:t>
      </w:r>
      <w:r w:rsidRPr="00CC63F7">
        <w:rPr>
          <w:bCs/>
        </w:rPr>
        <w:t xml:space="preserve"> korzystne dla obywateli Białorusi warunki uzyskiwania wiz krótkoterminowych, m.in. możliwość uzyskania wiz wielokrotnego wjazdu I obniżenie opłaty wizowej do 35 EUR (obecnie 60 EUR).</w:t>
      </w:r>
    </w:p>
    <w:p w:rsidR="00C976C3" w:rsidRDefault="000356C7"/>
    <w:sectPr w:rsidR="00C976C3" w:rsidSect="00CC770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77"/>
    <w:rsid w:val="000356C7"/>
    <w:rsid w:val="002A44FA"/>
    <w:rsid w:val="004B1377"/>
    <w:rsid w:val="00CC63F7"/>
    <w:rsid w:val="00D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B23F"/>
  <w15:chartTrackingRefBased/>
  <w15:docId w15:val="{40A9AF36-E7EC-4684-85EC-00B0B45F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486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Choińska Izabela</dc:creator>
  <cp:keywords/>
  <dc:description/>
  <cp:lastModifiedBy>Choińska Izabela</cp:lastModifiedBy>
  <cp:revision>4</cp:revision>
  <dcterms:created xsi:type="dcterms:W3CDTF">2020-05-25T14:02:00Z</dcterms:created>
  <dcterms:modified xsi:type="dcterms:W3CDTF">2020-05-26T06:50:00Z</dcterms:modified>
</cp:coreProperties>
</file>