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576C9" w14:textId="75B9B364" w:rsidR="00962819" w:rsidRPr="005848BA" w:rsidRDefault="00962819" w:rsidP="005848BA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5848BA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W nagłówku znajduje się logo Komisji do spraw reprywatyzacji nieruchomości warszawskich zawierające godło państwa polskiego i podkreślenie w formie miniaturki flagi RP    </w:t>
      </w:r>
    </w:p>
    <w:p w14:paraId="1DFEF070" w14:textId="31B6DADE" w:rsidR="00962819" w:rsidRPr="005848BA" w:rsidRDefault="0062170B" w:rsidP="005848BA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848BA">
        <w:rPr>
          <w:rFonts w:ascii="Arial" w:hAnsi="Arial" w:cs="Arial"/>
          <w:b/>
          <w:color w:val="000000" w:themeColor="text1"/>
          <w:sz w:val="28"/>
          <w:szCs w:val="28"/>
        </w:rPr>
        <w:t>Przewodniczący</w:t>
      </w:r>
    </w:p>
    <w:p w14:paraId="1ABB548F" w14:textId="4F55A1A0" w:rsidR="007647C8" w:rsidRPr="005848BA" w:rsidRDefault="00B92C68" w:rsidP="005848BA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848BA">
        <w:rPr>
          <w:rFonts w:ascii="Arial" w:hAnsi="Arial" w:cs="Arial"/>
          <w:color w:val="000000" w:themeColor="text1"/>
          <w:sz w:val="28"/>
          <w:szCs w:val="28"/>
        </w:rPr>
        <w:t>Warszawa</w:t>
      </w:r>
      <w:r w:rsidR="00D41A91" w:rsidRPr="005848BA">
        <w:rPr>
          <w:rFonts w:ascii="Arial" w:hAnsi="Arial" w:cs="Arial"/>
          <w:color w:val="000000" w:themeColor="text1"/>
          <w:sz w:val="28"/>
          <w:szCs w:val="28"/>
        </w:rPr>
        <w:t>,</w:t>
      </w:r>
      <w:r w:rsidR="00DC18AB" w:rsidRPr="005848BA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DD2DF9" w:rsidRPr="005848BA">
        <w:rPr>
          <w:rFonts w:ascii="Arial" w:hAnsi="Arial" w:cs="Arial"/>
          <w:color w:val="000000" w:themeColor="text1"/>
          <w:sz w:val="28"/>
          <w:szCs w:val="28"/>
        </w:rPr>
        <w:t>17</w:t>
      </w:r>
      <w:r w:rsidR="00A060EF" w:rsidRPr="005848BA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4D7F91" w:rsidRPr="005848BA">
        <w:rPr>
          <w:rFonts w:ascii="Arial" w:hAnsi="Arial" w:cs="Arial"/>
          <w:color w:val="000000" w:themeColor="text1"/>
          <w:sz w:val="28"/>
          <w:szCs w:val="28"/>
        </w:rPr>
        <w:t>października</w:t>
      </w:r>
      <w:r w:rsidR="007C742A" w:rsidRPr="005848BA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7647C8" w:rsidRPr="005848BA">
        <w:rPr>
          <w:rFonts w:ascii="Arial" w:hAnsi="Arial" w:cs="Arial"/>
          <w:color w:val="000000" w:themeColor="text1"/>
          <w:sz w:val="28"/>
          <w:szCs w:val="28"/>
        </w:rPr>
        <w:t>202</w:t>
      </w:r>
      <w:r w:rsidR="005A58D0" w:rsidRPr="005848BA">
        <w:rPr>
          <w:rFonts w:ascii="Arial" w:hAnsi="Arial" w:cs="Arial"/>
          <w:color w:val="000000" w:themeColor="text1"/>
          <w:sz w:val="28"/>
          <w:szCs w:val="28"/>
        </w:rPr>
        <w:t>2</w:t>
      </w:r>
      <w:r w:rsidRPr="005848BA">
        <w:rPr>
          <w:rFonts w:ascii="Arial" w:hAnsi="Arial" w:cs="Arial"/>
          <w:color w:val="000000" w:themeColor="text1"/>
          <w:sz w:val="28"/>
          <w:szCs w:val="28"/>
        </w:rPr>
        <w:t xml:space="preserve"> r.</w:t>
      </w:r>
    </w:p>
    <w:p w14:paraId="1FA7AE1E" w14:textId="1F97B38E" w:rsidR="00390ABF" w:rsidRPr="005848BA" w:rsidRDefault="00B92C68" w:rsidP="005848BA">
      <w:pPr>
        <w:tabs>
          <w:tab w:val="left" w:pos="930"/>
          <w:tab w:val="right" w:pos="9072"/>
        </w:tabs>
        <w:spacing w:after="480" w:line="36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pl-PL"/>
        </w:rPr>
      </w:pPr>
      <w:r w:rsidRPr="005848BA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pl-PL"/>
        </w:rPr>
        <w:t>Sygn. akt</w:t>
      </w:r>
      <w:r w:rsidR="00E77179" w:rsidRPr="005848BA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pl-PL"/>
        </w:rPr>
        <w:t xml:space="preserve"> </w:t>
      </w:r>
      <w:r w:rsidR="00027AFD" w:rsidRPr="005848BA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pl-PL"/>
        </w:rPr>
        <w:t xml:space="preserve">KR </w:t>
      </w:r>
      <w:r w:rsidR="005A58D0" w:rsidRPr="005848BA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pl-PL"/>
        </w:rPr>
        <w:t>V</w:t>
      </w:r>
      <w:r w:rsidR="00027AFD" w:rsidRPr="005848BA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pl-PL"/>
        </w:rPr>
        <w:t xml:space="preserve">I </w:t>
      </w:r>
      <w:r w:rsidR="007B3947" w:rsidRPr="005848BA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pl-PL"/>
        </w:rPr>
        <w:t>R</w:t>
      </w:r>
      <w:r w:rsidR="003A36EE" w:rsidRPr="005848BA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pl-PL"/>
        </w:rPr>
        <w:t xml:space="preserve"> </w:t>
      </w:r>
      <w:r w:rsidR="004D7F91" w:rsidRPr="005848BA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pl-PL"/>
        </w:rPr>
        <w:t>55</w:t>
      </w:r>
      <w:r w:rsidR="00DD2DF9" w:rsidRPr="005848BA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pl-PL"/>
        </w:rPr>
        <w:t xml:space="preserve"> ukośnik </w:t>
      </w:r>
      <w:r w:rsidR="002817C4" w:rsidRPr="005848BA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pl-PL"/>
        </w:rPr>
        <w:t>22</w:t>
      </w:r>
    </w:p>
    <w:p w14:paraId="1C661095" w14:textId="19D0019D" w:rsidR="00DC18AB" w:rsidRPr="005848BA" w:rsidRDefault="005A58D0" w:rsidP="005848BA">
      <w:pPr>
        <w:tabs>
          <w:tab w:val="left" w:pos="930"/>
          <w:tab w:val="right" w:pos="9072"/>
        </w:tabs>
        <w:spacing w:after="480" w:line="360" w:lineRule="auto"/>
        <w:rPr>
          <w:rFonts w:ascii="Arial" w:eastAsia="Times New Roman" w:hAnsi="Arial" w:cs="Arial"/>
          <w:b/>
          <w:color w:val="000000" w:themeColor="text1"/>
          <w:sz w:val="28"/>
          <w:szCs w:val="28"/>
          <w:lang w:eastAsia="pl-PL"/>
        </w:rPr>
      </w:pPr>
      <w:r w:rsidRPr="005848BA">
        <w:rPr>
          <w:rFonts w:ascii="Arial" w:eastAsia="Times New Roman" w:hAnsi="Arial" w:cs="Arial"/>
          <w:b/>
          <w:color w:val="000000" w:themeColor="text1"/>
          <w:sz w:val="28"/>
          <w:szCs w:val="28"/>
          <w:lang w:eastAsia="pl-PL"/>
        </w:rPr>
        <w:t>DPA</w:t>
      </w:r>
      <w:r w:rsidR="002817C4" w:rsidRPr="005848BA">
        <w:rPr>
          <w:rFonts w:ascii="Arial" w:eastAsia="Times New Roman" w:hAnsi="Arial" w:cs="Arial"/>
          <w:b/>
          <w:color w:val="000000" w:themeColor="text1"/>
          <w:sz w:val="28"/>
          <w:szCs w:val="28"/>
          <w:lang w:eastAsia="pl-PL"/>
        </w:rPr>
        <w:t>-VI.9130.</w:t>
      </w:r>
      <w:r w:rsidR="006500C6" w:rsidRPr="005848BA">
        <w:rPr>
          <w:rFonts w:ascii="Arial" w:eastAsia="Times New Roman" w:hAnsi="Arial" w:cs="Arial"/>
          <w:b/>
          <w:color w:val="000000" w:themeColor="text1"/>
          <w:sz w:val="28"/>
          <w:szCs w:val="28"/>
          <w:lang w:eastAsia="pl-PL"/>
        </w:rPr>
        <w:t>25</w:t>
      </w:r>
      <w:r w:rsidR="002817C4" w:rsidRPr="005848BA">
        <w:rPr>
          <w:rFonts w:ascii="Arial" w:eastAsia="Times New Roman" w:hAnsi="Arial" w:cs="Arial"/>
          <w:b/>
          <w:color w:val="000000" w:themeColor="text1"/>
          <w:sz w:val="28"/>
          <w:szCs w:val="28"/>
          <w:lang w:eastAsia="pl-PL"/>
        </w:rPr>
        <w:t>.2022</w:t>
      </w:r>
    </w:p>
    <w:p w14:paraId="611BF653" w14:textId="77777777" w:rsidR="000021A4" w:rsidRPr="005848BA" w:rsidRDefault="000021A4" w:rsidP="005848BA">
      <w:pPr>
        <w:pStyle w:val="Nagwek1"/>
        <w:spacing w:before="0"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pl-PL"/>
        </w:rPr>
      </w:pPr>
      <w:r w:rsidRPr="005848BA">
        <w:rPr>
          <w:rFonts w:ascii="Arial" w:eastAsia="Times New Roman" w:hAnsi="Arial" w:cs="Arial"/>
          <w:color w:val="000000" w:themeColor="text1"/>
          <w:sz w:val="28"/>
          <w:szCs w:val="28"/>
          <w:lang w:eastAsia="pl-PL"/>
        </w:rPr>
        <w:t>ZAWIADOMIENIE</w:t>
      </w:r>
    </w:p>
    <w:p w14:paraId="7E358BE6" w14:textId="615DC60E" w:rsidR="000021A4" w:rsidRPr="005848BA" w:rsidRDefault="000021A4" w:rsidP="005848BA">
      <w:pPr>
        <w:pStyle w:val="Nagwek1"/>
        <w:spacing w:before="0"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pl-PL"/>
        </w:rPr>
      </w:pPr>
      <w:r w:rsidRPr="005848BA">
        <w:rPr>
          <w:rFonts w:ascii="Arial" w:eastAsia="Times New Roman" w:hAnsi="Arial" w:cs="Arial"/>
          <w:color w:val="000000" w:themeColor="text1"/>
          <w:sz w:val="28"/>
          <w:szCs w:val="28"/>
          <w:lang w:eastAsia="pl-PL"/>
        </w:rPr>
        <w:t>o wszczęciu postępowania rozpoznawczego</w:t>
      </w:r>
    </w:p>
    <w:p w14:paraId="591200F3" w14:textId="3A04EA55" w:rsidR="00DD5D29" w:rsidRPr="005848BA" w:rsidRDefault="000021A4" w:rsidP="005848BA">
      <w:pPr>
        <w:suppressAutoHyphens/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</w:pPr>
      <w:r w:rsidRPr="005848B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Na podstawie art. 16 ust. </w:t>
      </w:r>
      <w:r w:rsidR="00841079" w:rsidRPr="005848B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2, ust. </w:t>
      </w:r>
      <w:r w:rsidRPr="005848B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3 </w:t>
      </w:r>
      <w:r w:rsidR="007B22E0" w:rsidRPr="005848B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i ust. 4 </w:t>
      </w:r>
      <w:r w:rsidRPr="005848B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ustawy z dnia 9 marca 2017 </w:t>
      </w:r>
      <w:r w:rsidR="00BC0033" w:rsidRPr="005848B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r. o szczególnych z</w:t>
      </w:r>
      <w:r w:rsidRPr="005848B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asadach us</w:t>
      </w:r>
      <w:r w:rsidR="00DE4564" w:rsidRPr="005848B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uwania skutków prawnych decyzji </w:t>
      </w:r>
      <w:r w:rsidRPr="005848B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reprywatyzacyjnych</w:t>
      </w:r>
      <w:r w:rsidR="00DE4564" w:rsidRPr="005848B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Pr="005848B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dotyczących nieruchomości warszawskich, wyda</w:t>
      </w:r>
      <w:r w:rsidR="002C15F4" w:rsidRPr="005848B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nych z naruszeniem prawa </w:t>
      </w:r>
      <w:r w:rsidR="00607CEF" w:rsidRPr="005848BA">
        <w:rPr>
          <w:rFonts w:ascii="Arial" w:hAnsi="Arial" w:cs="Arial"/>
          <w:bCs/>
          <w:color w:val="000000" w:themeColor="text1"/>
          <w:sz w:val="28"/>
          <w:szCs w:val="28"/>
        </w:rPr>
        <w:t>(</w:t>
      </w:r>
      <w:r w:rsidR="00DE4564" w:rsidRPr="005848BA">
        <w:rPr>
          <w:rFonts w:ascii="Arial" w:hAnsi="Arial" w:cs="Arial"/>
          <w:bCs/>
          <w:color w:val="000000" w:themeColor="text1"/>
          <w:sz w:val="28"/>
          <w:szCs w:val="28"/>
        </w:rPr>
        <w:t>Dz</w:t>
      </w:r>
      <w:r w:rsidR="00DD2DF9" w:rsidRPr="005848BA">
        <w:rPr>
          <w:rFonts w:ascii="Arial" w:hAnsi="Arial" w:cs="Arial"/>
          <w:bCs/>
          <w:color w:val="000000" w:themeColor="text1"/>
          <w:sz w:val="28"/>
          <w:szCs w:val="28"/>
        </w:rPr>
        <w:t>iennik</w:t>
      </w:r>
      <w:r w:rsidR="002D3271" w:rsidRPr="005848BA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607CEF" w:rsidRPr="005848BA">
        <w:rPr>
          <w:rFonts w:ascii="Arial" w:hAnsi="Arial" w:cs="Arial"/>
          <w:bCs/>
          <w:color w:val="000000" w:themeColor="text1"/>
          <w:sz w:val="28"/>
          <w:szCs w:val="28"/>
        </w:rPr>
        <w:t>U</w:t>
      </w:r>
      <w:r w:rsidR="00DD2DF9" w:rsidRPr="005848BA">
        <w:rPr>
          <w:rFonts w:ascii="Arial" w:hAnsi="Arial" w:cs="Arial"/>
          <w:bCs/>
          <w:color w:val="000000" w:themeColor="text1"/>
          <w:sz w:val="28"/>
          <w:szCs w:val="28"/>
        </w:rPr>
        <w:t>staw</w:t>
      </w:r>
      <w:r w:rsidR="00607CEF" w:rsidRPr="005848BA">
        <w:rPr>
          <w:rFonts w:ascii="Arial" w:hAnsi="Arial" w:cs="Arial"/>
          <w:bCs/>
          <w:color w:val="000000" w:themeColor="text1"/>
          <w:sz w:val="28"/>
          <w:szCs w:val="28"/>
        </w:rPr>
        <w:t xml:space="preserve"> z 20</w:t>
      </w:r>
      <w:r w:rsidR="005A58D0" w:rsidRPr="005848BA">
        <w:rPr>
          <w:rFonts w:ascii="Arial" w:hAnsi="Arial" w:cs="Arial"/>
          <w:bCs/>
          <w:color w:val="000000" w:themeColor="text1"/>
          <w:sz w:val="28"/>
          <w:szCs w:val="28"/>
        </w:rPr>
        <w:t>21</w:t>
      </w:r>
      <w:r w:rsidR="000D3B1F" w:rsidRPr="005848BA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607CEF" w:rsidRPr="005848BA">
        <w:rPr>
          <w:rFonts w:ascii="Arial" w:hAnsi="Arial" w:cs="Arial"/>
          <w:bCs/>
          <w:color w:val="000000" w:themeColor="text1"/>
          <w:sz w:val="28"/>
          <w:szCs w:val="28"/>
        </w:rPr>
        <w:t xml:space="preserve">r. poz. </w:t>
      </w:r>
      <w:r w:rsidR="005A58D0" w:rsidRPr="005848BA">
        <w:rPr>
          <w:rFonts w:ascii="Arial" w:hAnsi="Arial" w:cs="Arial"/>
          <w:bCs/>
          <w:color w:val="000000" w:themeColor="text1"/>
          <w:sz w:val="28"/>
          <w:szCs w:val="28"/>
        </w:rPr>
        <w:t>795</w:t>
      </w:r>
      <w:r w:rsidR="00607CEF" w:rsidRPr="005848BA">
        <w:rPr>
          <w:rFonts w:ascii="Arial" w:hAnsi="Arial" w:cs="Arial"/>
          <w:bCs/>
          <w:color w:val="000000" w:themeColor="text1"/>
          <w:sz w:val="28"/>
          <w:szCs w:val="28"/>
        </w:rPr>
        <w:t xml:space="preserve">) </w:t>
      </w:r>
      <w:r w:rsidR="00317108" w:rsidRPr="005848B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w</w:t>
      </w:r>
      <w:r w:rsidR="004D7F91" w:rsidRPr="005848BA">
        <w:rPr>
          <w:rFonts w:ascii="Arial" w:eastAsia="Calibri" w:hAnsi="Arial" w:cs="Arial"/>
          <w:color w:val="000000" w:themeColor="text1"/>
          <w:sz w:val="28"/>
          <w:szCs w:val="28"/>
        </w:rPr>
        <w:t> </w:t>
      </w:r>
      <w:r w:rsidR="00317108" w:rsidRPr="005848B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wykonaniu po</w:t>
      </w:r>
      <w:r w:rsidRPr="005848B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stanowienia Komisji do spraw </w:t>
      </w:r>
      <w:r w:rsidR="00F77A40" w:rsidRPr="005848B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reprywatyzacji nieruchomości warszawskich </w:t>
      </w:r>
      <w:r w:rsidRPr="005848B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z</w:t>
      </w:r>
      <w:r w:rsidR="004D7F91" w:rsidRPr="005848BA">
        <w:rPr>
          <w:rFonts w:ascii="Arial" w:eastAsia="Calibri" w:hAnsi="Arial" w:cs="Arial"/>
          <w:color w:val="000000" w:themeColor="text1"/>
          <w:sz w:val="28"/>
          <w:szCs w:val="28"/>
        </w:rPr>
        <w:t> </w:t>
      </w:r>
      <w:r w:rsidRPr="005848B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dnia</w:t>
      </w:r>
      <w:r w:rsidR="00805709" w:rsidRPr="005848B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="004D7F91" w:rsidRPr="005848B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5 października</w:t>
      </w:r>
      <w:r w:rsidR="007C742A" w:rsidRPr="005848B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="009F05F9" w:rsidRPr="005848B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202</w:t>
      </w:r>
      <w:r w:rsidR="005A58D0" w:rsidRPr="005848B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2 </w:t>
      </w:r>
      <w:r w:rsidRPr="005848B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r., sygn. akt </w:t>
      </w:r>
      <w:r w:rsidR="00A043B4" w:rsidRPr="005848B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KR </w:t>
      </w:r>
      <w:r w:rsidR="005A58D0" w:rsidRPr="005848B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V</w:t>
      </w:r>
      <w:r w:rsidR="00A043B4" w:rsidRPr="005848B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I </w:t>
      </w:r>
      <w:r w:rsidR="003A36EE" w:rsidRPr="005848B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R </w:t>
      </w:r>
      <w:r w:rsidR="004D7F91" w:rsidRPr="005848B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55</w:t>
      </w:r>
      <w:r w:rsidR="00DD2DF9" w:rsidRPr="005848B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ukośnik </w:t>
      </w:r>
      <w:r w:rsidR="002817C4" w:rsidRPr="005848B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22</w:t>
      </w:r>
    </w:p>
    <w:p w14:paraId="4042A230" w14:textId="61367D5E" w:rsidR="005A58D0" w:rsidRPr="005848BA" w:rsidRDefault="006D398F" w:rsidP="005848BA">
      <w:pPr>
        <w:pStyle w:val="Nagwek1"/>
        <w:spacing w:before="0"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</w:pPr>
      <w:r w:rsidRPr="005848B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zawiadamiam następujące strony:</w:t>
      </w:r>
    </w:p>
    <w:p w14:paraId="67F02F3C" w14:textId="01430C1E" w:rsidR="00487FAD" w:rsidRPr="005848BA" w:rsidRDefault="00380601" w:rsidP="005848BA">
      <w:pPr>
        <w:pStyle w:val="Akapitzlist"/>
        <w:numPr>
          <w:ilvl w:val="0"/>
          <w:numId w:val="12"/>
        </w:numPr>
        <w:suppressAutoHyphens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848BA">
        <w:rPr>
          <w:rFonts w:ascii="Arial" w:hAnsi="Arial" w:cs="Arial"/>
          <w:bCs/>
          <w:color w:val="000000" w:themeColor="text1"/>
          <w:sz w:val="28"/>
          <w:szCs w:val="28"/>
        </w:rPr>
        <w:t>Miasto Stołeczne Warszaw</w:t>
      </w:r>
      <w:r w:rsidR="007E7B75" w:rsidRPr="005848BA">
        <w:rPr>
          <w:rFonts w:ascii="Arial" w:hAnsi="Arial" w:cs="Arial"/>
          <w:bCs/>
          <w:color w:val="000000" w:themeColor="text1"/>
          <w:sz w:val="28"/>
          <w:szCs w:val="28"/>
        </w:rPr>
        <w:t>a</w:t>
      </w:r>
      <w:r w:rsidR="00487FAD" w:rsidRPr="005848BA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</w:p>
    <w:p w14:paraId="299FF3A0" w14:textId="77777777" w:rsidR="004A0E2C" w:rsidRPr="005848BA" w:rsidRDefault="004A0E2C" w:rsidP="005848BA">
      <w:pPr>
        <w:numPr>
          <w:ilvl w:val="0"/>
          <w:numId w:val="12"/>
        </w:numPr>
        <w:suppressAutoHyphens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848BA">
        <w:rPr>
          <w:rFonts w:ascii="Arial" w:hAnsi="Arial" w:cs="Arial"/>
          <w:color w:val="000000" w:themeColor="text1"/>
          <w:sz w:val="28"/>
          <w:szCs w:val="28"/>
        </w:rPr>
        <w:t xml:space="preserve">Zbigniewa </w:t>
      </w:r>
      <w:proofErr w:type="spellStart"/>
      <w:r w:rsidRPr="005848BA">
        <w:rPr>
          <w:rFonts w:ascii="Arial" w:hAnsi="Arial" w:cs="Arial"/>
          <w:color w:val="000000" w:themeColor="text1"/>
          <w:sz w:val="28"/>
          <w:szCs w:val="28"/>
        </w:rPr>
        <w:t>Niebrzydowskiego</w:t>
      </w:r>
      <w:proofErr w:type="spellEnd"/>
      <w:r w:rsidRPr="005848BA">
        <w:rPr>
          <w:rFonts w:ascii="Arial" w:hAnsi="Arial" w:cs="Arial"/>
          <w:color w:val="000000" w:themeColor="text1"/>
          <w:sz w:val="28"/>
          <w:szCs w:val="28"/>
        </w:rPr>
        <w:t xml:space="preserve">, </w:t>
      </w:r>
    </w:p>
    <w:p w14:paraId="7CF054CB" w14:textId="1FAB3FD5" w:rsidR="004A0E2C" w:rsidRPr="005848BA" w:rsidRDefault="004A0E2C" w:rsidP="005848BA">
      <w:pPr>
        <w:numPr>
          <w:ilvl w:val="0"/>
          <w:numId w:val="12"/>
        </w:numPr>
        <w:suppressAutoHyphens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848BA">
        <w:rPr>
          <w:rFonts w:ascii="Arial" w:hAnsi="Arial" w:cs="Arial"/>
          <w:color w:val="000000" w:themeColor="text1"/>
          <w:sz w:val="28"/>
          <w:szCs w:val="28"/>
        </w:rPr>
        <w:t xml:space="preserve">Celinę </w:t>
      </w:r>
      <w:proofErr w:type="spellStart"/>
      <w:r w:rsidRPr="005848BA">
        <w:rPr>
          <w:rFonts w:ascii="Arial" w:hAnsi="Arial" w:cs="Arial"/>
          <w:color w:val="000000" w:themeColor="text1"/>
          <w:sz w:val="28"/>
          <w:szCs w:val="28"/>
        </w:rPr>
        <w:t>Niebrzydowską</w:t>
      </w:r>
      <w:proofErr w:type="spellEnd"/>
      <w:r w:rsidRPr="005848BA">
        <w:rPr>
          <w:rFonts w:ascii="Arial" w:hAnsi="Arial" w:cs="Arial"/>
          <w:color w:val="000000" w:themeColor="text1"/>
          <w:sz w:val="28"/>
          <w:szCs w:val="28"/>
        </w:rPr>
        <w:t xml:space="preserve">, </w:t>
      </w:r>
    </w:p>
    <w:p w14:paraId="1CCEA334" w14:textId="0AC87D53" w:rsidR="004A0E2C" w:rsidRPr="005848BA" w:rsidRDefault="004A0E2C" w:rsidP="005848BA">
      <w:pPr>
        <w:numPr>
          <w:ilvl w:val="0"/>
          <w:numId w:val="12"/>
        </w:numPr>
        <w:suppressAutoHyphens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848BA">
        <w:rPr>
          <w:rFonts w:ascii="Arial" w:hAnsi="Arial" w:cs="Arial"/>
          <w:color w:val="000000" w:themeColor="text1"/>
          <w:sz w:val="28"/>
          <w:szCs w:val="28"/>
        </w:rPr>
        <w:lastRenderedPageBreak/>
        <w:t xml:space="preserve">Barbarę Lewicką, </w:t>
      </w:r>
    </w:p>
    <w:p w14:paraId="456B4D9B" w14:textId="5CB084BC" w:rsidR="004A0E2C" w:rsidRPr="005848BA" w:rsidRDefault="004A0E2C" w:rsidP="005848BA">
      <w:pPr>
        <w:numPr>
          <w:ilvl w:val="0"/>
          <w:numId w:val="12"/>
        </w:numPr>
        <w:suppressAutoHyphens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848BA">
        <w:rPr>
          <w:rFonts w:ascii="Arial" w:hAnsi="Arial" w:cs="Arial"/>
          <w:color w:val="000000" w:themeColor="text1"/>
          <w:sz w:val="28"/>
          <w:szCs w:val="28"/>
        </w:rPr>
        <w:t xml:space="preserve">Magdalenę </w:t>
      </w:r>
      <w:proofErr w:type="spellStart"/>
      <w:r w:rsidR="00DC3A24" w:rsidRPr="005848BA">
        <w:rPr>
          <w:rFonts w:ascii="Arial" w:hAnsi="Arial" w:cs="Arial"/>
          <w:color w:val="000000" w:themeColor="text1"/>
          <w:sz w:val="28"/>
          <w:szCs w:val="28"/>
        </w:rPr>
        <w:t>Grzelewską-</w:t>
      </w:r>
      <w:r w:rsidRPr="005848BA">
        <w:rPr>
          <w:rFonts w:ascii="Arial" w:hAnsi="Arial" w:cs="Arial"/>
          <w:color w:val="000000" w:themeColor="text1"/>
          <w:sz w:val="28"/>
          <w:szCs w:val="28"/>
        </w:rPr>
        <w:t>Bobrowicz</w:t>
      </w:r>
      <w:proofErr w:type="spellEnd"/>
      <w:r w:rsidRPr="005848BA">
        <w:rPr>
          <w:rFonts w:ascii="Arial" w:hAnsi="Arial" w:cs="Arial"/>
          <w:color w:val="000000" w:themeColor="text1"/>
          <w:sz w:val="28"/>
          <w:szCs w:val="28"/>
        </w:rPr>
        <w:t>,</w:t>
      </w:r>
    </w:p>
    <w:p w14:paraId="7E079EEE" w14:textId="77777777" w:rsidR="004A0E2C" w:rsidRPr="005848BA" w:rsidRDefault="004A0E2C" w:rsidP="005848BA">
      <w:pPr>
        <w:numPr>
          <w:ilvl w:val="0"/>
          <w:numId w:val="12"/>
        </w:numPr>
        <w:suppressAutoHyphens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848BA">
        <w:rPr>
          <w:rFonts w:ascii="Arial" w:hAnsi="Arial" w:cs="Arial"/>
          <w:color w:val="000000" w:themeColor="text1"/>
          <w:sz w:val="28"/>
          <w:szCs w:val="28"/>
        </w:rPr>
        <w:t xml:space="preserve">Roberta Bobrowicza, </w:t>
      </w:r>
    </w:p>
    <w:p w14:paraId="2ADC39A4" w14:textId="77777777" w:rsidR="004A0E2C" w:rsidRPr="005848BA" w:rsidRDefault="004A0E2C" w:rsidP="005848BA">
      <w:pPr>
        <w:numPr>
          <w:ilvl w:val="0"/>
          <w:numId w:val="12"/>
        </w:numPr>
        <w:suppressAutoHyphens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848BA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Tomasza Skalskiego, </w:t>
      </w:r>
    </w:p>
    <w:p w14:paraId="13D7EC6F" w14:textId="77777777" w:rsidR="00702730" w:rsidRPr="005848BA" w:rsidRDefault="004A0E2C" w:rsidP="005848BA">
      <w:pPr>
        <w:numPr>
          <w:ilvl w:val="0"/>
          <w:numId w:val="12"/>
        </w:numPr>
        <w:suppressAutoHyphens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848BA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Zygmunta </w:t>
      </w:r>
      <w:proofErr w:type="spellStart"/>
      <w:r w:rsidRPr="005848BA">
        <w:rPr>
          <w:rFonts w:ascii="Arial" w:hAnsi="Arial" w:cs="Arial"/>
          <w:color w:val="000000" w:themeColor="text1"/>
          <w:sz w:val="28"/>
          <w:szCs w:val="28"/>
          <w:lang w:eastAsia="pl-PL"/>
        </w:rPr>
        <w:t>Olchowicza</w:t>
      </w:r>
      <w:proofErr w:type="spellEnd"/>
      <w:r w:rsidRPr="005848BA">
        <w:rPr>
          <w:rFonts w:ascii="Arial" w:hAnsi="Arial" w:cs="Arial"/>
          <w:color w:val="000000" w:themeColor="text1"/>
          <w:sz w:val="28"/>
          <w:szCs w:val="28"/>
          <w:lang w:eastAsia="pl-PL"/>
        </w:rPr>
        <w:t>,</w:t>
      </w:r>
    </w:p>
    <w:p w14:paraId="50A8D4B9" w14:textId="5D962821" w:rsidR="004A0E2C" w:rsidRPr="005848BA" w:rsidRDefault="004A0E2C" w:rsidP="005848BA">
      <w:pPr>
        <w:numPr>
          <w:ilvl w:val="0"/>
          <w:numId w:val="12"/>
        </w:numPr>
        <w:suppressAutoHyphens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848BA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Irenę </w:t>
      </w:r>
      <w:proofErr w:type="spellStart"/>
      <w:r w:rsidRPr="005848BA">
        <w:rPr>
          <w:rFonts w:ascii="Arial" w:hAnsi="Arial" w:cs="Arial"/>
          <w:color w:val="000000" w:themeColor="text1"/>
          <w:sz w:val="28"/>
          <w:szCs w:val="28"/>
          <w:lang w:eastAsia="pl-PL"/>
        </w:rPr>
        <w:t>Olchowicz</w:t>
      </w:r>
      <w:proofErr w:type="spellEnd"/>
      <w:r w:rsidRPr="005848BA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, </w:t>
      </w:r>
    </w:p>
    <w:p w14:paraId="0FBC0E49" w14:textId="05095EB4" w:rsidR="004A0E2C" w:rsidRPr="005848BA" w:rsidRDefault="004A0E2C" w:rsidP="005848BA">
      <w:pPr>
        <w:numPr>
          <w:ilvl w:val="0"/>
          <w:numId w:val="12"/>
        </w:numPr>
        <w:suppressAutoHyphens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848BA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Marię </w:t>
      </w:r>
      <w:proofErr w:type="spellStart"/>
      <w:r w:rsidRPr="005848BA">
        <w:rPr>
          <w:rFonts w:ascii="Arial" w:hAnsi="Arial" w:cs="Arial"/>
          <w:color w:val="000000" w:themeColor="text1"/>
          <w:sz w:val="28"/>
          <w:szCs w:val="28"/>
          <w:lang w:eastAsia="pl-PL"/>
        </w:rPr>
        <w:t>Osuchowską-Marcelletti</w:t>
      </w:r>
      <w:proofErr w:type="spellEnd"/>
      <w:r w:rsidRPr="005848BA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</w:t>
      </w:r>
    </w:p>
    <w:p w14:paraId="45B18254" w14:textId="77777777" w:rsidR="004C579D" w:rsidRPr="005848BA" w:rsidRDefault="004C579D" w:rsidP="005848BA">
      <w:pPr>
        <w:numPr>
          <w:ilvl w:val="0"/>
          <w:numId w:val="12"/>
        </w:numPr>
        <w:suppressAutoHyphens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848BA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następców prawnych Andrzeja Starzyńskiego, </w:t>
      </w:r>
    </w:p>
    <w:p w14:paraId="5382D470" w14:textId="615062C1" w:rsidR="004C579D" w:rsidRPr="005848BA" w:rsidRDefault="004C579D" w:rsidP="005848BA">
      <w:pPr>
        <w:numPr>
          <w:ilvl w:val="0"/>
          <w:numId w:val="12"/>
        </w:numPr>
        <w:suppressAutoHyphens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848BA">
        <w:rPr>
          <w:rFonts w:ascii="Arial" w:hAnsi="Arial" w:cs="Arial"/>
          <w:color w:val="000000" w:themeColor="text1"/>
          <w:sz w:val="28"/>
          <w:szCs w:val="28"/>
          <w:lang w:eastAsia="pl-PL"/>
        </w:rPr>
        <w:t>Annę Starzyńską,</w:t>
      </w:r>
    </w:p>
    <w:p w14:paraId="532E36D7" w14:textId="56D51E63" w:rsidR="004D7F91" w:rsidRPr="005848BA" w:rsidRDefault="004A0E2C" w:rsidP="005848BA">
      <w:pPr>
        <w:numPr>
          <w:ilvl w:val="0"/>
          <w:numId w:val="12"/>
        </w:numPr>
        <w:suppressAutoHyphens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848BA">
        <w:rPr>
          <w:rFonts w:ascii="Arial" w:hAnsi="Arial" w:cs="Arial"/>
          <w:color w:val="000000" w:themeColor="text1"/>
          <w:sz w:val="28"/>
          <w:szCs w:val="28"/>
          <w:lang w:eastAsia="pl-PL"/>
        </w:rPr>
        <w:t>następców prawnych Juliusza Osuchowskiego</w:t>
      </w:r>
    </w:p>
    <w:p w14:paraId="16DAFB08" w14:textId="48FBA52A" w:rsidR="00DC18AB" w:rsidRPr="005848BA" w:rsidRDefault="00E77179" w:rsidP="005848BA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</w:pPr>
      <w:r w:rsidRPr="005848B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o wszczęciu </w:t>
      </w:r>
      <w:r w:rsidR="00BE61CF" w:rsidRPr="005848B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z urzędu </w:t>
      </w:r>
      <w:r w:rsidR="000021A4" w:rsidRPr="005848B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w dni</w:t>
      </w:r>
      <w:r w:rsidR="005A58D0" w:rsidRPr="005848B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u </w:t>
      </w:r>
      <w:r w:rsidR="004D7F91" w:rsidRPr="005848B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5 października </w:t>
      </w:r>
      <w:r w:rsidR="009F05F9" w:rsidRPr="005848B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202</w:t>
      </w:r>
      <w:r w:rsidR="005A58D0" w:rsidRPr="005848B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2</w:t>
      </w:r>
      <w:r w:rsidR="00BD77FC" w:rsidRPr="005848B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r.</w:t>
      </w:r>
      <w:r w:rsidR="000021A4" w:rsidRPr="005848B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postępowani</w:t>
      </w:r>
      <w:r w:rsidRPr="005848B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a</w:t>
      </w:r>
      <w:r w:rsidR="000021A4" w:rsidRPr="005848B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rozpoznawcze</w:t>
      </w:r>
      <w:r w:rsidRPr="005848B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go</w:t>
      </w:r>
      <w:r w:rsidR="000021A4" w:rsidRPr="005848B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w </w:t>
      </w:r>
      <w:r w:rsidR="00BE61CF" w:rsidRPr="005848B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sprawie</w:t>
      </w:r>
      <w:r w:rsidR="00BD77FC" w:rsidRPr="005848B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="000B3A36" w:rsidRPr="005848BA">
        <w:rPr>
          <w:rFonts w:ascii="Arial" w:hAnsi="Arial" w:cs="Arial"/>
          <w:bCs/>
          <w:color w:val="000000" w:themeColor="text1"/>
          <w:sz w:val="28"/>
          <w:szCs w:val="28"/>
        </w:rPr>
        <w:t xml:space="preserve">decyzji </w:t>
      </w:r>
      <w:r w:rsidR="009F2C37" w:rsidRPr="005848BA">
        <w:rPr>
          <w:rFonts w:ascii="Arial" w:hAnsi="Arial" w:cs="Arial"/>
          <w:bCs/>
          <w:color w:val="000000" w:themeColor="text1"/>
          <w:sz w:val="28"/>
          <w:szCs w:val="28"/>
        </w:rPr>
        <w:t xml:space="preserve">Prezydenta m.st. Warszawy </w:t>
      </w:r>
      <w:r w:rsidR="002D1788" w:rsidRPr="005848BA">
        <w:rPr>
          <w:rFonts w:ascii="Arial" w:hAnsi="Arial" w:cs="Arial"/>
          <w:bCs/>
          <w:color w:val="000000" w:themeColor="text1"/>
          <w:sz w:val="28"/>
          <w:szCs w:val="28"/>
        </w:rPr>
        <w:t xml:space="preserve">z dnia </w:t>
      </w:r>
      <w:r w:rsidR="004A0E2C" w:rsidRPr="005848BA">
        <w:rPr>
          <w:rFonts w:ascii="Arial" w:hAnsi="Arial" w:cs="Arial"/>
          <w:color w:val="000000" w:themeColor="text1"/>
          <w:sz w:val="28"/>
          <w:szCs w:val="28"/>
        </w:rPr>
        <w:t>31 marca 2016 r. nr</w:t>
      </w:r>
      <w:r w:rsidR="004D7F91" w:rsidRPr="005848BA">
        <w:rPr>
          <w:rFonts w:ascii="Arial" w:eastAsia="Calibri" w:hAnsi="Arial" w:cs="Arial"/>
          <w:color w:val="000000" w:themeColor="text1"/>
          <w:sz w:val="28"/>
          <w:szCs w:val="28"/>
        </w:rPr>
        <w:t> </w:t>
      </w:r>
      <w:r w:rsidR="004A0E2C" w:rsidRPr="005848BA">
        <w:rPr>
          <w:rFonts w:ascii="Arial" w:hAnsi="Arial" w:cs="Arial"/>
          <w:color w:val="000000" w:themeColor="text1"/>
          <w:sz w:val="28"/>
          <w:szCs w:val="28"/>
        </w:rPr>
        <w:t>105</w:t>
      </w:r>
      <w:r w:rsidR="00DD2DF9" w:rsidRPr="005848BA">
        <w:rPr>
          <w:rFonts w:ascii="Arial" w:hAnsi="Arial" w:cs="Arial"/>
          <w:color w:val="000000" w:themeColor="text1"/>
          <w:sz w:val="28"/>
          <w:szCs w:val="28"/>
        </w:rPr>
        <w:t xml:space="preserve"> ukośnik </w:t>
      </w:r>
      <w:r w:rsidR="004A0E2C" w:rsidRPr="005848BA">
        <w:rPr>
          <w:rFonts w:ascii="Arial" w:hAnsi="Arial" w:cs="Arial"/>
          <w:color w:val="000000" w:themeColor="text1"/>
          <w:sz w:val="28"/>
          <w:szCs w:val="28"/>
        </w:rPr>
        <w:t>GK</w:t>
      </w:r>
      <w:r w:rsidR="00DD2DF9" w:rsidRPr="005848BA">
        <w:rPr>
          <w:rFonts w:ascii="Arial" w:hAnsi="Arial" w:cs="Arial"/>
          <w:color w:val="000000" w:themeColor="text1"/>
          <w:sz w:val="28"/>
          <w:szCs w:val="28"/>
        </w:rPr>
        <w:t xml:space="preserve"> ukośnik </w:t>
      </w:r>
      <w:r w:rsidR="004A0E2C" w:rsidRPr="005848BA">
        <w:rPr>
          <w:rFonts w:ascii="Arial" w:hAnsi="Arial" w:cs="Arial"/>
          <w:color w:val="000000" w:themeColor="text1"/>
          <w:sz w:val="28"/>
          <w:szCs w:val="28"/>
        </w:rPr>
        <w:t>DW</w:t>
      </w:r>
      <w:r w:rsidR="00DD2DF9" w:rsidRPr="005848BA">
        <w:rPr>
          <w:rFonts w:ascii="Arial" w:hAnsi="Arial" w:cs="Arial"/>
          <w:color w:val="000000" w:themeColor="text1"/>
          <w:sz w:val="28"/>
          <w:szCs w:val="28"/>
        </w:rPr>
        <w:t xml:space="preserve"> ukośnik </w:t>
      </w:r>
      <w:r w:rsidR="004A0E2C" w:rsidRPr="005848BA">
        <w:rPr>
          <w:rFonts w:ascii="Arial" w:hAnsi="Arial" w:cs="Arial"/>
          <w:color w:val="000000" w:themeColor="text1"/>
          <w:sz w:val="28"/>
          <w:szCs w:val="28"/>
        </w:rPr>
        <w:t xml:space="preserve">2016 </w:t>
      </w:r>
      <w:r w:rsidR="004A0E2C" w:rsidRPr="005848BA">
        <w:rPr>
          <w:rFonts w:ascii="Arial" w:hAnsi="Arial" w:cs="Arial"/>
          <w:bCs/>
          <w:color w:val="000000" w:themeColor="text1"/>
          <w:sz w:val="28"/>
          <w:szCs w:val="28"/>
        </w:rPr>
        <w:t>ustanawiającej prawo użytkowania wieczystego do udziału wynoszącego 0,5941 części gruntu o powierzchni 266 m</w:t>
      </w:r>
      <w:r w:rsidR="004A0E2C" w:rsidRPr="005848BA">
        <w:rPr>
          <w:rFonts w:ascii="Arial" w:hAnsi="Arial" w:cs="Arial"/>
          <w:bCs/>
          <w:color w:val="000000" w:themeColor="text1"/>
          <w:sz w:val="28"/>
          <w:szCs w:val="28"/>
          <w:vertAlign w:val="superscript"/>
        </w:rPr>
        <w:t>2</w:t>
      </w:r>
      <w:r w:rsidR="004A0E2C" w:rsidRPr="005848BA">
        <w:rPr>
          <w:rFonts w:ascii="Arial" w:hAnsi="Arial" w:cs="Arial"/>
          <w:bCs/>
          <w:color w:val="000000" w:themeColor="text1"/>
          <w:sz w:val="28"/>
          <w:szCs w:val="28"/>
        </w:rPr>
        <w:t xml:space="preserve"> położonego przy ulicy Mickiewicza 21 w Warszawie</w:t>
      </w:r>
      <w:r w:rsidR="00702730" w:rsidRPr="005848BA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  <w:r w:rsidR="004A0E2C" w:rsidRPr="005848BA">
        <w:rPr>
          <w:rFonts w:ascii="Arial" w:hAnsi="Arial" w:cs="Arial"/>
          <w:bCs/>
          <w:color w:val="000000" w:themeColor="text1"/>
          <w:sz w:val="28"/>
          <w:szCs w:val="28"/>
        </w:rPr>
        <w:t>stanowiącego działkę ewidencyjną nr 106 z obrębu 7-01-15, dla której Sąd Rejonowy dla Warszawy-Mokotowa w Warszawie prowadzi księgę wieczystą nr</w:t>
      </w:r>
      <w:r w:rsidR="004A0E2C" w:rsidRPr="005848BA">
        <w:rPr>
          <w:rFonts w:ascii="Arial" w:eastAsia="Calibri" w:hAnsi="Arial" w:cs="Arial"/>
          <w:color w:val="000000" w:themeColor="text1"/>
          <w:sz w:val="28"/>
          <w:szCs w:val="28"/>
        </w:rPr>
        <w:t> </w:t>
      </w:r>
      <w:r w:rsidR="004A0E2C" w:rsidRPr="005848BA">
        <w:rPr>
          <w:rFonts w:ascii="Arial" w:hAnsi="Arial" w:cs="Arial"/>
          <w:bCs/>
          <w:color w:val="000000" w:themeColor="text1"/>
          <w:sz w:val="28"/>
          <w:szCs w:val="28"/>
        </w:rPr>
        <w:t>WA1M</w:t>
      </w:r>
      <w:r w:rsidR="00DD2DF9" w:rsidRPr="005848BA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4A0E2C" w:rsidRPr="005848BA">
        <w:rPr>
          <w:rFonts w:ascii="Arial" w:hAnsi="Arial" w:cs="Arial"/>
          <w:bCs/>
          <w:color w:val="000000" w:themeColor="text1"/>
          <w:sz w:val="28"/>
          <w:szCs w:val="28"/>
        </w:rPr>
        <w:t>00050405</w:t>
      </w:r>
      <w:r w:rsidR="00DD2DF9" w:rsidRPr="005848BA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4A0E2C" w:rsidRPr="005848BA">
        <w:rPr>
          <w:rFonts w:ascii="Arial" w:hAnsi="Arial" w:cs="Arial"/>
          <w:bCs/>
          <w:color w:val="000000" w:themeColor="text1"/>
          <w:sz w:val="28"/>
          <w:szCs w:val="28"/>
        </w:rPr>
        <w:t>8</w:t>
      </w:r>
      <w:r w:rsidR="00702730" w:rsidRPr="005848BA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  <w:r w:rsidR="00702730" w:rsidRPr="005848BA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 xml:space="preserve">dawne oznaczenie </w:t>
      </w:r>
      <w:r w:rsidR="006235C4" w:rsidRPr="005848BA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 xml:space="preserve">numerem </w:t>
      </w:r>
      <w:r w:rsidR="00702730" w:rsidRPr="005848BA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hipoteczn</w:t>
      </w:r>
      <w:r w:rsidR="006235C4" w:rsidRPr="005848BA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 xml:space="preserve">ym </w:t>
      </w:r>
      <w:r w:rsidR="00702730" w:rsidRPr="005848BA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12558.</w:t>
      </w:r>
    </w:p>
    <w:p w14:paraId="01571F04" w14:textId="0750F490" w:rsidR="000B3A36" w:rsidRPr="005848BA" w:rsidRDefault="00027AFD" w:rsidP="005848BA">
      <w:pPr>
        <w:pStyle w:val="Nagwek1"/>
        <w:spacing w:before="0"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</w:pPr>
      <w:r w:rsidRPr="005848B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lastRenderedPageBreak/>
        <w:t>Przewodnicząc</w:t>
      </w:r>
      <w:r w:rsidR="000B3A36" w:rsidRPr="005848B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y</w:t>
      </w:r>
      <w:r w:rsidRPr="005848B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Komisji</w:t>
      </w:r>
    </w:p>
    <w:p w14:paraId="35C31E71" w14:textId="3A775EA8" w:rsidR="00702730" w:rsidRPr="005848BA" w:rsidRDefault="00027AFD" w:rsidP="005848BA">
      <w:pPr>
        <w:pStyle w:val="Nagwek1"/>
        <w:spacing w:before="0"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</w:pPr>
      <w:r w:rsidRPr="005848B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Sebastian Kalet</w:t>
      </w:r>
      <w:r w:rsidR="00C21F50" w:rsidRPr="005848BA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a</w:t>
      </w:r>
    </w:p>
    <w:p w14:paraId="0237418D" w14:textId="24E79243" w:rsidR="000021A4" w:rsidRPr="005848BA" w:rsidRDefault="000021A4" w:rsidP="005848BA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848BA">
        <w:rPr>
          <w:rFonts w:ascii="Arial" w:hAnsi="Arial" w:cs="Arial"/>
          <w:color w:val="000000" w:themeColor="text1"/>
          <w:sz w:val="28"/>
          <w:szCs w:val="28"/>
        </w:rPr>
        <w:t>Pouczenie:</w:t>
      </w:r>
    </w:p>
    <w:p w14:paraId="4CE0E548" w14:textId="19AF4922" w:rsidR="00C0240B" w:rsidRPr="005848BA" w:rsidRDefault="00C0240B" w:rsidP="005848BA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848BA">
        <w:rPr>
          <w:rFonts w:ascii="Arial" w:hAnsi="Arial" w:cs="Arial"/>
          <w:color w:val="000000" w:themeColor="text1"/>
          <w:sz w:val="28"/>
          <w:szCs w:val="28"/>
        </w:rPr>
        <w:t>1. Zgodnie z art. 16 ust. 2 ustawy z dnia 9 marca 2017 r. o szczególnych zasadach usuwania skutków prawnych decyzji reprywatyzacyjnych dotyczących nieruchomości warszawskich, wydanych z naruszeniem prawa (tj. Dz</w:t>
      </w:r>
      <w:r w:rsidR="00DD2DF9" w:rsidRPr="005848BA">
        <w:rPr>
          <w:rFonts w:ascii="Arial" w:hAnsi="Arial" w:cs="Arial"/>
          <w:color w:val="000000" w:themeColor="text1"/>
          <w:sz w:val="28"/>
          <w:szCs w:val="28"/>
        </w:rPr>
        <w:t>iennik</w:t>
      </w:r>
      <w:r w:rsidRPr="005848BA">
        <w:rPr>
          <w:rFonts w:ascii="Arial" w:hAnsi="Arial" w:cs="Arial"/>
          <w:color w:val="000000" w:themeColor="text1"/>
          <w:sz w:val="28"/>
          <w:szCs w:val="28"/>
        </w:rPr>
        <w:t xml:space="preserve"> U</w:t>
      </w:r>
      <w:r w:rsidR="00DD2DF9" w:rsidRPr="005848BA">
        <w:rPr>
          <w:rFonts w:ascii="Arial" w:hAnsi="Arial" w:cs="Arial"/>
          <w:color w:val="000000" w:themeColor="text1"/>
          <w:sz w:val="28"/>
          <w:szCs w:val="28"/>
        </w:rPr>
        <w:t>staw</w:t>
      </w:r>
      <w:r w:rsidRPr="005848BA">
        <w:rPr>
          <w:rFonts w:ascii="Arial" w:hAnsi="Arial" w:cs="Arial"/>
          <w:color w:val="000000" w:themeColor="text1"/>
          <w:sz w:val="28"/>
          <w:szCs w:val="28"/>
        </w:rPr>
        <w:t xml:space="preserve"> z 2021 r. poz. 795,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6AC8E3AE" w14:textId="5D76B745" w:rsidR="00C0240B" w:rsidRPr="005848BA" w:rsidRDefault="00C0240B" w:rsidP="005848BA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848BA">
        <w:rPr>
          <w:rFonts w:ascii="Arial" w:hAnsi="Arial" w:cs="Arial"/>
          <w:color w:val="000000" w:themeColor="text1"/>
          <w:sz w:val="28"/>
          <w:szCs w:val="28"/>
        </w:rPr>
        <w:t>2.  Zgodnie z art. 33 ustawy z dnia 14 czerwca 1960 r. – Kodeks postępowania administracyjnego (Dz</w:t>
      </w:r>
      <w:r w:rsidR="00DD2DF9" w:rsidRPr="005848BA">
        <w:rPr>
          <w:rFonts w:ascii="Arial" w:hAnsi="Arial" w:cs="Arial"/>
          <w:color w:val="000000" w:themeColor="text1"/>
          <w:sz w:val="28"/>
          <w:szCs w:val="28"/>
        </w:rPr>
        <w:t>iennik</w:t>
      </w:r>
      <w:r w:rsidRPr="005848BA">
        <w:rPr>
          <w:rFonts w:ascii="Arial" w:hAnsi="Arial" w:cs="Arial"/>
          <w:color w:val="000000" w:themeColor="text1"/>
          <w:sz w:val="28"/>
          <w:szCs w:val="28"/>
        </w:rPr>
        <w:t xml:space="preserve"> U</w:t>
      </w:r>
      <w:r w:rsidR="00DD2DF9" w:rsidRPr="005848BA">
        <w:rPr>
          <w:rFonts w:ascii="Arial" w:hAnsi="Arial" w:cs="Arial"/>
          <w:color w:val="000000" w:themeColor="text1"/>
          <w:sz w:val="28"/>
          <w:szCs w:val="28"/>
        </w:rPr>
        <w:t>staw</w:t>
      </w:r>
      <w:r w:rsidRPr="005848BA">
        <w:rPr>
          <w:rFonts w:ascii="Arial" w:hAnsi="Arial" w:cs="Arial"/>
          <w:color w:val="000000" w:themeColor="text1"/>
          <w:sz w:val="28"/>
          <w:szCs w:val="28"/>
        </w:rPr>
        <w:t xml:space="preserve"> z 2021 r. poz. 735):</w:t>
      </w:r>
    </w:p>
    <w:p w14:paraId="37D372F6" w14:textId="7FDE9C3C" w:rsidR="00C0240B" w:rsidRPr="005848BA" w:rsidRDefault="00DD2DF9" w:rsidP="005848BA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848BA">
        <w:rPr>
          <w:rFonts w:ascii="Arial" w:hAnsi="Arial" w:cs="Arial"/>
          <w:color w:val="000000" w:themeColor="text1"/>
          <w:sz w:val="28"/>
          <w:szCs w:val="28"/>
        </w:rPr>
        <w:t>Paragraf</w:t>
      </w:r>
      <w:r w:rsidR="00C0240B" w:rsidRPr="005848BA">
        <w:rPr>
          <w:rFonts w:ascii="Arial" w:hAnsi="Arial" w:cs="Arial"/>
          <w:color w:val="000000" w:themeColor="text1"/>
          <w:sz w:val="28"/>
          <w:szCs w:val="28"/>
        </w:rPr>
        <w:t xml:space="preserve"> 1. Pełnomocnikiem strony może być osoba fizyczna posiadająca zdolność do czynności prawnych.</w:t>
      </w:r>
    </w:p>
    <w:p w14:paraId="45EE1ECF" w14:textId="58F4B0D9" w:rsidR="00C0240B" w:rsidRPr="005848BA" w:rsidRDefault="00DD2DF9" w:rsidP="005848BA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848BA">
        <w:rPr>
          <w:rFonts w:ascii="Arial" w:hAnsi="Arial" w:cs="Arial"/>
          <w:color w:val="000000" w:themeColor="text1"/>
          <w:sz w:val="28"/>
          <w:szCs w:val="28"/>
        </w:rPr>
        <w:t>Paragraf</w:t>
      </w:r>
      <w:r w:rsidR="00C0240B" w:rsidRPr="005848BA">
        <w:rPr>
          <w:rFonts w:ascii="Arial" w:hAnsi="Arial" w:cs="Arial"/>
          <w:color w:val="000000" w:themeColor="text1"/>
          <w:sz w:val="28"/>
          <w:szCs w:val="28"/>
        </w:rPr>
        <w:t xml:space="preserve"> 2. Pełnomocnictwo powinno być udzielone na piśmie, w formie dokumentu elektronicznego lub zgłoszone do protokołu.</w:t>
      </w:r>
    </w:p>
    <w:p w14:paraId="130E83FD" w14:textId="03F4960D" w:rsidR="00C0240B" w:rsidRPr="005848BA" w:rsidRDefault="00DD2DF9" w:rsidP="005848BA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848BA">
        <w:rPr>
          <w:rFonts w:ascii="Arial" w:hAnsi="Arial" w:cs="Arial"/>
          <w:color w:val="000000" w:themeColor="text1"/>
          <w:sz w:val="28"/>
          <w:szCs w:val="28"/>
        </w:rPr>
        <w:t>Paragraf</w:t>
      </w:r>
      <w:r w:rsidR="00C0240B" w:rsidRPr="005848BA">
        <w:rPr>
          <w:rFonts w:ascii="Arial" w:hAnsi="Arial" w:cs="Arial"/>
          <w:color w:val="000000" w:themeColor="text1"/>
          <w:sz w:val="28"/>
          <w:szCs w:val="28"/>
        </w:rPr>
        <w:t xml:space="preserve"> 3. Pełnomocnik dołącza do akt oryginał lub urzędowo poświadczony odpis pełnomocnictwa. Adwokat, radca prawny, rzecznik patentowy, a także doradca podatkowy mogą sami uwierzytelnić odpis </w:t>
      </w:r>
      <w:r w:rsidR="00C0240B" w:rsidRPr="005848BA">
        <w:rPr>
          <w:rFonts w:ascii="Arial" w:hAnsi="Arial" w:cs="Arial"/>
          <w:color w:val="000000" w:themeColor="text1"/>
          <w:sz w:val="28"/>
          <w:szCs w:val="28"/>
        </w:rPr>
        <w:lastRenderedPageBreak/>
        <w:t>udzielonego im pełnomocnictwa oraz odpisy innych dokumentów wykazujących ich umocowanie. Organ administracji publicznej może w razie wątpliwości zażądać urzędowego poświadczenia podpisu strony.</w:t>
      </w:r>
    </w:p>
    <w:p w14:paraId="6C1ED228" w14:textId="312F0898" w:rsidR="00C0240B" w:rsidRPr="005848BA" w:rsidRDefault="00DD2DF9" w:rsidP="005848BA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848BA">
        <w:rPr>
          <w:rFonts w:ascii="Arial" w:hAnsi="Arial" w:cs="Arial"/>
          <w:color w:val="000000" w:themeColor="text1"/>
          <w:sz w:val="28"/>
          <w:szCs w:val="28"/>
        </w:rPr>
        <w:t>Paragraf</w:t>
      </w:r>
      <w:r w:rsidR="00C0240B" w:rsidRPr="005848BA">
        <w:rPr>
          <w:rFonts w:ascii="Arial" w:hAnsi="Arial" w:cs="Arial"/>
          <w:color w:val="000000" w:themeColor="text1"/>
          <w:sz w:val="28"/>
          <w:szCs w:val="28"/>
        </w:rPr>
        <w:t xml:space="preserve">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75714210" w14:textId="52325692" w:rsidR="00C0240B" w:rsidRPr="005848BA" w:rsidRDefault="00C0240B" w:rsidP="005848BA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848BA">
        <w:rPr>
          <w:rFonts w:ascii="Arial" w:hAnsi="Arial" w:cs="Arial"/>
          <w:color w:val="000000" w:themeColor="text1"/>
          <w:sz w:val="28"/>
          <w:szCs w:val="28"/>
        </w:rPr>
        <w:t>3. Zgodnie z art.  21 ust. 1 ustawy z dnia 6 lipca 1982 r. ustawy o radach prawnych (Dz</w:t>
      </w:r>
      <w:r w:rsidR="00DD2DF9" w:rsidRPr="005848BA">
        <w:rPr>
          <w:rFonts w:ascii="Arial" w:hAnsi="Arial" w:cs="Arial"/>
          <w:color w:val="000000" w:themeColor="text1"/>
          <w:sz w:val="28"/>
          <w:szCs w:val="28"/>
        </w:rPr>
        <w:t>iennik</w:t>
      </w:r>
      <w:r w:rsidRPr="005848BA">
        <w:rPr>
          <w:rFonts w:ascii="Arial" w:hAnsi="Arial" w:cs="Arial"/>
          <w:color w:val="000000" w:themeColor="text1"/>
          <w:sz w:val="28"/>
          <w:szCs w:val="28"/>
        </w:rPr>
        <w:t xml:space="preserve"> U</w:t>
      </w:r>
      <w:r w:rsidR="00DD2DF9" w:rsidRPr="005848BA">
        <w:rPr>
          <w:rFonts w:ascii="Arial" w:hAnsi="Arial" w:cs="Arial"/>
          <w:color w:val="000000" w:themeColor="text1"/>
          <w:sz w:val="28"/>
          <w:szCs w:val="28"/>
        </w:rPr>
        <w:t>staw</w:t>
      </w:r>
      <w:r w:rsidRPr="005848BA">
        <w:rPr>
          <w:rFonts w:ascii="Arial" w:hAnsi="Arial" w:cs="Arial"/>
          <w:color w:val="000000" w:themeColor="text1"/>
          <w:sz w:val="28"/>
          <w:szCs w:val="28"/>
        </w:rPr>
        <w:t xml:space="preserve"> z 2022 r. poz. 1166)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150051A2" w14:textId="61C4BB01" w:rsidR="00C0240B" w:rsidRPr="005848BA" w:rsidRDefault="00C0240B" w:rsidP="005848BA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848BA">
        <w:rPr>
          <w:rFonts w:ascii="Arial" w:hAnsi="Arial" w:cs="Arial"/>
          <w:color w:val="000000" w:themeColor="text1"/>
          <w:sz w:val="28"/>
          <w:szCs w:val="28"/>
        </w:rPr>
        <w:t>4. Zgodnie z art.  35</w:t>
      </w:r>
      <w:r w:rsidRPr="005848BA">
        <w:rPr>
          <w:rFonts w:ascii="Arial" w:hAnsi="Arial" w:cs="Arial"/>
          <w:color w:val="000000" w:themeColor="text1"/>
          <w:sz w:val="28"/>
          <w:szCs w:val="28"/>
          <w:vertAlign w:val="superscript"/>
        </w:rPr>
        <w:t>1</w:t>
      </w:r>
      <w:r w:rsidRPr="005848BA">
        <w:rPr>
          <w:rFonts w:ascii="Arial" w:hAnsi="Arial" w:cs="Arial"/>
          <w:color w:val="000000" w:themeColor="text1"/>
          <w:sz w:val="28"/>
          <w:szCs w:val="28"/>
        </w:rPr>
        <w:t xml:space="preserve"> ust. 4 ustawy z dnia 6 lipca 1982 r. ustawy o radach prawnych (Dz</w:t>
      </w:r>
      <w:r w:rsidR="00DD2DF9" w:rsidRPr="005848BA">
        <w:rPr>
          <w:rFonts w:ascii="Arial" w:hAnsi="Arial" w:cs="Arial"/>
          <w:color w:val="000000" w:themeColor="text1"/>
          <w:sz w:val="28"/>
          <w:szCs w:val="28"/>
        </w:rPr>
        <w:t>iennik</w:t>
      </w:r>
      <w:r w:rsidRPr="005848BA">
        <w:rPr>
          <w:rFonts w:ascii="Arial" w:hAnsi="Arial" w:cs="Arial"/>
          <w:color w:val="000000" w:themeColor="text1"/>
          <w:sz w:val="28"/>
          <w:szCs w:val="28"/>
        </w:rPr>
        <w:t xml:space="preserve"> U</w:t>
      </w:r>
      <w:r w:rsidR="00DD2DF9" w:rsidRPr="005848BA">
        <w:rPr>
          <w:rFonts w:ascii="Arial" w:hAnsi="Arial" w:cs="Arial"/>
          <w:color w:val="000000" w:themeColor="text1"/>
          <w:sz w:val="28"/>
          <w:szCs w:val="28"/>
        </w:rPr>
        <w:t>staw</w:t>
      </w:r>
      <w:r w:rsidRPr="005848BA">
        <w:rPr>
          <w:rFonts w:ascii="Arial" w:hAnsi="Arial" w:cs="Arial"/>
          <w:color w:val="000000" w:themeColor="text1"/>
          <w:sz w:val="28"/>
          <w:szCs w:val="28"/>
        </w:rPr>
        <w:t xml:space="preserve"> z 2022 r. poz. 1166)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48486408" w14:textId="6118706B" w:rsidR="00C0240B" w:rsidRPr="005848BA" w:rsidRDefault="00C0240B" w:rsidP="005848BA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848BA">
        <w:rPr>
          <w:rFonts w:ascii="Arial" w:hAnsi="Arial" w:cs="Arial"/>
          <w:color w:val="000000" w:themeColor="text1"/>
          <w:sz w:val="28"/>
          <w:szCs w:val="28"/>
        </w:rPr>
        <w:t>5. Zgodnie z art. 25 ust. 3 ustawy z dnia 26 maja 1982 r. – Prawo o adwokaturze (Dz</w:t>
      </w:r>
      <w:r w:rsidR="00DD2DF9" w:rsidRPr="005848BA">
        <w:rPr>
          <w:rFonts w:ascii="Arial" w:hAnsi="Arial" w:cs="Arial"/>
          <w:color w:val="000000" w:themeColor="text1"/>
          <w:sz w:val="28"/>
          <w:szCs w:val="28"/>
        </w:rPr>
        <w:t>iennik</w:t>
      </w:r>
      <w:r w:rsidRPr="005848BA">
        <w:rPr>
          <w:rFonts w:ascii="Arial" w:hAnsi="Arial" w:cs="Arial"/>
          <w:color w:val="000000" w:themeColor="text1"/>
          <w:sz w:val="28"/>
          <w:szCs w:val="28"/>
        </w:rPr>
        <w:t xml:space="preserve"> U</w:t>
      </w:r>
      <w:r w:rsidR="00DD2DF9" w:rsidRPr="005848BA">
        <w:rPr>
          <w:rFonts w:ascii="Arial" w:hAnsi="Arial" w:cs="Arial"/>
          <w:color w:val="000000" w:themeColor="text1"/>
          <w:sz w:val="28"/>
          <w:szCs w:val="28"/>
        </w:rPr>
        <w:t>staw</w:t>
      </w:r>
      <w:r w:rsidRPr="005848BA">
        <w:rPr>
          <w:rFonts w:ascii="Arial" w:hAnsi="Arial" w:cs="Arial"/>
          <w:color w:val="000000" w:themeColor="text1"/>
          <w:sz w:val="28"/>
          <w:szCs w:val="28"/>
        </w:rPr>
        <w:t xml:space="preserve"> z 2022 r. poz. 1184) w wypadku gdy adwokat prowadzący sprawę nie może wziąć osobiście udziału w rozprawie lub wykonać osobiście poszczególnych czynności w sprawie, może on udzielić substytucji.</w:t>
      </w:r>
    </w:p>
    <w:p w14:paraId="6B3415F4" w14:textId="4E7A5A68" w:rsidR="001A2D36" w:rsidRPr="005848BA" w:rsidRDefault="00C0240B" w:rsidP="005848BA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5848BA">
        <w:rPr>
          <w:rFonts w:ascii="Arial" w:hAnsi="Arial" w:cs="Arial"/>
          <w:color w:val="000000" w:themeColor="text1"/>
          <w:sz w:val="28"/>
          <w:szCs w:val="28"/>
        </w:rPr>
        <w:lastRenderedPageBreak/>
        <w:t>6. Zgodnie z art. 77 ust. 5 ustawy z dnia 26 maja 1982 r. – Prawo o adwokaturze (Dz</w:t>
      </w:r>
      <w:r w:rsidR="00DD2DF9" w:rsidRPr="005848BA">
        <w:rPr>
          <w:rFonts w:ascii="Arial" w:hAnsi="Arial" w:cs="Arial"/>
          <w:color w:val="000000" w:themeColor="text1"/>
          <w:sz w:val="28"/>
          <w:szCs w:val="28"/>
        </w:rPr>
        <w:t>iennik</w:t>
      </w:r>
      <w:r w:rsidRPr="005848BA">
        <w:rPr>
          <w:rFonts w:ascii="Arial" w:hAnsi="Arial" w:cs="Arial"/>
          <w:color w:val="000000" w:themeColor="text1"/>
          <w:sz w:val="28"/>
          <w:szCs w:val="28"/>
        </w:rPr>
        <w:t xml:space="preserve"> U</w:t>
      </w:r>
      <w:r w:rsidR="00DD2DF9" w:rsidRPr="005848BA">
        <w:rPr>
          <w:rFonts w:ascii="Arial" w:hAnsi="Arial" w:cs="Arial"/>
          <w:color w:val="000000" w:themeColor="text1"/>
          <w:sz w:val="28"/>
          <w:szCs w:val="28"/>
        </w:rPr>
        <w:t>staw</w:t>
      </w:r>
      <w:r w:rsidRPr="005848BA">
        <w:rPr>
          <w:rFonts w:ascii="Arial" w:hAnsi="Arial" w:cs="Arial"/>
          <w:color w:val="000000" w:themeColor="text1"/>
          <w:sz w:val="28"/>
          <w:szCs w:val="28"/>
        </w:rPr>
        <w:t xml:space="preserve"> z 2022 r. poz. 1184)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sectPr w:rsidR="001A2D36" w:rsidRPr="005848BA" w:rsidSect="009567DE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3E3BB" w14:textId="77777777" w:rsidR="00811C10" w:rsidRDefault="00811C10">
      <w:pPr>
        <w:spacing w:after="0" w:line="240" w:lineRule="auto"/>
      </w:pPr>
      <w:r>
        <w:separator/>
      </w:r>
    </w:p>
  </w:endnote>
  <w:endnote w:type="continuationSeparator" w:id="0">
    <w:p w14:paraId="7CFBF5B5" w14:textId="77777777" w:rsidR="00811C10" w:rsidRDefault="00811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F0672" w14:textId="77777777" w:rsidR="00811C10" w:rsidRDefault="00811C10">
      <w:pPr>
        <w:spacing w:after="0" w:line="240" w:lineRule="auto"/>
      </w:pPr>
      <w:r>
        <w:separator/>
      </w:r>
    </w:p>
  </w:footnote>
  <w:footnote w:type="continuationSeparator" w:id="0">
    <w:p w14:paraId="7CAD8F7D" w14:textId="77777777" w:rsidR="00811C10" w:rsidRDefault="00811C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AA7EB" w14:textId="77777777" w:rsidR="00A86319" w:rsidRDefault="005848BA" w:rsidP="00A86319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9EDBC" w14:textId="217AF5DD" w:rsidR="009567DE" w:rsidRDefault="009567DE" w:rsidP="009567DE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545AB"/>
    <w:multiLevelType w:val="hybridMultilevel"/>
    <w:tmpl w:val="A22CE5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62076"/>
    <w:multiLevelType w:val="hybridMultilevel"/>
    <w:tmpl w:val="1B862F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B60377"/>
    <w:multiLevelType w:val="hybridMultilevel"/>
    <w:tmpl w:val="F8F2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AA7F5F"/>
    <w:multiLevelType w:val="hybridMultilevel"/>
    <w:tmpl w:val="445CEE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7D0098"/>
    <w:multiLevelType w:val="hybridMultilevel"/>
    <w:tmpl w:val="1004D54C"/>
    <w:lvl w:ilvl="0" w:tplc="2072360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EE0F10"/>
    <w:multiLevelType w:val="hybridMultilevel"/>
    <w:tmpl w:val="F90E2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A06980"/>
    <w:multiLevelType w:val="hybridMultilevel"/>
    <w:tmpl w:val="22E289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9B3DF0"/>
    <w:multiLevelType w:val="hybridMultilevel"/>
    <w:tmpl w:val="A202D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4523899">
    <w:abstractNumId w:val="9"/>
  </w:num>
  <w:num w:numId="2" w16cid:durableId="34164729">
    <w:abstractNumId w:val="0"/>
  </w:num>
  <w:num w:numId="3" w16cid:durableId="906495672">
    <w:abstractNumId w:val="7"/>
  </w:num>
  <w:num w:numId="4" w16cid:durableId="1563296725">
    <w:abstractNumId w:val="3"/>
  </w:num>
  <w:num w:numId="5" w16cid:durableId="169569247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40340924">
    <w:abstractNumId w:val="5"/>
  </w:num>
  <w:num w:numId="7" w16cid:durableId="1175802302">
    <w:abstractNumId w:val="10"/>
  </w:num>
  <w:num w:numId="8" w16cid:durableId="548420992">
    <w:abstractNumId w:val="4"/>
  </w:num>
  <w:num w:numId="9" w16cid:durableId="1357006443">
    <w:abstractNumId w:val="1"/>
  </w:num>
  <w:num w:numId="10" w16cid:durableId="1195774824">
    <w:abstractNumId w:val="6"/>
  </w:num>
  <w:num w:numId="11" w16cid:durableId="675111932">
    <w:abstractNumId w:val="8"/>
  </w:num>
  <w:num w:numId="12" w16cid:durableId="10403275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C68"/>
    <w:rsid w:val="000021A4"/>
    <w:rsid w:val="000117F2"/>
    <w:rsid w:val="00014B82"/>
    <w:rsid w:val="00027AFD"/>
    <w:rsid w:val="00040A5E"/>
    <w:rsid w:val="00041142"/>
    <w:rsid w:val="00046410"/>
    <w:rsid w:val="00053FA3"/>
    <w:rsid w:val="0006064E"/>
    <w:rsid w:val="000768AD"/>
    <w:rsid w:val="00086581"/>
    <w:rsid w:val="000955D1"/>
    <w:rsid w:val="000A01CB"/>
    <w:rsid w:val="000A0372"/>
    <w:rsid w:val="000A1B17"/>
    <w:rsid w:val="000A5D42"/>
    <w:rsid w:val="000B0E92"/>
    <w:rsid w:val="000B3A36"/>
    <w:rsid w:val="000B4D51"/>
    <w:rsid w:val="000B7E37"/>
    <w:rsid w:val="000C1343"/>
    <w:rsid w:val="000C3B39"/>
    <w:rsid w:val="000C4D1A"/>
    <w:rsid w:val="000D302D"/>
    <w:rsid w:val="000D3B1F"/>
    <w:rsid w:val="000E1230"/>
    <w:rsid w:val="000E1CFC"/>
    <w:rsid w:val="000E64E0"/>
    <w:rsid w:val="000E7164"/>
    <w:rsid w:val="000F6730"/>
    <w:rsid w:val="00101390"/>
    <w:rsid w:val="00103C63"/>
    <w:rsid w:val="00106955"/>
    <w:rsid w:val="00111CC1"/>
    <w:rsid w:val="00114217"/>
    <w:rsid w:val="00117CE6"/>
    <w:rsid w:val="00123BC2"/>
    <w:rsid w:val="001254E7"/>
    <w:rsid w:val="0013131C"/>
    <w:rsid w:val="00141DF8"/>
    <w:rsid w:val="0014557E"/>
    <w:rsid w:val="00152308"/>
    <w:rsid w:val="001530BE"/>
    <w:rsid w:val="001617F6"/>
    <w:rsid w:val="001651C7"/>
    <w:rsid w:val="00167821"/>
    <w:rsid w:val="00171303"/>
    <w:rsid w:val="001727BE"/>
    <w:rsid w:val="00173A77"/>
    <w:rsid w:val="00176CBD"/>
    <w:rsid w:val="00187559"/>
    <w:rsid w:val="00193861"/>
    <w:rsid w:val="001A0B4C"/>
    <w:rsid w:val="001A1B70"/>
    <w:rsid w:val="001A2D36"/>
    <w:rsid w:val="001B1E00"/>
    <w:rsid w:val="001B3C6C"/>
    <w:rsid w:val="001B52D5"/>
    <w:rsid w:val="001B7A02"/>
    <w:rsid w:val="001D0CFE"/>
    <w:rsid w:val="001E5263"/>
    <w:rsid w:val="001F546A"/>
    <w:rsid w:val="00200952"/>
    <w:rsid w:val="002066AC"/>
    <w:rsid w:val="002119E4"/>
    <w:rsid w:val="00214275"/>
    <w:rsid w:val="00222F17"/>
    <w:rsid w:val="00224722"/>
    <w:rsid w:val="00232ABF"/>
    <w:rsid w:val="00234A81"/>
    <w:rsid w:val="002532EC"/>
    <w:rsid w:val="00254297"/>
    <w:rsid w:val="00261309"/>
    <w:rsid w:val="00261E01"/>
    <w:rsid w:val="00272141"/>
    <w:rsid w:val="002807CD"/>
    <w:rsid w:val="002817C4"/>
    <w:rsid w:val="00283BC3"/>
    <w:rsid w:val="00290F0C"/>
    <w:rsid w:val="002A4D5C"/>
    <w:rsid w:val="002A7550"/>
    <w:rsid w:val="002B6B0A"/>
    <w:rsid w:val="002C15F4"/>
    <w:rsid w:val="002C4895"/>
    <w:rsid w:val="002C508F"/>
    <w:rsid w:val="002D1788"/>
    <w:rsid w:val="002D3271"/>
    <w:rsid w:val="002E291B"/>
    <w:rsid w:val="002E400E"/>
    <w:rsid w:val="002F3D2F"/>
    <w:rsid w:val="003006BD"/>
    <w:rsid w:val="00311AF3"/>
    <w:rsid w:val="00316515"/>
    <w:rsid w:val="00317108"/>
    <w:rsid w:val="003206EC"/>
    <w:rsid w:val="00320FC7"/>
    <w:rsid w:val="003261A2"/>
    <w:rsid w:val="003274E9"/>
    <w:rsid w:val="0033365C"/>
    <w:rsid w:val="00343D53"/>
    <w:rsid w:val="00344E6C"/>
    <w:rsid w:val="00357D2A"/>
    <w:rsid w:val="003630E2"/>
    <w:rsid w:val="003669C5"/>
    <w:rsid w:val="0036747C"/>
    <w:rsid w:val="00370467"/>
    <w:rsid w:val="00380601"/>
    <w:rsid w:val="00381FEC"/>
    <w:rsid w:val="00390ABF"/>
    <w:rsid w:val="00390D58"/>
    <w:rsid w:val="00391300"/>
    <w:rsid w:val="00392CA2"/>
    <w:rsid w:val="00397E68"/>
    <w:rsid w:val="003A36EE"/>
    <w:rsid w:val="003B01D2"/>
    <w:rsid w:val="003C0DF5"/>
    <w:rsid w:val="003C6C7B"/>
    <w:rsid w:val="003D140A"/>
    <w:rsid w:val="003D6E7E"/>
    <w:rsid w:val="003E5E38"/>
    <w:rsid w:val="003F1281"/>
    <w:rsid w:val="003F2834"/>
    <w:rsid w:val="003F470A"/>
    <w:rsid w:val="004003BD"/>
    <w:rsid w:val="00413C41"/>
    <w:rsid w:val="004152FF"/>
    <w:rsid w:val="00442EBA"/>
    <w:rsid w:val="00443ADB"/>
    <w:rsid w:val="004471F4"/>
    <w:rsid w:val="00453047"/>
    <w:rsid w:val="0045582B"/>
    <w:rsid w:val="004639FD"/>
    <w:rsid w:val="00463DB2"/>
    <w:rsid w:val="004747B7"/>
    <w:rsid w:val="004765C7"/>
    <w:rsid w:val="00484793"/>
    <w:rsid w:val="00487FAD"/>
    <w:rsid w:val="0049178D"/>
    <w:rsid w:val="004A0E2C"/>
    <w:rsid w:val="004A2CA1"/>
    <w:rsid w:val="004A594E"/>
    <w:rsid w:val="004A5BF7"/>
    <w:rsid w:val="004A5E26"/>
    <w:rsid w:val="004B2BBC"/>
    <w:rsid w:val="004B7010"/>
    <w:rsid w:val="004C28C3"/>
    <w:rsid w:val="004C330F"/>
    <w:rsid w:val="004C579D"/>
    <w:rsid w:val="004D7F91"/>
    <w:rsid w:val="004E6CD5"/>
    <w:rsid w:val="004E6F40"/>
    <w:rsid w:val="00511A25"/>
    <w:rsid w:val="005235DE"/>
    <w:rsid w:val="00525FAC"/>
    <w:rsid w:val="00526AFB"/>
    <w:rsid w:val="0053079A"/>
    <w:rsid w:val="00535B6D"/>
    <w:rsid w:val="0054121F"/>
    <w:rsid w:val="00544068"/>
    <w:rsid w:val="005475FF"/>
    <w:rsid w:val="005503C5"/>
    <w:rsid w:val="0056120D"/>
    <w:rsid w:val="00571094"/>
    <w:rsid w:val="00573753"/>
    <w:rsid w:val="0057659E"/>
    <w:rsid w:val="0058090E"/>
    <w:rsid w:val="00584684"/>
    <w:rsid w:val="005848BA"/>
    <w:rsid w:val="00590CED"/>
    <w:rsid w:val="00593A72"/>
    <w:rsid w:val="00597429"/>
    <w:rsid w:val="005A4EFA"/>
    <w:rsid w:val="005A58D0"/>
    <w:rsid w:val="005A6DB6"/>
    <w:rsid w:val="005B16F8"/>
    <w:rsid w:val="005B677B"/>
    <w:rsid w:val="005C0FB5"/>
    <w:rsid w:val="005C3953"/>
    <w:rsid w:val="005C3BF1"/>
    <w:rsid w:val="005D0A95"/>
    <w:rsid w:val="005D50F5"/>
    <w:rsid w:val="00607CEF"/>
    <w:rsid w:val="0061066B"/>
    <w:rsid w:val="006127AC"/>
    <w:rsid w:val="00615272"/>
    <w:rsid w:val="0062170B"/>
    <w:rsid w:val="006221E4"/>
    <w:rsid w:val="006235C4"/>
    <w:rsid w:val="0063057E"/>
    <w:rsid w:val="00631B4E"/>
    <w:rsid w:val="00641290"/>
    <w:rsid w:val="006500C6"/>
    <w:rsid w:val="00650EA6"/>
    <w:rsid w:val="00656450"/>
    <w:rsid w:val="0066164C"/>
    <w:rsid w:val="00672B3D"/>
    <w:rsid w:val="00682370"/>
    <w:rsid w:val="0068535E"/>
    <w:rsid w:val="006866BF"/>
    <w:rsid w:val="00692B34"/>
    <w:rsid w:val="006A5A2D"/>
    <w:rsid w:val="006B204E"/>
    <w:rsid w:val="006B3762"/>
    <w:rsid w:val="006C34DF"/>
    <w:rsid w:val="006D2E20"/>
    <w:rsid w:val="006D398F"/>
    <w:rsid w:val="006E6E63"/>
    <w:rsid w:val="006F19F1"/>
    <w:rsid w:val="006F2EDA"/>
    <w:rsid w:val="00702730"/>
    <w:rsid w:val="007037F8"/>
    <w:rsid w:val="0070784E"/>
    <w:rsid w:val="007101A9"/>
    <w:rsid w:val="007119A5"/>
    <w:rsid w:val="00720A72"/>
    <w:rsid w:val="007211E8"/>
    <w:rsid w:val="00727BB3"/>
    <w:rsid w:val="00731A79"/>
    <w:rsid w:val="00736521"/>
    <w:rsid w:val="00741958"/>
    <w:rsid w:val="00751190"/>
    <w:rsid w:val="007552CB"/>
    <w:rsid w:val="007647C8"/>
    <w:rsid w:val="00764988"/>
    <w:rsid w:val="00765A8B"/>
    <w:rsid w:val="0077303D"/>
    <w:rsid w:val="007733A6"/>
    <w:rsid w:val="00785A17"/>
    <w:rsid w:val="00794CD5"/>
    <w:rsid w:val="0079510B"/>
    <w:rsid w:val="007B22E0"/>
    <w:rsid w:val="007B2F76"/>
    <w:rsid w:val="007B3947"/>
    <w:rsid w:val="007B7FBD"/>
    <w:rsid w:val="007C3505"/>
    <w:rsid w:val="007C742A"/>
    <w:rsid w:val="007D479F"/>
    <w:rsid w:val="007E281F"/>
    <w:rsid w:val="007E4F75"/>
    <w:rsid w:val="007E7B75"/>
    <w:rsid w:val="00805709"/>
    <w:rsid w:val="0080584B"/>
    <w:rsid w:val="00810154"/>
    <w:rsid w:val="00811C10"/>
    <w:rsid w:val="00813469"/>
    <w:rsid w:val="00817EA3"/>
    <w:rsid w:val="00824C03"/>
    <w:rsid w:val="00825B2E"/>
    <w:rsid w:val="00841079"/>
    <w:rsid w:val="00844F1C"/>
    <w:rsid w:val="008530A3"/>
    <w:rsid w:val="0085349B"/>
    <w:rsid w:val="0086643F"/>
    <w:rsid w:val="008748A7"/>
    <w:rsid w:val="008807CB"/>
    <w:rsid w:val="00881304"/>
    <w:rsid w:val="00894AE2"/>
    <w:rsid w:val="008A23D3"/>
    <w:rsid w:val="008C55A4"/>
    <w:rsid w:val="008C5E92"/>
    <w:rsid w:val="008C7539"/>
    <w:rsid w:val="008D0BF4"/>
    <w:rsid w:val="008D4465"/>
    <w:rsid w:val="008E08BA"/>
    <w:rsid w:val="008E453B"/>
    <w:rsid w:val="008E55E3"/>
    <w:rsid w:val="008F0430"/>
    <w:rsid w:val="008F3EA0"/>
    <w:rsid w:val="008F63FF"/>
    <w:rsid w:val="00907CBA"/>
    <w:rsid w:val="00910F75"/>
    <w:rsid w:val="00912EAC"/>
    <w:rsid w:val="00913B16"/>
    <w:rsid w:val="00917220"/>
    <w:rsid w:val="00921F4F"/>
    <w:rsid w:val="00924EB8"/>
    <w:rsid w:val="00926F0A"/>
    <w:rsid w:val="00930CC5"/>
    <w:rsid w:val="00931DF1"/>
    <w:rsid w:val="00932D85"/>
    <w:rsid w:val="00941E82"/>
    <w:rsid w:val="00945AF9"/>
    <w:rsid w:val="00946172"/>
    <w:rsid w:val="009567DE"/>
    <w:rsid w:val="00962819"/>
    <w:rsid w:val="00965035"/>
    <w:rsid w:val="00982E77"/>
    <w:rsid w:val="009B2371"/>
    <w:rsid w:val="009B3759"/>
    <w:rsid w:val="009D6700"/>
    <w:rsid w:val="009D7C64"/>
    <w:rsid w:val="009F05F9"/>
    <w:rsid w:val="009F2C37"/>
    <w:rsid w:val="00A016EF"/>
    <w:rsid w:val="00A037C7"/>
    <w:rsid w:val="00A043B4"/>
    <w:rsid w:val="00A060EF"/>
    <w:rsid w:val="00A20B41"/>
    <w:rsid w:val="00A2355A"/>
    <w:rsid w:val="00A26A35"/>
    <w:rsid w:val="00A46822"/>
    <w:rsid w:val="00A524F2"/>
    <w:rsid w:val="00A55541"/>
    <w:rsid w:val="00A65993"/>
    <w:rsid w:val="00A708EF"/>
    <w:rsid w:val="00A73A10"/>
    <w:rsid w:val="00A75D76"/>
    <w:rsid w:val="00A80160"/>
    <w:rsid w:val="00A82322"/>
    <w:rsid w:val="00A82890"/>
    <w:rsid w:val="00A945AC"/>
    <w:rsid w:val="00AC4B60"/>
    <w:rsid w:val="00AC55CE"/>
    <w:rsid w:val="00AC5ABA"/>
    <w:rsid w:val="00AD42C6"/>
    <w:rsid w:val="00B04A92"/>
    <w:rsid w:val="00B24A0D"/>
    <w:rsid w:val="00B25C9A"/>
    <w:rsid w:val="00B26404"/>
    <w:rsid w:val="00B320A1"/>
    <w:rsid w:val="00B33377"/>
    <w:rsid w:val="00B411F1"/>
    <w:rsid w:val="00B4377E"/>
    <w:rsid w:val="00B541AF"/>
    <w:rsid w:val="00B56D94"/>
    <w:rsid w:val="00B574AA"/>
    <w:rsid w:val="00B90223"/>
    <w:rsid w:val="00B92C68"/>
    <w:rsid w:val="00BA1F17"/>
    <w:rsid w:val="00BB6572"/>
    <w:rsid w:val="00BC0033"/>
    <w:rsid w:val="00BC2C29"/>
    <w:rsid w:val="00BC4F90"/>
    <w:rsid w:val="00BC6373"/>
    <w:rsid w:val="00BD185B"/>
    <w:rsid w:val="00BD2481"/>
    <w:rsid w:val="00BD77FC"/>
    <w:rsid w:val="00BE61CF"/>
    <w:rsid w:val="00BE64D3"/>
    <w:rsid w:val="00C0240B"/>
    <w:rsid w:val="00C02BB3"/>
    <w:rsid w:val="00C079B5"/>
    <w:rsid w:val="00C1630E"/>
    <w:rsid w:val="00C21BFF"/>
    <w:rsid w:val="00C21EDB"/>
    <w:rsid w:val="00C21F50"/>
    <w:rsid w:val="00C25AE9"/>
    <w:rsid w:val="00C274BD"/>
    <w:rsid w:val="00C353C2"/>
    <w:rsid w:val="00C574F8"/>
    <w:rsid w:val="00C63295"/>
    <w:rsid w:val="00C72A28"/>
    <w:rsid w:val="00C97E0A"/>
    <w:rsid w:val="00CA5B1C"/>
    <w:rsid w:val="00CC1442"/>
    <w:rsid w:val="00CC7B38"/>
    <w:rsid w:val="00CD346C"/>
    <w:rsid w:val="00CD45D9"/>
    <w:rsid w:val="00CE3FA3"/>
    <w:rsid w:val="00CE695A"/>
    <w:rsid w:val="00CF0D85"/>
    <w:rsid w:val="00D3288D"/>
    <w:rsid w:val="00D41A91"/>
    <w:rsid w:val="00D50FA6"/>
    <w:rsid w:val="00D53509"/>
    <w:rsid w:val="00D67DE7"/>
    <w:rsid w:val="00D871C4"/>
    <w:rsid w:val="00D87652"/>
    <w:rsid w:val="00D87B58"/>
    <w:rsid w:val="00D920AB"/>
    <w:rsid w:val="00DA33F1"/>
    <w:rsid w:val="00DC18AB"/>
    <w:rsid w:val="00DC3A24"/>
    <w:rsid w:val="00DC3A72"/>
    <w:rsid w:val="00DC4354"/>
    <w:rsid w:val="00DD2DF9"/>
    <w:rsid w:val="00DD5D29"/>
    <w:rsid w:val="00DD6B9A"/>
    <w:rsid w:val="00DE4564"/>
    <w:rsid w:val="00DF64EB"/>
    <w:rsid w:val="00E02F4B"/>
    <w:rsid w:val="00E04D6C"/>
    <w:rsid w:val="00E13ADB"/>
    <w:rsid w:val="00E1602F"/>
    <w:rsid w:val="00E45D9C"/>
    <w:rsid w:val="00E4650B"/>
    <w:rsid w:val="00E53F49"/>
    <w:rsid w:val="00E56A83"/>
    <w:rsid w:val="00E67A13"/>
    <w:rsid w:val="00E70300"/>
    <w:rsid w:val="00E727BA"/>
    <w:rsid w:val="00E74814"/>
    <w:rsid w:val="00E76C15"/>
    <w:rsid w:val="00E77179"/>
    <w:rsid w:val="00E9132D"/>
    <w:rsid w:val="00E93E9E"/>
    <w:rsid w:val="00E94301"/>
    <w:rsid w:val="00E94433"/>
    <w:rsid w:val="00E95196"/>
    <w:rsid w:val="00E95667"/>
    <w:rsid w:val="00EA4695"/>
    <w:rsid w:val="00EC2BC6"/>
    <w:rsid w:val="00EC4403"/>
    <w:rsid w:val="00EC70F9"/>
    <w:rsid w:val="00ED0886"/>
    <w:rsid w:val="00ED11A0"/>
    <w:rsid w:val="00ED5E69"/>
    <w:rsid w:val="00ED6FCD"/>
    <w:rsid w:val="00ED71A6"/>
    <w:rsid w:val="00ED7628"/>
    <w:rsid w:val="00EF3B5A"/>
    <w:rsid w:val="00EF4FA2"/>
    <w:rsid w:val="00F05FF2"/>
    <w:rsid w:val="00F4100A"/>
    <w:rsid w:val="00F44D28"/>
    <w:rsid w:val="00F6051B"/>
    <w:rsid w:val="00F6388A"/>
    <w:rsid w:val="00F77A40"/>
    <w:rsid w:val="00F819C9"/>
    <w:rsid w:val="00F86BE5"/>
    <w:rsid w:val="00F87CEA"/>
    <w:rsid w:val="00F956B4"/>
    <w:rsid w:val="00FA3E6C"/>
    <w:rsid w:val="00FB3BBB"/>
    <w:rsid w:val="00FB4E1F"/>
    <w:rsid w:val="00FB604D"/>
    <w:rsid w:val="00FC1A1F"/>
    <w:rsid w:val="00FC1CA8"/>
    <w:rsid w:val="00FD029E"/>
    <w:rsid w:val="00FD1287"/>
    <w:rsid w:val="00FD2266"/>
    <w:rsid w:val="00FD63CE"/>
    <w:rsid w:val="00FE15B2"/>
    <w:rsid w:val="00FE1803"/>
    <w:rsid w:val="00FE57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A99D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2C68"/>
  </w:style>
  <w:style w:type="paragraph" w:styleId="Nagwek1">
    <w:name w:val="heading 1"/>
    <w:basedOn w:val="Normalny"/>
    <w:next w:val="Normalny"/>
    <w:link w:val="Nagwek1Znak"/>
    <w:uiPriority w:val="9"/>
    <w:qFormat/>
    <w:rsid w:val="00DD2D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2C68"/>
  </w:style>
  <w:style w:type="paragraph" w:styleId="Stopka">
    <w:name w:val="footer"/>
    <w:basedOn w:val="Normalny"/>
    <w:link w:val="Stopka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2C68"/>
  </w:style>
  <w:style w:type="paragraph" w:styleId="Akapitzlist">
    <w:name w:val="List Paragraph"/>
    <w:basedOn w:val="Normalny"/>
    <w:uiPriority w:val="34"/>
    <w:qFormat/>
    <w:rsid w:val="00B92C6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92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2C68"/>
    <w:rPr>
      <w:rFonts w:ascii="Tahoma" w:hAnsi="Tahoma" w:cs="Tahoma"/>
      <w:sz w:val="16"/>
      <w:szCs w:val="16"/>
    </w:rPr>
  </w:style>
  <w:style w:type="character" w:customStyle="1" w:styleId="articletitle">
    <w:name w:val="articletitle"/>
    <w:basedOn w:val="Domylnaczcionkaakapitu"/>
    <w:rsid w:val="0063057E"/>
  </w:style>
  <w:style w:type="character" w:styleId="Odwoaniedokomentarza">
    <w:name w:val="annotation reference"/>
    <w:basedOn w:val="Domylnaczcionkaakapitu"/>
    <w:uiPriority w:val="99"/>
    <w:semiHidden/>
    <w:unhideWhenUsed/>
    <w:rsid w:val="00E943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430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430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43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4301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DD2DF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9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9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76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640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70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88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940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080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0807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2186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3140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4049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8726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1770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0219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3863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6054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0007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7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13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67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87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25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522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513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98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604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448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391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6678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4352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6494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8177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4165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D2331-939C-4FE3-A74A-376FBD614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717</Words>
  <Characters>4306</Characters>
  <Application>Microsoft Office Word</Application>
  <DocSecurity>0</DocSecurity>
  <Lines>35</Lines>
  <Paragraphs>10</Paragraphs>
  <ScaleCrop>false</ScaleCrop>
  <Company/>
  <LinksUpToDate>false</LinksUpToDate>
  <CharactersWithSpaces>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2022-10-19T08:04:00Z</dcterms:created>
  <dcterms:modified xsi:type="dcterms:W3CDTF">2022-10-19T08:05:00Z</dcterms:modified>
</cp:coreProperties>
</file>