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0" w:rsidRPr="00AB1A6B" w:rsidRDefault="00DD6C24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CA62CA">
        <w:rPr>
          <w:b/>
          <w:sz w:val="22"/>
          <w:szCs w:val="22"/>
        </w:rPr>
        <w:t>II/…</w:t>
      </w:r>
      <w:r w:rsidR="002C09FB">
        <w:rPr>
          <w:b/>
          <w:sz w:val="22"/>
          <w:szCs w:val="22"/>
        </w:rPr>
        <w:t>…</w:t>
      </w:r>
      <w:r w:rsidR="00CA62CA">
        <w:rPr>
          <w:b/>
          <w:sz w:val="22"/>
          <w:szCs w:val="22"/>
        </w:rPr>
        <w:t>/P/15014/</w:t>
      </w:r>
      <w:r w:rsidR="002C09FB">
        <w:rPr>
          <w:b/>
          <w:sz w:val="22"/>
          <w:szCs w:val="22"/>
        </w:rPr>
        <w:t>6</w:t>
      </w:r>
      <w:r w:rsidR="003633B5">
        <w:rPr>
          <w:b/>
          <w:sz w:val="22"/>
          <w:szCs w:val="22"/>
        </w:rPr>
        <w:t>2</w:t>
      </w:r>
      <w:r w:rsidR="00B445C1">
        <w:rPr>
          <w:b/>
          <w:sz w:val="22"/>
          <w:szCs w:val="22"/>
        </w:rPr>
        <w:t>30/21</w:t>
      </w:r>
      <w:r w:rsidR="00D0460A" w:rsidRPr="00D0460A">
        <w:rPr>
          <w:b/>
          <w:sz w:val="22"/>
          <w:szCs w:val="22"/>
        </w:rPr>
        <w:t>/DRI</w:t>
      </w:r>
    </w:p>
    <w:p w:rsidR="001C5F95" w:rsidRPr="00C43181" w:rsidRDefault="001C5F95" w:rsidP="00A36EB8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E12AA0" w:rsidRPr="00AB1A6B" w:rsidRDefault="00DD6C24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</w:t>
      </w:r>
      <w:r w:rsidRPr="00924D30">
        <w:rPr>
          <w:sz w:val="22"/>
          <w:szCs w:val="22"/>
        </w:rPr>
        <w:t>Umową</w:t>
      </w:r>
      <w:r w:rsidRPr="00AB1A6B">
        <w:rPr>
          <w:sz w:val="22"/>
          <w:szCs w:val="22"/>
        </w:rPr>
        <w:t>”,</w:t>
      </w:r>
    </w:p>
    <w:p w:rsidR="00E12AA0" w:rsidRPr="00AB1A6B" w:rsidRDefault="00DD6C24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:rsidR="00E12AA0" w:rsidRPr="00AB1A6B" w:rsidRDefault="00DD6C24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:rsidR="00E12AA0" w:rsidRPr="00AB1A6B" w:rsidRDefault="00DD6C24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F977D5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2D4D9F">
        <w:rPr>
          <w:b/>
          <w:sz w:val="22"/>
          <w:szCs w:val="22"/>
        </w:rPr>
        <w:t xml:space="preserve"> </w:t>
      </w:r>
      <w:r w:rsidR="009A412C">
        <w:rPr>
          <w:b/>
          <w:sz w:val="22"/>
          <w:szCs w:val="22"/>
        </w:rPr>
        <w:t>i Technologii</w:t>
      </w:r>
      <w:r w:rsidR="0024315E">
        <w:rPr>
          <w:b/>
          <w:sz w:val="22"/>
          <w:szCs w:val="22"/>
        </w:rPr>
        <w:t>,</w:t>
      </w:r>
      <w:r w:rsidR="003B5E91">
        <w:rPr>
          <w:b/>
          <w:sz w:val="22"/>
          <w:szCs w:val="22"/>
        </w:rPr>
        <w:t xml:space="preserve"> </w:t>
      </w:r>
      <w:r w:rsidR="007013DC" w:rsidRPr="007013DC">
        <w:rPr>
          <w:sz w:val="22"/>
          <w:szCs w:val="22"/>
        </w:rPr>
        <w:t xml:space="preserve">jako ministra </w:t>
      </w:r>
      <w:r w:rsidR="002A6EBA">
        <w:rPr>
          <w:sz w:val="22"/>
          <w:szCs w:val="22"/>
        </w:rPr>
        <w:br/>
      </w:r>
      <w:r w:rsidR="007013DC" w:rsidRPr="007013DC">
        <w:rPr>
          <w:sz w:val="22"/>
          <w:szCs w:val="22"/>
        </w:rPr>
        <w:t>właściwego do spraw gospodarki</w:t>
      </w:r>
      <w:r w:rsidR="007013DC">
        <w:rPr>
          <w:sz w:val="22"/>
          <w:szCs w:val="22"/>
        </w:rPr>
        <w:t>,</w:t>
      </w:r>
      <w:r w:rsidR="009A412C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Warszawie, Plac Trzech Krzyży 3/5, 00</w:t>
      </w:r>
      <w:r w:rsidR="002C09F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507 Warszawa, </w:t>
      </w:r>
      <w:r w:rsidR="002A6EBA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imieniu którego, na podstawie </w:t>
      </w:r>
      <w:r w:rsidR="00F423C7">
        <w:rPr>
          <w:sz w:val="22"/>
          <w:szCs w:val="22"/>
        </w:rPr>
        <w:t>upoważnienia/</w:t>
      </w:r>
      <w:r w:rsidR="002A6EBA">
        <w:rPr>
          <w:sz w:val="22"/>
          <w:szCs w:val="22"/>
        </w:rPr>
        <w:t>pełnomocnictwa z dnia</w:t>
      </w:r>
      <w:r w:rsidR="009A412C">
        <w:rPr>
          <w:sz w:val="22"/>
          <w:szCs w:val="22"/>
        </w:rPr>
        <w:t xml:space="preserve"> </w:t>
      </w:r>
      <w:r w:rsidR="00D33821">
        <w:rPr>
          <w:sz w:val="22"/>
          <w:szCs w:val="22"/>
        </w:rPr>
        <w:t xml:space="preserve">29 października </w:t>
      </w:r>
      <w:r w:rsidR="0029790F">
        <w:rPr>
          <w:sz w:val="22"/>
          <w:szCs w:val="22"/>
        </w:rPr>
        <w:t>2021</w:t>
      </w:r>
      <w:r w:rsidR="002A6EBA">
        <w:rPr>
          <w:sz w:val="22"/>
          <w:szCs w:val="22"/>
        </w:rPr>
        <w:t xml:space="preserve"> r.,</w:t>
      </w:r>
      <w:r w:rsidR="00691B1A" w:rsidRPr="00AB1A6B">
        <w:rPr>
          <w:sz w:val="22"/>
          <w:szCs w:val="22"/>
        </w:rPr>
        <w:t xml:space="preserve"> nr </w:t>
      </w:r>
      <w:proofErr w:type="spellStart"/>
      <w:r w:rsidR="00691B1A" w:rsidRPr="00AB1A6B">
        <w:rPr>
          <w:sz w:val="22"/>
          <w:szCs w:val="22"/>
        </w:rPr>
        <w:t>MR</w:t>
      </w:r>
      <w:r w:rsidR="000343E8">
        <w:rPr>
          <w:sz w:val="22"/>
          <w:szCs w:val="22"/>
        </w:rPr>
        <w:t>i</w:t>
      </w:r>
      <w:r w:rsidR="009A412C">
        <w:rPr>
          <w:sz w:val="22"/>
          <w:szCs w:val="22"/>
        </w:rPr>
        <w:t>T</w:t>
      </w:r>
      <w:proofErr w:type="spellEnd"/>
      <w:r w:rsidR="009A412C">
        <w:rPr>
          <w:sz w:val="22"/>
          <w:szCs w:val="22"/>
        </w:rPr>
        <w:t>/</w:t>
      </w:r>
      <w:r w:rsidR="002C09FB">
        <w:rPr>
          <w:sz w:val="22"/>
          <w:szCs w:val="22"/>
        </w:rPr>
        <w:t>1</w:t>
      </w:r>
      <w:r w:rsidR="00D33821">
        <w:rPr>
          <w:sz w:val="22"/>
          <w:szCs w:val="22"/>
        </w:rPr>
        <w:t>02</w:t>
      </w:r>
      <w:r w:rsidR="0029790F">
        <w:rPr>
          <w:sz w:val="22"/>
          <w:szCs w:val="22"/>
        </w:rPr>
        <w:t>–</w:t>
      </w:r>
      <w:r w:rsidR="009A412C">
        <w:rPr>
          <w:sz w:val="22"/>
          <w:szCs w:val="22"/>
        </w:rPr>
        <w:t>UP</w:t>
      </w:r>
      <w:r w:rsidR="0029790F">
        <w:rPr>
          <w:sz w:val="22"/>
          <w:szCs w:val="22"/>
        </w:rPr>
        <w:t>M/21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EC0D6B" w:rsidRPr="00AB1A6B">
        <w:rPr>
          <w:sz w:val="22"/>
          <w:szCs w:val="22"/>
          <w:u w:val="single"/>
        </w:rPr>
        <w:t xml:space="preserve">Załącznik 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91C20" w:rsidRPr="00AB1A6B">
        <w:rPr>
          <w:sz w:val="22"/>
          <w:szCs w:val="22"/>
        </w:rPr>
        <w:t>Pan</w:t>
      </w:r>
      <w:r w:rsidR="00CA62CA">
        <w:rPr>
          <w:sz w:val="22"/>
          <w:szCs w:val="22"/>
        </w:rPr>
        <w:t xml:space="preserve">i Łucja </w:t>
      </w:r>
      <w:proofErr w:type="spellStart"/>
      <w:r w:rsidR="00CA62CA">
        <w:rPr>
          <w:sz w:val="22"/>
          <w:szCs w:val="22"/>
        </w:rPr>
        <w:t>Sromecka</w:t>
      </w:r>
      <w:proofErr w:type="spellEnd"/>
      <w:r w:rsidR="00091C20" w:rsidRPr="00AB1A6B">
        <w:rPr>
          <w:sz w:val="22"/>
          <w:szCs w:val="22"/>
        </w:rPr>
        <w:t xml:space="preserve">, </w:t>
      </w:r>
      <w:r w:rsidR="00CA62CA">
        <w:rPr>
          <w:sz w:val="22"/>
          <w:szCs w:val="22"/>
        </w:rPr>
        <w:t>Zastępca</w:t>
      </w:r>
      <w:r w:rsidR="00CA62CA" w:rsidRPr="00AB1A6B">
        <w:rPr>
          <w:sz w:val="22"/>
          <w:szCs w:val="22"/>
        </w:rPr>
        <w:t xml:space="preserve"> </w:t>
      </w:r>
      <w:r w:rsidR="006F45DD" w:rsidRPr="00AB1A6B">
        <w:rPr>
          <w:sz w:val="22"/>
          <w:szCs w:val="22"/>
        </w:rPr>
        <w:t>Dyrektor</w:t>
      </w:r>
      <w:r w:rsidR="00CA62CA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Departamentu </w:t>
      </w:r>
      <w:r w:rsidR="00FC7586" w:rsidRPr="00AB1A6B">
        <w:rPr>
          <w:sz w:val="22"/>
          <w:szCs w:val="22"/>
        </w:rPr>
        <w:t xml:space="preserve">Rozwoju </w:t>
      </w:r>
      <w:r w:rsidRPr="00AB1A6B">
        <w:rPr>
          <w:sz w:val="22"/>
          <w:szCs w:val="22"/>
        </w:rPr>
        <w:t>Inwestycji w</w:t>
      </w:r>
      <w:r w:rsidR="00D61518" w:rsidRPr="00D61518">
        <w:rPr>
          <w:sz w:val="22"/>
          <w:szCs w:val="22"/>
        </w:rPr>
        <w:t xml:space="preserve"> </w:t>
      </w:r>
      <w:r w:rsidR="00D61518">
        <w:rPr>
          <w:sz w:val="22"/>
          <w:szCs w:val="22"/>
        </w:rPr>
        <w:t xml:space="preserve">byłym Ministerstwie Rozwoju, Pracy </w:t>
      </w:r>
      <w:r w:rsidR="002A6EBA">
        <w:rPr>
          <w:sz w:val="22"/>
          <w:szCs w:val="22"/>
        </w:rPr>
        <w:br/>
      </w:r>
      <w:r w:rsidR="00D61518">
        <w:rPr>
          <w:sz w:val="22"/>
          <w:szCs w:val="22"/>
        </w:rPr>
        <w:t>i Technologii (obecnie w</w:t>
      </w:r>
      <w:r w:rsidRPr="00AB1A6B">
        <w:rPr>
          <w:sz w:val="22"/>
          <w:szCs w:val="22"/>
        </w:rPr>
        <w:t xml:space="preserve"> Min</w:t>
      </w:r>
      <w:r w:rsidR="006F45DD" w:rsidRPr="00AB1A6B">
        <w:rPr>
          <w:sz w:val="22"/>
          <w:szCs w:val="22"/>
        </w:rPr>
        <w:t>isterstwie Rozwoju</w:t>
      </w:r>
      <w:r w:rsidR="002D4D9F">
        <w:rPr>
          <w:sz w:val="22"/>
          <w:szCs w:val="22"/>
        </w:rPr>
        <w:t xml:space="preserve"> </w:t>
      </w:r>
      <w:r w:rsidR="00E651D7">
        <w:rPr>
          <w:sz w:val="22"/>
          <w:szCs w:val="22"/>
        </w:rPr>
        <w:t>i Technologii</w:t>
      </w:r>
      <w:r w:rsidR="00D61518">
        <w:rPr>
          <w:sz w:val="22"/>
          <w:szCs w:val="22"/>
        </w:rPr>
        <w:t>)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</w:t>
      </w:r>
      <w:r w:rsidR="00FC2170" w:rsidRPr="00924D30">
        <w:rPr>
          <w:sz w:val="22"/>
          <w:szCs w:val="22"/>
        </w:rPr>
        <w:t>Ministrem</w:t>
      </w:r>
      <w:r w:rsidR="00FC2170" w:rsidRPr="00AB1A6B">
        <w:rPr>
          <w:sz w:val="22"/>
          <w:szCs w:val="22"/>
        </w:rPr>
        <w:t>”,</w:t>
      </w:r>
    </w:p>
    <w:p w:rsidR="00323A4F" w:rsidRPr="00AB1A6B" w:rsidRDefault="00DD6C24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:rsidR="00BF2D96" w:rsidRPr="00AB1A6B" w:rsidRDefault="00DD6C24" w:rsidP="00BF2D96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PCC BD</w:t>
      </w:r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CA62CA">
        <w:rPr>
          <w:sz w:val="22"/>
          <w:szCs w:val="22"/>
        </w:rPr>
        <w:t>w</w:t>
      </w:r>
      <w:r>
        <w:t xml:space="preserve"> Brzeg</w:t>
      </w:r>
      <w:r w:rsidR="00EE58D3">
        <w:t>u</w:t>
      </w:r>
      <w:r>
        <w:t xml:space="preserve"> Dolnym</w:t>
      </w:r>
      <w:r w:rsidR="00EE58D3">
        <w:t>, ul</w:t>
      </w:r>
      <w:r>
        <w:t>. Henryka Sienkiewicza 4, 56-120 Brzeg Dolny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>
        <w:rPr>
          <w:sz w:val="22"/>
          <w:szCs w:val="22"/>
        </w:rPr>
        <w:t xml:space="preserve">Wrocławia </w:t>
      </w:r>
      <w:r w:rsidR="00281D6D">
        <w:rPr>
          <w:sz w:val="22"/>
          <w:szCs w:val="22"/>
        </w:rPr>
        <w:t>Fab</w:t>
      </w:r>
      <w:r w:rsidR="00813C20">
        <w:rPr>
          <w:sz w:val="22"/>
          <w:szCs w:val="22"/>
        </w:rPr>
        <w:t>r</w:t>
      </w:r>
      <w:r w:rsidR="00281D6D">
        <w:rPr>
          <w:sz w:val="22"/>
          <w:szCs w:val="22"/>
        </w:rPr>
        <w:t>ycznej</w:t>
      </w:r>
      <w:r w:rsidR="00181169">
        <w:rPr>
          <w:sz w:val="22"/>
          <w:szCs w:val="22"/>
        </w:rPr>
        <w:t xml:space="preserve"> w</w:t>
      </w:r>
      <w:r w:rsidR="00281D6D">
        <w:rPr>
          <w:sz w:val="22"/>
          <w:szCs w:val="22"/>
        </w:rPr>
        <w:t>e Wrocławiu</w:t>
      </w:r>
      <w:r w:rsidR="00C3653F">
        <w:rPr>
          <w:sz w:val="22"/>
          <w:szCs w:val="22"/>
        </w:rPr>
        <w:t xml:space="preserve">, </w:t>
      </w:r>
      <w:r w:rsidR="00281D6D">
        <w:rPr>
          <w:sz w:val="22"/>
          <w:szCs w:val="22"/>
        </w:rPr>
        <w:t>I</w:t>
      </w:r>
      <w:r w:rsidR="00181169">
        <w:rPr>
          <w:sz w:val="22"/>
          <w:szCs w:val="22"/>
        </w:rPr>
        <w:t>X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>
        <w:rPr>
          <w:sz w:val="22"/>
          <w:szCs w:val="22"/>
        </w:rPr>
        <w:t xml:space="preserve"> 0000908</w:t>
      </w:r>
      <w:r w:rsidR="00281D6D">
        <w:rPr>
          <w:sz w:val="22"/>
          <w:szCs w:val="22"/>
        </w:rPr>
        <w:t>5</w:t>
      </w:r>
      <w:r>
        <w:rPr>
          <w:sz w:val="22"/>
          <w:szCs w:val="22"/>
        </w:rPr>
        <w:t>86</w:t>
      </w:r>
      <w:r w:rsidR="00E12AA0" w:rsidRPr="00AB1A6B">
        <w:rPr>
          <w:sz w:val="22"/>
          <w:szCs w:val="22"/>
        </w:rPr>
        <w:t xml:space="preserve">, NIP: </w:t>
      </w:r>
      <w:r>
        <w:rPr>
          <w:sz w:val="22"/>
          <w:szCs w:val="22"/>
        </w:rPr>
        <w:t>9880</w:t>
      </w:r>
      <w:r w:rsidR="00281D6D">
        <w:rPr>
          <w:sz w:val="22"/>
          <w:szCs w:val="22"/>
        </w:rPr>
        <w:t>302</w:t>
      </w:r>
      <w:r>
        <w:rPr>
          <w:sz w:val="22"/>
          <w:szCs w:val="22"/>
        </w:rPr>
        <w:t>441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281D6D">
        <w:rPr>
          <w:sz w:val="22"/>
          <w:szCs w:val="22"/>
        </w:rPr>
        <w:t xml:space="preserve"> </w:t>
      </w:r>
      <w:r>
        <w:rPr>
          <w:sz w:val="22"/>
          <w:szCs w:val="22"/>
        </w:rPr>
        <w:t>389327219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68451C">
        <w:rPr>
          <w:sz w:val="22"/>
          <w:szCs w:val="22"/>
        </w:rPr>
        <w:t>8</w:t>
      </w:r>
      <w:r w:rsidR="00610928">
        <w:rPr>
          <w:sz w:val="22"/>
          <w:szCs w:val="22"/>
        </w:rPr>
        <w:t> 210 000,00</w:t>
      </w:r>
      <w:r w:rsidR="006B1DE4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</w:t>
      </w:r>
      <w:r w:rsidR="00E92030">
        <w:rPr>
          <w:sz w:val="22"/>
          <w:szCs w:val="22"/>
        </w:rPr>
        <w:t xml:space="preserve"> </w:t>
      </w:r>
      <w:r w:rsidR="00813C20">
        <w:rPr>
          <w:sz w:val="22"/>
          <w:szCs w:val="22"/>
        </w:rPr>
        <w:br/>
      </w:r>
      <w:r w:rsidR="00E92030" w:rsidRPr="00B67003">
        <w:rPr>
          <w:b/>
          <w:sz w:val="22"/>
          <w:szCs w:val="22"/>
        </w:rPr>
        <w:t>Pan</w:t>
      </w:r>
      <w:r w:rsidR="00E92030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Zbigniew</w:t>
      </w:r>
      <w:r w:rsidR="00E92030">
        <w:rPr>
          <w:b/>
          <w:sz w:val="22"/>
          <w:szCs w:val="22"/>
        </w:rPr>
        <w:t>a</w:t>
      </w:r>
      <w:r w:rsidR="00813C20">
        <w:rPr>
          <w:b/>
          <w:sz w:val="22"/>
          <w:szCs w:val="22"/>
        </w:rPr>
        <w:t xml:space="preserve"> Skorupę </w:t>
      </w:r>
      <w:r w:rsidR="00BE4292">
        <w:rPr>
          <w:b/>
          <w:sz w:val="22"/>
          <w:szCs w:val="22"/>
        </w:rPr>
        <w:t xml:space="preserve">- </w:t>
      </w:r>
      <w:r w:rsidR="00813C20">
        <w:rPr>
          <w:b/>
          <w:sz w:val="22"/>
          <w:szCs w:val="22"/>
        </w:rPr>
        <w:t>Prezesa</w:t>
      </w:r>
      <w:r w:rsidR="00813C20" w:rsidRPr="001910FA">
        <w:rPr>
          <w:b/>
          <w:sz w:val="22"/>
          <w:szCs w:val="22"/>
        </w:rPr>
        <w:t xml:space="preserve"> </w:t>
      </w:r>
      <w:r w:rsidR="00813C20" w:rsidRPr="00B67003">
        <w:rPr>
          <w:b/>
          <w:sz w:val="22"/>
          <w:szCs w:val="22"/>
        </w:rPr>
        <w:t>Zarząd</w:t>
      </w:r>
      <w:r w:rsidR="00813C20">
        <w:rPr>
          <w:b/>
          <w:sz w:val="22"/>
          <w:szCs w:val="22"/>
        </w:rPr>
        <w:t>u</w:t>
      </w:r>
      <w:r w:rsidR="00813C20" w:rsidRPr="00B67003">
        <w:rPr>
          <w:b/>
          <w:sz w:val="22"/>
          <w:szCs w:val="22"/>
        </w:rPr>
        <w:t xml:space="preserve"> </w:t>
      </w:r>
      <w:r w:rsidR="00E92030" w:rsidRPr="00CC1758">
        <w:rPr>
          <w:b/>
          <w:sz w:val="22"/>
          <w:szCs w:val="22"/>
        </w:rPr>
        <w:t xml:space="preserve">oraz </w:t>
      </w:r>
      <w:r w:rsidR="00E92030">
        <w:rPr>
          <w:b/>
          <w:sz w:val="22"/>
          <w:szCs w:val="22"/>
        </w:rPr>
        <w:t>Pana</w:t>
      </w:r>
      <w:r w:rsidR="00813C20">
        <w:rPr>
          <w:b/>
          <w:sz w:val="22"/>
          <w:szCs w:val="22"/>
        </w:rPr>
        <w:t xml:space="preserve"> Grzegorza </w:t>
      </w:r>
      <w:proofErr w:type="spellStart"/>
      <w:r w:rsidR="00813C20">
        <w:rPr>
          <w:b/>
          <w:sz w:val="22"/>
          <w:szCs w:val="22"/>
        </w:rPr>
        <w:t>Paklerskiego</w:t>
      </w:r>
      <w:proofErr w:type="spellEnd"/>
      <w:r w:rsidR="00813C20" w:rsidRPr="00813C20">
        <w:rPr>
          <w:b/>
          <w:sz w:val="22"/>
          <w:szCs w:val="22"/>
        </w:rPr>
        <w:t xml:space="preserve"> </w:t>
      </w:r>
      <w:r w:rsidR="00BE4292">
        <w:rPr>
          <w:b/>
          <w:sz w:val="22"/>
          <w:szCs w:val="22"/>
        </w:rPr>
        <w:t xml:space="preserve">- </w:t>
      </w:r>
      <w:r w:rsidR="00813C20">
        <w:rPr>
          <w:b/>
          <w:sz w:val="22"/>
          <w:szCs w:val="22"/>
        </w:rPr>
        <w:t>Człon</w:t>
      </w:r>
      <w:r w:rsidR="00813C20" w:rsidRPr="00B67003">
        <w:rPr>
          <w:b/>
          <w:sz w:val="22"/>
          <w:szCs w:val="22"/>
        </w:rPr>
        <w:t>k</w:t>
      </w:r>
      <w:r w:rsidR="00813C20">
        <w:rPr>
          <w:b/>
          <w:sz w:val="22"/>
          <w:szCs w:val="22"/>
        </w:rPr>
        <w:t>a</w:t>
      </w:r>
      <w:r w:rsidR="00813C20" w:rsidRPr="00B67003">
        <w:rPr>
          <w:b/>
          <w:sz w:val="22"/>
          <w:szCs w:val="22"/>
        </w:rPr>
        <w:t xml:space="preserve"> Zarząd</w:t>
      </w:r>
      <w:r w:rsidR="00813C20">
        <w:rPr>
          <w:b/>
          <w:sz w:val="22"/>
          <w:szCs w:val="22"/>
        </w:rPr>
        <w:t xml:space="preserve">u </w:t>
      </w:r>
      <w:r w:rsidR="00813C20">
        <w:rPr>
          <w:b/>
          <w:sz w:val="22"/>
          <w:szCs w:val="22"/>
        </w:rPr>
        <w:br/>
      </w:r>
      <w:r w:rsidR="00E75A0F" w:rsidRPr="00AB1A6B">
        <w:rPr>
          <w:sz w:val="22"/>
          <w:szCs w:val="22"/>
        </w:rPr>
        <w:t xml:space="preserve">– </w:t>
      </w:r>
      <w:r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1D16C7">
        <w:rPr>
          <w:sz w:val="22"/>
          <w:szCs w:val="22"/>
        </w:rPr>
        <w:t xml:space="preserve"> </w:t>
      </w:r>
      <w:r w:rsidR="0068451C">
        <w:rPr>
          <w:sz w:val="22"/>
          <w:szCs w:val="22"/>
        </w:rPr>
        <w:t>13</w:t>
      </w:r>
      <w:r w:rsidR="001D16C7">
        <w:rPr>
          <w:sz w:val="22"/>
          <w:szCs w:val="22"/>
        </w:rPr>
        <w:t xml:space="preserve"> grudni</w:t>
      </w:r>
      <w:r w:rsidR="0014359A">
        <w:rPr>
          <w:sz w:val="22"/>
          <w:szCs w:val="22"/>
        </w:rPr>
        <w:t>a</w:t>
      </w:r>
      <w:r w:rsidR="00C27392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D37A2B">
        <w:rPr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:rsidR="00E12AA0" w:rsidRPr="00C43181" w:rsidRDefault="00DD6C24" w:rsidP="00C43181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:rsidR="00BC33D1" w:rsidRPr="00C43181" w:rsidRDefault="00DD6C24" w:rsidP="00C43181">
      <w:pPr>
        <w:spacing w:after="6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:rsidR="00DD4B98" w:rsidRDefault="00DD6C24" w:rsidP="00C43181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60"/>
        <w:ind w:left="539" w:right="23" w:hanging="539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813C20">
        <w:rPr>
          <w:rFonts w:ascii="Times New Roman" w:hAnsi="Times New Roman"/>
          <w:sz w:val="22"/>
          <w:szCs w:val="22"/>
        </w:rPr>
        <w:t>2 lip</w:t>
      </w:r>
      <w:r w:rsidR="004F50D1">
        <w:rPr>
          <w:rFonts w:ascii="Times New Roman" w:hAnsi="Times New Roman"/>
          <w:sz w:val="22"/>
          <w:szCs w:val="22"/>
        </w:rPr>
        <w:t>ca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</w:t>
      </w:r>
      <w:r w:rsidR="007C24AA">
        <w:rPr>
          <w:rFonts w:ascii="Times New Roman" w:hAnsi="Times New Roman"/>
          <w:sz w:val="22"/>
          <w:szCs w:val="22"/>
        </w:rPr>
        <w:t xml:space="preserve">do Ministra </w:t>
      </w:r>
      <w:r w:rsidRPr="00AB1A6B">
        <w:rPr>
          <w:rFonts w:ascii="Times New Roman" w:hAnsi="Times New Roman"/>
          <w:sz w:val="22"/>
          <w:szCs w:val="22"/>
        </w:rPr>
        <w:t xml:space="preserve">wniosek </w:t>
      </w:r>
      <w:r w:rsidR="00070BD4">
        <w:rPr>
          <w:rFonts w:ascii="Times New Roman" w:hAnsi="Times New Roman"/>
          <w:sz w:val="22"/>
          <w:szCs w:val="22"/>
        </w:rPr>
        <w:t>z dnia 1 lipca 2021 r.</w:t>
      </w:r>
      <w:r w:rsidR="007C24AA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="002A6EBA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01DAE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01DAE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6D5A7F">
        <w:rPr>
          <w:rFonts w:ascii="Times New Roman" w:hAnsi="Times New Roman"/>
          <w:b/>
          <w:bCs/>
          <w:sz w:val="22"/>
          <w:szCs w:val="22"/>
        </w:rPr>
        <w:t xml:space="preserve">rozporządzeniem </w:t>
      </w:r>
      <w:r w:rsidRPr="006D5A7F">
        <w:rPr>
          <w:rFonts w:ascii="Times New Roman" w:hAnsi="Times New Roman"/>
          <w:b/>
          <w:bCs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:rsidR="001613C9" w:rsidRPr="00EB37A5" w:rsidRDefault="00DD6C24" w:rsidP="001205D6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Pr="00AB1A6B">
        <w:rPr>
          <w:rFonts w:ascii="Times New Roman" w:hAnsi="Times New Roman"/>
          <w:sz w:val="22"/>
          <w:szCs w:val="22"/>
        </w:rPr>
        <w:t xml:space="preserve">2030, </w:t>
      </w:r>
      <w:r w:rsidR="000862BA">
        <w:rPr>
          <w:rFonts w:ascii="Times New Roman" w:hAnsi="Times New Roman"/>
          <w:sz w:val="22"/>
          <w:szCs w:val="22"/>
        </w:rPr>
        <w:t xml:space="preserve">w brzmieniu </w:t>
      </w:r>
      <w:r w:rsidR="00532362">
        <w:rPr>
          <w:rFonts w:ascii="Times New Roman" w:hAnsi="Times New Roman"/>
          <w:sz w:val="22"/>
          <w:szCs w:val="22"/>
        </w:rPr>
        <w:t xml:space="preserve">wprowadzonym uchwałą Rady Ministrów </w:t>
      </w:r>
      <w:r w:rsidR="00070BD4">
        <w:rPr>
          <w:rFonts w:ascii="Times New Roman" w:hAnsi="Times New Roman"/>
          <w:sz w:val="22"/>
          <w:szCs w:val="22"/>
        </w:rPr>
        <w:br/>
      </w:r>
      <w:r w:rsidR="00F33F69">
        <w:rPr>
          <w:rFonts w:ascii="Times New Roman" w:hAnsi="Times New Roman"/>
          <w:sz w:val="22"/>
          <w:szCs w:val="22"/>
        </w:rPr>
        <w:t xml:space="preserve">nr 40/2021 </w:t>
      </w:r>
      <w:r w:rsidR="00532362">
        <w:rPr>
          <w:rFonts w:ascii="Times New Roman" w:hAnsi="Times New Roman"/>
          <w:sz w:val="22"/>
          <w:szCs w:val="22"/>
        </w:rPr>
        <w:t>z dn</w:t>
      </w:r>
      <w:r w:rsidR="00070BD4">
        <w:rPr>
          <w:rFonts w:ascii="Times New Roman" w:hAnsi="Times New Roman"/>
          <w:sz w:val="22"/>
          <w:szCs w:val="22"/>
        </w:rPr>
        <w:t>ia 25 marca 2021 r.</w:t>
      </w:r>
      <w:r w:rsidR="00F33F69">
        <w:rPr>
          <w:rFonts w:ascii="Times New Roman" w:hAnsi="Times New Roman"/>
          <w:sz w:val="22"/>
          <w:szCs w:val="22"/>
        </w:rPr>
        <w:t>, obowiązującym</w:t>
      </w:r>
      <w:r w:rsidR="00917120">
        <w:rPr>
          <w:rFonts w:ascii="Times New Roman" w:hAnsi="Times New Roman"/>
          <w:sz w:val="22"/>
          <w:szCs w:val="22"/>
        </w:rPr>
        <w:t xml:space="preserve"> </w:t>
      </w:r>
      <w:r w:rsidR="00A5246C">
        <w:rPr>
          <w:rFonts w:ascii="Times New Roman" w:hAnsi="Times New Roman"/>
          <w:sz w:val="22"/>
          <w:szCs w:val="22"/>
        </w:rPr>
        <w:t xml:space="preserve">do </w:t>
      </w:r>
      <w:r w:rsidR="00070BD4">
        <w:rPr>
          <w:rFonts w:ascii="Times New Roman" w:hAnsi="Times New Roman"/>
          <w:sz w:val="22"/>
          <w:szCs w:val="22"/>
        </w:rPr>
        <w:t xml:space="preserve">dnia </w:t>
      </w:r>
      <w:r w:rsidR="00A5246C">
        <w:rPr>
          <w:rFonts w:ascii="Times New Roman" w:hAnsi="Times New Roman"/>
          <w:sz w:val="22"/>
          <w:szCs w:val="22"/>
        </w:rPr>
        <w:t xml:space="preserve">31 </w:t>
      </w:r>
      <w:r w:rsidR="00E3223D">
        <w:rPr>
          <w:rFonts w:ascii="Times New Roman" w:hAnsi="Times New Roman"/>
          <w:sz w:val="22"/>
          <w:szCs w:val="22"/>
        </w:rPr>
        <w:t>grudnia 2021</w:t>
      </w:r>
      <w:r w:rsidR="000862BA">
        <w:rPr>
          <w:rFonts w:ascii="Times New Roman" w:hAnsi="Times New Roman"/>
          <w:sz w:val="22"/>
          <w:szCs w:val="22"/>
        </w:rPr>
        <w:t xml:space="preserve"> </w:t>
      </w:r>
      <w:r w:rsidR="0009255C">
        <w:rPr>
          <w:rFonts w:ascii="Times New Roman" w:hAnsi="Times New Roman"/>
          <w:sz w:val="22"/>
          <w:szCs w:val="22"/>
        </w:rPr>
        <w:t>r</w:t>
      </w:r>
      <w:r w:rsidR="00070BD4">
        <w:rPr>
          <w:rFonts w:ascii="Times New Roman" w:hAnsi="Times New Roman"/>
          <w:sz w:val="22"/>
          <w:szCs w:val="22"/>
        </w:rPr>
        <w:t>.</w:t>
      </w:r>
      <w:r w:rsidR="0009255C">
        <w:rPr>
          <w:rFonts w:ascii="Times New Roman" w:hAnsi="Times New Roman"/>
          <w:sz w:val="22"/>
          <w:szCs w:val="22"/>
        </w:rPr>
        <w:t>,</w:t>
      </w:r>
      <w:r w:rsidR="00F33F69">
        <w:rPr>
          <w:rFonts w:ascii="Times New Roman" w:hAnsi="Times New Roman"/>
          <w:sz w:val="22"/>
          <w:szCs w:val="22"/>
        </w:rPr>
        <w:t xml:space="preserve">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Pr="006D5A7F">
        <w:rPr>
          <w:rFonts w:ascii="Times New Roman" w:hAnsi="Times New Roman"/>
          <w:b/>
          <w:bCs/>
          <w:sz w:val="22"/>
          <w:szCs w:val="22"/>
        </w:rPr>
        <w:t>Programem</w:t>
      </w:r>
      <w:r w:rsidRPr="00AB1A6B">
        <w:rPr>
          <w:rFonts w:ascii="Times New Roman" w:hAnsi="Times New Roman"/>
          <w:sz w:val="22"/>
          <w:szCs w:val="22"/>
        </w:rPr>
        <w:t xml:space="preserve">”, rekomendował Ministrowi propozycję </w:t>
      </w:r>
      <w:r w:rsidR="00203A59">
        <w:rPr>
          <w:rFonts w:ascii="Times New Roman" w:hAnsi="Times New Roman"/>
          <w:sz w:val="22"/>
          <w:szCs w:val="22"/>
        </w:rPr>
        <w:t>wsparcia dla inwestycji</w:t>
      </w:r>
      <w:r w:rsidR="00431801" w:rsidRPr="00EB37A5">
        <w:rPr>
          <w:rFonts w:ascii="Times New Roman" w:hAnsi="Times New Roman"/>
          <w:sz w:val="22"/>
          <w:szCs w:val="22"/>
        </w:rPr>
        <w:t xml:space="preserve"> </w:t>
      </w:r>
      <w:r w:rsidRPr="00EB37A5">
        <w:rPr>
          <w:rFonts w:ascii="Times New Roman" w:hAnsi="Times New Roman"/>
          <w:sz w:val="22"/>
          <w:szCs w:val="22"/>
        </w:rPr>
        <w:t>realizowanej przez P</w:t>
      </w:r>
      <w:r w:rsidR="001D44C1" w:rsidRPr="00EB37A5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EB37A5">
        <w:rPr>
          <w:rFonts w:ascii="Times New Roman" w:hAnsi="Times New Roman"/>
          <w:sz w:val="22"/>
          <w:szCs w:val="22"/>
        </w:rPr>
        <w:t>2021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1D44C1" w:rsidRPr="00EB37A5">
        <w:rPr>
          <w:rFonts w:ascii="Times New Roman" w:hAnsi="Times New Roman"/>
          <w:sz w:val="22"/>
          <w:szCs w:val="22"/>
        </w:rPr>
        <w:t>–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4F50D1" w:rsidRPr="00EB37A5">
        <w:rPr>
          <w:rFonts w:ascii="Times New Roman" w:hAnsi="Times New Roman"/>
          <w:sz w:val="22"/>
          <w:szCs w:val="22"/>
        </w:rPr>
        <w:t>202</w:t>
      </w:r>
      <w:r w:rsidR="00813C20">
        <w:rPr>
          <w:rFonts w:ascii="Times New Roman" w:hAnsi="Times New Roman"/>
          <w:sz w:val="22"/>
          <w:szCs w:val="22"/>
        </w:rPr>
        <w:t>6</w:t>
      </w:r>
      <w:r w:rsidR="00FA48F2" w:rsidRPr="00EB37A5">
        <w:rPr>
          <w:rFonts w:ascii="Times New Roman" w:hAnsi="Times New Roman"/>
          <w:sz w:val="22"/>
          <w:szCs w:val="22"/>
        </w:rPr>
        <w:t>, pole</w:t>
      </w:r>
      <w:r w:rsidR="00D70E4B" w:rsidRPr="00EB37A5">
        <w:rPr>
          <w:rFonts w:ascii="Times New Roman" w:hAnsi="Times New Roman"/>
          <w:sz w:val="22"/>
          <w:szCs w:val="22"/>
        </w:rPr>
        <w:t>gającej na</w:t>
      </w:r>
      <w:r w:rsidR="00BB7EE5" w:rsidRPr="00EB37A5">
        <w:rPr>
          <w:rFonts w:ascii="Times New Roman" w:hAnsi="Times New Roman"/>
          <w:b/>
          <w:sz w:val="22"/>
          <w:szCs w:val="22"/>
        </w:rPr>
        <w:t xml:space="preserve"> </w:t>
      </w:r>
      <w:r w:rsidR="00813C20">
        <w:rPr>
          <w:rFonts w:ascii="Times New Roman" w:hAnsi="Times New Roman"/>
          <w:b/>
          <w:sz w:val="22"/>
          <w:szCs w:val="22"/>
        </w:rPr>
        <w:t xml:space="preserve">utworzeniu </w:t>
      </w:r>
      <w:r w:rsidR="00435E05" w:rsidRPr="00EB37A5">
        <w:rPr>
          <w:rFonts w:ascii="Times New Roman" w:hAnsi="Times New Roman"/>
          <w:b/>
          <w:sz w:val="22"/>
          <w:szCs w:val="22"/>
        </w:rPr>
        <w:t xml:space="preserve">w </w:t>
      </w:r>
      <w:r w:rsidR="00435E05">
        <w:rPr>
          <w:rFonts w:ascii="Times New Roman" w:hAnsi="Times New Roman"/>
          <w:b/>
          <w:sz w:val="22"/>
          <w:szCs w:val="22"/>
        </w:rPr>
        <w:t>miejscowości Brzeg Dolny</w:t>
      </w:r>
      <w:r w:rsidR="00435E05">
        <w:rPr>
          <w:rFonts w:ascii="Times New Roman" w:hAnsi="Times New Roman"/>
          <w:sz w:val="22"/>
          <w:szCs w:val="22"/>
        </w:rPr>
        <w:t xml:space="preserve"> </w:t>
      </w:r>
      <w:r w:rsidR="00435E05" w:rsidRPr="00435E05">
        <w:rPr>
          <w:rFonts w:ascii="Times New Roman" w:hAnsi="Times New Roman"/>
          <w:b/>
          <w:sz w:val="22"/>
          <w:szCs w:val="22"/>
        </w:rPr>
        <w:t>(</w:t>
      </w:r>
      <w:r w:rsidR="00435E05" w:rsidRPr="00EB37A5">
        <w:rPr>
          <w:rFonts w:ascii="Times New Roman" w:hAnsi="Times New Roman"/>
          <w:b/>
          <w:sz w:val="22"/>
          <w:szCs w:val="22"/>
        </w:rPr>
        <w:t>woj. dolnośląskie</w:t>
      </w:r>
      <w:r w:rsidR="00435E05">
        <w:rPr>
          <w:rFonts w:ascii="Times New Roman" w:hAnsi="Times New Roman"/>
          <w:b/>
          <w:sz w:val="22"/>
          <w:szCs w:val="22"/>
        </w:rPr>
        <w:t>),</w:t>
      </w:r>
      <w:r w:rsidR="00435E05" w:rsidRPr="00EB37A5">
        <w:rPr>
          <w:rFonts w:ascii="Times New Roman" w:hAnsi="Times New Roman"/>
          <w:b/>
          <w:sz w:val="22"/>
          <w:szCs w:val="22"/>
        </w:rPr>
        <w:t xml:space="preserve"> </w:t>
      </w:r>
      <w:r w:rsidR="00BB7EE5" w:rsidRPr="00EB37A5">
        <w:rPr>
          <w:rFonts w:ascii="Times New Roman" w:hAnsi="Times New Roman"/>
          <w:b/>
          <w:sz w:val="22"/>
          <w:szCs w:val="22"/>
        </w:rPr>
        <w:t>nowe</w:t>
      </w:r>
      <w:r w:rsidR="00813C20">
        <w:rPr>
          <w:rFonts w:ascii="Times New Roman" w:hAnsi="Times New Roman"/>
          <w:b/>
          <w:sz w:val="22"/>
          <w:szCs w:val="22"/>
        </w:rPr>
        <w:t>go</w:t>
      </w:r>
      <w:r w:rsidR="00262DFF">
        <w:rPr>
          <w:rFonts w:ascii="Times New Roman" w:hAnsi="Times New Roman"/>
          <w:b/>
          <w:sz w:val="22"/>
          <w:szCs w:val="22"/>
        </w:rPr>
        <w:t xml:space="preserve"> uniwersalnego</w:t>
      </w:r>
      <w:r w:rsidR="00813C20">
        <w:rPr>
          <w:rFonts w:ascii="Times New Roman" w:hAnsi="Times New Roman"/>
          <w:b/>
          <w:sz w:val="22"/>
          <w:szCs w:val="22"/>
        </w:rPr>
        <w:t xml:space="preserve"> zakładu produkcji </w:t>
      </w:r>
      <w:proofErr w:type="spellStart"/>
      <w:r w:rsidR="00813C20">
        <w:rPr>
          <w:rFonts w:ascii="Times New Roman" w:hAnsi="Times New Roman"/>
          <w:b/>
          <w:sz w:val="22"/>
          <w:szCs w:val="22"/>
        </w:rPr>
        <w:t>alkoksylatów</w:t>
      </w:r>
      <w:proofErr w:type="spellEnd"/>
      <w:r w:rsidR="00813C20">
        <w:rPr>
          <w:rFonts w:ascii="Times New Roman" w:hAnsi="Times New Roman"/>
          <w:b/>
          <w:sz w:val="22"/>
          <w:szCs w:val="22"/>
        </w:rPr>
        <w:t xml:space="preserve"> oraz innych związków chemicznych</w:t>
      </w:r>
      <w:r w:rsidR="005213B6" w:rsidRPr="00EB37A5">
        <w:rPr>
          <w:rFonts w:ascii="Times New Roman" w:hAnsi="Times New Roman"/>
          <w:sz w:val="22"/>
          <w:szCs w:val="22"/>
        </w:rPr>
        <w:t xml:space="preserve">. </w:t>
      </w:r>
      <w:r w:rsidRPr="00EB37A5">
        <w:rPr>
          <w:rFonts w:ascii="Times New Roman" w:hAnsi="Times New Roman"/>
          <w:sz w:val="22"/>
          <w:szCs w:val="22"/>
        </w:rPr>
        <w:t>Realizacj</w:t>
      </w:r>
      <w:r w:rsidR="00765253" w:rsidRPr="00EB37A5">
        <w:rPr>
          <w:rFonts w:ascii="Times New Roman" w:hAnsi="Times New Roman"/>
          <w:sz w:val="22"/>
          <w:szCs w:val="22"/>
        </w:rPr>
        <w:t xml:space="preserve">a inwestycji będzie polegała na </w:t>
      </w:r>
      <w:r w:rsidRPr="00EB37A5">
        <w:rPr>
          <w:rFonts w:ascii="Times New Roman" w:hAnsi="Times New Roman"/>
          <w:sz w:val="22"/>
          <w:szCs w:val="22"/>
        </w:rPr>
        <w:t>wykonaniu działa</w:t>
      </w:r>
      <w:r w:rsidR="00D9378F" w:rsidRPr="00EB37A5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EB37A5">
        <w:rPr>
          <w:rFonts w:ascii="Times New Roman" w:hAnsi="Times New Roman"/>
          <w:sz w:val="22"/>
          <w:szCs w:val="22"/>
        </w:rPr>
        <w:t>we W</w:t>
      </w:r>
      <w:r w:rsidRPr="00EB37A5">
        <w:rPr>
          <w:rFonts w:ascii="Times New Roman" w:hAnsi="Times New Roman"/>
          <w:sz w:val="22"/>
          <w:szCs w:val="22"/>
        </w:rPr>
        <w:t xml:space="preserve">niosku z dnia </w:t>
      </w:r>
      <w:r w:rsidR="000150F8">
        <w:rPr>
          <w:rFonts w:ascii="Times New Roman" w:hAnsi="Times New Roman"/>
          <w:sz w:val="22"/>
          <w:szCs w:val="22"/>
        </w:rPr>
        <w:t>1 lipc</w:t>
      </w:r>
      <w:r w:rsidR="005B0A34" w:rsidRPr="00EB37A5">
        <w:rPr>
          <w:rFonts w:ascii="Times New Roman" w:hAnsi="Times New Roman"/>
          <w:sz w:val="22"/>
          <w:szCs w:val="22"/>
        </w:rPr>
        <w:t xml:space="preserve">a </w:t>
      </w:r>
      <w:r w:rsidRPr="00EB37A5">
        <w:rPr>
          <w:rFonts w:ascii="Times New Roman" w:hAnsi="Times New Roman"/>
          <w:sz w:val="22"/>
          <w:szCs w:val="22"/>
        </w:rPr>
        <w:t>2021 r.</w:t>
      </w:r>
    </w:p>
    <w:p w:rsidR="00741CE9" w:rsidRPr="00AB1A6B" w:rsidRDefault="00DD6C24" w:rsidP="00C43181">
      <w:pPr>
        <w:numPr>
          <w:ilvl w:val="0"/>
          <w:numId w:val="8"/>
        </w:numPr>
        <w:tabs>
          <w:tab w:val="clear" w:pos="1065"/>
          <w:tab w:val="num" w:pos="540"/>
        </w:tabs>
        <w:spacing w:after="6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7B2480">
        <w:rPr>
          <w:sz w:val="22"/>
          <w:szCs w:val="22"/>
        </w:rPr>
        <w:t>2</w:t>
      </w:r>
      <w:r w:rsidR="00DF1D00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poz. </w:t>
      </w:r>
      <w:r w:rsidR="007B2480">
        <w:rPr>
          <w:sz w:val="22"/>
          <w:szCs w:val="22"/>
        </w:rPr>
        <w:t>7</w:t>
      </w:r>
      <w:r w:rsidR="00DF1D00">
        <w:rPr>
          <w:sz w:val="22"/>
          <w:szCs w:val="22"/>
        </w:rPr>
        <w:t>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o finansach publicznych (Dz.</w:t>
      </w:r>
      <w:r w:rsidR="002A6EBA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U.</w:t>
      </w:r>
      <w:r w:rsidR="00BA0E3C">
        <w:rPr>
          <w:sz w:val="22"/>
          <w:szCs w:val="22"/>
        </w:rPr>
        <w:t xml:space="preserve"> </w:t>
      </w:r>
      <w:r w:rsidR="00070BD4">
        <w:rPr>
          <w:sz w:val="22"/>
          <w:szCs w:val="22"/>
        </w:rPr>
        <w:br/>
      </w:r>
      <w:r w:rsidR="00BA0E3C">
        <w:rPr>
          <w:sz w:val="22"/>
          <w:szCs w:val="22"/>
        </w:rPr>
        <w:t>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AC2C5D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</w:t>
      </w:r>
      <w:r w:rsidRPr="00D37A2B">
        <w:rPr>
          <w:sz w:val="22"/>
          <w:szCs w:val="22"/>
        </w:rPr>
        <w:t>ustaw</w:t>
      </w:r>
      <w:r w:rsidR="00CF7941" w:rsidRPr="00D37A2B">
        <w:rPr>
          <w:sz w:val="22"/>
          <w:szCs w:val="22"/>
        </w:rPr>
        <w:t>ą o finansach publicznych</w:t>
      </w:r>
      <w:r w:rsidR="00CF7941" w:rsidRPr="00AB1A6B">
        <w:rPr>
          <w:sz w:val="22"/>
          <w:szCs w:val="22"/>
        </w:rPr>
        <w:t>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</w:t>
      </w:r>
      <w:r w:rsidR="00DF1D00">
        <w:rPr>
          <w:sz w:val="22"/>
          <w:szCs w:val="22"/>
        </w:rPr>
        <w:t xml:space="preserve"> </w:t>
      </w:r>
      <w:r w:rsidR="00BA0E3C">
        <w:rPr>
          <w:sz w:val="22"/>
          <w:szCs w:val="22"/>
        </w:rPr>
        <w:t xml:space="preserve"> </w:t>
      </w:r>
      <w:r w:rsidR="00DF1D00">
        <w:rPr>
          <w:sz w:val="22"/>
          <w:szCs w:val="22"/>
        </w:rPr>
        <w:t xml:space="preserve">2021 </w:t>
      </w:r>
      <w:r w:rsidR="00BA0E3C">
        <w:rPr>
          <w:sz w:val="22"/>
          <w:szCs w:val="22"/>
        </w:rPr>
        <w:t>r. poz.</w:t>
      </w:r>
      <w:r w:rsidR="00DF1D00">
        <w:rPr>
          <w:sz w:val="22"/>
          <w:szCs w:val="22"/>
        </w:rPr>
        <w:t xml:space="preserve"> 1</w:t>
      </w:r>
      <w:r w:rsidR="00AC2C5D">
        <w:rPr>
          <w:sz w:val="22"/>
          <w:szCs w:val="22"/>
        </w:rPr>
        <w:t>05</w:t>
      </w:r>
      <w:r w:rsidR="00DF1D00">
        <w:rPr>
          <w:sz w:val="22"/>
          <w:szCs w:val="22"/>
        </w:rPr>
        <w:t>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:rsidR="00E12AA0" w:rsidRPr="00AB1A6B" w:rsidRDefault="00DD6C24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:rsidR="00E12AA0" w:rsidRPr="00B11F91" w:rsidRDefault="00E12AA0" w:rsidP="00181188">
      <w:pPr>
        <w:shd w:val="clear" w:color="auto" w:fill="FFFFFF"/>
        <w:jc w:val="both"/>
        <w:rPr>
          <w:sz w:val="22"/>
          <w:szCs w:val="22"/>
        </w:rPr>
      </w:pPr>
    </w:p>
    <w:p w:rsidR="007F444B" w:rsidRPr="00AB1A6B" w:rsidRDefault="00DD6C24" w:rsidP="00C43181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:rsidR="00181188" w:rsidRPr="00AB1A6B" w:rsidRDefault="00DD6C24" w:rsidP="00691DCF">
      <w:pPr>
        <w:shd w:val="clear" w:color="auto" w:fill="FFFFFF"/>
        <w:spacing w:before="120" w:after="24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0563E7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Pr="00AB1A6B">
        <w:rPr>
          <w:b/>
          <w:sz w:val="22"/>
          <w:szCs w:val="22"/>
        </w:rPr>
        <w:t>POMOCY</w:t>
      </w:r>
    </w:p>
    <w:p w:rsidR="00427319" w:rsidRPr="00B02D21" w:rsidRDefault="00DD6C24" w:rsidP="00C43181">
      <w:pPr>
        <w:pStyle w:val="Akapitzlist"/>
        <w:numPr>
          <w:ilvl w:val="0"/>
          <w:numId w:val="13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9D4CC4">
        <w:rPr>
          <w:sz w:val="22"/>
          <w:szCs w:val="22"/>
        </w:rPr>
        <w:t>3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DE4351">
        <w:rPr>
          <w:sz w:val="22"/>
          <w:szCs w:val="22"/>
        </w:rPr>
        <w:t>2026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</w:t>
      </w:r>
      <w:r w:rsidR="002D71B8" w:rsidRPr="00D37A2B">
        <w:rPr>
          <w:sz w:val="22"/>
          <w:szCs w:val="22"/>
        </w:rPr>
        <w:t>Pomocą</w:t>
      </w:r>
      <w:r w:rsidR="002D71B8">
        <w:rPr>
          <w:sz w:val="22"/>
          <w:szCs w:val="22"/>
        </w:rPr>
        <w:t>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DE4351">
        <w:rPr>
          <w:b/>
          <w:noProof/>
          <w:sz w:val="22"/>
          <w:szCs w:val="22"/>
        </w:rPr>
        <w:t>4</w:t>
      </w:r>
      <w:r w:rsidR="00CA0E26" w:rsidRPr="00CA0E26">
        <w:rPr>
          <w:b/>
          <w:noProof/>
          <w:sz w:val="22"/>
          <w:szCs w:val="22"/>
        </w:rPr>
        <w:t>2</w:t>
      </w:r>
      <w:r w:rsidR="00DE4351">
        <w:rPr>
          <w:b/>
          <w:noProof/>
          <w:sz w:val="22"/>
          <w:szCs w:val="22"/>
        </w:rPr>
        <w:t> 1</w:t>
      </w:r>
      <w:r w:rsidR="00DE4351">
        <w:rPr>
          <w:b/>
          <w:sz w:val="22"/>
          <w:szCs w:val="22"/>
        </w:rPr>
        <w:t>20 000,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DE4351">
        <w:rPr>
          <w:sz w:val="22"/>
          <w:szCs w:val="22"/>
        </w:rPr>
        <w:t>czterdzieści</w:t>
      </w:r>
      <w:r w:rsidR="00CA0E26">
        <w:rPr>
          <w:sz w:val="22"/>
          <w:szCs w:val="22"/>
        </w:rPr>
        <w:t xml:space="preserve"> dwa milio</w:t>
      </w:r>
      <w:r w:rsidR="00DE4351">
        <w:rPr>
          <w:sz w:val="22"/>
          <w:szCs w:val="22"/>
        </w:rPr>
        <w:t>ny sto dwadzieścia tysięcy</w:t>
      </w:r>
      <w:r w:rsidR="009D4CC4">
        <w:rPr>
          <w:sz w:val="22"/>
          <w:szCs w:val="22"/>
        </w:rPr>
        <w:t xml:space="preserve"> </w:t>
      </w:r>
      <w:r w:rsidR="00042B7B" w:rsidRPr="00042B7B">
        <w:rPr>
          <w:sz w:val="22"/>
          <w:szCs w:val="22"/>
        </w:rPr>
        <w:t>złotych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 xml:space="preserve">.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w następujących częściach</w:t>
      </w:r>
      <w:r w:rsidRPr="00B02D21">
        <w:rPr>
          <w:sz w:val="22"/>
          <w:szCs w:val="22"/>
        </w:rPr>
        <w:t>:</w:t>
      </w:r>
    </w:p>
    <w:p w:rsidR="006B57E0" w:rsidRDefault="00DD6C24" w:rsidP="00C43181">
      <w:pPr>
        <w:numPr>
          <w:ilvl w:val="0"/>
          <w:numId w:val="15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 roku 2023 </w:t>
      </w:r>
      <w:r>
        <w:rPr>
          <w:sz w:val="22"/>
          <w:szCs w:val="22"/>
        </w:rPr>
        <w:t>w kwocie nie wyższej niż</w:t>
      </w:r>
      <w:r w:rsidR="00DE4351">
        <w:rPr>
          <w:b/>
          <w:sz w:val="22"/>
          <w:szCs w:val="22"/>
        </w:rPr>
        <w:t xml:space="preserve"> 3 7</w:t>
      </w:r>
      <w:r>
        <w:rPr>
          <w:b/>
          <w:sz w:val="22"/>
          <w:szCs w:val="22"/>
        </w:rPr>
        <w:t>1</w:t>
      </w:r>
      <w:r w:rsidR="00DE4351">
        <w:rPr>
          <w:b/>
          <w:sz w:val="22"/>
          <w:szCs w:val="22"/>
        </w:rPr>
        <w:t>4 36</w:t>
      </w:r>
      <w:r>
        <w:rPr>
          <w:b/>
          <w:sz w:val="22"/>
          <w:szCs w:val="22"/>
        </w:rPr>
        <w:t>0,</w:t>
      </w:r>
      <w:r w:rsidR="00DE4351">
        <w:rPr>
          <w:b/>
          <w:sz w:val="22"/>
          <w:szCs w:val="22"/>
        </w:rPr>
        <w:t>00</w:t>
      </w:r>
      <w:r w:rsidR="00EB657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zł </w:t>
      </w:r>
      <w:r>
        <w:rPr>
          <w:sz w:val="22"/>
          <w:szCs w:val="22"/>
        </w:rPr>
        <w:t xml:space="preserve">(słownie: </w:t>
      </w:r>
      <w:r w:rsidR="00DE4351">
        <w:rPr>
          <w:sz w:val="22"/>
          <w:szCs w:val="22"/>
        </w:rPr>
        <w:t>trzy</w:t>
      </w:r>
      <w:r>
        <w:rPr>
          <w:sz w:val="22"/>
          <w:szCs w:val="22"/>
        </w:rPr>
        <w:t xml:space="preserve"> </w:t>
      </w:r>
      <w:r w:rsidR="00DE4351">
        <w:rPr>
          <w:sz w:val="22"/>
          <w:szCs w:val="22"/>
        </w:rPr>
        <w:t>miliony</w:t>
      </w:r>
      <w:r w:rsidR="00A00D65" w:rsidRPr="00A00D65">
        <w:rPr>
          <w:sz w:val="22"/>
          <w:szCs w:val="22"/>
        </w:rPr>
        <w:t xml:space="preserve"> </w:t>
      </w:r>
      <w:r w:rsidR="00DE4351">
        <w:rPr>
          <w:sz w:val="22"/>
          <w:szCs w:val="22"/>
        </w:rPr>
        <w:t>siedemset czternaście</w:t>
      </w:r>
      <w:r w:rsidR="00A00D65" w:rsidRPr="00A00D65">
        <w:rPr>
          <w:sz w:val="22"/>
          <w:szCs w:val="22"/>
        </w:rPr>
        <w:t xml:space="preserve"> tysięcy</w:t>
      </w:r>
      <w:r w:rsidR="00DE4351">
        <w:rPr>
          <w:sz w:val="22"/>
          <w:szCs w:val="22"/>
        </w:rPr>
        <w:t xml:space="preserve"> trzysta sześćdziesiąt</w:t>
      </w:r>
      <w:r w:rsidR="00A00D65" w:rsidRPr="00A00D65">
        <w:rPr>
          <w:sz w:val="22"/>
          <w:szCs w:val="22"/>
        </w:rPr>
        <w:t xml:space="preserve"> złotych</w:t>
      </w:r>
      <w:r>
        <w:rPr>
          <w:sz w:val="22"/>
          <w:szCs w:val="22"/>
        </w:rPr>
        <w:t>);</w:t>
      </w:r>
    </w:p>
    <w:p w:rsidR="003B1877" w:rsidRDefault="00DD6C24" w:rsidP="00C43181">
      <w:pPr>
        <w:numPr>
          <w:ilvl w:val="0"/>
          <w:numId w:val="15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F142C6">
        <w:rPr>
          <w:b/>
          <w:sz w:val="22"/>
          <w:szCs w:val="22"/>
        </w:rPr>
        <w:t>w roku 2024</w:t>
      </w:r>
      <w:r w:rsidRPr="00F142C6">
        <w:rPr>
          <w:sz w:val="22"/>
          <w:szCs w:val="22"/>
        </w:rPr>
        <w:t xml:space="preserve"> w kwocie nie wyższej niż </w:t>
      </w:r>
      <w:r w:rsidR="00454CF2" w:rsidRPr="00F142C6">
        <w:rPr>
          <w:b/>
          <w:sz w:val="22"/>
          <w:szCs w:val="22"/>
        </w:rPr>
        <w:t>1</w:t>
      </w:r>
      <w:r w:rsidR="00DE4351" w:rsidRPr="00F142C6">
        <w:rPr>
          <w:b/>
          <w:sz w:val="22"/>
          <w:szCs w:val="22"/>
        </w:rPr>
        <w:t>5 090 840,00</w:t>
      </w:r>
      <w:r w:rsidRPr="00F142C6">
        <w:rPr>
          <w:b/>
          <w:sz w:val="22"/>
          <w:szCs w:val="22"/>
        </w:rPr>
        <w:t xml:space="preserve"> zł</w:t>
      </w:r>
      <w:r w:rsidRPr="00F142C6">
        <w:rPr>
          <w:sz w:val="22"/>
          <w:szCs w:val="22"/>
        </w:rPr>
        <w:t xml:space="preserve"> (słownie: </w:t>
      </w:r>
      <w:r w:rsidR="00DE4351" w:rsidRPr="00F142C6">
        <w:rPr>
          <w:sz w:val="22"/>
          <w:szCs w:val="22"/>
        </w:rPr>
        <w:t>piętnaście</w:t>
      </w:r>
      <w:r w:rsidR="009E0732" w:rsidRPr="00F142C6">
        <w:rPr>
          <w:sz w:val="22"/>
          <w:szCs w:val="22"/>
        </w:rPr>
        <w:t xml:space="preserve"> milion</w:t>
      </w:r>
      <w:r w:rsidR="00DE4351" w:rsidRPr="00F142C6">
        <w:rPr>
          <w:sz w:val="22"/>
          <w:szCs w:val="22"/>
        </w:rPr>
        <w:t xml:space="preserve">ów dziewięćdziesiąt tysięcy osiemset czterdzieści </w:t>
      </w:r>
      <w:r w:rsidR="006561A1" w:rsidRPr="00F142C6">
        <w:rPr>
          <w:sz w:val="22"/>
          <w:szCs w:val="22"/>
        </w:rPr>
        <w:t>złotych</w:t>
      </w:r>
      <w:r w:rsidRPr="00F142C6">
        <w:rPr>
          <w:sz w:val="22"/>
          <w:szCs w:val="22"/>
        </w:rPr>
        <w:t>);</w:t>
      </w:r>
    </w:p>
    <w:p w:rsidR="00314DCC" w:rsidRDefault="00DD6C24" w:rsidP="00C43181">
      <w:pPr>
        <w:numPr>
          <w:ilvl w:val="0"/>
          <w:numId w:val="15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F142C6">
        <w:rPr>
          <w:b/>
          <w:sz w:val="22"/>
          <w:szCs w:val="22"/>
        </w:rPr>
        <w:t>w roku 2025</w:t>
      </w:r>
      <w:r w:rsidRPr="00F142C6">
        <w:rPr>
          <w:sz w:val="22"/>
          <w:szCs w:val="22"/>
        </w:rPr>
        <w:t xml:space="preserve"> w kwocie nie wyższej niż </w:t>
      </w:r>
      <w:r w:rsidRPr="00F142C6">
        <w:rPr>
          <w:b/>
          <w:sz w:val="22"/>
          <w:szCs w:val="22"/>
        </w:rPr>
        <w:t>17 847 480,00 zł</w:t>
      </w:r>
      <w:r w:rsidRPr="00F142C6">
        <w:rPr>
          <w:sz w:val="22"/>
          <w:szCs w:val="22"/>
        </w:rPr>
        <w:t xml:space="preserve"> (słownie: siedemnaście milionów</w:t>
      </w:r>
      <w:r w:rsidR="009F0272" w:rsidRPr="00F142C6">
        <w:rPr>
          <w:sz w:val="22"/>
          <w:szCs w:val="22"/>
        </w:rPr>
        <w:t xml:space="preserve"> osiem</w:t>
      </w:r>
      <w:r w:rsidRPr="00F142C6">
        <w:rPr>
          <w:sz w:val="22"/>
          <w:szCs w:val="22"/>
        </w:rPr>
        <w:t>set czterdzieści siedem tysięcy czterysta osiemdziesiąt złotych</w:t>
      </w:r>
      <w:r w:rsidR="00B75625" w:rsidRPr="00F142C6">
        <w:rPr>
          <w:sz w:val="22"/>
          <w:szCs w:val="22"/>
        </w:rPr>
        <w:t>)</w:t>
      </w:r>
      <w:r w:rsidRPr="00F142C6">
        <w:rPr>
          <w:sz w:val="22"/>
          <w:szCs w:val="22"/>
        </w:rPr>
        <w:t>;</w:t>
      </w:r>
    </w:p>
    <w:p w:rsidR="00C43181" w:rsidRDefault="00DD6C24" w:rsidP="00C43181">
      <w:pPr>
        <w:numPr>
          <w:ilvl w:val="0"/>
          <w:numId w:val="15"/>
        </w:numPr>
        <w:shd w:val="clear" w:color="auto" w:fill="FFFFFF"/>
        <w:spacing w:after="60" w:line="360" w:lineRule="auto"/>
        <w:ind w:left="714" w:hanging="357"/>
        <w:jc w:val="both"/>
        <w:rPr>
          <w:sz w:val="22"/>
          <w:szCs w:val="22"/>
        </w:rPr>
      </w:pPr>
      <w:r w:rsidRPr="00770015">
        <w:rPr>
          <w:b/>
          <w:sz w:val="22"/>
          <w:szCs w:val="22"/>
        </w:rPr>
        <w:t xml:space="preserve">w roku 2026 </w:t>
      </w:r>
      <w:r w:rsidRPr="00770015">
        <w:rPr>
          <w:sz w:val="22"/>
          <w:szCs w:val="22"/>
        </w:rPr>
        <w:t>w kwocie nie wyższej niż</w:t>
      </w:r>
      <w:r w:rsidRPr="00770015">
        <w:rPr>
          <w:b/>
          <w:sz w:val="22"/>
          <w:szCs w:val="22"/>
        </w:rPr>
        <w:t xml:space="preserve"> </w:t>
      </w:r>
      <w:r w:rsidR="00E55147" w:rsidRPr="00770015">
        <w:rPr>
          <w:b/>
          <w:sz w:val="22"/>
          <w:szCs w:val="22"/>
        </w:rPr>
        <w:t>5</w:t>
      </w:r>
      <w:r w:rsidRPr="00770015">
        <w:rPr>
          <w:b/>
          <w:sz w:val="22"/>
          <w:szCs w:val="22"/>
        </w:rPr>
        <w:t xml:space="preserve"> </w:t>
      </w:r>
      <w:r w:rsidR="00E55147" w:rsidRPr="00770015">
        <w:rPr>
          <w:b/>
          <w:sz w:val="22"/>
          <w:szCs w:val="22"/>
        </w:rPr>
        <w:t>46</w:t>
      </w:r>
      <w:r w:rsidRPr="00770015">
        <w:rPr>
          <w:b/>
          <w:sz w:val="22"/>
          <w:szCs w:val="22"/>
        </w:rPr>
        <w:t>7 3</w:t>
      </w:r>
      <w:r w:rsidR="00E55147" w:rsidRPr="00770015">
        <w:rPr>
          <w:b/>
          <w:sz w:val="22"/>
          <w:szCs w:val="22"/>
        </w:rPr>
        <w:t>2</w:t>
      </w:r>
      <w:r w:rsidRPr="00770015">
        <w:rPr>
          <w:b/>
          <w:sz w:val="22"/>
          <w:szCs w:val="22"/>
        </w:rPr>
        <w:t xml:space="preserve">0,00 zł </w:t>
      </w:r>
      <w:r w:rsidRPr="00770015">
        <w:rPr>
          <w:sz w:val="22"/>
          <w:szCs w:val="22"/>
        </w:rPr>
        <w:t xml:space="preserve">(słownie: </w:t>
      </w:r>
      <w:r w:rsidR="00E55147" w:rsidRPr="00770015">
        <w:rPr>
          <w:sz w:val="22"/>
          <w:szCs w:val="22"/>
        </w:rPr>
        <w:t>pięć</w:t>
      </w:r>
      <w:r w:rsidRPr="00770015">
        <w:rPr>
          <w:sz w:val="22"/>
          <w:szCs w:val="22"/>
        </w:rPr>
        <w:t xml:space="preserve"> milion</w:t>
      </w:r>
      <w:r w:rsidR="00E55147" w:rsidRPr="00770015">
        <w:rPr>
          <w:sz w:val="22"/>
          <w:szCs w:val="22"/>
        </w:rPr>
        <w:t>ów</w:t>
      </w:r>
      <w:r w:rsidRPr="00770015">
        <w:rPr>
          <w:sz w:val="22"/>
          <w:szCs w:val="22"/>
        </w:rPr>
        <w:t xml:space="preserve"> czte</w:t>
      </w:r>
      <w:r w:rsidR="00E55147" w:rsidRPr="00770015">
        <w:rPr>
          <w:sz w:val="22"/>
          <w:szCs w:val="22"/>
        </w:rPr>
        <w:t>rysta sześćdziesiąt siedem</w:t>
      </w:r>
      <w:r w:rsidRPr="00770015">
        <w:rPr>
          <w:sz w:val="22"/>
          <w:szCs w:val="22"/>
        </w:rPr>
        <w:t xml:space="preserve"> tysięcy</w:t>
      </w:r>
      <w:r w:rsidR="00E55147" w:rsidRPr="00770015">
        <w:rPr>
          <w:sz w:val="22"/>
          <w:szCs w:val="22"/>
        </w:rPr>
        <w:t xml:space="preserve"> trzysta dwa</w:t>
      </w:r>
      <w:r w:rsidRPr="00770015">
        <w:rPr>
          <w:sz w:val="22"/>
          <w:szCs w:val="22"/>
        </w:rPr>
        <w:t>dzie</w:t>
      </w:r>
      <w:r w:rsidR="00E55147" w:rsidRPr="00770015">
        <w:rPr>
          <w:sz w:val="22"/>
          <w:szCs w:val="22"/>
        </w:rPr>
        <w:t>ścia</w:t>
      </w:r>
      <w:r w:rsidRPr="00770015">
        <w:rPr>
          <w:sz w:val="22"/>
          <w:szCs w:val="22"/>
        </w:rPr>
        <w:t xml:space="preserve"> złotych)</w:t>
      </w:r>
      <w:r w:rsidR="00B75625" w:rsidRPr="00770015">
        <w:rPr>
          <w:sz w:val="22"/>
          <w:szCs w:val="22"/>
        </w:rPr>
        <w:t>.</w:t>
      </w:r>
      <w:r w:rsidR="00C43181" w:rsidRPr="00C43181">
        <w:rPr>
          <w:sz w:val="22"/>
          <w:szCs w:val="22"/>
        </w:rPr>
        <w:t xml:space="preserve"> </w:t>
      </w:r>
    </w:p>
    <w:p w:rsidR="003B1877" w:rsidRPr="00770015" w:rsidRDefault="00C43181" w:rsidP="00C43181">
      <w:pPr>
        <w:shd w:val="clear" w:color="auto" w:fill="FFFFFF"/>
        <w:spacing w:after="60" w:line="360" w:lineRule="auto"/>
        <w:ind w:left="284"/>
        <w:jc w:val="both"/>
        <w:rPr>
          <w:sz w:val="22"/>
          <w:szCs w:val="22"/>
        </w:rPr>
      </w:pPr>
      <w:r w:rsidRPr="00C43181">
        <w:rPr>
          <w:sz w:val="22"/>
          <w:szCs w:val="22"/>
        </w:rPr>
        <w:t>Minister może, na uzasadniony wniosek Przedsiębiorcy, złożony najpóźniej do dnia 31 marca 2026 r. wydłużyć termin wypłaty Pomocy, z zastrzeżeniem, że okres ten nie może przekroczyć okresu obowiązywania Programu.</w:t>
      </w:r>
    </w:p>
    <w:p w:rsidR="00454B07" w:rsidRPr="00770015" w:rsidRDefault="00DD6C24" w:rsidP="00C43181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="00C979D8">
        <w:rPr>
          <w:sz w:val="22"/>
          <w:szCs w:val="22"/>
        </w:rPr>
        <w:t>w latach 2021 – 2026</w:t>
      </w:r>
      <w:r>
        <w:rPr>
          <w:sz w:val="22"/>
          <w:szCs w:val="22"/>
        </w:rPr>
        <w:t xml:space="preserve">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1"/>
      <w:r w:rsidRPr="00CE2CAF">
        <w:rPr>
          <w:sz w:val="22"/>
          <w:szCs w:val="22"/>
        </w:rPr>
        <w:t xml:space="preserve">polegającej na </w:t>
      </w:r>
      <w:r w:rsidR="00C979D8" w:rsidRPr="00C979D8">
        <w:rPr>
          <w:sz w:val="22"/>
          <w:szCs w:val="22"/>
        </w:rPr>
        <w:t>utworzeniu nowego</w:t>
      </w:r>
      <w:r w:rsidR="00262DFF">
        <w:rPr>
          <w:sz w:val="22"/>
          <w:szCs w:val="22"/>
        </w:rPr>
        <w:t xml:space="preserve"> uniwersalnego</w:t>
      </w:r>
      <w:r w:rsidR="00C979D8" w:rsidRPr="00C979D8">
        <w:rPr>
          <w:sz w:val="22"/>
          <w:szCs w:val="22"/>
        </w:rPr>
        <w:t xml:space="preserve"> zakładu produkcji </w:t>
      </w:r>
      <w:proofErr w:type="spellStart"/>
      <w:r w:rsidR="00C979D8" w:rsidRPr="00C979D8">
        <w:rPr>
          <w:sz w:val="22"/>
          <w:szCs w:val="22"/>
        </w:rPr>
        <w:t>alkoksylatów</w:t>
      </w:r>
      <w:proofErr w:type="spellEnd"/>
      <w:r w:rsidR="00C979D8" w:rsidRPr="00C979D8">
        <w:rPr>
          <w:sz w:val="22"/>
          <w:szCs w:val="22"/>
        </w:rPr>
        <w:t xml:space="preserve"> oraz innych związków chemicznych</w:t>
      </w:r>
      <w:r w:rsidR="00C979D8">
        <w:rPr>
          <w:sz w:val="22"/>
          <w:szCs w:val="22"/>
        </w:rPr>
        <w:t xml:space="preserve"> </w:t>
      </w:r>
      <w:r w:rsidR="00C979D8" w:rsidRPr="00C979D8">
        <w:rPr>
          <w:sz w:val="22"/>
          <w:szCs w:val="22"/>
        </w:rPr>
        <w:t xml:space="preserve">w miejscowości Brzeg Dolny </w:t>
      </w:r>
      <w:r w:rsidR="00203A59" w:rsidRPr="00203A59">
        <w:rPr>
          <w:sz w:val="22"/>
          <w:szCs w:val="22"/>
        </w:rPr>
        <w:t>(woj. dolnośląskie)</w:t>
      </w:r>
      <w:r w:rsidR="000C03A6" w:rsidRPr="00CE2CAF">
        <w:rPr>
          <w:sz w:val="22"/>
          <w:szCs w:val="22"/>
          <w:shd w:val="clear" w:color="auto" w:fill="FFFFFF" w:themeFill="background1"/>
        </w:rPr>
        <w:t>, 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A15404">
        <w:rPr>
          <w:b/>
          <w:bCs/>
          <w:sz w:val="22"/>
          <w:szCs w:val="22"/>
          <w:shd w:val="clear" w:color="auto" w:fill="FFFFFF" w:themeFill="background1"/>
        </w:rPr>
        <w:t>Inwestycją</w:t>
      </w:r>
      <w:r w:rsidR="000C03A6" w:rsidRPr="00CE2CAF">
        <w:rPr>
          <w:sz w:val="22"/>
          <w:szCs w:val="22"/>
        </w:rPr>
        <w:t>”.</w:t>
      </w:r>
      <w:r w:rsidR="001D488B" w:rsidRPr="00CE2CAF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8D3">
        <w:rPr>
          <w:sz w:val="22"/>
          <w:szCs w:val="22"/>
          <w:u w:val="single"/>
        </w:rPr>
        <w:t>Załącznik Nr 3</w:t>
      </w:r>
      <w:r w:rsidR="001D488B" w:rsidRPr="00EE58D3">
        <w:rPr>
          <w:sz w:val="22"/>
          <w:szCs w:val="22"/>
          <w:u w:val="single"/>
        </w:rPr>
        <w:t xml:space="preserve"> </w:t>
      </w:r>
      <w:r w:rsidR="000C03A6" w:rsidRPr="00EE58D3">
        <w:rPr>
          <w:sz w:val="22"/>
          <w:szCs w:val="22"/>
        </w:rPr>
        <w:t>do</w:t>
      </w:r>
      <w:r w:rsidR="001D488B" w:rsidRPr="00EE58D3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>Umowy.</w:t>
      </w:r>
    </w:p>
    <w:p w:rsidR="00C43181" w:rsidRPr="00C43181" w:rsidRDefault="00DD6C24" w:rsidP="00C43181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770015">
        <w:rPr>
          <w:sz w:val="22"/>
          <w:szCs w:val="22"/>
        </w:rPr>
        <w:t>Przedsiębiorca obowiązany jest do prowadzenia ewidencj</w:t>
      </w:r>
      <w:r w:rsidR="00185928" w:rsidRPr="00770015">
        <w:rPr>
          <w:sz w:val="22"/>
          <w:szCs w:val="22"/>
        </w:rPr>
        <w:t xml:space="preserve">i księgowej kosztów Inwestycji </w:t>
      </w:r>
      <w:r w:rsidRPr="00770015">
        <w:rPr>
          <w:sz w:val="22"/>
          <w:szCs w:val="22"/>
        </w:rPr>
        <w:t>w sposób umożliwiający ocenę jej wy</w:t>
      </w:r>
      <w:r w:rsidR="003D2386" w:rsidRPr="00770015">
        <w:rPr>
          <w:sz w:val="22"/>
          <w:szCs w:val="22"/>
        </w:rPr>
        <w:t>konania pod względem finansowym.</w:t>
      </w:r>
    </w:p>
    <w:p w:rsidR="00A244FD" w:rsidRPr="00C43181" w:rsidRDefault="00DD6C24" w:rsidP="00C43181">
      <w:pPr>
        <w:pStyle w:val="Akapitzlist"/>
        <w:numPr>
          <w:ilvl w:val="0"/>
          <w:numId w:val="14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C43181">
        <w:rPr>
          <w:sz w:val="22"/>
          <w:szCs w:val="22"/>
        </w:rPr>
        <w:t>Przedsiębiorca oświadcza, że zapoznał się z przepisami rozporzą</w:t>
      </w:r>
      <w:r w:rsidR="00185928" w:rsidRPr="00C43181">
        <w:rPr>
          <w:sz w:val="22"/>
          <w:szCs w:val="22"/>
        </w:rPr>
        <w:t xml:space="preserve">dzenia Rady Ministrów z dnia </w:t>
      </w:r>
      <w:r w:rsidR="002B02EC" w:rsidRPr="00C43181">
        <w:rPr>
          <w:sz w:val="22"/>
          <w:szCs w:val="22"/>
        </w:rPr>
        <w:t>30 </w:t>
      </w:r>
      <w:r w:rsidRPr="00C43181">
        <w:rPr>
          <w:sz w:val="22"/>
          <w:szCs w:val="22"/>
        </w:rPr>
        <w:t xml:space="preserve">czerwca 2014 r. w sprawie ustalenia mapy </w:t>
      </w:r>
      <w:r w:rsidR="000419DC" w:rsidRPr="00C43181">
        <w:rPr>
          <w:sz w:val="22"/>
          <w:szCs w:val="22"/>
        </w:rPr>
        <w:t>pomocy regionalnej na lata 2014</w:t>
      </w:r>
      <w:r w:rsidR="00356A65" w:rsidRPr="00C43181">
        <w:rPr>
          <w:sz w:val="22"/>
          <w:szCs w:val="22"/>
        </w:rPr>
        <w:t xml:space="preserve"> </w:t>
      </w:r>
      <w:r w:rsidR="000419DC" w:rsidRPr="00C43181">
        <w:rPr>
          <w:b/>
          <w:sz w:val="22"/>
          <w:szCs w:val="22"/>
        </w:rPr>
        <w:t>–</w:t>
      </w:r>
      <w:r w:rsidR="00356A65" w:rsidRPr="00C43181">
        <w:rPr>
          <w:b/>
          <w:sz w:val="22"/>
          <w:szCs w:val="22"/>
        </w:rPr>
        <w:t xml:space="preserve"> </w:t>
      </w:r>
      <w:r w:rsidRPr="00C43181">
        <w:rPr>
          <w:sz w:val="22"/>
          <w:szCs w:val="22"/>
        </w:rPr>
        <w:t>202</w:t>
      </w:r>
      <w:r w:rsidR="00823B6D" w:rsidRPr="00C43181">
        <w:rPr>
          <w:sz w:val="22"/>
          <w:szCs w:val="22"/>
        </w:rPr>
        <w:t>1</w:t>
      </w:r>
      <w:r w:rsidRPr="00C43181">
        <w:rPr>
          <w:sz w:val="22"/>
          <w:szCs w:val="22"/>
        </w:rPr>
        <w:t xml:space="preserve"> </w:t>
      </w:r>
      <w:r w:rsidR="00041F6B" w:rsidRPr="00C43181">
        <w:rPr>
          <w:sz w:val="22"/>
          <w:szCs w:val="22"/>
        </w:rPr>
        <w:t>(Dz. U.</w:t>
      </w:r>
      <w:r w:rsidR="000419DC" w:rsidRPr="00C43181">
        <w:rPr>
          <w:sz w:val="22"/>
          <w:szCs w:val="22"/>
        </w:rPr>
        <w:t xml:space="preserve"> </w:t>
      </w:r>
      <w:r w:rsidRPr="00C43181">
        <w:rPr>
          <w:sz w:val="22"/>
          <w:szCs w:val="22"/>
        </w:rPr>
        <w:t xml:space="preserve">poz. 878) oraz </w:t>
      </w:r>
      <w:r w:rsidR="00CE0384" w:rsidRPr="00C43181">
        <w:rPr>
          <w:sz w:val="22"/>
          <w:szCs w:val="22"/>
        </w:rPr>
        <w:t>r</w:t>
      </w:r>
      <w:r w:rsidRPr="00C43181">
        <w:rPr>
          <w:sz w:val="22"/>
          <w:szCs w:val="22"/>
        </w:rPr>
        <w:t xml:space="preserve">ozporządzenia 651/2014 i zobowiązuje się do ich przestrzegania przy realizacji Umowy. </w:t>
      </w:r>
    </w:p>
    <w:p w:rsidR="00B7716F" w:rsidRPr="00770015" w:rsidRDefault="00DD6C24" w:rsidP="00770015">
      <w:pPr>
        <w:pStyle w:val="Akapitzlist"/>
        <w:numPr>
          <w:ilvl w:val="0"/>
          <w:numId w:val="14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770015">
        <w:rPr>
          <w:sz w:val="22"/>
          <w:szCs w:val="22"/>
        </w:rPr>
        <w:lastRenderedPageBreak/>
        <w:t>Przedsiębiorca oświadcza, że zapoznał się z Programem.</w:t>
      </w:r>
    </w:p>
    <w:p w:rsidR="00B039E6" w:rsidRPr="00AB1A6B" w:rsidRDefault="00DD6C24" w:rsidP="008B324C">
      <w:pPr>
        <w:shd w:val="clear" w:color="auto" w:fill="FFFFFF"/>
        <w:tabs>
          <w:tab w:val="num" w:pos="-851"/>
        </w:tabs>
        <w:spacing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2. </w:t>
      </w:r>
      <w:r w:rsidR="001D0353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:rsidR="00B039E6" w:rsidRPr="00B1131F" w:rsidRDefault="00DD6C24" w:rsidP="00B1131F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B1131F">
        <w:rPr>
          <w:sz w:val="22"/>
          <w:szCs w:val="22"/>
        </w:rPr>
        <w:t>jpóźniej do dnia 30 czerwca 2026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>westycji</w:t>
      </w:r>
      <w:r w:rsidRPr="001A0976">
        <w:rPr>
          <w:sz w:val="22"/>
          <w:szCs w:val="22"/>
        </w:rPr>
        <w:t>, w szczególności do realizacji postanowień ust. 2 niniejszego paragrafu,</w:t>
      </w:r>
      <w:r w:rsidRPr="000F7D11">
        <w:rPr>
          <w:sz w:val="22"/>
          <w:szCs w:val="22"/>
        </w:rPr>
        <w:t xml:space="preserve"> przez okres co najmniej </w:t>
      </w:r>
      <w:r w:rsidRPr="00A8220A">
        <w:rPr>
          <w:sz w:val="22"/>
          <w:szCs w:val="22"/>
        </w:rPr>
        <w:t>5 lat licząc od dnia zakończenia realizacji Inwestycji, zwany „</w:t>
      </w:r>
      <w:r w:rsidRPr="00D37A2B">
        <w:rPr>
          <w:sz w:val="22"/>
          <w:szCs w:val="22"/>
        </w:rPr>
        <w:t>okresem utrzymania Inwestycji</w:t>
      </w:r>
      <w:r w:rsidRPr="00A8220A">
        <w:rPr>
          <w:sz w:val="22"/>
          <w:szCs w:val="22"/>
        </w:rPr>
        <w:t xml:space="preserve">”. Przedsiębiorca poinformuje pisemnie Ministra o dacie zakończenia realizacji Inwestycji. </w:t>
      </w:r>
    </w:p>
    <w:p w:rsidR="00B039E6" w:rsidRPr="00A8220A" w:rsidRDefault="00DD6C24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:rsidR="00B039E6" w:rsidRPr="00A8220A" w:rsidRDefault="00A70F2A" w:rsidP="00423D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DD6C24" w:rsidRPr="00A8220A">
        <w:rPr>
          <w:sz w:val="22"/>
          <w:szCs w:val="22"/>
        </w:rPr>
        <w:t>tworzenia</w:t>
      </w:r>
      <w:r w:rsidR="00DD6C24" w:rsidRPr="005B1EA4">
        <w:rPr>
          <w:sz w:val="22"/>
          <w:szCs w:val="22"/>
        </w:rPr>
        <w:t xml:space="preserve"> </w:t>
      </w:r>
      <w:r w:rsidR="00DD6C24" w:rsidRPr="00A8220A">
        <w:rPr>
          <w:sz w:val="22"/>
          <w:szCs w:val="22"/>
        </w:rPr>
        <w:t xml:space="preserve">w związku z Inwestycją </w:t>
      </w:r>
      <w:r w:rsidR="000D3DC8">
        <w:rPr>
          <w:sz w:val="22"/>
          <w:szCs w:val="22"/>
        </w:rPr>
        <w:t>w Brzeg</w:t>
      </w:r>
      <w:r w:rsidR="005305A6">
        <w:rPr>
          <w:sz w:val="22"/>
          <w:szCs w:val="22"/>
        </w:rPr>
        <w:t>u</w:t>
      </w:r>
      <w:r w:rsidR="000D3DC8">
        <w:rPr>
          <w:sz w:val="22"/>
          <w:szCs w:val="22"/>
        </w:rPr>
        <w:t xml:space="preserve"> Dolnym</w:t>
      </w:r>
      <w:r w:rsidR="005305A6">
        <w:rPr>
          <w:sz w:val="22"/>
          <w:szCs w:val="22"/>
        </w:rPr>
        <w:t>, woj. dolnośląskie</w:t>
      </w:r>
      <w:r w:rsidR="00FB13BC">
        <w:rPr>
          <w:sz w:val="22"/>
          <w:szCs w:val="22"/>
        </w:rPr>
        <w:t xml:space="preserve">, </w:t>
      </w:r>
      <w:r w:rsidR="000D3DC8">
        <w:rPr>
          <w:sz w:val="22"/>
          <w:szCs w:val="22"/>
        </w:rPr>
        <w:t xml:space="preserve">najpóźniej do dnia </w:t>
      </w:r>
      <w:r>
        <w:rPr>
          <w:sz w:val="22"/>
          <w:szCs w:val="22"/>
        </w:rPr>
        <w:br/>
      </w:r>
      <w:r w:rsidR="000D3DC8">
        <w:rPr>
          <w:sz w:val="22"/>
          <w:szCs w:val="22"/>
        </w:rPr>
        <w:t>30 czerwc</w:t>
      </w:r>
      <w:r w:rsidR="00DD6C24" w:rsidRPr="00A8220A">
        <w:rPr>
          <w:sz w:val="22"/>
          <w:szCs w:val="22"/>
        </w:rPr>
        <w:t xml:space="preserve">a </w:t>
      </w:r>
      <w:r w:rsidR="00FA1556">
        <w:rPr>
          <w:sz w:val="22"/>
          <w:szCs w:val="22"/>
        </w:rPr>
        <w:t>2</w:t>
      </w:r>
      <w:r w:rsidR="000D3DC8">
        <w:rPr>
          <w:sz w:val="22"/>
          <w:szCs w:val="22"/>
        </w:rPr>
        <w:t>026</w:t>
      </w:r>
      <w:r w:rsidR="00DD6C24" w:rsidRPr="00A8220A">
        <w:rPr>
          <w:sz w:val="22"/>
          <w:szCs w:val="22"/>
        </w:rPr>
        <w:t xml:space="preserve"> r., co najmniej </w:t>
      </w:r>
      <w:r w:rsidR="000D3DC8">
        <w:rPr>
          <w:b/>
          <w:sz w:val="22"/>
          <w:szCs w:val="22"/>
        </w:rPr>
        <w:t>55</w:t>
      </w:r>
      <w:r w:rsidR="00DD6C24" w:rsidRPr="00A8220A">
        <w:rPr>
          <w:b/>
          <w:sz w:val="22"/>
          <w:szCs w:val="22"/>
        </w:rPr>
        <w:t xml:space="preserve"> </w:t>
      </w:r>
      <w:r w:rsidR="00DD6C24" w:rsidRPr="00A8220A">
        <w:rPr>
          <w:sz w:val="22"/>
          <w:szCs w:val="22"/>
        </w:rPr>
        <w:t xml:space="preserve">nowych miejsc pracy, w tym </w:t>
      </w:r>
      <w:r w:rsidR="007542AE">
        <w:rPr>
          <w:b/>
          <w:sz w:val="22"/>
          <w:szCs w:val="22"/>
        </w:rPr>
        <w:t>11</w:t>
      </w:r>
      <w:r w:rsidR="00DD6C24" w:rsidRPr="002A6F3F">
        <w:rPr>
          <w:b/>
          <w:sz w:val="22"/>
          <w:szCs w:val="22"/>
        </w:rPr>
        <w:t xml:space="preserve"> </w:t>
      </w:r>
      <w:r w:rsidR="00DD6C24" w:rsidRPr="002A6F3F">
        <w:rPr>
          <w:sz w:val="22"/>
          <w:szCs w:val="22"/>
        </w:rPr>
        <w:t>dla osób z wyższym wykształceniem,</w:t>
      </w:r>
      <w:r w:rsidR="00DD6C24" w:rsidRPr="00A8220A">
        <w:rPr>
          <w:sz w:val="22"/>
          <w:szCs w:val="22"/>
        </w:rPr>
        <w:t xml:space="preserve"> zgodnie z </w:t>
      </w:r>
      <w:r w:rsidR="00DD6C24"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="00DD6C24" w:rsidRPr="00A8220A">
        <w:rPr>
          <w:sz w:val="22"/>
          <w:szCs w:val="22"/>
          <w:u w:val="single"/>
        </w:rPr>
        <w:t xml:space="preserve">r </w:t>
      </w:r>
      <w:r w:rsidR="00E565CE">
        <w:rPr>
          <w:sz w:val="22"/>
          <w:szCs w:val="22"/>
          <w:u w:val="single"/>
        </w:rPr>
        <w:t>4</w:t>
      </w:r>
      <w:r w:rsidR="00DD6C24"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DD6C24"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="00DD6C24"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7542AE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="0076010C">
        <w:rPr>
          <w:sz w:val="22"/>
          <w:szCs w:val="22"/>
        </w:rPr>
        <w:br/>
      </w:r>
      <w:r w:rsidR="00DD6C24"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:rsidR="005B1EA4" w:rsidRDefault="00DD6C24" w:rsidP="00423D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</w:t>
      </w:r>
      <w:r w:rsidR="003C3ED0">
        <w:rPr>
          <w:sz w:val="22"/>
          <w:szCs w:val="22"/>
        </w:rPr>
        <w:t xml:space="preserve"> </w:t>
      </w:r>
      <w:r w:rsidR="00262DFF">
        <w:rPr>
          <w:sz w:val="22"/>
          <w:szCs w:val="22"/>
        </w:rPr>
        <w:t>w związku z Inwestycją</w:t>
      </w:r>
      <w:r w:rsidRPr="00A8220A">
        <w:rPr>
          <w:sz w:val="22"/>
          <w:szCs w:val="22"/>
        </w:rPr>
        <w:t xml:space="preserve"> miejsca pracy przez okres co najmniej 5 lat od dnia jego utworzenia, przy czym warunek utrzymania nowych miejsc pracy weryfikowany będzie w oparciu o średnioroczne zatrudnienie w poszczególnych latach spełniania tego warunku;</w:t>
      </w:r>
    </w:p>
    <w:p w:rsidR="00267719" w:rsidRDefault="00DD6C24" w:rsidP="00423D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right="-113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</w:t>
      </w:r>
      <w:r w:rsidR="003C3ED0">
        <w:rPr>
          <w:sz w:val="22"/>
          <w:szCs w:val="22"/>
        </w:rPr>
        <w:t xml:space="preserve"> </w:t>
      </w:r>
      <w:r w:rsidRPr="005B1EA4">
        <w:rPr>
          <w:sz w:val="22"/>
          <w:szCs w:val="22"/>
        </w:rPr>
        <w:t>na</w:t>
      </w:r>
      <w:r w:rsidR="00C07A7F" w:rsidRPr="005B1EA4">
        <w:rPr>
          <w:sz w:val="22"/>
          <w:szCs w:val="22"/>
        </w:rPr>
        <w:t xml:space="preserve">jpóźniej do dnia </w:t>
      </w:r>
      <w:r w:rsidR="00E00367">
        <w:rPr>
          <w:sz w:val="22"/>
          <w:szCs w:val="22"/>
        </w:rPr>
        <w:t>30 czerwc</w:t>
      </w:r>
      <w:r w:rsidR="00E00367" w:rsidRPr="00A8220A">
        <w:rPr>
          <w:sz w:val="22"/>
          <w:szCs w:val="22"/>
        </w:rPr>
        <w:t xml:space="preserve">a </w:t>
      </w:r>
      <w:r w:rsidR="00E00367">
        <w:rPr>
          <w:sz w:val="22"/>
          <w:szCs w:val="22"/>
        </w:rPr>
        <w:t>2026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A5281D">
        <w:rPr>
          <w:sz w:val="22"/>
          <w:szCs w:val="22"/>
          <w:u w:val="single"/>
        </w:rPr>
        <w:t>5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Pr="005B1EA4">
        <w:rPr>
          <w:sz w:val="22"/>
          <w:szCs w:val="22"/>
        </w:rPr>
        <w:t>kosztów Inwestycji w wysokości co najmniej</w:t>
      </w:r>
      <w:r w:rsidR="00E429B1" w:rsidRPr="00E429B1">
        <w:rPr>
          <w:b/>
          <w:sz w:val="22"/>
          <w:szCs w:val="22"/>
        </w:rPr>
        <w:t xml:space="preserve"> </w:t>
      </w:r>
      <w:r w:rsidR="00E00367">
        <w:rPr>
          <w:b/>
          <w:bCs/>
          <w:color w:val="000000"/>
          <w:sz w:val="22"/>
          <w:szCs w:val="22"/>
        </w:rPr>
        <w:t>351</w:t>
      </w:r>
      <w:r w:rsidR="00E429B1">
        <w:rPr>
          <w:b/>
          <w:bCs/>
          <w:color w:val="000000"/>
          <w:sz w:val="22"/>
          <w:szCs w:val="22"/>
        </w:rPr>
        <w:t xml:space="preserve"> </w:t>
      </w:r>
      <w:r w:rsidR="00E00367">
        <w:rPr>
          <w:b/>
          <w:bCs/>
          <w:color w:val="000000"/>
          <w:sz w:val="22"/>
          <w:szCs w:val="22"/>
        </w:rPr>
        <w:t>000 000</w:t>
      </w:r>
      <w:r w:rsidR="00E429B1" w:rsidRPr="00CD51A7">
        <w:rPr>
          <w:b/>
          <w:bCs/>
          <w:color w:val="000000"/>
          <w:sz w:val="22"/>
          <w:szCs w:val="22"/>
        </w:rPr>
        <w:t>,00</w:t>
      </w:r>
      <w:r w:rsidR="00E429B1">
        <w:rPr>
          <w:b/>
          <w:sz w:val="22"/>
          <w:szCs w:val="22"/>
        </w:rPr>
        <w:t xml:space="preserve"> zł</w:t>
      </w:r>
      <w:r w:rsidR="00510B03">
        <w:rPr>
          <w:b/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>(słow</w:t>
      </w:r>
      <w:r w:rsidR="00E00367">
        <w:rPr>
          <w:sz w:val="22"/>
          <w:szCs w:val="22"/>
        </w:rPr>
        <w:t>nie: trzysta pięćdziesiąt jeden</w:t>
      </w:r>
      <w:r w:rsidR="00510B03">
        <w:rPr>
          <w:sz w:val="22"/>
          <w:szCs w:val="22"/>
        </w:rPr>
        <w:t xml:space="preserve"> milionów</w:t>
      </w:r>
      <w:r w:rsidR="00E00367">
        <w:rPr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 xml:space="preserve"> złotych)</w:t>
      </w:r>
      <w:r w:rsidRPr="00E429B1">
        <w:rPr>
          <w:sz w:val="22"/>
          <w:szCs w:val="22"/>
        </w:rPr>
        <w:t>;</w:t>
      </w:r>
    </w:p>
    <w:p w:rsidR="00554906" w:rsidRDefault="00DD6C24" w:rsidP="00423D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>
        <w:rPr>
          <w:sz w:val="22"/>
          <w:szCs w:val="22"/>
        </w:rPr>
        <w:t>zyman</w:t>
      </w:r>
      <w:r w:rsidR="00E429B1">
        <w:rPr>
          <w:sz w:val="22"/>
          <w:szCs w:val="22"/>
        </w:rPr>
        <w:t>ia w województwie dolnoślą</w:t>
      </w:r>
      <w:r>
        <w:rPr>
          <w:sz w:val="22"/>
          <w:szCs w:val="22"/>
        </w:rPr>
        <w:t>skim</w:t>
      </w:r>
      <w:r w:rsidRPr="00E56D5F">
        <w:rPr>
          <w:sz w:val="22"/>
          <w:szCs w:val="22"/>
        </w:rPr>
        <w:t>, zgodnie z rozpo</w:t>
      </w:r>
      <w:r w:rsidR="00F47266">
        <w:rPr>
          <w:sz w:val="22"/>
          <w:szCs w:val="22"/>
        </w:rPr>
        <w:t xml:space="preserve">rządzeniem 651/2014, Inwestycji </w:t>
      </w:r>
      <w:r w:rsidRPr="00E56D5F">
        <w:rPr>
          <w:sz w:val="22"/>
          <w:szCs w:val="22"/>
        </w:rPr>
        <w:t>o wartości początkowej wskazanej w pkt 3</w:t>
      </w:r>
      <w:r w:rsidR="003C3ED0">
        <w:rPr>
          <w:sz w:val="22"/>
          <w:szCs w:val="22"/>
        </w:rPr>
        <w:t xml:space="preserve"> </w:t>
      </w:r>
      <w:r w:rsidRPr="00E56D5F">
        <w:rPr>
          <w:sz w:val="22"/>
          <w:szCs w:val="22"/>
        </w:rPr>
        <w:t>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:rsidR="00B039E6" w:rsidRPr="00ED1C69" w:rsidRDefault="00DD6C24" w:rsidP="00423D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E56D5F" w:rsidRPr="00554906">
        <w:rPr>
          <w:sz w:val="22"/>
          <w:szCs w:val="22"/>
        </w:rPr>
        <w:t xml:space="preserve">m szkolnictwa wyższego i nauki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w 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 xml:space="preserve">7 ustawy z dnia 20 lipca 2018 r. – Prawo o szkolnictwie wyższym </w:t>
      </w:r>
      <w:r w:rsidR="00E56D5F" w:rsidRPr="00554906">
        <w:rPr>
          <w:sz w:val="22"/>
          <w:szCs w:val="22"/>
        </w:rPr>
        <w:br/>
      </w:r>
      <w:r w:rsidR="003C3ED0">
        <w:rPr>
          <w:sz w:val="22"/>
          <w:szCs w:val="22"/>
        </w:rPr>
        <w:t xml:space="preserve">i nauce (Dz. </w:t>
      </w:r>
      <w:r w:rsidRPr="00554906">
        <w:rPr>
          <w:sz w:val="22"/>
          <w:szCs w:val="22"/>
        </w:rPr>
        <w:t>U. 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 xml:space="preserve">polegającej </w:t>
      </w:r>
      <w:r w:rsidR="007564D9">
        <w:rPr>
          <w:sz w:val="22"/>
          <w:szCs w:val="22"/>
        </w:rPr>
        <w:t xml:space="preserve">m.in. </w:t>
      </w:r>
      <w:r w:rsidRPr="00554906">
        <w:rPr>
          <w:sz w:val="22"/>
          <w:szCs w:val="22"/>
        </w:rPr>
        <w:t>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>zlecaniu wykonania badań naukowych lub 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programie ministra właściwego do 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spraw 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 xml:space="preserve">i licencji od podmiotów tworzących system szkolnictwa wyższego i nauki lub ich spółek celowych, </w:t>
      </w:r>
      <w:r w:rsidR="00ED1C69">
        <w:rPr>
          <w:sz w:val="22"/>
          <w:szCs w:val="22"/>
        </w:rPr>
        <w:lastRenderedPageBreak/>
        <w:t xml:space="preserve">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B77F98">
        <w:rPr>
          <w:sz w:val="22"/>
          <w:szCs w:val="22"/>
        </w:rPr>
        <w:t>lub</w:t>
      </w:r>
      <w:r w:rsidR="00ED1C69">
        <w:rPr>
          <w:sz w:val="22"/>
          <w:szCs w:val="22"/>
        </w:rPr>
        <w:t xml:space="preserve"> współfinansowaniu studenckich centrów szkoleniowych oferujących specjalistyczne kursy, których celem jest doskonalenie kompetencji wymaganych 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 xml:space="preserve">i poniesienia w związku z tą współpracą, w okresie utrzymania Inwestycji, kosztów </w:t>
      </w:r>
      <w:r w:rsidR="00423D61">
        <w:rPr>
          <w:sz w:val="22"/>
          <w:szCs w:val="22"/>
        </w:rPr>
        <w:br/>
      </w:r>
      <w:r w:rsidRPr="00ED1C69">
        <w:rPr>
          <w:sz w:val="22"/>
          <w:szCs w:val="22"/>
        </w:rPr>
        <w:t>w 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417347">
        <w:rPr>
          <w:b/>
          <w:sz w:val="22"/>
          <w:szCs w:val="22"/>
        </w:rPr>
        <w:t>6 318 000 </w:t>
      </w:r>
      <w:r w:rsidR="00B87D91">
        <w:rPr>
          <w:b/>
          <w:sz w:val="22"/>
          <w:szCs w:val="22"/>
        </w:rPr>
        <w:t>,</w:t>
      </w:r>
      <w:r w:rsidR="00417347">
        <w:rPr>
          <w:b/>
          <w:sz w:val="22"/>
          <w:szCs w:val="22"/>
        </w:rPr>
        <w:t>00</w:t>
      </w:r>
      <w:r w:rsidR="00E56D5F" w:rsidRPr="00ED1C69">
        <w:rPr>
          <w:b/>
          <w:sz w:val="22"/>
          <w:szCs w:val="22"/>
        </w:rPr>
        <w:t xml:space="preserve"> zł</w:t>
      </w:r>
      <w:r w:rsidR="00417347">
        <w:rPr>
          <w:sz w:val="22"/>
          <w:szCs w:val="22"/>
        </w:rPr>
        <w:t xml:space="preserve"> (słownie: sześć milionów trzysta osiemnaście</w:t>
      </w:r>
      <w:r w:rsidR="00B87D91">
        <w:rPr>
          <w:sz w:val="22"/>
          <w:szCs w:val="22"/>
        </w:rPr>
        <w:t xml:space="preserve"> t</w:t>
      </w:r>
      <w:r w:rsidR="00417347">
        <w:rPr>
          <w:sz w:val="22"/>
          <w:szCs w:val="22"/>
        </w:rPr>
        <w:t>ysięcy złotych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:rsidR="00A044F0" w:rsidRPr="00AB1A6B" w:rsidRDefault="00DD6C24" w:rsidP="00423D6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</w:t>
      </w:r>
      <w:r w:rsidR="003056A9">
        <w:rPr>
          <w:sz w:val="22"/>
          <w:szCs w:val="22"/>
        </w:rPr>
        <w:t xml:space="preserve"> określonymi w Programie</w:t>
      </w:r>
      <w:r w:rsidR="001D52C9" w:rsidRPr="00AB1A6B">
        <w:rPr>
          <w:sz w:val="22"/>
          <w:szCs w:val="22"/>
        </w:rPr>
        <w:t>, zwanymi dalej „</w:t>
      </w:r>
      <w:r w:rsidR="001D52C9" w:rsidRPr="00D37A2B">
        <w:rPr>
          <w:sz w:val="22"/>
          <w:szCs w:val="22"/>
        </w:rPr>
        <w:t>kryteriami jakościowymi</w:t>
      </w:r>
      <w:r w:rsidR="001D52C9" w:rsidRPr="00AB1A6B">
        <w:rPr>
          <w:sz w:val="22"/>
          <w:szCs w:val="22"/>
        </w:rPr>
        <w:t>”:</w:t>
      </w:r>
    </w:p>
    <w:p w:rsidR="001D52C9" w:rsidRPr="00802BA0" w:rsidRDefault="00DD6C24" w:rsidP="00423D61">
      <w:pPr>
        <w:pStyle w:val="Akapitzlist"/>
        <w:numPr>
          <w:ilvl w:val="0"/>
          <w:numId w:val="16"/>
        </w:numPr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:rsidR="008D7563" w:rsidRPr="00802BA0" w:rsidRDefault="00DD6C24" w:rsidP="00423D6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Pr="00802BA0">
        <w:rPr>
          <w:sz w:val="22"/>
          <w:szCs w:val="22"/>
        </w:rPr>
        <w:t>lone kodem</w:t>
      </w:r>
      <w:r w:rsidR="002C2643">
        <w:rPr>
          <w:sz w:val="22"/>
          <w:szCs w:val="22"/>
        </w:rPr>
        <w:t xml:space="preserve"> </w:t>
      </w:r>
      <w:r w:rsidR="009577A9" w:rsidRPr="00802BA0">
        <w:rPr>
          <w:sz w:val="22"/>
          <w:szCs w:val="22"/>
        </w:rPr>
        <w:t>PKWiU</w:t>
      </w:r>
      <w:r w:rsidRPr="00802BA0">
        <w:rPr>
          <w:sz w:val="22"/>
          <w:szCs w:val="22"/>
        </w:rPr>
        <w:t>:</w:t>
      </w:r>
    </w:p>
    <w:p w:rsidR="003C0614" w:rsidRDefault="00DD6C24" w:rsidP="00423D61">
      <w:pPr>
        <w:overflowPunct/>
        <w:spacing w:line="360" w:lineRule="auto"/>
        <w:ind w:firstLine="1134"/>
        <w:jc w:val="both"/>
        <w:textAlignment w:val="auto"/>
        <w:rPr>
          <w:sz w:val="22"/>
          <w:szCs w:val="22"/>
        </w:rPr>
      </w:pPr>
      <w:r w:rsidRPr="003C0614">
        <w:rPr>
          <w:sz w:val="22"/>
          <w:szCs w:val="22"/>
        </w:rPr>
        <w:t>–  20.41 –</w:t>
      </w:r>
      <w:r w:rsidR="003C3ED0">
        <w:rPr>
          <w:sz w:val="22"/>
          <w:szCs w:val="22"/>
        </w:rPr>
        <w:t xml:space="preserve"> </w:t>
      </w:r>
      <w:r w:rsidRPr="003C0614">
        <w:rPr>
          <w:sz w:val="22"/>
          <w:szCs w:val="22"/>
        </w:rPr>
        <w:t>mydł</w:t>
      </w:r>
      <w:r w:rsidR="007D5E6B">
        <w:rPr>
          <w:sz w:val="22"/>
          <w:szCs w:val="22"/>
        </w:rPr>
        <w:t>o</w:t>
      </w:r>
      <w:r w:rsidRPr="003C0614">
        <w:rPr>
          <w:sz w:val="22"/>
          <w:szCs w:val="22"/>
        </w:rPr>
        <w:t xml:space="preserve"> i detergent</w:t>
      </w:r>
      <w:r w:rsidR="007D5E6B">
        <w:rPr>
          <w:sz w:val="22"/>
          <w:szCs w:val="22"/>
        </w:rPr>
        <w:t>y</w:t>
      </w:r>
      <w:r w:rsidRPr="003C0614">
        <w:rPr>
          <w:sz w:val="22"/>
          <w:szCs w:val="22"/>
        </w:rPr>
        <w:t>, środk</w:t>
      </w:r>
      <w:r w:rsidR="007D5E6B">
        <w:rPr>
          <w:sz w:val="22"/>
          <w:szCs w:val="22"/>
        </w:rPr>
        <w:t>i piorące, czy</w:t>
      </w:r>
      <w:r w:rsidR="00555BDB">
        <w:rPr>
          <w:sz w:val="22"/>
          <w:szCs w:val="22"/>
        </w:rPr>
        <w:t>szczące</w:t>
      </w:r>
      <w:r w:rsidR="003C3ED0">
        <w:rPr>
          <w:sz w:val="22"/>
          <w:szCs w:val="22"/>
        </w:rPr>
        <w:t xml:space="preserve"> </w:t>
      </w:r>
      <w:r w:rsidR="00555BDB">
        <w:rPr>
          <w:sz w:val="22"/>
          <w:szCs w:val="22"/>
        </w:rPr>
        <w:t>i polerujące</w:t>
      </w:r>
      <w:r>
        <w:rPr>
          <w:sz w:val="22"/>
          <w:szCs w:val="22"/>
        </w:rPr>
        <w:t>,</w:t>
      </w:r>
    </w:p>
    <w:p w:rsidR="008D7563" w:rsidRPr="003C0614" w:rsidRDefault="00DD6C24" w:rsidP="00423D61">
      <w:pPr>
        <w:overflowPunct/>
        <w:spacing w:after="60" w:line="360" w:lineRule="auto"/>
        <w:ind w:firstLine="113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 20.16</w:t>
      </w:r>
      <w:r w:rsidRPr="00802BA0">
        <w:rPr>
          <w:sz w:val="22"/>
          <w:szCs w:val="22"/>
        </w:rPr>
        <w:t xml:space="preserve"> –</w:t>
      </w:r>
      <w:r w:rsidR="003C3ED0">
        <w:rPr>
          <w:sz w:val="22"/>
          <w:szCs w:val="22"/>
        </w:rPr>
        <w:t xml:space="preserve"> </w:t>
      </w:r>
      <w:r>
        <w:rPr>
          <w:sz w:val="22"/>
          <w:szCs w:val="22"/>
        </w:rPr>
        <w:t>tworzyw</w:t>
      </w:r>
      <w:r w:rsidR="00555BDB">
        <w:rPr>
          <w:sz w:val="22"/>
          <w:szCs w:val="22"/>
        </w:rPr>
        <w:t>a</w:t>
      </w:r>
      <w:r>
        <w:rPr>
          <w:sz w:val="22"/>
          <w:szCs w:val="22"/>
        </w:rPr>
        <w:t xml:space="preserve"> sztuczn</w:t>
      </w:r>
      <w:r w:rsidR="00555BDB">
        <w:rPr>
          <w:sz w:val="22"/>
          <w:szCs w:val="22"/>
        </w:rPr>
        <w:t>e</w:t>
      </w:r>
      <w:r>
        <w:rPr>
          <w:sz w:val="22"/>
          <w:szCs w:val="22"/>
        </w:rPr>
        <w:t xml:space="preserve"> w formach podstawowych</w:t>
      </w:r>
      <w:r w:rsidRPr="003C0614">
        <w:rPr>
          <w:sz w:val="22"/>
          <w:szCs w:val="22"/>
        </w:rPr>
        <w:t>;</w:t>
      </w:r>
    </w:p>
    <w:p w:rsidR="00772230" w:rsidRDefault="00DD6C24" w:rsidP="00423D61">
      <w:pPr>
        <w:pStyle w:val="Akapitzlist"/>
        <w:numPr>
          <w:ilvl w:val="0"/>
          <w:numId w:val="16"/>
        </w:numPr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772230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772230">
        <w:rPr>
          <w:sz w:val="22"/>
          <w:szCs w:val="22"/>
        </w:rPr>
        <w:t>”</w:t>
      </w:r>
    </w:p>
    <w:p w:rsidR="004656F7" w:rsidRPr="004656F7" w:rsidRDefault="00DD6C24" w:rsidP="00423D61">
      <w:pPr>
        <w:overflowPunct/>
        <w:spacing w:after="80" w:line="360" w:lineRule="auto"/>
        <w:ind w:left="1134" w:hanging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F7538">
        <w:rPr>
          <w:sz w:val="22"/>
          <w:szCs w:val="22"/>
        </w:rPr>
        <w:t xml:space="preserve">Przedsiębiorca zobowiązuje się, że na koniec okresu utrzymania inwestycji </w:t>
      </w:r>
      <w:r>
        <w:rPr>
          <w:sz w:val="22"/>
          <w:szCs w:val="22"/>
        </w:rPr>
        <w:t xml:space="preserve">średni </w:t>
      </w:r>
      <w:r w:rsidRPr="000F7538">
        <w:rPr>
          <w:sz w:val="22"/>
          <w:szCs w:val="22"/>
        </w:rPr>
        <w:t>udział</w:t>
      </w:r>
      <w:r w:rsidR="00231AB3">
        <w:rPr>
          <w:sz w:val="22"/>
          <w:szCs w:val="22"/>
        </w:rPr>
        <w:t>,</w:t>
      </w:r>
      <w:r w:rsidRPr="000F7538">
        <w:rPr>
          <w:sz w:val="22"/>
          <w:szCs w:val="22"/>
        </w:rPr>
        <w:t xml:space="preserve"> </w:t>
      </w:r>
      <w:r w:rsidR="00A70F2A">
        <w:rPr>
          <w:sz w:val="22"/>
          <w:szCs w:val="22"/>
        </w:rPr>
        <w:br/>
      </w:r>
      <w:r w:rsidR="00CC12F5">
        <w:rPr>
          <w:sz w:val="22"/>
          <w:szCs w:val="22"/>
        </w:rPr>
        <w:t xml:space="preserve">w </w:t>
      </w:r>
      <w:r w:rsidR="00231AB3">
        <w:rPr>
          <w:sz w:val="22"/>
          <w:szCs w:val="22"/>
        </w:rPr>
        <w:t xml:space="preserve">odniesieniu do całego </w:t>
      </w:r>
      <w:r w:rsidR="00CC12F5">
        <w:rPr>
          <w:sz w:val="22"/>
          <w:szCs w:val="22"/>
        </w:rPr>
        <w:t>okres</w:t>
      </w:r>
      <w:r w:rsidR="00231AB3">
        <w:rPr>
          <w:sz w:val="22"/>
          <w:szCs w:val="22"/>
        </w:rPr>
        <w:t>u</w:t>
      </w:r>
      <w:r w:rsidR="00CC12F5">
        <w:rPr>
          <w:sz w:val="22"/>
          <w:szCs w:val="22"/>
        </w:rPr>
        <w:t xml:space="preserve"> utrzymania inwestycji</w:t>
      </w:r>
      <w:r w:rsidR="00231AB3">
        <w:rPr>
          <w:sz w:val="22"/>
          <w:szCs w:val="22"/>
        </w:rPr>
        <w:t>,</w:t>
      </w:r>
      <w:r w:rsidR="00CC12F5">
        <w:rPr>
          <w:sz w:val="22"/>
          <w:szCs w:val="22"/>
        </w:rPr>
        <w:t xml:space="preserve"> </w:t>
      </w:r>
      <w:r w:rsidRPr="000F7538">
        <w:rPr>
          <w:sz w:val="22"/>
          <w:szCs w:val="22"/>
        </w:rPr>
        <w:t xml:space="preserve">przychodów ze sprzedaży eksportowej w przychodach netto ze sprzedaży produktów, towarów </w:t>
      </w:r>
      <w:r w:rsidRPr="003C601D">
        <w:rPr>
          <w:szCs w:val="22"/>
        </w:rPr>
        <w:t>i</w:t>
      </w:r>
      <w:r w:rsidRPr="000F7538">
        <w:rPr>
          <w:sz w:val="22"/>
          <w:szCs w:val="22"/>
        </w:rPr>
        <w:t xml:space="preserve"> materiałów przedsiębiorstwa</w:t>
      </w:r>
      <w:r>
        <w:rPr>
          <w:sz w:val="22"/>
          <w:szCs w:val="22"/>
        </w:rPr>
        <w:t>,</w:t>
      </w:r>
      <w:r w:rsidRPr="000F7538">
        <w:rPr>
          <w:sz w:val="22"/>
          <w:szCs w:val="22"/>
        </w:rPr>
        <w:t xml:space="preserve"> będzie co najmniej równy przeciętnemu n</w:t>
      </w:r>
      <w:r>
        <w:rPr>
          <w:sz w:val="22"/>
          <w:szCs w:val="22"/>
        </w:rPr>
        <w:t xml:space="preserve">a dzień zawarcia </w:t>
      </w:r>
      <w:r w:rsidR="00262DFF">
        <w:rPr>
          <w:sz w:val="22"/>
          <w:szCs w:val="22"/>
        </w:rPr>
        <w:t>U</w:t>
      </w:r>
      <w:r>
        <w:rPr>
          <w:sz w:val="22"/>
          <w:szCs w:val="22"/>
        </w:rPr>
        <w:t>mowy</w:t>
      </w:r>
      <w:r w:rsidR="00E23088">
        <w:rPr>
          <w:sz w:val="22"/>
          <w:szCs w:val="22"/>
        </w:rPr>
        <w:t xml:space="preserve">. Przeciętny udział przychodów </w:t>
      </w:r>
      <w:r w:rsidR="00A70F2A">
        <w:rPr>
          <w:sz w:val="22"/>
          <w:szCs w:val="22"/>
        </w:rPr>
        <w:br/>
      </w:r>
      <w:r w:rsidR="00E23088" w:rsidRPr="000F7538">
        <w:rPr>
          <w:sz w:val="22"/>
          <w:szCs w:val="22"/>
        </w:rPr>
        <w:t xml:space="preserve">ze sprzedaży eksportowej w przychodach netto ze sprzedaży produktów, towarów </w:t>
      </w:r>
      <w:r w:rsidR="00E23088" w:rsidRPr="003C601D">
        <w:rPr>
          <w:szCs w:val="22"/>
        </w:rPr>
        <w:t>i</w:t>
      </w:r>
      <w:r w:rsidR="00E23088" w:rsidRPr="000F7538">
        <w:rPr>
          <w:sz w:val="22"/>
          <w:szCs w:val="22"/>
        </w:rPr>
        <w:t xml:space="preserve"> materiałów przedsiębiorstw</w:t>
      </w:r>
      <w:r w:rsidR="001A0976">
        <w:rPr>
          <w:sz w:val="22"/>
          <w:szCs w:val="22"/>
        </w:rPr>
        <w:t xml:space="preserve"> niefinansowych w gospodarce narodowej </w:t>
      </w:r>
      <w:r w:rsidR="00621BC9">
        <w:rPr>
          <w:sz w:val="22"/>
          <w:szCs w:val="22"/>
        </w:rPr>
        <w:t>ustal</w:t>
      </w:r>
      <w:r w:rsidR="00FC779C">
        <w:rPr>
          <w:sz w:val="22"/>
          <w:szCs w:val="22"/>
        </w:rPr>
        <w:t>a</w:t>
      </w:r>
      <w:r w:rsidR="00621BC9">
        <w:rPr>
          <w:sz w:val="22"/>
          <w:szCs w:val="22"/>
        </w:rPr>
        <w:t xml:space="preserve">ny </w:t>
      </w:r>
      <w:r w:rsidR="00FC779C">
        <w:rPr>
          <w:sz w:val="22"/>
          <w:szCs w:val="22"/>
        </w:rPr>
        <w:t xml:space="preserve">jest </w:t>
      </w:r>
      <w:r w:rsidR="00FC1580">
        <w:rPr>
          <w:sz w:val="22"/>
          <w:szCs w:val="22"/>
        </w:rPr>
        <w:t xml:space="preserve">na podstawie raportu </w:t>
      </w:r>
      <w:r w:rsidR="00491177" w:rsidRPr="00491177">
        <w:rPr>
          <w:sz w:val="22"/>
          <w:szCs w:val="22"/>
        </w:rPr>
        <w:t>Głównego Urzędu Statystycznego „</w:t>
      </w:r>
      <w:r w:rsidR="00491177" w:rsidRPr="00D37A2B">
        <w:rPr>
          <w:sz w:val="22"/>
          <w:szCs w:val="22"/>
        </w:rPr>
        <w:t>Wyniki finansowe podmiotów gospodarczych</w:t>
      </w:r>
      <w:r w:rsidR="00491177" w:rsidRPr="00491177">
        <w:rPr>
          <w:sz w:val="22"/>
          <w:szCs w:val="22"/>
        </w:rPr>
        <w:t>” za pełny rok kalendarzowy</w:t>
      </w:r>
      <w:r w:rsidRPr="000F7538">
        <w:rPr>
          <w:sz w:val="22"/>
          <w:szCs w:val="22"/>
        </w:rPr>
        <w:t>;</w:t>
      </w:r>
    </w:p>
    <w:p w:rsidR="001D52C9" w:rsidRPr="00070497" w:rsidRDefault="00DD6C24" w:rsidP="00423D61">
      <w:pPr>
        <w:pStyle w:val="Akapitzlist"/>
        <w:numPr>
          <w:ilvl w:val="0"/>
          <w:numId w:val="16"/>
        </w:numPr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772230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:rsidR="000F7538" w:rsidRPr="0031779E" w:rsidRDefault="00DD6C24" w:rsidP="00423D61">
      <w:pPr>
        <w:pStyle w:val="Akapitzlist"/>
        <w:overflowPunct/>
        <w:spacing w:after="8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8A535C" w:rsidRPr="003524C2">
        <w:rPr>
          <w:sz w:val="22"/>
          <w:szCs w:val="22"/>
        </w:rPr>
        <w:t xml:space="preserve">W przypadku utraty przez klaster statusu </w:t>
      </w:r>
      <w:r w:rsidR="008A535C">
        <w:rPr>
          <w:sz w:val="22"/>
          <w:szCs w:val="22"/>
        </w:rPr>
        <w:t>KKK</w:t>
      </w:r>
      <w:r w:rsidR="000B56A1">
        <w:rPr>
          <w:sz w:val="22"/>
          <w:szCs w:val="22"/>
        </w:rPr>
        <w:t xml:space="preserve"> lub jego likwidacji w okresie utrzymania Inwestycji</w:t>
      </w:r>
      <w:r w:rsidR="008A535C" w:rsidRPr="003524C2">
        <w:rPr>
          <w:sz w:val="22"/>
          <w:szCs w:val="22"/>
        </w:rPr>
        <w:t>,</w:t>
      </w:r>
      <w:r w:rsidR="008A535C">
        <w:rPr>
          <w:sz w:val="22"/>
          <w:szCs w:val="22"/>
        </w:rPr>
        <w:t xml:space="preserve"> </w:t>
      </w:r>
      <w:r w:rsidR="008A535C" w:rsidRPr="003524C2">
        <w:rPr>
          <w:sz w:val="22"/>
          <w:szCs w:val="22"/>
        </w:rPr>
        <w:t>przedsiębiorca jest obowiązany do przystąpienia do innego klastra o statusie KKK</w:t>
      </w:r>
      <w:r w:rsidR="008A535C">
        <w:rPr>
          <w:sz w:val="22"/>
          <w:szCs w:val="22"/>
        </w:rPr>
        <w:t xml:space="preserve">, </w:t>
      </w:r>
      <w:r w:rsidR="008A535C" w:rsidRPr="003524C2">
        <w:rPr>
          <w:sz w:val="22"/>
          <w:szCs w:val="22"/>
        </w:rPr>
        <w:t>tak aby spełnić warunek członkostwa w KKK</w:t>
      </w:r>
      <w:r w:rsidR="008A535C">
        <w:rPr>
          <w:sz w:val="22"/>
          <w:szCs w:val="22"/>
        </w:rPr>
        <w:t>,</w:t>
      </w:r>
      <w:r w:rsidR="008A535C" w:rsidRPr="003524C2">
        <w:rPr>
          <w:sz w:val="22"/>
          <w:szCs w:val="22"/>
        </w:rPr>
        <w:t xml:space="preserve"> </w:t>
      </w:r>
      <w:r w:rsidR="008A535C">
        <w:rPr>
          <w:sz w:val="22"/>
          <w:szCs w:val="22"/>
        </w:rPr>
        <w:t>albo</w:t>
      </w:r>
      <w:r w:rsidR="008A535C" w:rsidRPr="0031779E">
        <w:rPr>
          <w:sz w:val="22"/>
          <w:szCs w:val="22"/>
        </w:rPr>
        <w:t xml:space="preserve"> do da</w:t>
      </w:r>
      <w:r w:rsidR="00B332EB">
        <w:rPr>
          <w:sz w:val="22"/>
          <w:szCs w:val="22"/>
        </w:rPr>
        <w:t>lszego funkcjonowania w</w:t>
      </w:r>
      <w:r w:rsidR="008A535C">
        <w:rPr>
          <w:sz w:val="22"/>
          <w:szCs w:val="22"/>
        </w:rPr>
        <w:t xml:space="preserve"> strukturze dotychczasowego KKK. </w:t>
      </w:r>
    </w:p>
    <w:p w:rsidR="001D52C9" w:rsidRPr="00754836" w:rsidRDefault="00DD6C24" w:rsidP="00423D61">
      <w:pPr>
        <w:pStyle w:val="Akapitzlist"/>
        <w:numPr>
          <w:ilvl w:val="0"/>
          <w:numId w:val="16"/>
        </w:numPr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:rsidR="001D52C9" w:rsidRPr="00754836" w:rsidRDefault="00DD6C24" w:rsidP="00423D61">
      <w:pPr>
        <w:pStyle w:val="Akapitzlist"/>
        <w:overflowPunct/>
        <w:spacing w:after="80"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:rsidR="00C71E57" w:rsidRDefault="00DD6C24" w:rsidP="00423D61">
      <w:pPr>
        <w:pStyle w:val="Akapitzlist"/>
        <w:numPr>
          <w:ilvl w:val="0"/>
          <w:numId w:val="19"/>
        </w:numPr>
        <w:overflowPunct/>
        <w:spacing w:after="8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B326A3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076156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076156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:rsidR="00D32318" w:rsidRPr="00D139B3" w:rsidRDefault="00DD6C24" w:rsidP="00423D61">
      <w:pPr>
        <w:pStyle w:val="Akapitzlist"/>
        <w:numPr>
          <w:ilvl w:val="0"/>
          <w:numId w:val="19"/>
        </w:numPr>
        <w:overflowPunct/>
        <w:spacing w:after="8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5D7CF5">
        <w:rPr>
          <w:sz w:val="22"/>
          <w:szCs w:val="22"/>
        </w:rPr>
        <w:lastRenderedPageBreak/>
        <w:t xml:space="preserve">utrzymania inwestycji </w:t>
      </w:r>
      <w:r w:rsidR="00C14018" w:rsidRPr="005D7CF5">
        <w:rPr>
          <w:sz w:val="22"/>
          <w:szCs w:val="22"/>
        </w:rPr>
        <w:t xml:space="preserve">– </w:t>
      </w:r>
      <w:r w:rsidRPr="005D7CF5">
        <w:rPr>
          <w:sz w:val="22"/>
          <w:szCs w:val="22"/>
        </w:rPr>
        <w:t xml:space="preserve">średnioroczne zatrudnienie </w:t>
      </w:r>
      <w:r w:rsidR="00754836" w:rsidRPr="005D7CF5">
        <w:rPr>
          <w:sz w:val="22"/>
          <w:szCs w:val="22"/>
        </w:rPr>
        <w:t xml:space="preserve">pracowników </w:t>
      </w:r>
      <w:r w:rsidRPr="005D7CF5">
        <w:rPr>
          <w:sz w:val="22"/>
          <w:szCs w:val="22"/>
        </w:rPr>
        <w:t xml:space="preserve">w zakładzie na podstawie umów o pracę na czas nieokreślony </w:t>
      </w:r>
      <w:r w:rsidR="00754836" w:rsidRPr="005D7CF5">
        <w:rPr>
          <w:sz w:val="22"/>
          <w:szCs w:val="22"/>
        </w:rPr>
        <w:t xml:space="preserve">wyniesie co najmniej </w:t>
      </w:r>
      <w:r w:rsidR="00754836" w:rsidRPr="006456D6">
        <w:rPr>
          <w:sz w:val="22"/>
          <w:szCs w:val="22"/>
        </w:rPr>
        <w:t>70%</w:t>
      </w:r>
      <w:r w:rsidR="008C1717" w:rsidRPr="006456D6">
        <w:rPr>
          <w:sz w:val="22"/>
          <w:szCs w:val="22"/>
        </w:rPr>
        <w:t>;</w:t>
      </w:r>
    </w:p>
    <w:p w:rsidR="001D52C9" w:rsidRPr="00AB1A6B" w:rsidRDefault="00DD6C24" w:rsidP="00423D61">
      <w:pPr>
        <w:pStyle w:val="Akapitzlist"/>
        <w:numPr>
          <w:ilvl w:val="0"/>
          <w:numId w:val="16"/>
        </w:numPr>
        <w:overflowPunct/>
        <w:spacing w:after="80"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:rsidR="001D52C9" w:rsidRPr="00EC7354" w:rsidRDefault="00DD6C24" w:rsidP="00423D61">
      <w:pPr>
        <w:pStyle w:val="Akapitzlist"/>
        <w:overflowPunct/>
        <w:spacing w:after="8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Pr="00EC7354">
        <w:rPr>
          <w:sz w:val="22"/>
          <w:szCs w:val="22"/>
        </w:rPr>
        <w:t>;</w:t>
      </w:r>
    </w:p>
    <w:p w:rsidR="001D52C9" w:rsidRPr="00C26E84" w:rsidRDefault="00DD6C24" w:rsidP="00E743AE">
      <w:pPr>
        <w:pStyle w:val="Akapitzlist"/>
        <w:numPr>
          <w:ilvl w:val="0"/>
          <w:numId w:val="16"/>
        </w:numPr>
        <w:overflowPunct/>
        <w:spacing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:rsidR="0047763E" w:rsidRPr="0047763E" w:rsidRDefault="00DD6C24" w:rsidP="003A634E">
      <w:pPr>
        <w:pStyle w:val="Akapitzlist"/>
        <w:overflowPunct/>
        <w:spacing w:after="60"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>rzedsiębiorca zobowiązuje się, że</w:t>
      </w:r>
      <w:r w:rsidRPr="0047763E">
        <w:rPr>
          <w:sz w:val="22"/>
          <w:szCs w:val="22"/>
        </w:rPr>
        <w:t>:</w:t>
      </w:r>
    </w:p>
    <w:p w:rsidR="002810E1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47763E" w:rsidRPr="0047763E">
        <w:rPr>
          <w:sz w:val="22"/>
          <w:szCs w:val="22"/>
        </w:rPr>
        <w:t xml:space="preserve"> pracownikom </w:t>
      </w:r>
      <w:r w:rsidR="005F1422">
        <w:rPr>
          <w:sz w:val="22"/>
          <w:szCs w:val="22"/>
        </w:rPr>
        <w:t xml:space="preserve">w całym okresie utrzymania inwestycji </w:t>
      </w:r>
      <w:r w:rsidR="0047763E" w:rsidRPr="0047763E">
        <w:rPr>
          <w:sz w:val="22"/>
          <w:szCs w:val="22"/>
        </w:rPr>
        <w:t>szkole</w:t>
      </w:r>
      <w:r w:rsidR="00977F2A">
        <w:rPr>
          <w:sz w:val="22"/>
          <w:szCs w:val="22"/>
        </w:rPr>
        <w:t>nia</w:t>
      </w:r>
      <w:r w:rsidR="0047763E" w:rsidRPr="0047763E">
        <w:rPr>
          <w:sz w:val="22"/>
          <w:szCs w:val="22"/>
        </w:rPr>
        <w:t xml:space="preserve"> mając</w:t>
      </w:r>
      <w:r w:rsidR="00977F2A">
        <w:rPr>
          <w:sz w:val="22"/>
          <w:szCs w:val="22"/>
        </w:rPr>
        <w:t>e</w:t>
      </w:r>
      <w:r w:rsidR="0047763E"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lub</w:t>
      </w:r>
    </w:p>
    <w:p w:rsidR="0047763E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 xml:space="preserve"> </w:t>
      </w:r>
      <w:r w:rsidR="00496049" w:rsidRPr="002810E1">
        <w:rPr>
          <w:sz w:val="22"/>
          <w:szCs w:val="22"/>
        </w:rPr>
        <w:t>dofinansuje koszty</w:t>
      </w:r>
      <w:r w:rsidRPr="002810E1">
        <w:rPr>
          <w:sz w:val="22"/>
          <w:szCs w:val="22"/>
        </w:rPr>
        <w:t xml:space="preserve"> kształcenia</w:t>
      </w:r>
      <w:r w:rsidR="00524ADB">
        <w:rPr>
          <w:sz w:val="22"/>
          <w:szCs w:val="22"/>
        </w:rPr>
        <w:t xml:space="preserve"> w całym okresie utrzymania inwestycji</w:t>
      </w:r>
      <w:r w:rsidRPr="002810E1">
        <w:rPr>
          <w:sz w:val="22"/>
          <w:szCs w:val="22"/>
        </w:rPr>
        <w:t xml:space="preserve">, lub </w:t>
      </w:r>
    </w:p>
    <w:p w:rsidR="0047763E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nawiąże współpracę ze szkołami branżowymi, technikami, centrami kształcenia praktycznego, liceami profilowanymi lub uczelniami wyższymi, polegając</w:t>
      </w:r>
      <w:r w:rsidR="00047322">
        <w:rPr>
          <w:sz w:val="22"/>
          <w:szCs w:val="22"/>
        </w:rPr>
        <w:t>ą</w:t>
      </w:r>
      <w:r w:rsidRPr="002810E1">
        <w:rPr>
          <w:sz w:val="22"/>
          <w:szCs w:val="22"/>
        </w:rPr>
        <w:t xml:space="preserve"> na organizowaniu praktyk lub staży, lub </w:t>
      </w:r>
    </w:p>
    <w:p w:rsidR="0047763E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z</w:t>
      </w:r>
      <w:r w:rsidR="00496049" w:rsidRPr="002810E1">
        <w:rPr>
          <w:sz w:val="22"/>
          <w:szCs w:val="22"/>
        </w:rPr>
        <w:t>apewni pozaszkolne zajęcia edukacyjne, które mają</w:t>
      </w:r>
      <w:r w:rsidRPr="002810E1">
        <w:rPr>
          <w:sz w:val="22"/>
          <w:szCs w:val="22"/>
        </w:rPr>
        <w:t xml:space="preserve"> na celu uzyskanie, uzupełnienie lub doskonalenie umiejętności i kwalifikacji zawodowych lub ogólnych, potrzebnych </w:t>
      </w:r>
      <w:r w:rsidR="002810E1">
        <w:rPr>
          <w:sz w:val="22"/>
          <w:szCs w:val="22"/>
        </w:rPr>
        <w:br/>
      </w:r>
      <w:r w:rsidRPr="002810E1">
        <w:rPr>
          <w:sz w:val="22"/>
          <w:szCs w:val="22"/>
        </w:rPr>
        <w:t xml:space="preserve">do wykonywania pracy, w tym umiejętności poszukiwania zatrudnienia, finansowanych przez przedsiębiorcę, lub </w:t>
      </w:r>
    </w:p>
    <w:p w:rsidR="0047763E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 xml:space="preserve">przekaże na potrzeby szkoły, centrum kształcenia praktycznego lub uczelni maszyn lub narzędzi, lub </w:t>
      </w:r>
    </w:p>
    <w:p w:rsidR="0047763E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stworzy klas</w:t>
      </w:r>
      <w:r w:rsidR="00E604E7">
        <w:rPr>
          <w:sz w:val="22"/>
          <w:szCs w:val="22"/>
        </w:rPr>
        <w:t>ę</w:t>
      </w:r>
      <w:r w:rsidRPr="002810E1">
        <w:rPr>
          <w:sz w:val="22"/>
          <w:szCs w:val="22"/>
        </w:rPr>
        <w:t xml:space="preserve"> patronack</w:t>
      </w:r>
      <w:r w:rsidR="00E604E7">
        <w:rPr>
          <w:sz w:val="22"/>
          <w:szCs w:val="22"/>
        </w:rPr>
        <w:t>ą</w:t>
      </w:r>
      <w:r w:rsidRPr="002810E1">
        <w:rPr>
          <w:sz w:val="22"/>
          <w:szCs w:val="22"/>
        </w:rPr>
        <w:t xml:space="preserve"> lub laboratorium, lub </w:t>
      </w:r>
    </w:p>
    <w:p w:rsidR="0047763E" w:rsidRDefault="00DD6C24" w:rsidP="00B11F91">
      <w:pPr>
        <w:pStyle w:val="Akapitzlist"/>
        <w:numPr>
          <w:ilvl w:val="0"/>
          <w:numId w:val="22"/>
        </w:numPr>
        <w:overflowPunct/>
        <w:spacing w:after="60"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 xml:space="preserve">wprowadzi </w:t>
      </w:r>
      <w:r w:rsidR="002810E1">
        <w:rPr>
          <w:sz w:val="22"/>
          <w:szCs w:val="22"/>
        </w:rPr>
        <w:t>kształcenie dualne, lub</w:t>
      </w:r>
    </w:p>
    <w:p w:rsidR="001D52C9" w:rsidRPr="002810E1" w:rsidRDefault="00DD6C24" w:rsidP="00B11F91">
      <w:pPr>
        <w:pStyle w:val="Akapitzlist"/>
        <w:numPr>
          <w:ilvl w:val="0"/>
          <w:numId w:val="22"/>
        </w:numPr>
        <w:overflowPunct/>
        <w:spacing w:after="12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2810E1">
        <w:rPr>
          <w:sz w:val="22"/>
          <w:szCs w:val="22"/>
        </w:rPr>
        <w:t>zapewni prowadzenie</w:t>
      </w:r>
      <w:r w:rsidR="0047763E" w:rsidRPr="002810E1">
        <w:rPr>
          <w:sz w:val="22"/>
          <w:szCs w:val="22"/>
        </w:rPr>
        <w:t xml:space="preserve"> przez zatrudnionego pracownika doktoratu wdrożeniowego</w:t>
      </w:r>
      <w:r w:rsidRPr="002810E1">
        <w:rPr>
          <w:sz w:val="22"/>
          <w:szCs w:val="22"/>
        </w:rPr>
        <w:t>;</w:t>
      </w:r>
    </w:p>
    <w:p w:rsidR="001D52C9" w:rsidRPr="00842CBB" w:rsidRDefault="00DD6C24" w:rsidP="00E743AE">
      <w:pPr>
        <w:pStyle w:val="Akapitzlist"/>
        <w:numPr>
          <w:ilvl w:val="0"/>
          <w:numId w:val="1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:rsidR="00842CBB" w:rsidRPr="00967A3C" w:rsidRDefault="00DD6C24" w:rsidP="00B11F91">
      <w:pPr>
        <w:pStyle w:val="Akapitzlist"/>
        <w:overflowPunct/>
        <w:spacing w:after="8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>Przedsiębiorca</w:t>
      </w:r>
      <w:r w:rsidRPr="00FB7544">
        <w:rPr>
          <w:sz w:val="22"/>
          <w:szCs w:val="22"/>
        </w:rPr>
        <w:t xml:space="preserve"> zobowiązuje się, że w całym okresie utrzymania </w:t>
      </w:r>
      <w:r>
        <w:rPr>
          <w:sz w:val="22"/>
          <w:szCs w:val="22"/>
        </w:rPr>
        <w:t xml:space="preserve">inwestycji </w:t>
      </w:r>
      <w:r w:rsidRPr="00FB7544">
        <w:rPr>
          <w:sz w:val="22"/>
          <w:szCs w:val="22"/>
        </w:rPr>
        <w:t xml:space="preserve">będą obowiązywały </w:t>
      </w:r>
      <w:r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Pr="00FB7544">
        <w:rPr>
          <w:sz w:val="22"/>
          <w:szCs w:val="22"/>
        </w:rPr>
        <w:br/>
        <w:t>z dodatkowych</w:t>
      </w:r>
      <w:r>
        <w:rPr>
          <w:sz w:val="22"/>
          <w:szCs w:val="22"/>
        </w:rPr>
        <w:t xml:space="preserve"> świadczeń pracowniczych z</w:t>
      </w:r>
      <w:r w:rsidRPr="00FB7544">
        <w:rPr>
          <w:sz w:val="22"/>
          <w:szCs w:val="22"/>
        </w:rPr>
        <w:t xml:space="preserve"> zakresu różnych form wypoczynku, działalności kulturalno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>oświatowej, sportowo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>rekreacyjnej, ubezpieczeń</w:t>
      </w:r>
      <w:r w:rsidR="007A4960">
        <w:rPr>
          <w:sz w:val="22"/>
          <w:szCs w:val="22"/>
        </w:rPr>
        <w:t xml:space="preserve"> lub</w:t>
      </w:r>
      <w:r w:rsidRPr="00FB7544">
        <w:rPr>
          <w:sz w:val="22"/>
          <w:szCs w:val="22"/>
        </w:rPr>
        <w:t xml:space="preserve"> programów opieki zdrowotnej, wykraczających poza świadczenia wymagane przepisami prawa lub układami zbiorowymi pracy. Świadczenie </w:t>
      </w:r>
      <w:r>
        <w:rPr>
          <w:sz w:val="22"/>
          <w:szCs w:val="22"/>
        </w:rPr>
        <w:t xml:space="preserve">dodatkowe będzie </w:t>
      </w:r>
      <w:r w:rsidRPr="00FB7544">
        <w:rPr>
          <w:sz w:val="22"/>
          <w:szCs w:val="22"/>
        </w:rPr>
        <w:t>finansowane przez pracodawcę w wysokości co najmniej 800 zł brutto na pracownika na rok, dla wszystkich pracowników z</w:t>
      </w:r>
      <w:r>
        <w:rPr>
          <w:sz w:val="22"/>
          <w:szCs w:val="22"/>
        </w:rPr>
        <w:t>atrudnionych w zakładzie</w:t>
      </w:r>
      <w:r w:rsidR="000E7D33">
        <w:rPr>
          <w:sz w:val="22"/>
          <w:szCs w:val="22"/>
        </w:rPr>
        <w:t xml:space="preserve"> </w:t>
      </w:r>
      <w:r w:rsidR="00B11F91">
        <w:rPr>
          <w:sz w:val="22"/>
          <w:szCs w:val="22"/>
        </w:rPr>
        <w:br/>
      </w:r>
      <w:r w:rsidR="000E7D33">
        <w:rPr>
          <w:sz w:val="22"/>
          <w:szCs w:val="22"/>
        </w:rPr>
        <w:t>w związku z Inwestycją</w:t>
      </w:r>
      <w:r>
        <w:rPr>
          <w:sz w:val="22"/>
          <w:szCs w:val="22"/>
        </w:rPr>
        <w:t>. W</w:t>
      </w:r>
      <w:r w:rsidRPr="00FB7544">
        <w:rPr>
          <w:sz w:val="22"/>
          <w:szCs w:val="22"/>
        </w:rPr>
        <w:t>szyscy pracownicy niezwłocznie po wprowadzeniu regulacji złożą pisemne oświ</w:t>
      </w:r>
      <w:r>
        <w:rPr>
          <w:sz w:val="22"/>
          <w:szCs w:val="22"/>
        </w:rPr>
        <w:t>adczenia o zapoznaniu się z nią</w:t>
      </w:r>
      <w:r w:rsidR="00967A3C">
        <w:rPr>
          <w:sz w:val="22"/>
          <w:szCs w:val="22"/>
        </w:rPr>
        <w:t>.</w:t>
      </w:r>
    </w:p>
    <w:p w:rsidR="00B039E6" w:rsidRDefault="00DD6C24" w:rsidP="00BD5B9E">
      <w:pPr>
        <w:numPr>
          <w:ilvl w:val="0"/>
          <w:numId w:val="5"/>
        </w:numPr>
        <w:overflowPunct/>
        <w:spacing w:after="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 do przekazywania Ministrowi, na każd</w:t>
      </w:r>
      <w:r w:rsidR="00F82483">
        <w:rPr>
          <w:sz w:val="22"/>
          <w:szCs w:val="22"/>
        </w:rPr>
        <w:t xml:space="preserve">e pisemne wezwanie, informacji </w:t>
      </w:r>
      <w:r w:rsidR="001D0353">
        <w:rPr>
          <w:sz w:val="22"/>
          <w:szCs w:val="22"/>
        </w:rPr>
        <w:br/>
      </w:r>
      <w:r w:rsidRPr="00AB1A6B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:rsidR="00163BE3" w:rsidRPr="001D0353" w:rsidRDefault="00DD6C24" w:rsidP="00B11F91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B7F91">
        <w:rPr>
          <w:sz w:val="22"/>
          <w:szCs w:val="22"/>
        </w:rPr>
        <w:t>Przedsiębiorca zobowiązuje się do ewidencjonowania danych (prowadzenia zapisów księgowych</w:t>
      </w:r>
      <w:r w:rsidRPr="002B7F91">
        <w:rPr>
          <w:sz w:val="22"/>
          <w:szCs w:val="22"/>
        </w:rPr>
        <w:br/>
        <w:t>i kadrowych) w sposób umożliwiający jednoznaczne us</w:t>
      </w:r>
      <w:r w:rsidR="001D0353" w:rsidRPr="002B7F91">
        <w:rPr>
          <w:sz w:val="22"/>
          <w:szCs w:val="22"/>
        </w:rPr>
        <w:t xml:space="preserve">talenie, bieżące monitorowanie </w:t>
      </w:r>
      <w:r w:rsidRPr="002B7F91">
        <w:rPr>
          <w:sz w:val="22"/>
          <w:szCs w:val="22"/>
        </w:rPr>
        <w:t xml:space="preserve">i weryfikację, </w:t>
      </w:r>
      <w:r w:rsidR="001D0353" w:rsidRPr="002B7F91">
        <w:rPr>
          <w:sz w:val="22"/>
          <w:szCs w:val="22"/>
        </w:rPr>
        <w:br/>
      </w:r>
      <w:r w:rsidRPr="002B7F91">
        <w:rPr>
          <w:sz w:val="22"/>
          <w:szCs w:val="22"/>
        </w:rPr>
        <w:t>w tym kontrolę kosztów Inwestycji oraz liczby utworzonych nowych miejsc pracy</w:t>
      </w:r>
      <w:r w:rsidR="00E743AE">
        <w:rPr>
          <w:sz w:val="22"/>
          <w:szCs w:val="22"/>
        </w:rPr>
        <w:t>, w tym</w:t>
      </w:r>
      <w:r w:rsidRPr="002B7F91">
        <w:rPr>
          <w:sz w:val="22"/>
          <w:szCs w:val="22"/>
        </w:rPr>
        <w:t xml:space="preserve"> </w:t>
      </w:r>
      <w:r w:rsidRPr="001D0353">
        <w:rPr>
          <w:sz w:val="22"/>
          <w:szCs w:val="22"/>
        </w:rPr>
        <w:t xml:space="preserve">dla osób </w:t>
      </w:r>
      <w:r w:rsidR="002A6EBA">
        <w:rPr>
          <w:sz w:val="22"/>
          <w:szCs w:val="22"/>
        </w:rPr>
        <w:br/>
      </w:r>
      <w:r w:rsidRPr="001D0353">
        <w:rPr>
          <w:sz w:val="22"/>
          <w:szCs w:val="22"/>
        </w:rPr>
        <w:t>z wyższym wykształceniem.</w:t>
      </w:r>
    </w:p>
    <w:p w:rsidR="0009121F" w:rsidRPr="00423D61" w:rsidRDefault="0009121F" w:rsidP="00B11F91">
      <w:pPr>
        <w:overflowPunct/>
        <w:autoSpaceDE/>
        <w:autoSpaceDN/>
        <w:adjustRightInd/>
        <w:textAlignment w:val="auto"/>
        <w:rPr>
          <w:b/>
          <w:sz w:val="16"/>
          <w:szCs w:val="16"/>
        </w:rPr>
      </w:pPr>
    </w:p>
    <w:p w:rsidR="00690B3A" w:rsidRDefault="00DD6C24" w:rsidP="00BD5B9E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1D0353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:rsidR="0051085E" w:rsidRPr="00AB1A6B" w:rsidRDefault="0051085E" w:rsidP="000C4B35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:rsidR="008A714B" w:rsidRPr="00AB1A6B" w:rsidRDefault="00DD6C24" w:rsidP="00BD5B9E">
      <w:pPr>
        <w:numPr>
          <w:ilvl w:val="0"/>
          <w:numId w:val="2"/>
        </w:numPr>
        <w:tabs>
          <w:tab w:val="clear" w:pos="79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:rsidR="0008660A" w:rsidRPr="00FB3DB4" w:rsidRDefault="00DD6C24" w:rsidP="00BD5B9E">
      <w:pPr>
        <w:pStyle w:val="Tekstkomentarza"/>
        <w:numPr>
          <w:ilvl w:val="0"/>
          <w:numId w:val="10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1D0353">
        <w:rPr>
          <w:color w:val="000000"/>
          <w:sz w:val="22"/>
          <w:szCs w:val="22"/>
        </w:rPr>
        <w:t>3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037E37">
        <w:rPr>
          <w:color w:val="000000"/>
          <w:sz w:val="22"/>
          <w:szCs w:val="22"/>
        </w:rPr>
        <w:t>5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3C16DD">
        <w:rPr>
          <w:color w:val="000000"/>
          <w:sz w:val="22"/>
          <w:szCs w:val="22"/>
          <w:u w:val="single"/>
        </w:rPr>
        <w:t>6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DF1962">
        <w:rPr>
          <w:color w:val="000000"/>
          <w:sz w:val="22"/>
          <w:szCs w:val="22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</w:t>
      </w:r>
      <w:r w:rsidR="003C16DD">
        <w:rPr>
          <w:sz w:val="22"/>
          <w:szCs w:val="22"/>
        </w:rPr>
        <w:t>W</w:t>
      </w:r>
      <w:r w:rsidR="003C16DD" w:rsidRPr="00AB1A6B">
        <w:rPr>
          <w:sz w:val="22"/>
          <w:szCs w:val="22"/>
        </w:rPr>
        <w:t xml:space="preserve"> Sprawozdaniu Przedsiębiorca złoży również oświadczenie o prognozowanej liczbie miejsc pr</w:t>
      </w:r>
      <w:r w:rsidR="003C16DD">
        <w:rPr>
          <w:sz w:val="22"/>
          <w:szCs w:val="22"/>
        </w:rPr>
        <w:t xml:space="preserve">acy, które planuje utworzyć i </w:t>
      </w:r>
      <w:r w:rsidR="003C16DD" w:rsidRPr="00AB1A6B">
        <w:rPr>
          <w:sz w:val="22"/>
          <w:szCs w:val="22"/>
        </w:rPr>
        <w:t xml:space="preserve">o kosztach Inwestycji, które planuje ponieść w okresie od dnia 1 września do końca roku kalendarzowego, </w:t>
      </w:r>
      <w:r w:rsidR="00DA72F5">
        <w:rPr>
          <w:sz w:val="22"/>
          <w:szCs w:val="22"/>
        </w:rPr>
        <w:br/>
      </w:r>
      <w:r w:rsidR="003C16DD" w:rsidRPr="00AB1A6B">
        <w:rPr>
          <w:sz w:val="22"/>
          <w:szCs w:val="22"/>
        </w:rPr>
        <w:t>w którym jest ono składane</w:t>
      </w:r>
      <w:r w:rsidR="003C16DD">
        <w:rPr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292CE7">
        <w:rPr>
          <w:color w:val="000000"/>
          <w:sz w:val="22"/>
          <w:szCs w:val="22"/>
        </w:rPr>
        <w:t>;</w:t>
      </w:r>
      <w:r w:rsidR="00E12AA0" w:rsidRPr="00FB3DB4">
        <w:rPr>
          <w:sz w:val="22"/>
          <w:szCs w:val="22"/>
        </w:rPr>
        <w:t xml:space="preserve"> </w:t>
      </w:r>
    </w:p>
    <w:p w:rsidR="00CF1DE1" w:rsidRPr="00AB1A6B" w:rsidRDefault="00DD6C24" w:rsidP="00BD5B9E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F732A">
        <w:rPr>
          <w:sz w:val="22"/>
          <w:szCs w:val="22"/>
        </w:rPr>
        <w:t xml:space="preserve"> </w:t>
      </w:r>
      <w:r w:rsidR="009C50BD">
        <w:rPr>
          <w:sz w:val="22"/>
          <w:szCs w:val="22"/>
        </w:rPr>
        <w:t xml:space="preserve">roku 2026, w </w:t>
      </w:r>
      <w:r>
        <w:rPr>
          <w:sz w:val="22"/>
          <w:szCs w:val="22"/>
        </w:rPr>
        <w:t xml:space="preserve">terminie do dnia 31 lipca, </w:t>
      </w:r>
      <w:r w:rsidRPr="008F732A">
        <w:rPr>
          <w:sz w:val="22"/>
          <w:szCs w:val="22"/>
        </w:rPr>
        <w:t>Przedsiębiorca przedłoży do akceptacji Ministra sprawozdanie finansowo-rzeczowe,</w:t>
      </w:r>
      <w:r w:rsidR="00054AFD" w:rsidRPr="00054AFD">
        <w:rPr>
          <w:color w:val="000000"/>
          <w:sz w:val="22"/>
          <w:szCs w:val="22"/>
        </w:rPr>
        <w:t xml:space="preserve"> </w:t>
      </w:r>
      <w:r w:rsidR="00054AFD" w:rsidRPr="00FB3DB4">
        <w:rPr>
          <w:color w:val="000000"/>
          <w:sz w:val="22"/>
          <w:szCs w:val="22"/>
        </w:rPr>
        <w:t>w zakresie liczby utworzonych miejsc pracy</w:t>
      </w:r>
      <w:r w:rsidR="001C657B">
        <w:rPr>
          <w:color w:val="000000"/>
          <w:sz w:val="22"/>
          <w:szCs w:val="22"/>
        </w:rPr>
        <w:t xml:space="preserve"> i</w:t>
      </w:r>
      <w:r w:rsidR="00054AFD">
        <w:rPr>
          <w:color w:val="000000"/>
          <w:sz w:val="22"/>
          <w:szCs w:val="22"/>
        </w:rPr>
        <w:t xml:space="preserve"> </w:t>
      </w:r>
      <w:r w:rsidR="00054AFD" w:rsidRPr="00FB3DB4">
        <w:rPr>
          <w:color w:val="000000"/>
          <w:sz w:val="22"/>
          <w:szCs w:val="22"/>
        </w:rPr>
        <w:t>poniesionych kosztów Inwestycji</w:t>
      </w:r>
      <w:r w:rsidR="00054AFD" w:rsidRPr="00FB3DB4">
        <w:rPr>
          <w:sz w:val="22"/>
          <w:szCs w:val="22"/>
        </w:rPr>
        <w:t xml:space="preserve"> </w:t>
      </w:r>
      <w:r w:rsidRPr="008F732A">
        <w:rPr>
          <w:sz w:val="22"/>
          <w:szCs w:val="22"/>
        </w:rPr>
        <w:t xml:space="preserve">obejmujące okres począwszy od dnia rozpoczęcia Inwestycji </w:t>
      </w:r>
      <w:r>
        <w:rPr>
          <w:sz w:val="22"/>
          <w:szCs w:val="22"/>
        </w:rPr>
        <w:t xml:space="preserve">do dnia </w:t>
      </w:r>
      <w:r w:rsidR="00DD1111">
        <w:rPr>
          <w:sz w:val="22"/>
          <w:szCs w:val="22"/>
        </w:rPr>
        <w:br/>
      </w:r>
      <w:r>
        <w:rPr>
          <w:sz w:val="22"/>
          <w:szCs w:val="22"/>
        </w:rPr>
        <w:t>30 czerwca</w:t>
      </w:r>
      <w:r w:rsidRPr="008F732A">
        <w:rPr>
          <w:sz w:val="22"/>
          <w:szCs w:val="22"/>
        </w:rPr>
        <w:t xml:space="preserve"> </w:t>
      </w:r>
      <w:r w:rsidR="00054AFD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8F732A">
        <w:rPr>
          <w:sz w:val="22"/>
          <w:szCs w:val="22"/>
        </w:rPr>
        <w:t xml:space="preserve">r., zgodne ze wzorem stanowiącym </w:t>
      </w:r>
      <w:r w:rsidRPr="008F732A">
        <w:rPr>
          <w:sz w:val="22"/>
          <w:szCs w:val="22"/>
          <w:u w:val="single"/>
        </w:rPr>
        <w:t xml:space="preserve">Załącznik Nr </w:t>
      </w:r>
      <w:r>
        <w:rPr>
          <w:sz w:val="22"/>
          <w:szCs w:val="22"/>
        </w:rPr>
        <w:t>7</w:t>
      </w:r>
      <w:r w:rsidRPr="008F732A">
        <w:rPr>
          <w:sz w:val="22"/>
          <w:szCs w:val="22"/>
        </w:rPr>
        <w:t xml:space="preserve"> </w:t>
      </w:r>
      <w:r w:rsidR="00054AFD">
        <w:rPr>
          <w:sz w:val="22"/>
          <w:szCs w:val="22"/>
        </w:rPr>
        <w:t>do Umowy</w:t>
      </w:r>
      <w:r w:rsidR="00292CE7">
        <w:rPr>
          <w:sz w:val="22"/>
          <w:szCs w:val="22"/>
        </w:rPr>
        <w:t>.</w:t>
      </w:r>
      <w:r w:rsidR="00C77643" w:rsidRPr="00C77643">
        <w:rPr>
          <w:color w:val="000000"/>
          <w:sz w:val="22"/>
          <w:szCs w:val="22"/>
        </w:rPr>
        <w:t xml:space="preserve"> </w:t>
      </w:r>
      <w:r w:rsidR="00C77643" w:rsidRPr="00FB3DB4">
        <w:rPr>
          <w:color w:val="000000"/>
          <w:sz w:val="22"/>
          <w:szCs w:val="22"/>
        </w:rPr>
        <w:t>Za datę złożenia Sprawozdania uznaje się datę jego wpływu do Kancelarii Ogólnej Ministerstwa Rozwoju</w:t>
      </w:r>
      <w:r w:rsidR="00C77643">
        <w:rPr>
          <w:color w:val="000000"/>
          <w:sz w:val="22"/>
          <w:szCs w:val="22"/>
        </w:rPr>
        <w:t xml:space="preserve"> </w:t>
      </w:r>
      <w:r w:rsidR="00DD1111">
        <w:rPr>
          <w:color w:val="000000"/>
          <w:sz w:val="22"/>
          <w:szCs w:val="22"/>
        </w:rPr>
        <w:br/>
      </w:r>
      <w:r w:rsidR="00C77643">
        <w:rPr>
          <w:color w:val="000000"/>
          <w:sz w:val="22"/>
          <w:szCs w:val="22"/>
        </w:rPr>
        <w:t>i Technologii</w:t>
      </w:r>
      <w:r w:rsidR="00C77643" w:rsidRPr="00FB3DB4">
        <w:rPr>
          <w:color w:val="000000"/>
          <w:sz w:val="22"/>
          <w:szCs w:val="22"/>
        </w:rPr>
        <w:t>. Sprawozdanie podlega akceptacji przez Ministra</w:t>
      </w:r>
      <w:r w:rsidR="00C77643" w:rsidRPr="00FB3DB4">
        <w:rPr>
          <w:sz w:val="22"/>
          <w:szCs w:val="22"/>
        </w:rPr>
        <w:t>;</w:t>
      </w:r>
    </w:p>
    <w:p w:rsidR="00F14217" w:rsidRPr="00B64CC4" w:rsidRDefault="00DD6C24" w:rsidP="00DA72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1D0353">
        <w:rPr>
          <w:sz w:val="22"/>
          <w:szCs w:val="22"/>
        </w:rPr>
        <w:t>3</w:t>
      </w:r>
      <w:r w:rsidR="00B64CC4">
        <w:rPr>
          <w:sz w:val="22"/>
          <w:szCs w:val="22"/>
        </w:rPr>
        <w:t xml:space="preserve"> – </w:t>
      </w:r>
      <w:r w:rsidR="009C50BD">
        <w:rPr>
          <w:sz w:val="22"/>
          <w:szCs w:val="22"/>
        </w:rPr>
        <w:t>2026</w:t>
      </w:r>
      <w:r w:rsidR="0091053F">
        <w:rPr>
          <w:sz w:val="22"/>
          <w:szCs w:val="22"/>
        </w:rPr>
        <w:t>,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 xml:space="preserve">terminie 30 dni od </w:t>
      </w:r>
      <w:r w:rsidR="0091053F">
        <w:rPr>
          <w:sz w:val="22"/>
          <w:szCs w:val="22"/>
        </w:rPr>
        <w:br/>
      </w:r>
      <w:r w:rsidR="0008660A" w:rsidRPr="00B64CC4">
        <w:rPr>
          <w:sz w:val="22"/>
          <w:szCs w:val="22"/>
        </w:rPr>
        <w:t>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</w:t>
      </w:r>
      <w:r w:rsidR="009C50BD">
        <w:rPr>
          <w:sz w:val="22"/>
          <w:szCs w:val="22"/>
        </w:rPr>
        <w:t>,</w:t>
      </w:r>
      <w:r w:rsidR="00037E37">
        <w:rPr>
          <w:sz w:val="22"/>
          <w:szCs w:val="22"/>
        </w:rPr>
        <w:t xml:space="preserve"> będzie niższa niż określona na dany rok </w:t>
      </w:r>
      <w:r w:rsidR="00037E37">
        <w:rPr>
          <w:sz w:val="22"/>
          <w:szCs w:val="22"/>
        </w:rPr>
        <w:br/>
        <w:t>w harmonogramie ponoszenia kosztów inwestycji</w:t>
      </w:r>
      <w:r w:rsidR="009C50BD">
        <w:rPr>
          <w:sz w:val="22"/>
          <w:szCs w:val="22"/>
        </w:rPr>
        <w:t>,</w:t>
      </w:r>
      <w:r w:rsidR="00037E37">
        <w:rPr>
          <w:sz w:val="22"/>
          <w:szCs w:val="22"/>
        </w:rPr>
        <w:t xml:space="preserve">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 xml:space="preserve">r </w:t>
      </w:r>
      <w:r w:rsidR="001D0353">
        <w:rPr>
          <w:sz w:val="22"/>
          <w:szCs w:val="22"/>
          <w:u w:val="single"/>
        </w:rPr>
        <w:t>5</w:t>
      </w:r>
      <w:r w:rsidR="00297C18">
        <w:rPr>
          <w:sz w:val="22"/>
          <w:szCs w:val="22"/>
        </w:rPr>
        <w:t xml:space="preserve"> do Umowy </w:t>
      </w:r>
      <w:r w:rsidR="0091053F">
        <w:rPr>
          <w:sz w:val="22"/>
          <w:szCs w:val="22"/>
        </w:rPr>
        <w:br/>
      </w:r>
      <w:r w:rsidR="00297C18">
        <w:rPr>
          <w:sz w:val="22"/>
          <w:szCs w:val="22"/>
        </w:rPr>
        <w:t>lub</w:t>
      </w:r>
      <w:r w:rsidR="00037E37"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>niższa niż określona na dany</w:t>
      </w:r>
      <w:r w:rsidR="0091053F">
        <w:rPr>
          <w:sz w:val="22"/>
          <w:szCs w:val="22"/>
        </w:rPr>
        <w:t xml:space="preserve"> </w:t>
      </w:r>
      <w:r w:rsidR="001E7349" w:rsidRPr="00B64CC4">
        <w:rPr>
          <w:sz w:val="22"/>
          <w:szCs w:val="22"/>
        </w:rPr>
        <w:t xml:space="preserve">rok </w:t>
      </w:r>
      <w:r w:rsidR="00DD1111">
        <w:rPr>
          <w:sz w:val="22"/>
          <w:szCs w:val="22"/>
        </w:rPr>
        <w:br/>
      </w:r>
      <w:r w:rsidR="001E7349" w:rsidRPr="00B64CC4">
        <w:rPr>
          <w:sz w:val="22"/>
          <w:szCs w:val="22"/>
        </w:rPr>
        <w:t xml:space="preserve">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1D0353">
        <w:rPr>
          <w:sz w:val="22"/>
          <w:szCs w:val="22"/>
          <w:u w:val="single"/>
        </w:rPr>
        <w:t>4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415436" w:rsidRPr="000A3E62">
        <w:rPr>
          <w:sz w:val="22"/>
          <w:szCs w:val="22"/>
        </w:rPr>
        <w:t>;</w:t>
      </w:r>
    </w:p>
    <w:p w:rsidR="008859A8" w:rsidRPr="00AC4527" w:rsidRDefault="00DD6C24" w:rsidP="00DA72F5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 xml:space="preserve">Załączniku Nr </w:t>
      </w:r>
      <w:r w:rsidR="00704145">
        <w:rPr>
          <w:sz w:val="22"/>
          <w:szCs w:val="22"/>
          <w:u w:val="single"/>
        </w:rPr>
        <w:t>5</w:t>
      </w:r>
      <w:r w:rsidR="000A3E62">
        <w:rPr>
          <w:sz w:val="22"/>
          <w:szCs w:val="22"/>
        </w:rPr>
        <w:t xml:space="preserve"> do Umowy </w:t>
      </w:r>
      <w:r w:rsidR="00BB5933">
        <w:rPr>
          <w:sz w:val="22"/>
          <w:szCs w:val="22"/>
        </w:rPr>
        <w:t xml:space="preserve">lub </w:t>
      </w:r>
      <w:r w:rsidR="000A3E62">
        <w:rPr>
          <w:sz w:val="22"/>
          <w:szCs w:val="22"/>
        </w:rPr>
        <w:t xml:space="preserve">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704145">
        <w:rPr>
          <w:sz w:val="22"/>
          <w:szCs w:val="22"/>
          <w:u w:val="single"/>
        </w:rPr>
        <w:t>r 4</w:t>
      </w:r>
      <w:r w:rsidR="00C96677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</w:t>
      </w:r>
      <w:r w:rsidR="00C96677">
        <w:rPr>
          <w:sz w:val="22"/>
          <w:szCs w:val="22"/>
        </w:rPr>
        <w:t xml:space="preserve"> koszty inwestycji </w:t>
      </w:r>
      <w:r w:rsidR="00BB5933">
        <w:rPr>
          <w:sz w:val="22"/>
          <w:szCs w:val="22"/>
        </w:rPr>
        <w:t xml:space="preserve">lub </w:t>
      </w:r>
      <w:r w:rsidR="000A3E62">
        <w:rPr>
          <w:sz w:val="22"/>
          <w:szCs w:val="22"/>
        </w:rPr>
        <w:t>utworzone miejsca prac</w:t>
      </w:r>
      <w:r w:rsidR="000A3E62" w:rsidRPr="00B861D0">
        <w:rPr>
          <w:sz w:val="22"/>
          <w:szCs w:val="22"/>
        </w:rPr>
        <w:t xml:space="preserve">y zostaną </w:t>
      </w:r>
      <w:r w:rsidRPr="00B861D0">
        <w:rPr>
          <w:sz w:val="22"/>
          <w:szCs w:val="22"/>
        </w:rPr>
        <w:t>zaliczone</w:t>
      </w:r>
      <w:r w:rsidR="0077506B" w:rsidRPr="00B861D0">
        <w:rPr>
          <w:sz w:val="22"/>
          <w:szCs w:val="22"/>
        </w:rPr>
        <w:t xml:space="preserve"> </w:t>
      </w:r>
      <w:r w:rsidRPr="00B861D0">
        <w:rPr>
          <w:sz w:val="22"/>
          <w:szCs w:val="22"/>
        </w:rPr>
        <w:t>na p</w:t>
      </w:r>
      <w:r w:rsidR="000A3E62" w:rsidRPr="00BB5933">
        <w:rPr>
          <w:sz w:val="22"/>
          <w:szCs w:val="22"/>
        </w:rPr>
        <w:t xml:space="preserve">oczet realizacji zobowiązania </w:t>
      </w:r>
      <w:r w:rsidRPr="00BB5933">
        <w:rPr>
          <w:sz w:val="22"/>
          <w:szCs w:val="22"/>
        </w:rPr>
        <w:t>w kolejny</w:t>
      </w:r>
      <w:r w:rsidR="005D403C" w:rsidRPr="00B861D0">
        <w:rPr>
          <w:sz w:val="22"/>
          <w:szCs w:val="22"/>
        </w:rPr>
        <w:t>ch latach</w:t>
      </w:r>
      <w:r w:rsidRPr="00B861D0">
        <w:rPr>
          <w:sz w:val="22"/>
          <w:szCs w:val="22"/>
        </w:rPr>
        <w:t>,</w:t>
      </w:r>
      <w:r w:rsidRPr="000A3E62">
        <w:rPr>
          <w:sz w:val="22"/>
          <w:szCs w:val="22"/>
        </w:rPr>
        <w:t xml:space="preserve"> </w:t>
      </w:r>
      <w:r w:rsidR="00DD1111">
        <w:rPr>
          <w:sz w:val="22"/>
          <w:szCs w:val="22"/>
        </w:rPr>
        <w:br/>
      </w:r>
      <w:r w:rsidRPr="00AC4527">
        <w:rPr>
          <w:sz w:val="22"/>
          <w:szCs w:val="22"/>
        </w:rPr>
        <w:t xml:space="preserve">z zastrzeżeniem, że kwota Pomocy wypłacona Przedsiębiorcy w </w:t>
      </w:r>
      <w:r w:rsidR="00383ACA" w:rsidRPr="00AC4527">
        <w:rPr>
          <w:sz w:val="22"/>
          <w:szCs w:val="22"/>
        </w:rPr>
        <w:t xml:space="preserve">poszczególnych latach </w:t>
      </w:r>
      <w:r w:rsidRPr="00AC4527">
        <w:rPr>
          <w:sz w:val="22"/>
          <w:szCs w:val="22"/>
        </w:rPr>
        <w:t xml:space="preserve">nie może przekroczyć kwoty Pomocy przewidzianej na </w:t>
      </w:r>
      <w:r w:rsidR="00383ACA" w:rsidRPr="00AC4527">
        <w:rPr>
          <w:sz w:val="22"/>
          <w:szCs w:val="22"/>
        </w:rPr>
        <w:t xml:space="preserve">dany </w:t>
      </w:r>
      <w:r w:rsidRPr="00AC4527">
        <w:rPr>
          <w:sz w:val="22"/>
          <w:szCs w:val="22"/>
        </w:rPr>
        <w:t>rok w § 1 ust. 1</w:t>
      </w:r>
      <w:r w:rsidR="00415436" w:rsidRPr="00AC4527">
        <w:rPr>
          <w:sz w:val="22"/>
          <w:szCs w:val="22"/>
        </w:rPr>
        <w:t>;</w:t>
      </w:r>
      <w:r w:rsidR="006013D4" w:rsidRPr="00AC4527">
        <w:rPr>
          <w:sz w:val="22"/>
          <w:szCs w:val="22"/>
        </w:rPr>
        <w:t xml:space="preserve"> </w:t>
      </w:r>
    </w:p>
    <w:p w:rsidR="00D85C79" w:rsidRPr="00AB1A6B" w:rsidRDefault="00DD6C24" w:rsidP="00BD5B9E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80" w:line="360" w:lineRule="auto"/>
        <w:ind w:left="714" w:hanging="357"/>
        <w:jc w:val="both"/>
        <w:rPr>
          <w:rFonts w:eastAsia="MS Mincho"/>
          <w:lang w:eastAsia="ja-JP"/>
        </w:rPr>
      </w:pPr>
      <w:r w:rsidRPr="00AC4527">
        <w:rPr>
          <w:sz w:val="22"/>
          <w:szCs w:val="22"/>
        </w:rPr>
        <w:t>kwota Pomocy zostanie wypłacona przelewem na rachunek bankowy Przedsiębiorcy o numerze</w:t>
      </w:r>
      <w:r w:rsidR="004C0098" w:rsidRPr="00AC4527">
        <w:rPr>
          <w:sz w:val="22"/>
          <w:szCs w:val="22"/>
        </w:rPr>
        <w:t xml:space="preserve"> </w:t>
      </w:r>
      <w:r w:rsidR="00DC5C53" w:rsidRPr="00AC4527">
        <w:rPr>
          <w:sz w:val="22"/>
          <w:szCs w:val="22"/>
        </w:rPr>
        <w:br/>
      </w:r>
      <w:r w:rsidR="00425CCA" w:rsidRPr="00AC4527">
        <w:rPr>
          <w:b/>
          <w:sz w:val="22"/>
          <w:szCs w:val="22"/>
        </w:rPr>
        <w:t>PL</w:t>
      </w:r>
      <w:r w:rsidR="00AC4527" w:rsidRPr="00AC4527">
        <w:rPr>
          <w:b/>
          <w:color w:val="000000"/>
          <w:sz w:val="22"/>
          <w:szCs w:val="22"/>
        </w:rPr>
        <w:t>22 1090 2499 0000 0001 4834 3657</w:t>
      </w:r>
      <w:r w:rsidR="00425CCA" w:rsidRPr="00AC4527">
        <w:rPr>
          <w:sz w:val="22"/>
          <w:szCs w:val="22"/>
        </w:rPr>
        <w:t>.</w:t>
      </w:r>
      <w:r w:rsidR="004C0098" w:rsidRPr="00AC4527">
        <w:rPr>
          <w:sz w:val="22"/>
          <w:szCs w:val="22"/>
        </w:rPr>
        <w:t xml:space="preserve"> </w:t>
      </w:r>
      <w:r w:rsidRPr="00AC4527">
        <w:rPr>
          <w:sz w:val="22"/>
          <w:szCs w:val="22"/>
        </w:rPr>
        <w:t>Za dzień wypłaty Pomocy uważa się dzień obciążenia rachunku</w:t>
      </w:r>
      <w:r w:rsidRPr="00AB1A6B">
        <w:rPr>
          <w:sz w:val="22"/>
          <w:szCs w:val="22"/>
        </w:rPr>
        <w:t xml:space="preserve">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:rsidR="00664E08" w:rsidRPr="00664E08" w:rsidRDefault="00DD6C24" w:rsidP="00BD5B9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8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AC2439">
        <w:rPr>
          <w:rFonts w:eastAsia="MS Mincho"/>
          <w:sz w:val="22"/>
          <w:szCs w:val="22"/>
          <w:lang w:eastAsia="ja-JP"/>
        </w:rPr>
        <w:t>2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116E52">
        <w:rPr>
          <w:rFonts w:eastAsia="MS Mincho"/>
          <w:sz w:val="22"/>
          <w:szCs w:val="22"/>
          <w:lang w:eastAsia="ja-JP"/>
        </w:rPr>
        <w:t>2032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260DB2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</w:t>
      </w:r>
      <w:r w:rsidR="00DD1111">
        <w:rPr>
          <w:color w:val="000000"/>
          <w:sz w:val="22"/>
          <w:szCs w:val="22"/>
        </w:rPr>
        <w:br/>
      </w:r>
      <w:r w:rsidR="00B36A16" w:rsidRPr="00664E08">
        <w:rPr>
          <w:color w:val="000000"/>
          <w:sz w:val="22"/>
          <w:szCs w:val="22"/>
        </w:rPr>
        <w:t>do Umowy</w:t>
      </w:r>
      <w:r w:rsidR="003B6548">
        <w:rPr>
          <w:color w:val="000000"/>
          <w:sz w:val="22"/>
          <w:szCs w:val="22"/>
        </w:rPr>
        <w:t xml:space="preserve">. </w:t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</w:t>
      </w:r>
      <w:r w:rsidR="003B6548">
        <w:rPr>
          <w:color w:val="000000"/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:rsidR="00EC025D" w:rsidRPr="00B9335A" w:rsidRDefault="00DD6C24" w:rsidP="00BD5B9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8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>rozpoczęcia robót budowlanych</w:t>
      </w:r>
      <w:r w:rsidR="00C1407E">
        <w:rPr>
          <w:sz w:val="22"/>
          <w:szCs w:val="22"/>
        </w:rPr>
        <w:t xml:space="preserve"> przez Przedsiębiorcę</w:t>
      </w:r>
      <w:r w:rsidR="00BD1012" w:rsidRPr="00664E08">
        <w:rPr>
          <w:sz w:val="22"/>
          <w:szCs w:val="22"/>
        </w:rPr>
        <w:t xml:space="preserve">, który zostanie potwierdzony odpowiednim wpisem </w:t>
      </w:r>
      <w:r w:rsidR="00DD1111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w dzienniku budowy i wynikać będzie z właściwej umowy o roboty budowlane, związanych </w:t>
      </w:r>
      <w:r w:rsidR="00DD1111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z Inwestycją lub pierwsze prawnie wiążące zobowiązanie </w:t>
      </w:r>
      <w:r w:rsidR="007758C6">
        <w:rPr>
          <w:sz w:val="22"/>
          <w:szCs w:val="22"/>
        </w:rPr>
        <w:t>Przedsiębiorcy</w:t>
      </w:r>
      <w:r w:rsidR="007758C6"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do zamówienia urządzeń lub inne zobowiązanie</w:t>
      </w:r>
      <w:r w:rsidR="00C817C0">
        <w:rPr>
          <w:sz w:val="22"/>
          <w:szCs w:val="22"/>
        </w:rPr>
        <w:t xml:space="preserve"> </w:t>
      </w:r>
      <w:r w:rsidR="007758C6">
        <w:rPr>
          <w:sz w:val="22"/>
          <w:szCs w:val="22"/>
        </w:rPr>
        <w:t>Przedsiębiorcy</w:t>
      </w:r>
      <w:r w:rsidR="00BD1012" w:rsidRPr="00664E08">
        <w:rPr>
          <w:sz w:val="22"/>
          <w:szCs w:val="22"/>
        </w:rPr>
        <w:t xml:space="preserve">, które sprawia, że Inwestycja staje się nieodwracalna, zależnie </w:t>
      </w:r>
      <w:r w:rsidR="00DD1111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od tego co nastąpi najpierw, z wyłączeniem zakupu gruntów oraz prac przygotowawczych, takich </w:t>
      </w:r>
      <w:r w:rsidR="00DD1111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jak u</w:t>
      </w:r>
      <w:r w:rsidR="00260DB2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DD1111">
        <w:rPr>
          <w:sz w:val="22"/>
          <w:szCs w:val="22"/>
        </w:rPr>
        <w:br/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:rsidR="00EC025D" w:rsidRPr="0070267B" w:rsidRDefault="00DD6C24" w:rsidP="00BD5B9E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zobowiązany jest do przedkładania Ministrowi</w:t>
      </w:r>
      <w:r w:rsidR="0025684D">
        <w:rPr>
          <w:sz w:val="22"/>
          <w:szCs w:val="22"/>
        </w:rPr>
        <w:t xml:space="preserve"> </w:t>
      </w:r>
      <w:r w:rsidR="00DD1111">
        <w:rPr>
          <w:sz w:val="22"/>
          <w:szCs w:val="22"/>
        </w:rPr>
        <w:t>w latach 2027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DD1111">
        <w:rPr>
          <w:sz w:val="22"/>
          <w:szCs w:val="22"/>
        </w:rPr>
        <w:t>1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116E52">
        <w:rPr>
          <w:sz w:val="22"/>
          <w:szCs w:val="22"/>
        </w:rPr>
        <w:t>6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0C4B35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AB7364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</w:t>
      </w:r>
      <w:r w:rsidR="0054117C">
        <w:rPr>
          <w:sz w:val="22"/>
          <w:szCs w:val="22"/>
        </w:rPr>
        <w:t>,</w:t>
      </w:r>
      <w:r w:rsidR="00B11F91" w:rsidRPr="00B11F91">
        <w:rPr>
          <w:sz w:val="22"/>
          <w:szCs w:val="22"/>
        </w:rPr>
        <w:t xml:space="preserve"> </w:t>
      </w:r>
      <w:r w:rsidR="00B11F91" w:rsidRPr="00644154">
        <w:rPr>
          <w:sz w:val="22"/>
          <w:szCs w:val="22"/>
        </w:rPr>
        <w:t xml:space="preserve">z tym, </w:t>
      </w:r>
      <w:r w:rsidR="00423D61">
        <w:rPr>
          <w:sz w:val="22"/>
          <w:szCs w:val="22"/>
        </w:rPr>
        <w:br/>
      </w:r>
      <w:r w:rsidR="00B11F91" w:rsidRPr="00644154">
        <w:rPr>
          <w:sz w:val="22"/>
          <w:szCs w:val="22"/>
        </w:rPr>
        <w:t xml:space="preserve">że </w:t>
      </w:r>
      <w:r w:rsidR="00423D61">
        <w:rPr>
          <w:sz w:val="22"/>
          <w:szCs w:val="22"/>
        </w:rPr>
        <w:t>w roku 2031 w terminie do dnia 30 wrześni</w:t>
      </w:r>
      <w:r w:rsidR="00B11F91" w:rsidRPr="00644154">
        <w:rPr>
          <w:sz w:val="22"/>
          <w:szCs w:val="22"/>
        </w:rPr>
        <w:t>a</w:t>
      </w:r>
      <w:r w:rsidRPr="007513D9">
        <w:rPr>
          <w:sz w:val="22"/>
          <w:szCs w:val="22"/>
        </w:rPr>
        <w:t>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 xml:space="preserve">O zachowaniu terminu na przedłożenie sprawozdań, </w:t>
      </w:r>
      <w:r w:rsidR="00423D61">
        <w:rPr>
          <w:color w:val="000000"/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:rsidR="00BD5B9E" w:rsidRPr="00BD5B9E" w:rsidRDefault="00BD5B9E" w:rsidP="00497782">
      <w:pPr>
        <w:spacing w:after="240" w:line="360" w:lineRule="auto"/>
        <w:rPr>
          <w:b/>
          <w:sz w:val="16"/>
          <w:szCs w:val="16"/>
        </w:rPr>
      </w:pPr>
    </w:p>
    <w:p w:rsidR="00E12AA0" w:rsidRPr="00AB1A6B" w:rsidRDefault="00DD6C24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6D54AB">
        <w:rPr>
          <w:b/>
          <w:sz w:val="22"/>
          <w:szCs w:val="22"/>
        </w:rPr>
        <w:t xml:space="preserve"> </w:t>
      </w:r>
      <w:r w:rsidR="00F6195B" w:rsidRPr="00AB1A6B">
        <w:rPr>
          <w:b/>
          <w:sz w:val="22"/>
          <w:szCs w:val="22"/>
        </w:rPr>
        <w:t>KONTROLA REALIZACJI INWESTYCJI</w:t>
      </w:r>
    </w:p>
    <w:p w:rsidR="00EF5510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Strony, w</w:t>
      </w:r>
      <w:r w:rsidR="00596585">
        <w:rPr>
          <w:sz w:val="22"/>
          <w:szCs w:val="22"/>
        </w:rPr>
        <w:t xml:space="preserve"> </w:t>
      </w:r>
      <w:r w:rsidR="00C7053A" w:rsidRPr="00AB1A6B">
        <w:rPr>
          <w:sz w:val="22"/>
          <w:szCs w:val="22"/>
        </w:rPr>
        <w:t>latach 202</w:t>
      </w:r>
      <w:r w:rsidR="00F220B0">
        <w:rPr>
          <w:sz w:val="22"/>
          <w:szCs w:val="22"/>
        </w:rPr>
        <w:t>4</w:t>
      </w:r>
      <w:r w:rsidR="00580E0B">
        <w:rPr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FC5FD2">
        <w:rPr>
          <w:sz w:val="22"/>
          <w:szCs w:val="22"/>
        </w:rPr>
        <w:t>2027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DF1962">
        <w:rPr>
          <w:sz w:val="22"/>
          <w:szCs w:val="22"/>
        </w:rPr>
        <w:t>P</w:t>
      </w:r>
      <w:r w:rsidRPr="00DF1962">
        <w:rPr>
          <w:sz w:val="22"/>
          <w:szCs w:val="22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Pr="00AB1A6B">
        <w:rPr>
          <w:sz w:val="22"/>
          <w:szCs w:val="22"/>
        </w:rPr>
        <w:t xml:space="preserve"> poniesionych 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</w:t>
      </w:r>
      <w:r w:rsidR="00B12279" w:rsidRPr="00DF1962">
        <w:rPr>
          <w:sz w:val="22"/>
          <w:szCs w:val="22"/>
        </w:rPr>
        <w:t>Kontrolą</w:t>
      </w:r>
      <w:r w:rsidR="00B12279" w:rsidRPr="00AB1A6B">
        <w:rPr>
          <w:sz w:val="22"/>
          <w:szCs w:val="22"/>
        </w:rPr>
        <w:t>”</w:t>
      </w:r>
      <w:r w:rsidRPr="00AB1A6B">
        <w:rPr>
          <w:sz w:val="22"/>
          <w:szCs w:val="22"/>
        </w:rPr>
        <w:t>.</w:t>
      </w:r>
    </w:p>
    <w:p w:rsidR="009D13C4" w:rsidRPr="00B24213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283"/>
        <w:jc w:val="both"/>
        <w:rPr>
          <w:sz w:val="22"/>
          <w:szCs w:val="22"/>
        </w:rPr>
      </w:pPr>
      <w:r w:rsidRPr="00B24213">
        <w:rPr>
          <w:sz w:val="22"/>
          <w:szCs w:val="22"/>
        </w:rPr>
        <w:t>Kontrole przeprowadza się:</w:t>
      </w:r>
    </w:p>
    <w:p w:rsidR="008A535C" w:rsidRPr="00215945" w:rsidRDefault="00DD6C24" w:rsidP="00215945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15945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15945">
        <w:rPr>
          <w:sz w:val="22"/>
          <w:szCs w:val="22"/>
        </w:rPr>
        <w:br/>
      </w:r>
      <w:r w:rsidRPr="00215945">
        <w:rPr>
          <w:sz w:val="22"/>
          <w:szCs w:val="22"/>
        </w:rPr>
        <w:t>z dnia 18 lipca 2002 r. o świadczeniu usług drogą elektroniczną (Dz.U. z 2020 r. poz. 344),</w:t>
      </w:r>
      <w:r w:rsidR="00C53D77" w:rsidRPr="00215945">
        <w:rPr>
          <w:sz w:val="22"/>
          <w:szCs w:val="22"/>
        </w:rPr>
        <w:t xml:space="preserve"> lub</w:t>
      </w:r>
    </w:p>
    <w:p w:rsidR="008A535C" w:rsidRDefault="00DD6C24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:rsidR="008A535C" w:rsidRDefault="00DD6C24">
      <w:pPr>
        <w:numPr>
          <w:ilvl w:val="0"/>
          <w:numId w:val="18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:rsidR="001049C7" w:rsidRPr="00AB1A6B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</w:t>
      </w:r>
      <w:r w:rsidR="00596585">
        <w:rPr>
          <w:sz w:val="22"/>
          <w:szCs w:val="22"/>
        </w:rPr>
        <w:t>.</w:t>
      </w:r>
    </w:p>
    <w:p w:rsidR="00EA79B1" w:rsidRPr="00AB1A6B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:rsidR="006C311B" w:rsidRPr="00AB1A6B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</w:t>
      </w:r>
      <w:r w:rsidR="00900730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oceny dokumentacji sporządzany jest protokół z </w:t>
      </w:r>
      <w:r w:rsidR="00210A64" w:rsidRPr="00AB1A6B">
        <w:rPr>
          <w:sz w:val="22"/>
          <w:szCs w:val="22"/>
        </w:rPr>
        <w:t>kontroli</w:t>
      </w:r>
      <w:r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dokumentów budzi wątpliwości lub istnieje podejrzenie nieprawidłowości w zakresie realizacji Umowy.</w:t>
      </w:r>
    </w:p>
    <w:p w:rsidR="008A714B" w:rsidRPr="00B13236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283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9D382E">
        <w:rPr>
          <w:sz w:val="22"/>
          <w:szCs w:val="22"/>
        </w:rPr>
        <w:t xml:space="preserve">Jednocześnie Minister </w:t>
      </w:r>
      <w:r w:rsidR="00E12AA0" w:rsidRPr="00AB1A6B">
        <w:rPr>
          <w:sz w:val="22"/>
          <w:szCs w:val="22"/>
        </w:rPr>
        <w:t>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</w:t>
      </w:r>
      <w:r w:rsidR="00AB7364">
        <w:rPr>
          <w:sz w:val="22"/>
          <w:szCs w:val="22"/>
        </w:rPr>
        <w:t xml:space="preserve"> ich poufności oraz oświadcza, </w:t>
      </w:r>
      <w:r w:rsidR="00E12AA0" w:rsidRPr="00AB1A6B">
        <w:rPr>
          <w:sz w:val="22"/>
          <w:szCs w:val="22"/>
        </w:rPr>
        <w:t>ż</w:t>
      </w:r>
      <w:r w:rsidR="00AB7364">
        <w:rPr>
          <w:sz w:val="22"/>
          <w:szCs w:val="22"/>
        </w:rPr>
        <w:t>e</w:t>
      </w:r>
      <w:r w:rsidR="00E12AA0" w:rsidRPr="00AB1A6B">
        <w:rPr>
          <w:sz w:val="22"/>
          <w:szCs w:val="22"/>
        </w:rPr>
        <w:t xml:space="preserve"> udostępnienie Przedstawicielom Ministra tych danych nie naruszy praw i wolności osób, których te dane dotyczą.</w:t>
      </w:r>
    </w:p>
    <w:p w:rsidR="008A714B" w:rsidRPr="00376B4F" w:rsidRDefault="00DD6C24" w:rsidP="00B24213">
      <w:pPr>
        <w:numPr>
          <w:ilvl w:val="0"/>
          <w:numId w:val="3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</w:t>
      </w:r>
      <w:r w:rsidR="0096790F">
        <w:rPr>
          <w:sz w:val="22"/>
          <w:szCs w:val="22"/>
        </w:rPr>
        <w:t xml:space="preserve"> </w:t>
      </w:r>
      <w:r w:rsidRPr="00376B4F">
        <w:rPr>
          <w:sz w:val="22"/>
          <w:szCs w:val="22"/>
        </w:rPr>
        <w:t>Podczas kontroli</w:t>
      </w:r>
      <w:r w:rsidR="00BD16F3">
        <w:rPr>
          <w:sz w:val="22"/>
          <w:szCs w:val="22"/>
        </w:rPr>
        <w:t xml:space="preserve"> </w:t>
      </w:r>
      <w:r w:rsidRPr="00376B4F">
        <w:rPr>
          <w:sz w:val="22"/>
          <w:szCs w:val="22"/>
        </w:rPr>
        <w:t>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 xml:space="preserve">w tym prowadzonych w formie </w:t>
      </w:r>
      <w:r w:rsidRPr="004B266E">
        <w:rPr>
          <w:sz w:val="22"/>
          <w:szCs w:val="22"/>
        </w:rPr>
        <w:lastRenderedPageBreak/>
        <w:t>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:rsidR="008A714B" w:rsidRPr="00B13236" w:rsidRDefault="00DD6C24" w:rsidP="007A7EB1">
      <w:pPr>
        <w:numPr>
          <w:ilvl w:val="0"/>
          <w:numId w:val="3"/>
        </w:numPr>
        <w:tabs>
          <w:tab w:val="num" w:pos="-900"/>
        </w:tabs>
        <w:spacing w:after="12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900730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AB7364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w dwóch egzemplarzach, po jednym dla każdej ze Stron, zwany dalej „</w:t>
      </w:r>
      <w:r w:rsidR="00E12AA0" w:rsidRPr="00DF1962">
        <w:rPr>
          <w:sz w:val="22"/>
          <w:szCs w:val="22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</w:t>
      </w:r>
      <w:r w:rsidR="009D382E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9D382E">
        <w:rPr>
          <w:sz w:val="22"/>
          <w:szCs w:val="22"/>
        </w:rPr>
        <w:br/>
      </w:r>
      <w:r w:rsidR="001E731E" w:rsidRPr="00AB1A6B">
        <w:rPr>
          <w:sz w:val="22"/>
          <w:szCs w:val="22"/>
        </w:rPr>
        <w:t>łącznej wysokości poniesionych nakładów inwestycyjnych</w:t>
      </w:r>
      <w:r w:rsidR="00F5337C" w:rsidRPr="00AB1A6B">
        <w:rPr>
          <w:sz w:val="22"/>
          <w:szCs w:val="22"/>
        </w:rPr>
        <w:t xml:space="preserve">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F220B0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8A714B" w:rsidRPr="00B9335A" w:rsidRDefault="00DD6C24" w:rsidP="007A7EB1">
      <w:pPr>
        <w:numPr>
          <w:ilvl w:val="0"/>
          <w:numId w:val="3"/>
        </w:numPr>
        <w:tabs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</w:t>
      </w:r>
      <w:r w:rsidRPr="00DF1962">
        <w:rPr>
          <w:sz w:val="22"/>
          <w:szCs w:val="22"/>
        </w:rPr>
        <w:t>Dodatkową Kontrolą</w:t>
      </w:r>
      <w:r w:rsidRPr="00AB1A6B">
        <w:rPr>
          <w:sz w:val="22"/>
          <w:szCs w:val="22"/>
        </w:rPr>
        <w:t xml:space="preserve">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>wynikach Dodatkowej Kontroli, zwany dalej „</w:t>
      </w:r>
      <w:r w:rsidRPr="00DF1962">
        <w:rPr>
          <w:sz w:val="22"/>
          <w:szCs w:val="22"/>
        </w:rPr>
        <w:t>Raportem</w:t>
      </w:r>
      <w:r w:rsidRPr="00AB1A6B">
        <w:rPr>
          <w:sz w:val="22"/>
          <w:szCs w:val="22"/>
        </w:rPr>
        <w:t xml:space="preserve">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>Wszystkie ustalenia oraz wyniki Dodatkowej Kontroli zawarte w Raporcie są ostateczne i wiążące dla Stron,</w:t>
      </w:r>
      <w:r w:rsidR="00F220B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:rsidR="008A714B" w:rsidRPr="00B13236" w:rsidRDefault="00DD6C24" w:rsidP="007A7EB1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</w:t>
      </w:r>
      <w:r w:rsidR="0081723C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:rsidR="00E12AA0" w:rsidRPr="00EB13ED" w:rsidRDefault="00DD6C24" w:rsidP="007A7EB1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</w:t>
      </w:r>
      <w:r w:rsidRPr="00EB13ED">
        <w:rPr>
          <w:sz w:val="22"/>
          <w:szCs w:val="22"/>
        </w:rPr>
        <w:lastRenderedPageBreak/>
        <w:t xml:space="preserve">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:rsidR="008A714B" w:rsidRPr="00B13236" w:rsidRDefault="00DD6C24" w:rsidP="007A7EB1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:rsidR="008A714B" w:rsidRPr="00B13236" w:rsidRDefault="00DD6C24" w:rsidP="007A7EB1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adresu. W razie zaniedbania tego obowiązku Protokół, skorygowany Protokół lub Raport wysłane </w:t>
      </w:r>
      <w:r w:rsidR="000A77FD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na adres Przedsiębiorcy wskazany w Umowie lub na ostatni adres wskazany przez niego uważa się </w:t>
      </w:r>
      <w:r w:rsidR="000A77FD">
        <w:rPr>
          <w:sz w:val="22"/>
          <w:szCs w:val="22"/>
        </w:rPr>
        <w:br/>
      </w:r>
      <w:r w:rsidRPr="00AB1A6B">
        <w:rPr>
          <w:sz w:val="22"/>
          <w:szCs w:val="22"/>
        </w:rPr>
        <w:t>za skutecznie doręczone. Zmiana siedziby i adresu Przedsiębiorcy, o których mowa w zdaniu poprzedzającym, nie wymaga zmiany Umowy.</w:t>
      </w:r>
    </w:p>
    <w:p w:rsidR="008A714B" w:rsidRPr="00B13236" w:rsidRDefault="00DD6C24" w:rsidP="007A7EB1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:rsidR="008A714B" w:rsidRPr="00B13236" w:rsidRDefault="00DD6C24" w:rsidP="00FC4B41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12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:rsidR="008A714B" w:rsidRPr="00B13236" w:rsidRDefault="00DD6C24" w:rsidP="00FC4B41">
      <w:pPr>
        <w:numPr>
          <w:ilvl w:val="0"/>
          <w:numId w:val="3"/>
        </w:numPr>
        <w:shd w:val="clear" w:color="auto" w:fill="FFFFFF"/>
        <w:spacing w:after="12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:rsidR="008A714B" w:rsidRPr="00B13236" w:rsidRDefault="00DD6C24" w:rsidP="00FC4B41">
      <w:pPr>
        <w:numPr>
          <w:ilvl w:val="0"/>
          <w:numId w:val="3"/>
        </w:numPr>
        <w:shd w:val="clear" w:color="auto" w:fill="FFFFFF"/>
        <w:spacing w:after="12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  <w:r w:rsidR="00BC1796">
        <w:rPr>
          <w:sz w:val="22"/>
          <w:szCs w:val="22"/>
        </w:rPr>
        <w:t xml:space="preserve"> </w:t>
      </w:r>
    </w:p>
    <w:p w:rsidR="008A714B" w:rsidRPr="00B13236" w:rsidRDefault="00DD6C24" w:rsidP="00FC4B41">
      <w:pPr>
        <w:numPr>
          <w:ilvl w:val="0"/>
          <w:numId w:val="3"/>
        </w:numPr>
        <w:shd w:val="clear" w:color="auto" w:fill="FFFFFF"/>
        <w:spacing w:after="12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:rsidR="008A714B" w:rsidRPr="004B266E" w:rsidRDefault="00DD6C24" w:rsidP="00FC4B41">
      <w:pPr>
        <w:numPr>
          <w:ilvl w:val="0"/>
          <w:numId w:val="3"/>
        </w:numPr>
        <w:shd w:val="clear" w:color="auto" w:fill="FFFFFF"/>
        <w:spacing w:after="12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:rsidR="002718E2" w:rsidRPr="00F220B0" w:rsidRDefault="00DD6C24" w:rsidP="0079648A">
      <w:pPr>
        <w:numPr>
          <w:ilvl w:val="0"/>
          <w:numId w:val="3"/>
        </w:numPr>
        <w:tabs>
          <w:tab w:val="num" w:pos="-709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Postanowienia niniejszego paragrafu nie ograniczają uprawnień właściwych organów do dokonywania kontroli działalności Przedsiębiorcy w zakresie określonym przez właściwe przepis</w:t>
      </w:r>
      <w:r w:rsidR="0079648A">
        <w:rPr>
          <w:sz w:val="22"/>
          <w:szCs w:val="22"/>
        </w:rPr>
        <w:t>y</w:t>
      </w:r>
      <w:r w:rsidRPr="00AB1A6B">
        <w:rPr>
          <w:sz w:val="22"/>
          <w:szCs w:val="22"/>
        </w:rPr>
        <w:t xml:space="preserve"> prawa</w:t>
      </w:r>
      <w:r w:rsidR="0079648A">
        <w:rPr>
          <w:sz w:val="22"/>
          <w:szCs w:val="22"/>
        </w:rPr>
        <w:t>.</w:t>
      </w:r>
    </w:p>
    <w:p w:rsidR="00133F79" w:rsidRDefault="00133F79" w:rsidP="00133F79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E12AA0" w:rsidRPr="00AB1A6B" w:rsidRDefault="00DD6C24" w:rsidP="00133F79">
      <w:pPr>
        <w:shd w:val="clear" w:color="auto" w:fill="FFFFFF"/>
        <w:spacing w:after="36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:rsidR="00E12AA0" w:rsidRPr="00AB1A6B" w:rsidRDefault="00DD6C24" w:rsidP="006D54AB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:rsidR="00F4669A" w:rsidRDefault="00DD6C24" w:rsidP="008B4F32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709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 Inw</w:t>
      </w:r>
      <w:r w:rsidR="007A7EB1">
        <w:rPr>
          <w:sz w:val="22"/>
          <w:szCs w:val="22"/>
        </w:rPr>
        <w:t>estycji do dnia 30 czerwca</w:t>
      </w:r>
      <w:r w:rsidRPr="00AB1A6B">
        <w:rPr>
          <w:sz w:val="22"/>
          <w:szCs w:val="22"/>
        </w:rPr>
        <w:t xml:space="preserve"> 202</w:t>
      </w:r>
      <w:r w:rsidR="007A7EB1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 r., będzie niższa niż </w:t>
      </w:r>
      <w:r w:rsidR="00223098">
        <w:rPr>
          <w:b/>
          <w:sz w:val="22"/>
          <w:szCs w:val="22"/>
        </w:rPr>
        <w:t xml:space="preserve">44 </w:t>
      </w:r>
      <w:r w:rsidR="00223098" w:rsidRPr="00AB1A6B">
        <w:rPr>
          <w:sz w:val="22"/>
          <w:szCs w:val="22"/>
        </w:rPr>
        <w:t>now</w:t>
      </w:r>
      <w:r w:rsidR="00223098">
        <w:rPr>
          <w:sz w:val="22"/>
          <w:szCs w:val="22"/>
        </w:rPr>
        <w:t>e</w:t>
      </w:r>
      <w:r w:rsidR="00223098" w:rsidRPr="00AB1A6B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miejsc</w:t>
      </w:r>
      <w:r w:rsidR="00223098">
        <w:rPr>
          <w:sz w:val="22"/>
          <w:szCs w:val="22"/>
        </w:rPr>
        <w:t>a</w:t>
      </w:r>
      <w:r w:rsidR="00DE0D2A" w:rsidRPr="00AB1A6B">
        <w:rPr>
          <w:sz w:val="22"/>
          <w:szCs w:val="22"/>
        </w:rPr>
        <w:t xml:space="preserve"> pracy,</w:t>
      </w:r>
      <w:r w:rsidR="00A93714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 w:rsidR="00A93714"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>niższa niż</w:t>
      </w:r>
      <w:r w:rsidR="001C657B">
        <w:rPr>
          <w:sz w:val="22"/>
          <w:szCs w:val="22"/>
        </w:rPr>
        <w:t xml:space="preserve"> </w:t>
      </w:r>
      <w:r w:rsidR="001C657B" w:rsidRPr="00282846">
        <w:rPr>
          <w:b/>
          <w:sz w:val="22"/>
          <w:szCs w:val="22"/>
        </w:rPr>
        <w:t>9</w:t>
      </w:r>
      <w:r w:rsidR="000C745F" w:rsidRPr="00282846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:rsidR="00AF0488" w:rsidRPr="006D54AB" w:rsidRDefault="00DD6C24" w:rsidP="008B4F32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851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6D54AB">
        <w:rPr>
          <w:sz w:val="22"/>
          <w:szCs w:val="22"/>
        </w:rPr>
        <w:t xml:space="preserve">koszty Inwestycji, o których mowa w § </w:t>
      </w:r>
      <w:r w:rsidR="00AC628B" w:rsidRPr="006D54AB">
        <w:rPr>
          <w:sz w:val="22"/>
          <w:szCs w:val="22"/>
        </w:rPr>
        <w:t xml:space="preserve">2 </w:t>
      </w:r>
      <w:r w:rsidRPr="006D54AB">
        <w:rPr>
          <w:sz w:val="22"/>
          <w:szCs w:val="22"/>
        </w:rPr>
        <w:t>ust. 2 pkt 3, poniesione w okresie od dnia roz</w:t>
      </w:r>
      <w:r w:rsidR="007A7EB1" w:rsidRPr="006D54AB">
        <w:rPr>
          <w:sz w:val="22"/>
          <w:szCs w:val="22"/>
        </w:rPr>
        <w:t>poczęcia Inwestycji do dnia 30 czerwca</w:t>
      </w:r>
      <w:r w:rsidRPr="006D54AB">
        <w:rPr>
          <w:sz w:val="22"/>
          <w:szCs w:val="22"/>
        </w:rPr>
        <w:t xml:space="preserve"> 20</w:t>
      </w:r>
      <w:r w:rsidR="000552CF" w:rsidRPr="006D54AB">
        <w:rPr>
          <w:sz w:val="22"/>
          <w:szCs w:val="22"/>
        </w:rPr>
        <w:t>2</w:t>
      </w:r>
      <w:r w:rsidR="007A7EB1" w:rsidRPr="006D54AB">
        <w:rPr>
          <w:sz w:val="22"/>
          <w:szCs w:val="22"/>
        </w:rPr>
        <w:t>6</w:t>
      </w:r>
      <w:r w:rsidRPr="006D54AB">
        <w:rPr>
          <w:sz w:val="22"/>
          <w:szCs w:val="22"/>
        </w:rPr>
        <w:t xml:space="preserve"> r., będą niższe niż</w:t>
      </w:r>
      <w:r w:rsidR="00091C6B" w:rsidRPr="006D54AB">
        <w:rPr>
          <w:b/>
          <w:sz w:val="22"/>
          <w:szCs w:val="22"/>
        </w:rPr>
        <w:t> </w:t>
      </w:r>
      <w:r w:rsidR="00223098">
        <w:rPr>
          <w:b/>
          <w:bCs/>
          <w:color w:val="000000"/>
          <w:sz w:val="22"/>
          <w:szCs w:val="22"/>
        </w:rPr>
        <w:t>280 8</w:t>
      </w:r>
      <w:r w:rsidR="007A7EB1" w:rsidRPr="006D54AB">
        <w:rPr>
          <w:b/>
          <w:bCs/>
          <w:color w:val="000000"/>
          <w:sz w:val="22"/>
          <w:szCs w:val="22"/>
        </w:rPr>
        <w:t>00 000,00</w:t>
      </w:r>
      <w:r w:rsidR="007A7EB1" w:rsidRPr="006D54AB">
        <w:rPr>
          <w:b/>
          <w:sz w:val="22"/>
          <w:szCs w:val="22"/>
        </w:rPr>
        <w:t xml:space="preserve"> zł </w:t>
      </w:r>
      <w:r w:rsidR="007A7EB1" w:rsidRPr="006D54AB">
        <w:rPr>
          <w:sz w:val="22"/>
          <w:szCs w:val="22"/>
        </w:rPr>
        <w:t>(słownie:</w:t>
      </w:r>
      <w:r w:rsidR="003C62BE">
        <w:rPr>
          <w:sz w:val="22"/>
          <w:szCs w:val="22"/>
        </w:rPr>
        <w:t xml:space="preserve"> dwieście osiemdziesiąt milionów osiemset tysięcy</w:t>
      </w:r>
      <w:r w:rsidR="007A7EB1" w:rsidRPr="006D54AB">
        <w:rPr>
          <w:sz w:val="22"/>
          <w:szCs w:val="22"/>
        </w:rPr>
        <w:t xml:space="preserve"> złotych</w:t>
      </w:r>
      <w:r w:rsidR="00AA211D" w:rsidRPr="006D54AB">
        <w:rPr>
          <w:sz w:val="22"/>
          <w:szCs w:val="22"/>
        </w:rPr>
        <w:t>)</w:t>
      </w:r>
      <w:r w:rsidR="003912EE">
        <w:rPr>
          <w:sz w:val="22"/>
          <w:szCs w:val="22"/>
        </w:rPr>
        <w:t>,</w:t>
      </w:r>
    </w:p>
    <w:p w:rsidR="00F6541A" w:rsidRPr="00AB1A6B" w:rsidRDefault="00DD6C24" w:rsidP="006D54AB">
      <w:pPr>
        <w:tabs>
          <w:tab w:val="left" w:pos="284"/>
        </w:tabs>
        <w:spacing w:after="120" w:line="360" w:lineRule="auto"/>
        <w:ind w:left="284" w:hanging="142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 xml:space="preserve">  </w:t>
      </w:r>
      <w:r w:rsidR="00B9052E"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:rsidR="00C941EA" w:rsidRDefault="00DD6C24" w:rsidP="00133F79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7A7EB1">
        <w:rPr>
          <w:sz w:val="22"/>
          <w:szCs w:val="22"/>
        </w:rPr>
        <w:t>30 czerwca 2026</w:t>
      </w:r>
      <w:r w:rsidR="00BC39E0" w:rsidRPr="00393F46">
        <w:rPr>
          <w:sz w:val="22"/>
          <w:szCs w:val="22"/>
        </w:rPr>
        <w:t xml:space="preserve"> r., będzie niższa niż </w:t>
      </w:r>
      <w:r w:rsidR="007A7EB1">
        <w:rPr>
          <w:b/>
          <w:sz w:val="22"/>
          <w:szCs w:val="22"/>
        </w:rPr>
        <w:t>55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7A7EB1">
        <w:rPr>
          <w:b/>
          <w:sz w:val="22"/>
          <w:szCs w:val="22"/>
        </w:rPr>
        <w:t>11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3C556D">
        <w:rPr>
          <w:b/>
          <w:sz w:val="22"/>
          <w:szCs w:val="22"/>
        </w:rPr>
        <w:t>44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347606">
        <w:rPr>
          <w:sz w:val="22"/>
          <w:szCs w:val="22"/>
        </w:rPr>
        <w:t xml:space="preserve">nie niższa niż </w:t>
      </w:r>
      <w:r w:rsidR="003C556D">
        <w:rPr>
          <w:b/>
          <w:sz w:val="22"/>
          <w:szCs w:val="22"/>
        </w:rPr>
        <w:t>9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3C556D">
        <w:rPr>
          <w:sz w:val="22"/>
          <w:szCs w:val="22"/>
        </w:rPr>
        <w:t>westycji do dnia 30 czerwca 2026</w:t>
      </w:r>
      <w:r w:rsidR="00971BFD">
        <w:rPr>
          <w:sz w:val="22"/>
          <w:szCs w:val="22"/>
        </w:rPr>
        <w:t xml:space="preserve"> r., będzie niższa niż</w:t>
      </w:r>
      <w:r w:rsidR="005E3951">
        <w:rPr>
          <w:sz w:val="22"/>
          <w:szCs w:val="22"/>
        </w:rPr>
        <w:t xml:space="preserve"> </w:t>
      </w:r>
      <w:r w:rsidR="003C556D">
        <w:rPr>
          <w:b/>
          <w:bCs/>
          <w:color w:val="000000"/>
          <w:sz w:val="22"/>
          <w:szCs w:val="22"/>
        </w:rPr>
        <w:t>351 000 000</w:t>
      </w:r>
      <w:r w:rsidR="003C556D" w:rsidRPr="00CD51A7">
        <w:rPr>
          <w:b/>
          <w:bCs/>
          <w:color w:val="000000"/>
          <w:sz w:val="22"/>
          <w:szCs w:val="22"/>
        </w:rPr>
        <w:t>,00</w:t>
      </w:r>
      <w:r w:rsidR="003C556D">
        <w:rPr>
          <w:b/>
          <w:sz w:val="22"/>
          <w:szCs w:val="22"/>
        </w:rPr>
        <w:t xml:space="preserve"> zł </w:t>
      </w:r>
      <w:r w:rsidR="003C556D" w:rsidRPr="00E429B1">
        <w:rPr>
          <w:sz w:val="22"/>
          <w:szCs w:val="22"/>
        </w:rPr>
        <w:t>(słow</w:t>
      </w:r>
      <w:r w:rsidR="003C556D">
        <w:rPr>
          <w:sz w:val="22"/>
          <w:szCs w:val="22"/>
        </w:rPr>
        <w:t xml:space="preserve">nie: trzysta pięćdziesiąt jeden milionów </w:t>
      </w:r>
      <w:r w:rsidR="003C556D" w:rsidRPr="00E429B1">
        <w:rPr>
          <w:sz w:val="22"/>
          <w:szCs w:val="22"/>
        </w:rPr>
        <w:t>złotych</w:t>
      </w:r>
      <w:r w:rsidR="003C556D" w:rsidRPr="00F4669A">
        <w:rPr>
          <w:sz w:val="22"/>
          <w:szCs w:val="22"/>
        </w:rPr>
        <w:t>)</w:t>
      </w:r>
      <w:r w:rsidR="007061AD">
        <w:rPr>
          <w:sz w:val="22"/>
          <w:szCs w:val="22"/>
        </w:rPr>
        <w:t>, ale nie niższa ni</w:t>
      </w:r>
      <w:r w:rsidR="005E3951">
        <w:rPr>
          <w:sz w:val="22"/>
          <w:szCs w:val="22"/>
        </w:rPr>
        <w:t xml:space="preserve">ż </w:t>
      </w:r>
      <w:r w:rsidR="003C556D">
        <w:rPr>
          <w:b/>
          <w:sz w:val="22"/>
          <w:szCs w:val="22"/>
        </w:rPr>
        <w:t>280 800 000,0</w:t>
      </w:r>
      <w:r w:rsidR="005E3951">
        <w:rPr>
          <w:b/>
          <w:sz w:val="22"/>
          <w:szCs w:val="22"/>
        </w:rPr>
        <w:t>0</w:t>
      </w:r>
      <w:r w:rsidR="005E3951" w:rsidRPr="00F4669A">
        <w:rPr>
          <w:b/>
          <w:sz w:val="22"/>
          <w:szCs w:val="22"/>
        </w:rPr>
        <w:t xml:space="preserve"> zł</w:t>
      </w:r>
      <w:r w:rsidR="005E3951">
        <w:rPr>
          <w:sz w:val="22"/>
          <w:szCs w:val="22"/>
        </w:rPr>
        <w:t xml:space="preserve"> (słownie:</w:t>
      </w:r>
      <w:r w:rsidR="003C556D">
        <w:rPr>
          <w:sz w:val="22"/>
          <w:szCs w:val="22"/>
        </w:rPr>
        <w:t xml:space="preserve"> dwieście osiemdziesiąt</w:t>
      </w:r>
      <w:r w:rsidR="005E3951" w:rsidRPr="00091C6B">
        <w:rPr>
          <w:sz w:val="22"/>
          <w:szCs w:val="22"/>
        </w:rPr>
        <w:t xml:space="preserve"> </w:t>
      </w:r>
      <w:r w:rsidR="003C556D">
        <w:rPr>
          <w:sz w:val="22"/>
          <w:szCs w:val="22"/>
        </w:rPr>
        <w:t>milionów osiemset</w:t>
      </w:r>
      <w:r w:rsidR="005E3951">
        <w:rPr>
          <w:sz w:val="22"/>
          <w:szCs w:val="22"/>
        </w:rPr>
        <w:t xml:space="preserve"> </w:t>
      </w:r>
      <w:r w:rsidR="005E3951" w:rsidRPr="00F4669A">
        <w:rPr>
          <w:sz w:val="22"/>
          <w:szCs w:val="22"/>
        </w:rPr>
        <w:t>tysi</w:t>
      </w:r>
      <w:r w:rsidR="005E3951">
        <w:rPr>
          <w:sz w:val="22"/>
          <w:szCs w:val="22"/>
        </w:rPr>
        <w:t>ę</w:t>
      </w:r>
      <w:r w:rsidR="003C556D">
        <w:rPr>
          <w:sz w:val="22"/>
          <w:szCs w:val="22"/>
        </w:rPr>
        <w:t>cy złotych</w:t>
      </w:r>
      <w:r w:rsidR="005E3951" w:rsidRPr="00F4669A">
        <w:rPr>
          <w:sz w:val="22"/>
          <w:szCs w:val="22"/>
        </w:rPr>
        <w:t>)</w:t>
      </w:r>
      <w:r w:rsidR="0034760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C55EC9">
        <w:rPr>
          <w:sz w:val="22"/>
          <w:szCs w:val="22"/>
        </w:rPr>
        <w:t>sadami określonymi w Rozdziale 9A Programu</w:t>
      </w:r>
      <w:r w:rsidR="003C556D">
        <w:rPr>
          <w:sz w:val="22"/>
          <w:szCs w:val="22"/>
        </w:rPr>
        <w:t>,</w:t>
      </w:r>
      <w:r w:rsidR="00C55EC9">
        <w:rPr>
          <w:sz w:val="22"/>
          <w:szCs w:val="22"/>
        </w:rPr>
        <w:t xml:space="preserve">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:rsidR="00642BCB" w:rsidRPr="00393F46" w:rsidRDefault="00DD6C24" w:rsidP="00133F79">
      <w:pPr>
        <w:pStyle w:val="Akapitzlist"/>
        <w:numPr>
          <w:ilvl w:val="0"/>
          <w:numId w:val="7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:rsidR="00133F79" w:rsidRPr="00566FC0" w:rsidRDefault="00DD6C24" w:rsidP="00215521">
      <w:pPr>
        <w:pStyle w:val="Akapitzlist"/>
        <w:numPr>
          <w:ilvl w:val="0"/>
          <w:numId w:val="7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b/>
          <w:sz w:val="22"/>
          <w:szCs w:val="22"/>
        </w:rPr>
      </w:pPr>
      <w:r w:rsidRPr="00566FC0">
        <w:rPr>
          <w:rFonts w:eastAsia="MS Mincho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566FC0">
        <w:rPr>
          <w:sz w:val="22"/>
          <w:szCs w:val="22"/>
        </w:rPr>
        <w:t xml:space="preserve"> lub sprawozd</w:t>
      </w:r>
      <w:r w:rsidR="000C55EC" w:rsidRPr="00566FC0">
        <w:rPr>
          <w:sz w:val="22"/>
          <w:szCs w:val="22"/>
        </w:rPr>
        <w:t>ania, o którym mowa w § 3 ust. 4</w:t>
      </w:r>
      <w:r w:rsidRPr="00566FC0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0C55EC" w:rsidRPr="00566FC0">
        <w:rPr>
          <w:rFonts w:eastAsia="MS Mincho"/>
          <w:b/>
          <w:sz w:val="22"/>
          <w:szCs w:val="22"/>
          <w:lang w:eastAsia="ja-JP"/>
        </w:rPr>
        <w:t>42 120,00</w:t>
      </w:r>
      <w:r w:rsidRPr="00566FC0">
        <w:rPr>
          <w:rFonts w:eastAsia="MS Mincho"/>
          <w:b/>
          <w:sz w:val="22"/>
          <w:szCs w:val="22"/>
          <w:lang w:eastAsia="ja-JP"/>
        </w:rPr>
        <w:t xml:space="preserve"> zł</w:t>
      </w:r>
      <w:r w:rsidR="00684AEF" w:rsidRPr="00566FC0">
        <w:rPr>
          <w:rFonts w:eastAsia="MS Mincho"/>
          <w:sz w:val="22"/>
          <w:szCs w:val="22"/>
          <w:lang w:eastAsia="ja-JP"/>
        </w:rPr>
        <w:t xml:space="preserve"> (słownie</w:t>
      </w:r>
      <w:r w:rsidR="000C55EC" w:rsidRPr="00566FC0">
        <w:rPr>
          <w:rFonts w:eastAsia="MS Mincho"/>
          <w:sz w:val="22"/>
          <w:szCs w:val="22"/>
          <w:lang w:eastAsia="ja-JP"/>
        </w:rPr>
        <w:t>: czterdzieści dwa tysiące sto dwadzieścia złotych</w:t>
      </w:r>
      <w:r w:rsidRPr="00566FC0">
        <w:rPr>
          <w:rFonts w:eastAsia="MS Mincho"/>
          <w:sz w:val="22"/>
          <w:szCs w:val="22"/>
          <w:lang w:eastAsia="ja-JP"/>
        </w:rPr>
        <w:t xml:space="preserve">) </w:t>
      </w:r>
      <w:r w:rsidR="000A77FD">
        <w:rPr>
          <w:rFonts w:eastAsia="MS Mincho"/>
          <w:sz w:val="22"/>
          <w:szCs w:val="22"/>
          <w:lang w:eastAsia="ja-JP"/>
        </w:rPr>
        <w:br/>
      </w:r>
      <w:r w:rsidRPr="00566FC0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  <w:r w:rsidR="0096790F" w:rsidRPr="00566FC0">
        <w:rPr>
          <w:rFonts w:eastAsia="MS Mincho"/>
          <w:sz w:val="22"/>
          <w:szCs w:val="22"/>
          <w:lang w:eastAsia="ja-JP"/>
        </w:rPr>
        <w:t xml:space="preserve"> </w:t>
      </w:r>
    </w:p>
    <w:p w:rsidR="006B1145" w:rsidRPr="00B9335A" w:rsidRDefault="00DD6C24" w:rsidP="003D308F">
      <w:pPr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lastRenderedPageBreak/>
        <w:t>§ 6</w:t>
      </w:r>
      <w:r w:rsidR="00435D98" w:rsidRPr="00B9297A">
        <w:rPr>
          <w:b/>
          <w:sz w:val="22"/>
          <w:szCs w:val="22"/>
        </w:rPr>
        <w:t>.</w:t>
      </w:r>
      <w:r w:rsidR="00237A88">
        <w:rPr>
          <w:b/>
          <w:sz w:val="22"/>
          <w:szCs w:val="22"/>
        </w:rPr>
        <w:t xml:space="preserve">  </w:t>
      </w:r>
      <w:r w:rsidR="00882205" w:rsidRPr="00B9297A">
        <w:rPr>
          <w:b/>
          <w:sz w:val="22"/>
          <w:szCs w:val="22"/>
        </w:rPr>
        <w:t>WARUNKI UTRZYMANIA INWESTYCJI</w:t>
      </w:r>
    </w:p>
    <w:p w:rsidR="008A535C" w:rsidRDefault="00DD6C24" w:rsidP="00E36491">
      <w:pPr>
        <w:pStyle w:val="Akapitzlist"/>
        <w:numPr>
          <w:ilvl w:val="0"/>
          <w:numId w:val="17"/>
        </w:numPr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3D308F">
        <w:rPr>
          <w:sz w:val="22"/>
          <w:szCs w:val="22"/>
        </w:rPr>
        <w:t>6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</w:t>
      </w:r>
      <w:r w:rsidR="00911024">
        <w:rPr>
          <w:sz w:val="22"/>
          <w:szCs w:val="22"/>
        </w:rPr>
        <w:br/>
      </w:r>
      <w:r w:rsidRPr="00EC6A1F">
        <w:rPr>
          <w:sz w:val="22"/>
          <w:szCs w:val="22"/>
        </w:rPr>
        <w:t xml:space="preserve">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>
        <w:rPr>
          <w:sz w:val="22"/>
          <w:szCs w:val="22"/>
        </w:rPr>
        <w:t>:</w:t>
      </w:r>
    </w:p>
    <w:p w:rsidR="008A535C" w:rsidRDefault="00DD6C24" w:rsidP="00E36491">
      <w:pPr>
        <w:pStyle w:val="Akapitzlist"/>
        <w:numPr>
          <w:ilvl w:val="1"/>
          <w:numId w:val="17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3D308F">
        <w:rPr>
          <w:b/>
          <w:sz w:val="22"/>
          <w:szCs w:val="22"/>
        </w:rPr>
        <w:t>44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</w:t>
      </w:r>
      <w:r w:rsidR="003D308F">
        <w:rPr>
          <w:sz w:val="22"/>
          <w:szCs w:val="22"/>
        </w:rPr>
        <w:t>a</w:t>
      </w:r>
      <w:r w:rsidR="003207F6" w:rsidRPr="00331C28">
        <w:rPr>
          <w:sz w:val="22"/>
          <w:szCs w:val="22"/>
        </w:rPr>
        <w:t xml:space="preserve">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3D308F">
        <w:rPr>
          <w:b/>
          <w:sz w:val="22"/>
          <w:szCs w:val="22"/>
        </w:rPr>
        <w:t xml:space="preserve">9 </w:t>
      </w:r>
      <w:r w:rsidR="003D308F" w:rsidRPr="003D308F">
        <w:rPr>
          <w:sz w:val="22"/>
          <w:szCs w:val="22"/>
        </w:rPr>
        <w:t>miejsc pracy</w:t>
      </w:r>
      <w:r w:rsidR="003207F6" w:rsidRPr="003D308F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>a</w:t>
      </w:r>
      <w:r w:rsidR="003D308F">
        <w:rPr>
          <w:sz w:val="22"/>
          <w:szCs w:val="22"/>
        </w:rPr>
        <w:t xml:space="preserve"> osób z wyższym wykształceniem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:rsidR="008A535C" w:rsidRDefault="00DD6C24" w:rsidP="00E36491">
      <w:pPr>
        <w:pStyle w:val="Akapitzlist"/>
        <w:numPr>
          <w:ilvl w:val="1"/>
          <w:numId w:val="17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D308F">
        <w:rPr>
          <w:sz w:val="22"/>
          <w:szCs w:val="22"/>
        </w:rPr>
        <w:t xml:space="preserve">utrzymał Inwestycję, o której mowa w § </w:t>
      </w:r>
      <w:r w:rsidR="00A35A4E" w:rsidRPr="003D308F">
        <w:rPr>
          <w:sz w:val="22"/>
          <w:szCs w:val="22"/>
        </w:rPr>
        <w:t xml:space="preserve">2 </w:t>
      </w:r>
      <w:r w:rsidRPr="003D308F">
        <w:rPr>
          <w:sz w:val="22"/>
          <w:szCs w:val="22"/>
        </w:rPr>
        <w:t xml:space="preserve">ust. 2 pkt 3 o wartości początkowej niższej niż </w:t>
      </w:r>
      <w:r w:rsidR="00FD769E" w:rsidRPr="003D308F">
        <w:rPr>
          <w:sz w:val="22"/>
          <w:szCs w:val="22"/>
        </w:rPr>
        <w:br/>
      </w:r>
      <w:r w:rsidR="00B65AC6">
        <w:rPr>
          <w:b/>
          <w:sz w:val="22"/>
          <w:szCs w:val="22"/>
        </w:rPr>
        <w:t>280 800 000,00</w:t>
      </w:r>
      <w:r w:rsidR="00B65AC6" w:rsidRPr="00F4669A">
        <w:rPr>
          <w:b/>
          <w:sz w:val="22"/>
          <w:szCs w:val="22"/>
        </w:rPr>
        <w:t xml:space="preserve"> zł</w:t>
      </w:r>
      <w:r w:rsidR="00B65AC6">
        <w:rPr>
          <w:sz w:val="22"/>
          <w:szCs w:val="22"/>
        </w:rPr>
        <w:t xml:space="preserve"> (słownie: dwieście osiemdziesiąt</w:t>
      </w:r>
      <w:r w:rsidR="00B65AC6" w:rsidRPr="00091C6B">
        <w:rPr>
          <w:sz w:val="22"/>
          <w:szCs w:val="22"/>
        </w:rPr>
        <w:t xml:space="preserve"> </w:t>
      </w:r>
      <w:r w:rsidR="00B65AC6">
        <w:rPr>
          <w:sz w:val="22"/>
          <w:szCs w:val="22"/>
        </w:rPr>
        <w:t xml:space="preserve">milionów osiemset </w:t>
      </w:r>
      <w:r w:rsidR="00B65AC6" w:rsidRPr="00F4669A">
        <w:rPr>
          <w:sz w:val="22"/>
          <w:szCs w:val="22"/>
        </w:rPr>
        <w:t>tysi</w:t>
      </w:r>
      <w:r w:rsidR="00B65AC6">
        <w:rPr>
          <w:sz w:val="22"/>
          <w:szCs w:val="22"/>
        </w:rPr>
        <w:t>ęcy złotych</w:t>
      </w:r>
      <w:r w:rsidR="00B65AC6" w:rsidRPr="00F4669A">
        <w:rPr>
          <w:sz w:val="22"/>
          <w:szCs w:val="22"/>
        </w:rPr>
        <w:t>)</w:t>
      </w:r>
      <w:r w:rsidR="00B65AC6">
        <w:rPr>
          <w:sz w:val="22"/>
          <w:szCs w:val="22"/>
        </w:rPr>
        <w:t xml:space="preserve">, </w:t>
      </w:r>
    </w:p>
    <w:p w:rsidR="008A535C" w:rsidRDefault="00DD6C24" w:rsidP="00E36491">
      <w:pPr>
        <w:pStyle w:val="Akapitzlist"/>
        <w:numPr>
          <w:ilvl w:val="1"/>
          <w:numId w:val="17"/>
        </w:numPr>
        <w:overflowPunct/>
        <w:spacing w:after="60" w:line="360" w:lineRule="auto"/>
        <w:ind w:left="850" w:hanging="425"/>
        <w:contextualSpacing w:val="0"/>
        <w:jc w:val="both"/>
        <w:textAlignment w:val="auto"/>
        <w:rPr>
          <w:sz w:val="22"/>
          <w:szCs w:val="22"/>
        </w:rPr>
      </w:pPr>
      <w:r w:rsidRPr="003D308F">
        <w:rPr>
          <w:sz w:val="22"/>
          <w:szCs w:val="22"/>
        </w:rPr>
        <w:t>poniósł kosz</w:t>
      </w:r>
      <w:r w:rsidR="00DA6A2A" w:rsidRPr="003D308F">
        <w:rPr>
          <w:sz w:val="22"/>
          <w:szCs w:val="22"/>
        </w:rPr>
        <w:t>t</w:t>
      </w:r>
      <w:r w:rsidRPr="003D308F">
        <w:rPr>
          <w:sz w:val="22"/>
          <w:szCs w:val="22"/>
        </w:rPr>
        <w:t xml:space="preserve">y w zakresie współpracy z podmiotami tworzącymi system szkolnictwa wyższego </w:t>
      </w:r>
      <w:r w:rsidR="00FD769E" w:rsidRPr="003D308F">
        <w:rPr>
          <w:sz w:val="22"/>
          <w:szCs w:val="22"/>
        </w:rPr>
        <w:br/>
      </w:r>
      <w:r w:rsidRPr="003D308F">
        <w:rPr>
          <w:sz w:val="22"/>
          <w:szCs w:val="22"/>
        </w:rPr>
        <w:t xml:space="preserve">i nauki, o której mowa w § </w:t>
      </w:r>
      <w:r w:rsidR="006B5AF3" w:rsidRPr="003D308F">
        <w:rPr>
          <w:sz w:val="22"/>
          <w:szCs w:val="22"/>
        </w:rPr>
        <w:t xml:space="preserve">2 </w:t>
      </w:r>
      <w:r w:rsidRPr="003D308F">
        <w:rPr>
          <w:sz w:val="22"/>
          <w:szCs w:val="22"/>
        </w:rPr>
        <w:t xml:space="preserve">ust. 2 pkt </w:t>
      </w:r>
      <w:r w:rsidR="00B65AC6">
        <w:rPr>
          <w:sz w:val="22"/>
          <w:szCs w:val="22"/>
        </w:rPr>
        <w:t>5</w:t>
      </w:r>
      <w:r w:rsidR="00491FEB" w:rsidRPr="003D308F">
        <w:rPr>
          <w:sz w:val="22"/>
          <w:szCs w:val="22"/>
        </w:rPr>
        <w:t>,</w:t>
      </w:r>
      <w:r w:rsidRPr="003D308F">
        <w:rPr>
          <w:sz w:val="22"/>
          <w:szCs w:val="22"/>
        </w:rPr>
        <w:t xml:space="preserve"> </w:t>
      </w:r>
      <w:r w:rsidR="00137371" w:rsidRPr="003D308F">
        <w:rPr>
          <w:sz w:val="22"/>
          <w:szCs w:val="22"/>
        </w:rPr>
        <w:t xml:space="preserve">w wysokości niższej niż 15% wartości </w:t>
      </w:r>
      <w:r w:rsidR="007A0676" w:rsidRPr="003D308F">
        <w:rPr>
          <w:sz w:val="22"/>
          <w:szCs w:val="22"/>
        </w:rPr>
        <w:t xml:space="preserve">przyznanej </w:t>
      </w:r>
      <w:r w:rsidR="002E1271" w:rsidRPr="003D308F">
        <w:rPr>
          <w:sz w:val="22"/>
          <w:szCs w:val="22"/>
        </w:rPr>
        <w:t>dotacji</w:t>
      </w:r>
      <w:r w:rsidR="007A0676" w:rsidRPr="003D308F">
        <w:rPr>
          <w:sz w:val="22"/>
          <w:szCs w:val="22"/>
        </w:rPr>
        <w:t xml:space="preserve">, tj. w kwocie niższej niż </w:t>
      </w:r>
      <w:r w:rsidR="00B65AC6">
        <w:rPr>
          <w:b/>
          <w:sz w:val="22"/>
          <w:szCs w:val="22"/>
        </w:rPr>
        <w:t>6 318 000 ,00</w:t>
      </w:r>
      <w:r w:rsidR="00B65AC6" w:rsidRPr="00ED1C69">
        <w:rPr>
          <w:b/>
          <w:sz w:val="22"/>
          <w:szCs w:val="22"/>
        </w:rPr>
        <w:t xml:space="preserve"> zł</w:t>
      </w:r>
      <w:r w:rsidR="00B65AC6">
        <w:rPr>
          <w:sz w:val="22"/>
          <w:szCs w:val="22"/>
        </w:rPr>
        <w:t xml:space="preserve"> (słownie: sześć milionów trzysta osiemnaście tysięcy złotych</w:t>
      </w:r>
      <w:r w:rsidR="00CA1643" w:rsidRPr="003D308F">
        <w:rPr>
          <w:sz w:val="22"/>
          <w:szCs w:val="22"/>
        </w:rPr>
        <w:t>)</w:t>
      </w:r>
      <w:r w:rsidR="00686002" w:rsidRPr="003D308F">
        <w:rPr>
          <w:sz w:val="22"/>
          <w:szCs w:val="22"/>
        </w:rPr>
        <w:t>,</w:t>
      </w:r>
    </w:p>
    <w:p w:rsidR="008A535C" w:rsidRDefault="00DD6C24" w:rsidP="00E36491">
      <w:pPr>
        <w:pStyle w:val="Akapitzlist"/>
        <w:numPr>
          <w:ilvl w:val="1"/>
          <w:numId w:val="17"/>
        </w:numPr>
        <w:overflowPunct/>
        <w:spacing w:after="60" w:line="360" w:lineRule="auto"/>
        <w:ind w:left="850" w:hanging="425"/>
        <w:jc w:val="both"/>
        <w:textAlignment w:val="auto"/>
        <w:rPr>
          <w:sz w:val="22"/>
          <w:szCs w:val="22"/>
        </w:rPr>
      </w:pPr>
      <w:r w:rsidRPr="00B76DFF">
        <w:rPr>
          <w:sz w:val="22"/>
          <w:szCs w:val="22"/>
        </w:rPr>
        <w:t>n</w:t>
      </w:r>
      <w:r w:rsidR="006B5AF3" w:rsidRPr="00B76DFF">
        <w:rPr>
          <w:sz w:val="22"/>
          <w:szCs w:val="22"/>
        </w:rPr>
        <w:t xml:space="preserve">ie wykonał któregokolwiek ze zobowiązań, o których mowa w § 2 ust. 2 pkt </w:t>
      </w:r>
      <w:r w:rsidR="003D308F" w:rsidRPr="00B76DFF">
        <w:rPr>
          <w:sz w:val="22"/>
          <w:szCs w:val="22"/>
        </w:rPr>
        <w:t>6</w:t>
      </w:r>
    </w:p>
    <w:p w:rsidR="00B058D0" w:rsidRDefault="00DD6C24" w:rsidP="002B71DE">
      <w:pPr>
        <w:overflowPunct/>
        <w:spacing w:after="180" w:line="360" w:lineRule="auto"/>
        <w:ind w:left="284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:rsidR="008A535C" w:rsidRDefault="00DD6C24" w:rsidP="00E36491">
      <w:pPr>
        <w:pStyle w:val="Akapitzlist"/>
        <w:numPr>
          <w:ilvl w:val="0"/>
          <w:numId w:val="17"/>
        </w:numPr>
        <w:tabs>
          <w:tab w:val="clear" w:pos="360"/>
          <w:tab w:val="num" w:pos="426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</w:t>
      </w:r>
      <w:r w:rsidR="00474C5B">
        <w:rPr>
          <w:sz w:val="22"/>
          <w:szCs w:val="22"/>
        </w:rPr>
        <w:t xml:space="preserve">ze 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 w:rsidR="00474C5B">
        <w:rPr>
          <w:sz w:val="22"/>
          <w:szCs w:val="22"/>
        </w:rPr>
        <w:br/>
      </w:r>
      <w:r>
        <w:rPr>
          <w:sz w:val="22"/>
          <w:szCs w:val="22"/>
        </w:rPr>
        <w:t xml:space="preserve">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:rsidR="008A535C" w:rsidRDefault="00DD6C24" w:rsidP="00E36491">
      <w:pPr>
        <w:pStyle w:val="Akapitzlist"/>
        <w:numPr>
          <w:ilvl w:val="0"/>
          <w:numId w:val="27"/>
        </w:numPr>
        <w:tabs>
          <w:tab w:val="left" w:pos="709"/>
        </w:tabs>
        <w:overflowPunct/>
        <w:spacing w:after="6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BE2B21">
        <w:rPr>
          <w:sz w:val="22"/>
          <w:szCs w:val="22"/>
        </w:rPr>
        <w:t xml:space="preserve">utrzymał mniej niż </w:t>
      </w:r>
      <w:r w:rsidR="002B71DE" w:rsidRPr="00BE2B21">
        <w:rPr>
          <w:b/>
          <w:sz w:val="22"/>
          <w:szCs w:val="22"/>
        </w:rPr>
        <w:t>55</w:t>
      </w:r>
      <w:r w:rsidRPr="00BE2B21">
        <w:rPr>
          <w:b/>
          <w:sz w:val="22"/>
          <w:szCs w:val="22"/>
        </w:rPr>
        <w:t xml:space="preserve"> </w:t>
      </w:r>
      <w:r w:rsidRPr="00BE2B21">
        <w:rPr>
          <w:sz w:val="22"/>
          <w:szCs w:val="22"/>
        </w:rPr>
        <w:t xml:space="preserve">miejsc pracy, w tym mniej niż </w:t>
      </w:r>
      <w:r w:rsidR="002B71DE" w:rsidRPr="00BE2B21">
        <w:rPr>
          <w:b/>
          <w:sz w:val="22"/>
          <w:szCs w:val="22"/>
        </w:rPr>
        <w:t>11</w:t>
      </w:r>
      <w:r w:rsidRPr="00BE2B21">
        <w:rPr>
          <w:b/>
          <w:sz w:val="22"/>
          <w:szCs w:val="22"/>
        </w:rPr>
        <w:t xml:space="preserve"> </w:t>
      </w:r>
      <w:r w:rsidRPr="00BE2B21">
        <w:rPr>
          <w:sz w:val="22"/>
          <w:szCs w:val="22"/>
        </w:rPr>
        <w:t xml:space="preserve">miejsc pracy dla osób z wyższym wykształceniem, ale nie mniej niż </w:t>
      </w:r>
      <w:r w:rsidR="002B71DE" w:rsidRPr="00BE2B21">
        <w:rPr>
          <w:b/>
          <w:sz w:val="22"/>
          <w:szCs w:val="22"/>
        </w:rPr>
        <w:t>44</w:t>
      </w:r>
      <w:r w:rsidRPr="00BE2B21">
        <w:rPr>
          <w:b/>
          <w:sz w:val="22"/>
          <w:szCs w:val="22"/>
        </w:rPr>
        <w:t xml:space="preserve"> </w:t>
      </w:r>
      <w:r w:rsidRPr="00BE2B21">
        <w:rPr>
          <w:sz w:val="22"/>
          <w:szCs w:val="22"/>
        </w:rPr>
        <w:t>miejsc</w:t>
      </w:r>
      <w:r w:rsidR="002B71DE" w:rsidRPr="00BE2B21">
        <w:rPr>
          <w:sz w:val="22"/>
          <w:szCs w:val="22"/>
        </w:rPr>
        <w:t>a</w:t>
      </w:r>
      <w:r w:rsidRPr="00BE2B21">
        <w:rPr>
          <w:sz w:val="22"/>
          <w:szCs w:val="22"/>
        </w:rPr>
        <w:t xml:space="preserve"> pracy, w tym nie mniej niż </w:t>
      </w:r>
      <w:r w:rsidR="002B71DE" w:rsidRPr="00BE2B21">
        <w:rPr>
          <w:b/>
          <w:sz w:val="22"/>
          <w:szCs w:val="22"/>
        </w:rPr>
        <w:t xml:space="preserve">9 </w:t>
      </w:r>
      <w:r w:rsidR="002B71DE" w:rsidRPr="00BE2B21">
        <w:rPr>
          <w:sz w:val="22"/>
          <w:szCs w:val="22"/>
        </w:rPr>
        <w:t>miejsc pracy</w:t>
      </w:r>
      <w:r w:rsidRPr="00BE2B21">
        <w:rPr>
          <w:sz w:val="22"/>
          <w:szCs w:val="22"/>
        </w:rPr>
        <w:t xml:space="preserve"> dla osób </w:t>
      </w:r>
      <w:r w:rsidR="00D268BD" w:rsidRPr="00BE2B21">
        <w:rPr>
          <w:sz w:val="22"/>
          <w:szCs w:val="22"/>
        </w:rPr>
        <w:br/>
      </w:r>
      <w:r w:rsidRPr="00BE2B21">
        <w:rPr>
          <w:sz w:val="22"/>
          <w:szCs w:val="22"/>
        </w:rPr>
        <w:t>z wyższym wykształceniem</w:t>
      </w:r>
      <w:r w:rsidR="002B71DE" w:rsidRPr="00BE2B21">
        <w:rPr>
          <w:sz w:val="22"/>
          <w:szCs w:val="22"/>
        </w:rPr>
        <w:t>,</w:t>
      </w:r>
      <w:r w:rsidR="00975964" w:rsidRPr="00BE2B21">
        <w:rPr>
          <w:sz w:val="22"/>
          <w:szCs w:val="22"/>
        </w:rPr>
        <w:t xml:space="preserve"> </w:t>
      </w:r>
      <w:r w:rsidRPr="00BE2B2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:rsidR="008A535C" w:rsidRPr="005B6AF2" w:rsidRDefault="00DD6C24" w:rsidP="00E36491">
      <w:pPr>
        <w:pStyle w:val="Akapitzlist"/>
        <w:numPr>
          <w:ilvl w:val="0"/>
          <w:numId w:val="27"/>
        </w:numPr>
        <w:tabs>
          <w:tab w:val="left" w:pos="709"/>
        </w:tabs>
        <w:overflowPunct/>
        <w:spacing w:after="60" w:line="360" w:lineRule="auto"/>
        <w:ind w:left="709" w:hanging="425"/>
        <w:jc w:val="both"/>
        <w:textAlignment w:val="auto"/>
        <w:rPr>
          <w:sz w:val="22"/>
          <w:szCs w:val="22"/>
        </w:rPr>
      </w:pPr>
      <w:r w:rsidRPr="005B6AF2">
        <w:rPr>
          <w:sz w:val="22"/>
          <w:szCs w:val="22"/>
        </w:rPr>
        <w:t xml:space="preserve">utrzymał Inwestycję, o której mowa § 2 ust. 2 pkt 3, o wartości początkowej niższej niż </w:t>
      </w:r>
      <w:r w:rsidRPr="005B6AF2">
        <w:rPr>
          <w:sz w:val="22"/>
          <w:szCs w:val="22"/>
        </w:rPr>
        <w:br/>
      </w:r>
      <w:r w:rsidR="002B71DE" w:rsidRPr="005B6AF2">
        <w:rPr>
          <w:b/>
          <w:bCs/>
          <w:color w:val="000000"/>
          <w:sz w:val="22"/>
          <w:szCs w:val="22"/>
        </w:rPr>
        <w:t>351 000 000,00</w:t>
      </w:r>
      <w:r w:rsidR="002B71DE" w:rsidRPr="005B6AF2">
        <w:rPr>
          <w:b/>
          <w:sz w:val="22"/>
          <w:szCs w:val="22"/>
        </w:rPr>
        <w:t xml:space="preserve"> zł </w:t>
      </w:r>
      <w:r w:rsidR="002B71DE" w:rsidRPr="005B6AF2">
        <w:rPr>
          <w:sz w:val="22"/>
          <w:szCs w:val="22"/>
        </w:rPr>
        <w:t xml:space="preserve">(słownie: trzysta pięćdziesiąt jeden milionów złotych), ale nie niższej niż </w:t>
      </w:r>
      <w:r w:rsidR="00D3611C">
        <w:rPr>
          <w:sz w:val="22"/>
          <w:szCs w:val="22"/>
        </w:rPr>
        <w:br/>
      </w:r>
      <w:r w:rsidR="002B71DE" w:rsidRPr="005B6AF2">
        <w:rPr>
          <w:b/>
          <w:sz w:val="22"/>
          <w:szCs w:val="22"/>
        </w:rPr>
        <w:t>280 800 000,00 zł</w:t>
      </w:r>
      <w:r w:rsidR="002B71DE" w:rsidRPr="005B6AF2">
        <w:rPr>
          <w:sz w:val="22"/>
          <w:szCs w:val="22"/>
        </w:rPr>
        <w:t xml:space="preserve"> (słownie: dwieście osiemdziesiąt milionów osiemset tysięcy złotych)</w:t>
      </w:r>
    </w:p>
    <w:p w:rsidR="00487FB0" w:rsidRDefault="00DD6C24" w:rsidP="00E36491">
      <w:pPr>
        <w:spacing w:after="60" w:line="360" w:lineRule="auto"/>
        <w:ind w:left="284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3F4567">
        <w:rPr>
          <w:sz w:val="22"/>
          <w:szCs w:val="22"/>
        </w:rPr>
        <w:t xml:space="preserve"> </w:t>
      </w:r>
      <w:r w:rsidR="002B71DE">
        <w:rPr>
          <w:sz w:val="22"/>
          <w:szCs w:val="22"/>
        </w:rPr>
        <w:t xml:space="preserve"> </w:t>
      </w:r>
      <w:r w:rsidR="00474C5B">
        <w:rPr>
          <w:sz w:val="22"/>
          <w:szCs w:val="22"/>
        </w:rPr>
        <w:t xml:space="preserve">wówczas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>
        <w:rPr>
          <w:sz w:val="22"/>
          <w:szCs w:val="22"/>
        </w:rPr>
        <w:t>w punkcie 9A</w:t>
      </w:r>
      <w:r w:rsidR="004B0E61" w:rsidRPr="004B0E61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4B0E61" w:rsidRPr="004B0E61">
        <w:rPr>
          <w:sz w:val="22"/>
          <w:szCs w:val="22"/>
        </w:rPr>
        <w:t>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</w:t>
      </w:r>
      <w:r w:rsidR="0032006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nadmiernej wysokości zostanie zwrócona przez Przedsiębiorcę na zasadach określonych w ustawie </w:t>
      </w:r>
      <w:r w:rsidR="00474C5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o finansach publicznych, wraz z odsetkami liczonymi jak dla zaległości podatkowych, na rachunek bankowy wskazany przez Ministra</w:t>
      </w:r>
      <w:r w:rsidR="004F709D">
        <w:rPr>
          <w:sz w:val="22"/>
          <w:szCs w:val="22"/>
        </w:rPr>
        <w:t>.</w:t>
      </w:r>
    </w:p>
    <w:p w:rsidR="00E12AA0" w:rsidRPr="00AB1A6B" w:rsidRDefault="00DD6C24" w:rsidP="003D7FF3">
      <w:pPr>
        <w:shd w:val="clear" w:color="auto" w:fill="FFFFFF"/>
        <w:spacing w:after="180" w:line="360" w:lineRule="auto"/>
        <w:ind w:right="6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:rsidR="008A535C" w:rsidRDefault="00DD6C24">
      <w:pPr>
        <w:pStyle w:val="Akapitzlist"/>
        <w:numPr>
          <w:ilvl w:val="0"/>
          <w:numId w:val="20"/>
        </w:numPr>
        <w:overflowPunct/>
        <w:spacing w:after="1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</w:t>
      </w:r>
      <w:r w:rsidR="002B71DE">
        <w:rPr>
          <w:sz w:val="22"/>
          <w:szCs w:val="22"/>
        </w:rPr>
        <w:t xml:space="preserve"> których mowa w § 2 ust. 2 pkt 6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:rsidR="008A535C" w:rsidRDefault="00DD6C24">
      <w:pPr>
        <w:pStyle w:val="Akapitzlist"/>
        <w:numPr>
          <w:ilvl w:val="0"/>
          <w:numId w:val="20"/>
        </w:numPr>
        <w:overflowPunct/>
        <w:spacing w:after="1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0278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:rsidR="008A535C" w:rsidRDefault="00DD6C24">
      <w:pPr>
        <w:pStyle w:val="Akapitzlist"/>
        <w:numPr>
          <w:ilvl w:val="0"/>
          <w:numId w:val="20"/>
        </w:numPr>
        <w:overflowPunct/>
        <w:spacing w:after="1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32006B">
        <w:rPr>
          <w:sz w:val="22"/>
          <w:szCs w:val="22"/>
        </w:rPr>
        <w:t xml:space="preserve">daty wpływu oświadczenia wraz </w:t>
      </w:r>
      <w:r w:rsidR="00741CE9" w:rsidRPr="00894542">
        <w:rPr>
          <w:sz w:val="22"/>
          <w:szCs w:val="22"/>
        </w:rPr>
        <w:t>z </w:t>
      </w:r>
      <w:r w:rsidR="00B90278">
        <w:rPr>
          <w:sz w:val="22"/>
          <w:szCs w:val="22"/>
        </w:rPr>
        <w:t xml:space="preserve"> 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:rsidR="008A535C" w:rsidRDefault="00DD6C24">
      <w:pPr>
        <w:pStyle w:val="Akapitzlist"/>
        <w:numPr>
          <w:ilvl w:val="0"/>
          <w:numId w:val="20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:rsidR="008A535C" w:rsidRDefault="00DD6C24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511481">
        <w:rPr>
          <w:sz w:val="22"/>
          <w:szCs w:val="22"/>
        </w:rPr>
        <w:t xml:space="preserve">rozpoczął realizację Inwestycji przed </w:t>
      </w:r>
      <w:r w:rsidR="00370344" w:rsidRPr="00511481">
        <w:rPr>
          <w:sz w:val="22"/>
          <w:szCs w:val="22"/>
        </w:rPr>
        <w:t xml:space="preserve">złożeniem </w:t>
      </w:r>
      <w:r w:rsidRPr="00511481">
        <w:rPr>
          <w:sz w:val="22"/>
          <w:szCs w:val="22"/>
        </w:rPr>
        <w:t>Wniosku;</w:t>
      </w:r>
    </w:p>
    <w:p w:rsidR="008A535C" w:rsidRDefault="00DD6C24" w:rsidP="00AB7364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F00109">
        <w:rPr>
          <w:sz w:val="22"/>
          <w:szCs w:val="22"/>
        </w:rPr>
        <w:t>zaprzestał realizacji Inwestycji</w:t>
      </w:r>
      <w:r w:rsidRPr="00511481">
        <w:rPr>
          <w:sz w:val="22"/>
          <w:szCs w:val="22"/>
        </w:rPr>
        <w:t>, bądź nie utrzymu</w:t>
      </w:r>
      <w:r w:rsidR="009C2256" w:rsidRPr="00511481">
        <w:rPr>
          <w:sz w:val="22"/>
          <w:szCs w:val="22"/>
        </w:rPr>
        <w:t xml:space="preserve">je, na zasadach przewidzianych </w:t>
      </w:r>
      <w:r w:rsidRPr="00511481">
        <w:rPr>
          <w:sz w:val="22"/>
          <w:szCs w:val="22"/>
        </w:rPr>
        <w:t>w Umowie miejsc pracy utworzonych w związku z realizacją Inwestycji</w:t>
      </w:r>
      <w:r w:rsidR="00F00109">
        <w:rPr>
          <w:sz w:val="22"/>
          <w:szCs w:val="22"/>
        </w:rPr>
        <w:t xml:space="preserve"> </w:t>
      </w:r>
      <w:r w:rsidRPr="00511481">
        <w:rPr>
          <w:sz w:val="22"/>
          <w:szCs w:val="22"/>
        </w:rPr>
        <w:t xml:space="preserve">lub kosztów Inwestycji przynajmniej </w:t>
      </w:r>
      <w:r w:rsidR="007427E9">
        <w:rPr>
          <w:sz w:val="22"/>
          <w:szCs w:val="22"/>
        </w:rPr>
        <w:br/>
      </w:r>
      <w:r w:rsidRPr="00511481">
        <w:rPr>
          <w:sz w:val="22"/>
          <w:szCs w:val="22"/>
        </w:rPr>
        <w:t>na poziomie określonym w § 5 ust.</w:t>
      </w:r>
      <w:r w:rsidR="007F114F" w:rsidRPr="00511481">
        <w:rPr>
          <w:sz w:val="22"/>
          <w:szCs w:val="22"/>
        </w:rPr>
        <w:t xml:space="preserve"> 1</w:t>
      </w:r>
      <w:r w:rsidR="007F114F" w:rsidRPr="000B64AF">
        <w:rPr>
          <w:sz w:val="22"/>
          <w:szCs w:val="22"/>
        </w:rPr>
        <w:t xml:space="preserve">, bądź realizuje </w:t>
      </w:r>
      <w:r w:rsidR="001A54DA">
        <w:rPr>
          <w:sz w:val="22"/>
          <w:szCs w:val="22"/>
        </w:rPr>
        <w:t>I</w:t>
      </w:r>
      <w:r w:rsidR="007F114F" w:rsidRPr="000B64AF">
        <w:rPr>
          <w:sz w:val="22"/>
          <w:szCs w:val="22"/>
        </w:rPr>
        <w:t>nwestycję w </w:t>
      </w:r>
      <w:r w:rsidRPr="00226741">
        <w:rPr>
          <w:sz w:val="22"/>
          <w:szCs w:val="22"/>
        </w:rPr>
        <w:t xml:space="preserve">sposób sprzeczny </w:t>
      </w:r>
      <w:r w:rsidR="001614E6" w:rsidRPr="00C2088C">
        <w:rPr>
          <w:sz w:val="22"/>
          <w:szCs w:val="22"/>
        </w:rPr>
        <w:br/>
      </w:r>
      <w:r w:rsidRPr="00511481">
        <w:rPr>
          <w:sz w:val="22"/>
          <w:szCs w:val="22"/>
        </w:rPr>
        <w:t>z postanowieniami Umowy lub z naruszeniem prawa;</w:t>
      </w:r>
    </w:p>
    <w:p w:rsidR="008A535C" w:rsidRDefault="00DD6C24" w:rsidP="00AB7364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AB7364">
        <w:rPr>
          <w:sz w:val="22"/>
          <w:szCs w:val="22"/>
        </w:rPr>
        <w:br/>
      </w:r>
      <w:r w:rsidR="00974508">
        <w:rPr>
          <w:sz w:val="22"/>
          <w:szCs w:val="22"/>
        </w:rPr>
        <w:t>w § 6 ust. 1 pkt 3 – 4</w:t>
      </w:r>
      <w:r w:rsidR="00D2566F">
        <w:rPr>
          <w:sz w:val="22"/>
          <w:szCs w:val="22"/>
        </w:rPr>
        <w:t>;</w:t>
      </w:r>
    </w:p>
    <w:p w:rsidR="008A535C" w:rsidRDefault="00DD6C24" w:rsidP="00AB7364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:rsidR="008A535C" w:rsidRDefault="00DD6C24" w:rsidP="00AB7364">
      <w:pPr>
        <w:numPr>
          <w:ilvl w:val="0"/>
          <w:numId w:val="11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B24213">
        <w:rPr>
          <w:sz w:val="22"/>
          <w:szCs w:val="22"/>
        </w:rPr>
        <w:t>2026</w:t>
      </w:r>
      <w:r w:rsidR="003555DA" w:rsidRPr="00AB1A6B">
        <w:rPr>
          <w:sz w:val="22"/>
          <w:szCs w:val="22"/>
        </w:rPr>
        <w:t xml:space="preserve"> polegającej na</w:t>
      </w:r>
      <w:r w:rsidR="00B24213">
        <w:rPr>
          <w:b/>
          <w:sz w:val="22"/>
          <w:szCs w:val="22"/>
        </w:rPr>
        <w:t xml:space="preserve"> </w:t>
      </w:r>
      <w:r w:rsidR="00B24213" w:rsidRPr="00B24213">
        <w:rPr>
          <w:b/>
          <w:sz w:val="22"/>
          <w:szCs w:val="22"/>
        </w:rPr>
        <w:t xml:space="preserve">utworzeniu nowego </w:t>
      </w:r>
      <w:r w:rsidR="0046756D">
        <w:rPr>
          <w:b/>
          <w:sz w:val="22"/>
          <w:szCs w:val="22"/>
        </w:rPr>
        <w:t xml:space="preserve">uniwersalnego </w:t>
      </w:r>
      <w:r w:rsidR="00B24213" w:rsidRPr="00B24213">
        <w:rPr>
          <w:b/>
          <w:sz w:val="22"/>
          <w:szCs w:val="22"/>
        </w:rPr>
        <w:t xml:space="preserve">zakładu produkcji </w:t>
      </w:r>
      <w:proofErr w:type="spellStart"/>
      <w:r w:rsidR="00B24213" w:rsidRPr="00B24213">
        <w:rPr>
          <w:b/>
          <w:sz w:val="22"/>
          <w:szCs w:val="22"/>
        </w:rPr>
        <w:t>alkoksylatów</w:t>
      </w:r>
      <w:proofErr w:type="spellEnd"/>
      <w:r w:rsidR="00B24213" w:rsidRPr="00B24213">
        <w:rPr>
          <w:b/>
          <w:sz w:val="22"/>
          <w:szCs w:val="22"/>
        </w:rPr>
        <w:t xml:space="preserve"> oraz innych związków chemicznych w miejscowości Brzeg Dolny</w:t>
      </w:r>
      <w:r w:rsidR="00B24213" w:rsidRPr="00C979D8">
        <w:rPr>
          <w:sz w:val="22"/>
          <w:szCs w:val="22"/>
        </w:rPr>
        <w:t xml:space="preserve"> </w:t>
      </w:r>
      <w:r w:rsidR="00DE78D6" w:rsidRPr="00EB37A5">
        <w:rPr>
          <w:b/>
          <w:sz w:val="22"/>
          <w:szCs w:val="22"/>
        </w:rPr>
        <w:t>(woj. dolnośląskie)</w:t>
      </w:r>
      <w:r w:rsidR="00B24213">
        <w:rPr>
          <w:sz w:val="22"/>
          <w:szCs w:val="22"/>
        </w:rPr>
        <w:t>;</w:t>
      </w:r>
    </w:p>
    <w:p w:rsidR="008A535C" w:rsidRDefault="00DD6C24">
      <w:pPr>
        <w:numPr>
          <w:ilvl w:val="0"/>
          <w:numId w:val="11"/>
        </w:numPr>
        <w:spacing w:after="1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8A535C" w:rsidRDefault="00DD6C24">
      <w:pPr>
        <w:pStyle w:val="Akapitzlist"/>
        <w:numPr>
          <w:ilvl w:val="0"/>
          <w:numId w:val="20"/>
        </w:numPr>
        <w:spacing w:after="1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DE78D6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="00DE78D6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 xml:space="preserve">w terminie 15 dni od </w:t>
      </w:r>
      <w:r w:rsidRPr="00AB1A6B">
        <w:rPr>
          <w:sz w:val="22"/>
          <w:szCs w:val="22"/>
        </w:rPr>
        <w:lastRenderedPageBreak/>
        <w:t>dnia ustania obowiązywania Umowy, wraz z odsetkami liczonymi jak dla zaległości podatkowych od dnia przekazania Pomocy z budżetu państwa, na rachunek bankowy wskazany przez Ministra.</w:t>
      </w:r>
    </w:p>
    <w:p w:rsidR="008A535C" w:rsidRDefault="00DD6C24">
      <w:pPr>
        <w:pStyle w:val="Akapitzlist"/>
        <w:numPr>
          <w:ilvl w:val="0"/>
          <w:numId w:val="20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:rsidR="008A535C" w:rsidRDefault="00DD6C24">
      <w:pPr>
        <w:pStyle w:val="Akapitzlist"/>
        <w:numPr>
          <w:ilvl w:val="0"/>
          <w:numId w:val="20"/>
        </w:numPr>
        <w:spacing w:after="1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306575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306575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:rsidR="008A535C" w:rsidRDefault="00DD6C24">
      <w:pPr>
        <w:pStyle w:val="Akapitzlist"/>
        <w:numPr>
          <w:ilvl w:val="0"/>
          <w:numId w:val="20"/>
        </w:numPr>
        <w:spacing w:after="18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:rsidR="00D25FB6" w:rsidRPr="00DE78D6" w:rsidRDefault="00D25FB6" w:rsidP="002E424E">
      <w:pPr>
        <w:tabs>
          <w:tab w:val="left" w:pos="284"/>
        </w:tabs>
        <w:spacing w:line="360" w:lineRule="auto"/>
        <w:rPr>
          <w:b/>
          <w:sz w:val="16"/>
          <w:szCs w:val="16"/>
        </w:rPr>
      </w:pPr>
    </w:p>
    <w:p w:rsidR="00E12AA0" w:rsidRPr="00AB1A6B" w:rsidRDefault="00DD6C24" w:rsidP="003D7FF3">
      <w:pPr>
        <w:tabs>
          <w:tab w:val="left" w:pos="284"/>
        </w:tabs>
        <w:spacing w:after="12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 xml:space="preserve">. </w:t>
      </w:r>
      <w:r w:rsidR="0032006B">
        <w:rPr>
          <w:b/>
          <w:sz w:val="22"/>
          <w:szCs w:val="22"/>
        </w:rPr>
        <w:t xml:space="preserve"> </w:t>
      </w:r>
      <w:r w:rsidR="003B3F86" w:rsidRPr="00AB1A6B">
        <w:rPr>
          <w:b/>
          <w:sz w:val="22"/>
          <w:szCs w:val="22"/>
        </w:rPr>
        <w:t>POSTANOWIENIA KOŃCOWE</w:t>
      </w:r>
    </w:p>
    <w:p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:rsidR="00A825D8" w:rsidRPr="00A825D8" w:rsidRDefault="00DD6C24" w:rsidP="008753BE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:rsidR="00A825D8" w:rsidRPr="00A825D8" w:rsidRDefault="00DD6C24" w:rsidP="008753BE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:rsidR="00A825D8" w:rsidRPr="00A825D8" w:rsidRDefault="00DD6C24" w:rsidP="008753BE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:rsidR="00A825D8" w:rsidRDefault="00DD6C24" w:rsidP="008753BE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:rsidR="008A535C" w:rsidRDefault="00DD6C24">
      <w:pPr>
        <w:pStyle w:val="Akapitzlist"/>
        <w:numPr>
          <w:ilvl w:val="0"/>
          <w:numId w:val="21"/>
        </w:numPr>
        <w:shd w:val="clear" w:color="auto" w:fill="FFFFFF"/>
        <w:spacing w:after="12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FB168A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:rsidR="008A535C" w:rsidRDefault="00DD6C24">
      <w:pPr>
        <w:pStyle w:val="Akapitzlist"/>
        <w:numPr>
          <w:ilvl w:val="0"/>
          <w:numId w:val="21"/>
        </w:numPr>
        <w:shd w:val="clear" w:color="auto" w:fill="FFFFFF"/>
        <w:spacing w:after="12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:rsidR="00C47CF1" w:rsidRDefault="00C47CF1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AB7364" w:rsidRDefault="00AB7364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AB7364" w:rsidRDefault="00AB7364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:rsidR="00E12AA0" w:rsidRPr="00AB1A6B" w:rsidRDefault="00DD6C24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:rsidR="00455B99" w:rsidRPr="00AB1A6B" w:rsidRDefault="00DD6C24" w:rsidP="002169C5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355CC0">
        <w:rPr>
          <w:sz w:val="22"/>
          <w:szCs w:val="22"/>
        </w:rPr>
        <w:t>30 czerwca 2032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:rsidR="00455B99" w:rsidRDefault="00455B99" w:rsidP="003F02E4">
      <w:pPr>
        <w:spacing w:after="120" w:line="360" w:lineRule="auto"/>
        <w:rPr>
          <w:sz w:val="22"/>
          <w:szCs w:val="22"/>
        </w:rPr>
      </w:pPr>
    </w:p>
    <w:p w:rsidR="00DE78D6" w:rsidRPr="00AB1A6B" w:rsidRDefault="00DE78D6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AD0A40" w:rsidTr="00455B99">
        <w:trPr>
          <w:trHeight w:val="283"/>
        </w:trPr>
        <w:tc>
          <w:tcPr>
            <w:tcW w:w="4248" w:type="dxa"/>
          </w:tcPr>
          <w:p w:rsidR="00455B99" w:rsidRPr="00AB1A6B" w:rsidRDefault="00DD6C24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355CC0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103E3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:rsidR="00455B99" w:rsidRPr="00AB1A6B" w:rsidRDefault="00DD6C24" w:rsidP="000A77FD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4646C2">
            <w:pPr>
              <w:pStyle w:val="Tekstpodstawowy"/>
              <w:tabs>
                <w:tab w:val="clear" w:pos="1134"/>
                <w:tab w:val="right" w:pos="9072"/>
              </w:tabs>
              <w:spacing w:after="24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DD6C24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</w:t>
            </w:r>
          </w:p>
          <w:p w:rsidR="00455B99" w:rsidRPr="00AB1A6B" w:rsidRDefault="00DD6C24" w:rsidP="004646C2">
            <w:pPr>
              <w:pStyle w:val="Tekstpodstawowy"/>
              <w:tabs>
                <w:tab w:val="clear" w:pos="1134"/>
                <w:tab w:val="right" w:pos="9072"/>
              </w:tabs>
              <w:spacing w:before="40" w:after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</w:t>
            </w:r>
            <w:r w:rsidR="004646C2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</w:t>
            </w: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:rsidR="00455B99" w:rsidRPr="00AB1A6B" w:rsidRDefault="00DD6C24" w:rsidP="004646C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</w:t>
            </w:r>
            <w:r w:rsidR="002A457A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 w:rsidR="002A457A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455B99" w:rsidRPr="00AB1A6B" w:rsidRDefault="00DD6C24" w:rsidP="004646C2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</w:t>
            </w: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Pr="00AB1A6B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:rsidR="00455B99" w:rsidRPr="00494B1C" w:rsidRDefault="00DD6C24" w:rsidP="000A77FD">
            <w:pPr>
              <w:pStyle w:val="Tekstpodstawowy"/>
              <w:tabs>
                <w:tab w:val="clear" w:pos="1134"/>
                <w:tab w:val="left" w:pos="2090"/>
                <w:tab w:val="right" w:pos="9072"/>
              </w:tabs>
              <w:spacing w:after="40"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2169C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C6B9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55CC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46C2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6B25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:rsidR="00455B99" w:rsidRPr="00494B1C" w:rsidRDefault="00DD6C24" w:rsidP="000A77FD">
            <w:pPr>
              <w:pStyle w:val="Tekstpodstawowy"/>
              <w:tabs>
                <w:tab w:val="clear" w:pos="1134"/>
                <w:tab w:val="right" w:pos="9072"/>
              </w:tabs>
              <w:spacing w:before="40" w:after="40" w:line="240" w:lineRule="auto"/>
              <w:ind w:right="-612"/>
              <w:rPr>
                <w:rFonts w:ascii="Times New Roman" w:hAnsi="Times New Roman"/>
                <w:b/>
                <w:bCs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</w:t>
            </w:r>
            <w:r w:rsidR="00DE78D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="00355C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</w:t>
            </w:r>
            <w:r w:rsidR="004646C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="00355CC0">
              <w:rPr>
                <w:rFonts w:ascii="Times New Roman" w:hAnsi="Times New Roman"/>
                <w:b/>
                <w:bCs/>
                <w:sz w:val="22"/>
                <w:szCs w:val="22"/>
              </w:rPr>
              <w:t>PCC BD</w:t>
            </w:r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55CC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4646C2">
            <w:pPr>
              <w:pStyle w:val="Tekstpodstawowy"/>
              <w:tabs>
                <w:tab w:val="clear" w:pos="1134"/>
                <w:tab w:val="right" w:pos="9072"/>
              </w:tabs>
              <w:spacing w:after="240" w:line="240" w:lineRule="auto"/>
              <w:ind w:right="-612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87593" w:rsidRDefault="00DD6C24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:rsidR="00455B99" w:rsidRPr="00494B1C" w:rsidRDefault="00DD6C24" w:rsidP="004646C2">
            <w:pPr>
              <w:pStyle w:val="Tekstpodstawowy"/>
              <w:tabs>
                <w:tab w:val="clear" w:pos="1134"/>
                <w:tab w:val="left" w:pos="1602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4646C2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</w:t>
            </w: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455B99" w:rsidRPr="00494B1C" w:rsidRDefault="00DD6C24" w:rsidP="00AB7364">
            <w:pPr>
              <w:tabs>
                <w:tab w:val="left" w:pos="2027"/>
                <w:tab w:val="left" w:pos="2180"/>
                <w:tab w:val="left" w:pos="2453"/>
              </w:tabs>
              <w:spacing w:before="40" w:after="8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4C6B93">
              <w:rPr>
                <w:b/>
                <w:sz w:val="22"/>
                <w:szCs w:val="22"/>
              </w:rPr>
              <w:t xml:space="preserve">  </w:t>
            </w:r>
            <w:r w:rsidR="004646C2">
              <w:rPr>
                <w:b/>
                <w:sz w:val="22"/>
                <w:szCs w:val="22"/>
              </w:rPr>
              <w:t xml:space="preserve"> </w:t>
            </w:r>
            <w:r w:rsidR="004C6B93">
              <w:rPr>
                <w:b/>
                <w:sz w:val="22"/>
                <w:szCs w:val="22"/>
              </w:rPr>
              <w:t xml:space="preserve">Pan </w:t>
            </w:r>
            <w:r w:rsidR="004646C2">
              <w:rPr>
                <w:b/>
                <w:sz w:val="22"/>
                <w:szCs w:val="22"/>
              </w:rPr>
              <w:t>Zbigniew Skorupa</w:t>
            </w:r>
            <w:r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4C6B93">
              <w:rPr>
                <w:sz w:val="22"/>
                <w:szCs w:val="22"/>
              </w:rPr>
              <w:t xml:space="preserve">   </w:t>
            </w:r>
            <w:r w:rsidR="00355CC0">
              <w:rPr>
                <w:sz w:val="22"/>
                <w:szCs w:val="22"/>
              </w:rPr>
              <w:t xml:space="preserve">    </w:t>
            </w:r>
            <w:r w:rsidR="004646C2">
              <w:rPr>
                <w:sz w:val="22"/>
                <w:szCs w:val="22"/>
              </w:rPr>
              <w:t xml:space="preserve">   </w:t>
            </w:r>
            <w:r w:rsidR="00355CC0">
              <w:rPr>
                <w:sz w:val="22"/>
                <w:szCs w:val="22"/>
              </w:rPr>
              <w:t>Prezes</w:t>
            </w:r>
            <w:r w:rsidRPr="00494B1C">
              <w:rPr>
                <w:sz w:val="22"/>
                <w:szCs w:val="22"/>
              </w:rPr>
              <w:t xml:space="preserve"> Zarządu</w:t>
            </w: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4646C2" w:rsidRDefault="004646C2" w:rsidP="004646C2">
            <w:pPr>
              <w:spacing w:before="40" w:after="120"/>
              <w:rPr>
                <w:szCs w:val="22"/>
              </w:rPr>
            </w:pPr>
          </w:p>
          <w:p w:rsidR="00D82654" w:rsidRPr="00494B1C" w:rsidRDefault="00D82654" w:rsidP="004646C2">
            <w:pPr>
              <w:spacing w:before="40" w:after="120"/>
              <w:rPr>
                <w:szCs w:val="22"/>
              </w:rPr>
            </w:pPr>
          </w:p>
          <w:p w:rsidR="002A7E42" w:rsidRPr="00494B1C" w:rsidRDefault="002A7E42" w:rsidP="0064501B">
            <w:pPr>
              <w:rPr>
                <w:szCs w:val="22"/>
              </w:rPr>
            </w:pPr>
          </w:p>
          <w:p w:rsidR="00DE78D6" w:rsidRPr="00494B1C" w:rsidRDefault="00DD6C24" w:rsidP="00DE78D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</w:t>
            </w: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DE78D6" w:rsidRPr="00494B1C" w:rsidRDefault="00DD6C24" w:rsidP="004646C2">
            <w:pPr>
              <w:tabs>
                <w:tab w:val="left" w:pos="2027"/>
                <w:tab w:val="left" w:pos="2195"/>
              </w:tabs>
              <w:spacing w:before="40" w:after="8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4C6B93">
              <w:rPr>
                <w:b/>
                <w:sz w:val="22"/>
                <w:szCs w:val="22"/>
              </w:rPr>
              <w:t xml:space="preserve">   </w:t>
            </w:r>
            <w:r w:rsidRPr="00494B1C">
              <w:rPr>
                <w:b/>
                <w:sz w:val="22"/>
                <w:szCs w:val="22"/>
              </w:rPr>
              <w:t>Pan</w:t>
            </w:r>
            <w:r w:rsidR="004646C2">
              <w:rPr>
                <w:b/>
                <w:sz w:val="22"/>
                <w:szCs w:val="22"/>
              </w:rPr>
              <w:t xml:space="preserve"> Grzegorz </w:t>
            </w:r>
            <w:proofErr w:type="spellStart"/>
            <w:r w:rsidR="004646C2">
              <w:rPr>
                <w:b/>
                <w:sz w:val="22"/>
                <w:szCs w:val="22"/>
              </w:rPr>
              <w:t>Paklerski</w:t>
            </w:r>
            <w:proofErr w:type="spellEnd"/>
            <w:r w:rsidRPr="00494B1C">
              <w:rPr>
                <w:b/>
                <w:sz w:val="22"/>
                <w:szCs w:val="22"/>
              </w:rPr>
              <w:t xml:space="preserve"> </w:t>
            </w:r>
            <w:r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</w:t>
            </w:r>
            <w:r w:rsidR="004C6B93">
              <w:rPr>
                <w:sz w:val="22"/>
                <w:szCs w:val="22"/>
              </w:rPr>
              <w:t xml:space="preserve">   </w:t>
            </w:r>
            <w:r w:rsidR="004646C2">
              <w:rPr>
                <w:sz w:val="22"/>
                <w:szCs w:val="22"/>
              </w:rPr>
              <w:t xml:space="preserve">       </w:t>
            </w:r>
            <w:r w:rsidRPr="00494B1C">
              <w:rPr>
                <w:sz w:val="22"/>
                <w:szCs w:val="22"/>
              </w:rPr>
              <w:t xml:space="preserve"> </w:t>
            </w:r>
            <w:r w:rsidR="00AB73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Członek</w:t>
            </w:r>
            <w:r w:rsidRPr="00494B1C">
              <w:rPr>
                <w:sz w:val="22"/>
                <w:szCs w:val="22"/>
              </w:rPr>
              <w:t xml:space="preserve"> Zarządu</w:t>
            </w:r>
          </w:p>
          <w:p w:rsidR="002A7E42" w:rsidRPr="00494B1C" w:rsidRDefault="002A7E42" w:rsidP="0064501B">
            <w:pPr>
              <w:rPr>
                <w:szCs w:val="22"/>
              </w:rPr>
            </w:pPr>
          </w:p>
          <w:p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:rsidR="00BB1D43" w:rsidRDefault="00BB1D43" w:rsidP="00A36EB8">
      <w:pPr>
        <w:spacing w:line="360" w:lineRule="auto"/>
        <w:rPr>
          <w:sz w:val="22"/>
          <w:szCs w:val="22"/>
        </w:rPr>
      </w:pPr>
    </w:p>
    <w:p w:rsidR="00DA72F5" w:rsidRDefault="00DA72F5" w:rsidP="00BB1D43">
      <w:pPr>
        <w:spacing w:line="360" w:lineRule="auto"/>
        <w:rPr>
          <w:sz w:val="22"/>
          <w:szCs w:val="22"/>
        </w:rPr>
      </w:pPr>
    </w:p>
    <w:p w:rsidR="00E12AA0" w:rsidRPr="00AB1A6B" w:rsidRDefault="00DD6C24" w:rsidP="00BB1D43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:rsidR="00A55E0C" w:rsidRPr="00BB1D43" w:rsidRDefault="00A55E0C" w:rsidP="002F7F43">
      <w:pPr>
        <w:rPr>
          <w:sz w:val="16"/>
          <w:szCs w:val="16"/>
        </w:rPr>
      </w:pPr>
    </w:p>
    <w:p w:rsidR="008A535C" w:rsidRDefault="00DD6C24" w:rsidP="00A474FF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z dnia </w:t>
      </w:r>
      <w:r w:rsidR="002D2F81">
        <w:rPr>
          <w:sz w:val="22"/>
          <w:szCs w:val="22"/>
        </w:rPr>
        <w:t xml:space="preserve">29 października </w:t>
      </w:r>
      <w:r w:rsidR="002A457A">
        <w:rPr>
          <w:sz w:val="22"/>
          <w:szCs w:val="22"/>
        </w:rPr>
        <w:t>2021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2A457A">
        <w:rPr>
          <w:sz w:val="22"/>
          <w:szCs w:val="22"/>
        </w:rPr>
        <w:t>1</w:t>
      </w:r>
      <w:r w:rsidR="002D2F81">
        <w:rPr>
          <w:sz w:val="22"/>
          <w:szCs w:val="22"/>
        </w:rPr>
        <w:t>02</w:t>
      </w:r>
      <w:r w:rsidR="00C93171" w:rsidRPr="00AB1A6B">
        <w:rPr>
          <w:sz w:val="22"/>
          <w:szCs w:val="22"/>
        </w:rPr>
        <w:t>-UP</w:t>
      </w:r>
      <w:r w:rsidR="002A457A">
        <w:rPr>
          <w:sz w:val="22"/>
          <w:szCs w:val="22"/>
        </w:rPr>
        <w:t>M</w:t>
      </w:r>
      <w:r w:rsidR="00C93171" w:rsidRPr="00AB1A6B">
        <w:rPr>
          <w:sz w:val="22"/>
          <w:szCs w:val="22"/>
        </w:rPr>
        <w:t>/</w:t>
      </w:r>
      <w:bookmarkStart w:id="3" w:name="_Hlk485615975"/>
      <w:r w:rsidR="002A457A">
        <w:rPr>
          <w:sz w:val="22"/>
          <w:szCs w:val="22"/>
        </w:rPr>
        <w:t>21</w:t>
      </w:r>
      <w:r w:rsidR="009179A6">
        <w:rPr>
          <w:sz w:val="22"/>
          <w:szCs w:val="22"/>
        </w:rPr>
        <w:t>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68451C">
        <w:rPr>
          <w:sz w:val="22"/>
          <w:szCs w:val="22"/>
        </w:rPr>
        <w:t>13</w:t>
      </w:r>
      <w:r w:rsidR="005B21C2">
        <w:rPr>
          <w:sz w:val="22"/>
          <w:szCs w:val="22"/>
        </w:rPr>
        <w:t xml:space="preserve"> grud</w:t>
      </w:r>
      <w:r w:rsidR="00B165F7">
        <w:rPr>
          <w:sz w:val="22"/>
          <w:szCs w:val="22"/>
        </w:rPr>
        <w:t>nia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>ocena punktowa Inwestycji</w:t>
      </w:r>
      <w:r w:rsidR="0055794A">
        <w:rPr>
          <w:sz w:val="22"/>
          <w:szCs w:val="22"/>
        </w:rPr>
        <w:t>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 xml:space="preserve">- </w:t>
      </w:r>
      <w:r w:rsidR="00685FF5" w:rsidRPr="00B53EFC">
        <w:rPr>
          <w:sz w:val="22"/>
          <w:szCs w:val="22"/>
        </w:rPr>
        <w:t>harmonogram tworzenia nowych miejsc pracy;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5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harmonogram ponoszenia kosztów inwestycji</w:t>
      </w:r>
      <w:r>
        <w:rPr>
          <w:sz w:val="22"/>
          <w:szCs w:val="22"/>
        </w:rPr>
        <w:t>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Pr="00FE5C01">
        <w:rPr>
          <w:sz w:val="22"/>
          <w:szCs w:val="22"/>
        </w:rPr>
        <w:t xml:space="preserve"> –</w:t>
      </w:r>
      <w:r w:rsidR="007A6B82">
        <w:rPr>
          <w:bCs/>
          <w:sz w:val="22"/>
          <w:szCs w:val="22"/>
        </w:rPr>
        <w:t xml:space="preserve"> </w:t>
      </w:r>
      <w:r w:rsidR="007A6B82" w:rsidRPr="00AB1A6B">
        <w:rPr>
          <w:sz w:val="22"/>
          <w:szCs w:val="22"/>
        </w:rPr>
        <w:t>wzór sprawozdania finansowo</w:t>
      </w:r>
      <w:r w:rsidR="007A6B82">
        <w:rPr>
          <w:sz w:val="22"/>
          <w:szCs w:val="22"/>
        </w:rPr>
        <w:t xml:space="preserve"> – </w:t>
      </w:r>
      <w:r w:rsidR="007A6B82" w:rsidRPr="00FB29B8">
        <w:rPr>
          <w:sz w:val="22"/>
          <w:szCs w:val="22"/>
        </w:rPr>
        <w:t>rzeczowego</w:t>
      </w:r>
      <w:r w:rsidR="00B6779C" w:rsidRPr="00FE5C01">
        <w:rPr>
          <w:bCs/>
          <w:sz w:val="22"/>
          <w:szCs w:val="22"/>
        </w:rPr>
        <w:t>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 xml:space="preserve">7 </w:t>
      </w:r>
      <w:r w:rsidR="00730031" w:rsidRPr="00AB1A6B">
        <w:rPr>
          <w:sz w:val="22"/>
          <w:szCs w:val="22"/>
        </w:rPr>
        <w:t>–</w:t>
      </w:r>
      <w:r w:rsidR="009179A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7A6B82" w:rsidRPr="007A6B82">
        <w:rPr>
          <w:sz w:val="22"/>
          <w:szCs w:val="22"/>
        </w:rPr>
        <w:t xml:space="preserve"> </w:t>
      </w:r>
      <w:r w:rsidR="007A6B82" w:rsidRPr="003077CD">
        <w:rPr>
          <w:sz w:val="22"/>
          <w:szCs w:val="22"/>
        </w:rPr>
        <w:t>za okres od dnia rozpoczęcia realiza</w:t>
      </w:r>
      <w:r w:rsidR="007A6B82">
        <w:rPr>
          <w:sz w:val="22"/>
          <w:szCs w:val="22"/>
        </w:rPr>
        <w:t>cji Inwestycji do dnia 30 czerwca 2026</w:t>
      </w:r>
      <w:r w:rsidR="007A6B82" w:rsidRPr="003077CD">
        <w:rPr>
          <w:sz w:val="22"/>
          <w:szCs w:val="22"/>
        </w:rPr>
        <w:t xml:space="preserve"> r.</w:t>
      </w:r>
      <w:r w:rsidRPr="00FB29B8">
        <w:rPr>
          <w:sz w:val="22"/>
          <w:szCs w:val="22"/>
        </w:rPr>
        <w:t>;</w:t>
      </w:r>
    </w:p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>8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Pr="00AB1A6B">
        <w:rPr>
          <w:bCs/>
          <w:sz w:val="22"/>
          <w:szCs w:val="22"/>
        </w:rPr>
        <w:t>zestawienie zapłaconych podatków</w:t>
      </w:r>
      <w:r>
        <w:rPr>
          <w:bCs/>
          <w:sz w:val="22"/>
          <w:szCs w:val="22"/>
        </w:rPr>
        <w:t>;</w:t>
      </w:r>
    </w:p>
    <w:bookmarkEnd w:id="3"/>
    <w:p w:rsidR="008A535C" w:rsidRDefault="00DD6C24">
      <w:pPr>
        <w:numPr>
          <w:ilvl w:val="0"/>
          <w:numId w:val="12"/>
        </w:numPr>
        <w:spacing w:line="360" w:lineRule="auto"/>
        <w:ind w:left="426"/>
        <w:rPr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9</w:t>
      </w:r>
      <w:r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5B21C2">
        <w:rPr>
          <w:sz w:val="22"/>
          <w:szCs w:val="22"/>
        </w:rPr>
        <w:t>.</w:t>
      </w:r>
    </w:p>
    <w:p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9611F4" w:rsidRDefault="009611F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FD35DB" w:rsidRDefault="00FD35DB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</w:p>
    <w:p w:rsidR="000A7DF2" w:rsidRPr="00A80767" w:rsidRDefault="00DD6C24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3</w:t>
      </w:r>
      <w:r w:rsidRPr="00A80767">
        <w:rPr>
          <w:b/>
          <w:sz w:val="22"/>
          <w:szCs w:val="22"/>
          <w:u w:val="single"/>
        </w:rPr>
        <w:t xml:space="preserve"> </w:t>
      </w:r>
    </w:p>
    <w:p w:rsidR="000A7DF2" w:rsidRPr="00A80767" w:rsidRDefault="00DD6C24" w:rsidP="000A7D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1</w:t>
      </w:r>
      <w:r w:rsidRPr="00A80767">
        <w:rPr>
          <w:b/>
          <w:sz w:val="22"/>
          <w:szCs w:val="22"/>
        </w:rPr>
        <w:t>/DRI</w:t>
      </w:r>
    </w:p>
    <w:p w:rsidR="000A7DF2" w:rsidRPr="00F040D0" w:rsidRDefault="000A7DF2" w:rsidP="000A7DF2">
      <w:pPr>
        <w:rPr>
          <w:b/>
          <w:bCs/>
          <w:color w:val="000000"/>
          <w:sz w:val="16"/>
          <w:szCs w:val="16"/>
        </w:rPr>
      </w:pPr>
    </w:p>
    <w:p w:rsidR="000A7DF2" w:rsidRPr="001B7DCC" w:rsidRDefault="00DD6C24" w:rsidP="000A7DF2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:rsidR="000A7DF2" w:rsidRPr="001B7DCC" w:rsidRDefault="00DD6C24" w:rsidP="000A7DF2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Pr="001B7DCC">
        <w:rPr>
          <w:b/>
          <w:bCs/>
          <w:i/>
          <w:iCs/>
          <w:sz w:val="22"/>
          <w:szCs w:val="22"/>
        </w:rPr>
        <w:br/>
        <w:t>dla gospodarki pol</w:t>
      </w:r>
      <w:r>
        <w:rPr>
          <w:b/>
          <w:bCs/>
          <w:i/>
          <w:iCs/>
          <w:sz w:val="22"/>
          <w:szCs w:val="22"/>
        </w:rPr>
        <w:t>skiej na lata 2011-20</w:t>
      </w:r>
      <w:r w:rsidRPr="001B7DCC"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</w:rPr>
        <w:t>0</w:t>
      </w: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Pr="00AB1A6B" w:rsidRDefault="00DD6C24" w:rsidP="000A7DF2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 xml:space="preserve">Wsparcie finansowe z tytułu kosztów </w:t>
      </w:r>
      <w:r>
        <w:rPr>
          <w:b/>
          <w:szCs w:val="24"/>
        </w:rPr>
        <w:t>kwalifikowanych nowej inwestycji</w:t>
      </w: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0A7DF2" w:rsidRDefault="00DD6C24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2D2F81" w:rsidRDefault="002D2F81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tbl>
      <w:tblPr>
        <w:tblW w:w="9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268"/>
        <w:gridCol w:w="2121"/>
      </w:tblGrid>
      <w:tr w:rsidR="002D2F81" w:rsidRPr="00AB1A6B" w:rsidTr="00394A40">
        <w:trPr>
          <w:trHeight w:val="285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Pr="00AB1A6B" w:rsidRDefault="002D2F81" w:rsidP="00394A40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2D2F81" w:rsidRPr="00AB1A6B" w:rsidRDefault="002D2F81" w:rsidP="00394A4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1" w:type="dxa"/>
            <w:shd w:val="clear" w:color="000000" w:fill="FFFFFF"/>
          </w:tcPr>
          <w:p w:rsidR="002D2F81" w:rsidRDefault="002D2F81" w:rsidP="00394A40">
            <w:pPr>
              <w:jc w:val="center"/>
              <w:rPr>
                <w:b/>
                <w:color w:val="000000"/>
                <w:sz w:val="20"/>
              </w:rPr>
            </w:pPr>
            <w:r w:rsidRPr="0031256F">
              <w:rPr>
                <w:b/>
                <w:color w:val="000000"/>
                <w:sz w:val="20"/>
              </w:rPr>
              <w:t>Minimalne wymogi</w:t>
            </w:r>
          </w:p>
          <w:p w:rsidR="002D2F81" w:rsidRPr="0031256F" w:rsidRDefault="002D2F81" w:rsidP="00394A4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dla danej lokalizacji</w:t>
            </w:r>
          </w:p>
        </w:tc>
      </w:tr>
      <w:tr w:rsidR="002D2F81" w:rsidRPr="00FC4A97" w:rsidTr="00394A40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Pr="00FC4A97" w:rsidRDefault="002D2F81" w:rsidP="00394A4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Liczba deklarowanych do spełnienia kryteriów jakościowych: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D2F81" w:rsidRPr="00FC4A97" w:rsidRDefault="002D2F81" w:rsidP="00394A40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8/10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2D2F81" w:rsidRPr="0031256F" w:rsidRDefault="002D2F81" w:rsidP="00394A40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31256F">
              <w:rPr>
                <w:b/>
                <w:bCs/>
                <w:i/>
                <w:iCs/>
                <w:color w:val="000000"/>
                <w:sz w:val="22"/>
                <w:szCs w:val="22"/>
              </w:rPr>
              <w:t>4/10</w:t>
            </w:r>
          </w:p>
        </w:tc>
      </w:tr>
      <w:tr w:rsidR="002D2F81" w:rsidRPr="00FC4A97" w:rsidTr="00394A40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Default="002D2F81" w:rsidP="00394A4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Deklaracja poniesionych nakładów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D2F81" w:rsidRDefault="002D2F81" w:rsidP="00394A40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351 000 000,00 zł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2D2F81" w:rsidRPr="0031256F" w:rsidRDefault="002D2F81" w:rsidP="00394A40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40 000 000,00 zł</w:t>
            </w:r>
          </w:p>
        </w:tc>
      </w:tr>
      <w:tr w:rsidR="002D2F81" w:rsidRPr="00FC4A97" w:rsidTr="00394A40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Default="002D2F81" w:rsidP="00394A4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Liczba deklarowanych do utworzenia nowych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miejsc pracy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2D2F81" w:rsidRDefault="002D2F81" w:rsidP="00394A40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2D2F81" w:rsidRPr="0031256F" w:rsidRDefault="002D2F81" w:rsidP="00394A40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</w:t>
            </w:r>
          </w:p>
        </w:tc>
      </w:tr>
      <w:tr w:rsidR="002D2F81" w:rsidRPr="00FC4A97" w:rsidTr="00394A40">
        <w:trPr>
          <w:trHeight w:val="804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Pr="00FC4A97" w:rsidRDefault="002D2F81" w:rsidP="00394A4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Dopuszczalna wysokość wsparcia wg GBER</w:t>
            </w:r>
          </w:p>
        </w:tc>
        <w:tc>
          <w:tcPr>
            <w:tcW w:w="2268" w:type="dxa"/>
            <w:shd w:val="clear" w:color="000000" w:fill="FFEB9C"/>
            <w:noWrap/>
            <w:vAlign w:val="center"/>
          </w:tcPr>
          <w:p w:rsidR="002D2F81" w:rsidRPr="00316C3F" w:rsidRDefault="002D2F81" w:rsidP="00394A40">
            <w:pPr>
              <w:jc w:val="center"/>
              <w:rPr>
                <w:b/>
                <w:color w:val="9C6500"/>
                <w:szCs w:val="22"/>
              </w:rPr>
            </w:pPr>
            <w:r>
              <w:rPr>
                <w:b/>
                <w:color w:val="006100"/>
                <w:sz w:val="22"/>
                <w:szCs w:val="22"/>
              </w:rPr>
              <w:t>65 175 825,00</w:t>
            </w:r>
            <w:r w:rsidRPr="00316C3F">
              <w:rPr>
                <w:b/>
                <w:color w:val="0061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FFEB9C"/>
            <w:vAlign w:val="center"/>
          </w:tcPr>
          <w:p w:rsidR="002D2F81" w:rsidRPr="0031256F" w:rsidRDefault="002D2F81" w:rsidP="00394A40">
            <w:pPr>
              <w:jc w:val="center"/>
              <w:rPr>
                <w:color w:val="006100"/>
                <w:szCs w:val="22"/>
              </w:rPr>
            </w:pPr>
          </w:p>
        </w:tc>
      </w:tr>
      <w:tr w:rsidR="002D2F81" w:rsidRPr="00FC4A97" w:rsidTr="00394A40">
        <w:trPr>
          <w:trHeight w:val="800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Pr="00FC4A97" w:rsidRDefault="002D2F81" w:rsidP="00394A4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2268" w:type="dxa"/>
            <w:shd w:val="clear" w:color="000000" w:fill="C6EFCE"/>
            <w:noWrap/>
            <w:vAlign w:val="center"/>
          </w:tcPr>
          <w:p w:rsidR="002D2F81" w:rsidRPr="00FC4A97" w:rsidRDefault="002D2F81" w:rsidP="00394A4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42 120 000,00</w:t>
            </w:r>
            <w:r w:rsidRPr="00F408F3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C6EFCE"/>
            <w:vAlign w:val="center"/>
          </w:tcPr>
          <w:p w:rsidR="002D2F81" w:rsidRPr="00FC4A97" w:rsidRDefault="002D2F81" w:rsidP="00394A4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2D2F81" w:rsidRPr="00FC4A97" w:rsidTr="00394A40">
        <w:trPr>
          <w:trHeight w:val="713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2D2F81" w:rsidRPr="00FC4A97" w:rsidRDefault="002D2F81" w:rsidP="00394A40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 jako procent (%) kosztów kwalifikowanych inwestycji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D2F81" w:rsidRDefault="002D2F81" w:rsidP="00394A40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12,00%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2D2F81" w:rsidRPr="00FC4A97" w:rsidRDefault="002D2F81" w:rsidP="00394A40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:rsidR="002D2F81" w:rsidRPr="00AB1A6B" w:rsidRDefault="002D2F81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AD0A40" w:rsidTr="00DE4351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0A7DF2" w:rsidRDefault="000A7DF2" w:rsidP="00DE4351">
            <w:pPr>
              <w:rPr>
                <w:b/>
                <w:bCs/>
                <w:color w:val="000000"/>
                <w:szCs w:val="24"/>
              </w:rPr>
            </w:pPr>
          </w:p>
          <w:p w:rsidR="000A7DF2" w:rsidRPr="00AB1A6B" w:rsidRDefault="000A7DF2" w:rsidP="00DE4351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0A7DF2" w:rsidRPr="00AB1A6B" w:rsidRDefault="000A7DF2" w:rsidP="00DE4351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0A7DF2" w:rsidRPr="00AB1A6B" w:rsidRDefault="00DD6C24" w:rsidP="00DE4351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0A7DF2" w:rsidRPr="00AB1A6B" w:rsidRDefault="00DD6C24" w:rsidP="00DE4351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0A7DF2" w:rsidRPr="00AB1A6B" w:rsidRDefault="00DD6C24" w:rsidP="00DE4351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0A7DF2" w:rsidRPr="00AB1A6B" w:rsidRDefault="000A7DF2" w:rsidP="00DE4351">
            <w:pPr>
              <w:rPr>
                <w:szCs w:val="24"/>
              </w:rPr>
            </w:pPr>
          </w:p>
        </w:tc>
      </w:tr>
      <w:tr w:rsidR="00AD0A40" w:rsidTr="00DE4351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7DF2" w:rsidRPr="004147BB" w:rsidRDefault="00DD6C24" w:rsidP="00DE4351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0A7DF2" w:rsidRPr="004147BB" w:rsidRDefault="00DD6C24" w:rsidP="00DE435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0</w:t>
            </w:r>
            <w:r w:rsidRPr="004147BB">
              <w:rPr>
                <w:b/>
                <w:bCs/>
                <w:color w:val="000000"/>
                <w:sz w:val="22"/>
                <w:szCs w:val="22"/>
              </w:rPr>
              <w:t>,00 zł</w:t>
            </w:r>
          </w:p>
        </w:tc>
      </w:tr>
      <w:tr w:rsidR="00AD0A40" w:rsidTr="00DE4351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7DF2" w:rsidRPr="004147BB" w:rsidRDefault="00DD6C24" w:rsidP="00DE4351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Kwota na współpracę z podmiotami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0A7DF2" w:rsidRPr="004147BB" w:rsidRDefault="00DD6C24" w:rsidP="00DE4351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6 318 000,00</w:t>
            </w:r>
            <w:r w:rsidRPr="004147BB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D672C4" w:rsidRDefault="00DD6C24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2169C5" w:rsidRPr="005B21C2" w:rsidRDefault="002169C5" w:rsidP="00F6517F">
      <w:pPr>
        <w:spacing w:line="360" w:lineRule="auto"/>
        <w:rPr>
          <w:b/>
          <w:sz w:val="16"/>
          <w:szCs w:val="16"/>
          <w:u w:val="single"/>
        </w:rPr>
      </w:pPr>
    </w:p>
    <w:p w:rsidR="002301CA" w:rsidRPr="00AB1A6B" w:rsidRDefault="00DD6C24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4</w:t>
      </w:r>
    </w:p>
    <w:p w:rsidR="002301CA" w:rsidRPr="00AB1A6B" w:rsidRDefault="00DD6C24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3A6CE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…P/15014/62</w:t>
      </w:r>
      <w:r w:rsidR="00C05FC5">
        <w:rPr>
          <w:b/>
          <w:sz w:val="22"/>
          <w:szCs w:val="22"/>
        </w:rPr>
        <w:t>30/21</w:t>
      </w:r>
      <w:r w:rsidR="0020603D" w:rsidRPr="0020603D">
        <w:rPr>
          <w:b/>
          <w:sz w:val="22"/>
          <w:szCs w:val="22"/>
        </w:rPr>
        <w:t>/DRI</w:t>
      </w:r>
    </w:p>
    <w:p w:rsidR="00534D26" w:rsidRDefault="00534D26" w:rsidP="005B21C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</w:p>
    <w:p w:rsidR="002301CA" w:rsidRPr="00AB1A6B" w:rsidRDefault="00DD6C24" w:rsidP="00073866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:rsidR="002301CA" w:rsidRPr="00534D26" w:rsidRDefault="00DD6C24" w:rsidP="005B21C2">
      <w:pPr>
        <w:spacing w:after="120" w:line="300" w:lineRule="exact"/>
        <w:jc w:val="both"/>
        <w:rPr>
          <w:b/>
          <w:sz w:val="22"/>
          <w:szCs w:val="22"/>
        </w:rPr>
      </w:pPr>
      <w:r w:rsidRPr="00534D26">
        <w:rPr>
          <w:b/>
          <w:sz w:val="22"/>
          <w:szCs w:val="22"/>
        </w:rPr>
        <w:t>Planowany harmonogram zatrudnienia w ramach</w:t>
      </w:r>
      <w:r w:rsidR="00B165F7" w:rsidRPr="00534D26">
        <w:rPr>
          <w:b/>
          <w:sz w:val="22"/>
          <w:szCs w:val="22"/>
        </w:rPr>
        <w:t xml:space="preserve"> Inwestycji reali</w:t>
      </w:r>
      <w:r w:rsidR="00E373DB">
        <w:rPr>
          <w:b/>
          <w:sz w:val="22"/>
          <w:szCs w:val="22"/>
        </w:rPr>
        <w:t>zowanej przez PCC BD</w:t>
      </w:r>
      <w:r w:rsidR="00E2780E" w:rsidRPr="00534D26">
        <w:rPr>
          <w:b/>
          <w:sz w:val="22"/>
          <w:szCs w:val="22"/>
        </w:rPr>
        <w:t xml:space="preserve"> </w:t>
      </w:r>
      <w:r w:rsidR="00534D26" w:rsidRPr="00534D26">
        <w:rPr>
          <w:b/>
          <w:sz w:val="22"/>
          <w:szCs w:val="22"/>
        </w:rPr>
        <w:t>S</w:t>
      </w:r>
      <w:r w:rsidR="00E373DB">
        <w:rPr>
          <w:b/>
          <w:sz w:val="22"/>
          <w:szCs w:val="22"/>
        </w:rPr>
        <w:t>p</w:t>
      </w:r>
      <w:r w:rsidR="00534D26">
        <w:rPr>
          <w:b/>
          <w:sz w:val="22"/>
          <w:szCs w:val="22"/>
        </w:rPr>
        <w:t>.</w:t>
      </w:r>
      <w:r w:rsidR="00E373DB">
        <w:rPr>
          <w:b/>
          <w:sz w:val="22"/>
          <w:szCs w:val="22"/>
        </w:rPr>
        <w:t xml:space="preserve"> z o.o</w:t>
      </w:r>
      <w:r w:rsidR="00534D26">
        <w:rPr>
          <w:b/>
          <w:sz w:val="22"/>
          <w:szCs w:val="22"/>
        </w:rPr>
        <w:t>.</w:t>
      </w:r>
      <w:r w:rsidRPr="00534D26">
        <w:rPr>
          <w:b/>
          <w:sz w:val="22"/>
          <w:szCs w:val="22"/>
        </w:rPr>
        <w:t xml:space="preserve"> polegającej na</w:t>
      </w:r>
      <w:r w:rsidR="00E373DB" w:rsidRPr="00E373DB">
        <w:rPr>
          <w:b/>
          <w:sz w:val="22"/>
          <w:szCs w:val="22"/>
        </w:rPr>
        <w:t xml:space="preserve"> </w:t>
      </w:r>
      <w:r w:rsidR="00E373DB" w:rsidRPr="00B24213">
        <w:rPr>
          <w:b/>
          <w:sz w:val="22"/>
          <w:szCs w:val="22"/>
        </w:rPr>
        <w:t>utworzeniu w miejscowości Brzeg Dolny</w:t>
      </w:r>
      <w:r w:rsidR="00E373DB" w:rsidRPr="00C979D8">
        <w:rPr>
          <w:sz w:val="22"/>
          <w:szCs w:val="22"/>
        </w:rPr>
        <w:t xml:space="preserve"> </w:t>
      </w:r>
      <w:r w:rsidR="00E373DB" w:rsidRPr="00EB37A5">
        <w:rPr>
          <w:b/>
          <w:sz w:val="22"/>
          <w:szCs w:val="22"/>
        </w:rPr>
        <w:t>(woj. dolnośląskie)</w:t>
      </w:r>
      <w:r w:rsidR="00E373DB">
        <w:rPr>
          <w:b/>
          <w:sz w:val="22"/>
          <w:szCs w:val="22"/>
        </w:rPr>
        <w:t xml:space="preserve"> </w:t>
      </w:r>
      <w:r w:rsidR="00E373DB" w:rsidRPr="00B24213">
        <w:rPr>
          <w:b/>
          <w:sz w:val="22"/>
          <w:szCs w:val="22"/>
        </w:rPr>
        <w:t>nowego</w:t>
      </w:r>
      <w:r w:rsidR="00262DFF">
        <w:rPr>
          <w:b/>
          <w:sz w:val="22"/>
          <w:szCs w:val="22"/>
        </w:rPr>
        <w:t xml:space="preserve"> uniwersalnego</w:t>
      </w:r>
      <w:r w:rsidR="00E373DB" w:rsidRPr="00B24213">
        <w:rPr>
          <w:b/>
          <w:sz w:val="22"/>
          <w:szCs w:val="22"/>
        </w:rPr>
        <w:t xml:space="preserve"> zakładu produkcji </w:t>
      </w:r>
      <w:proofErr w:type="spellStart"/>
      <w:r w:rsidR="00E373DB" w:rsidRPr="00B24213">
        <w:rPr>
          <w:b/>
          <w:sz w:val="22"/>
          <w:szCs w:val="22"/>
        </w:rPr>
        <w:t>alkoksylatów</w:t>
      </w:r>
      <w:proofErr w:type="spellEnd"/>
      <w:r w:rsidR="00E373DB" w:rsidRPr="00B24213">
        <w:rPr>
          <w:b/>
          <w:sz w:val="22"/>
          <w:szCs w:val="22"/>
        </w:rPr>
        <w:t xml:space="preserve"> oraz innych związków chemicznych</w:t>
      </w:r>
      <w:r w:rsidR="00E373DB">
        <w:rPr>
          <w:b/>
          <w:sz w:val="22"/>
          <w:szCs w:val="22"/>
        </w:rPr>
        <w:t>:</w:t>
      </w:r>
      <w:r w:rsidR="00E373DB" w:rsidRPr="00B24213">
        <w:rPr>
          <w:b/>
          <w:sz w:val="22"/>
          <w:szCs w:val="22"/>
        </w:rPr>
        <w:t xml:space="preserve"> </w:t>
      </w:r>
    </w:p>
    <w:p w:rsidR="00832918" w:rsidRPr="00152A4D" w:rsidRDefault="00832918" w:rsidP="00A3050B">
      <w:pPr>
        <w:jc w:val="both"/>
        <w:rPr>
          <w:b/>
          <w:sz w:val="22"/>
          <w:szCs w:val="22"/>
        </w:rPr>
      </w:pPr>
    </w:p>
    <w:p w:rsidR="002301CA" w:rsidRPr="00534D26" w:rsidRDefault="002301CA" w:rsidP="00534D26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994"/>
        <w:gridCol w:w="990"/>
        <w:gridCol w:w="943"/>
        <w:gridCol w:w="992"/>
        <w:gridCol w:w="1206"/>
        <w:gridCol w:w="1134"/>
      </w:tblGrid>
      <w:tr w:rsidR="00AD0A40" w:rsidTr="00377EE2">
        <w:trPr>
          <w:trHeight w:val="500"/>
          <w:jc w:val="center"/>
        </w:trPr>
        <w:tc>
          <w:tcPr>
            <w:tcW w:w="3194" w:type="dxa"/>
            <w:vAlign w:val="center"/>
          </w:tcPr>
          <w:p w:rsidR="0052659B" w:rsidRPr="00FE7D07" w:rsidRDefault="00DD6C24" w:rsidP="00FE7D0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994" w:type="dxa"/>
            <w:vAlign w:val="center"/>
          </w:tcPr>
          <w:p w:rsidR="0052659B" w:rsidRPr="00FE7D07" w:rsidRDefault="00DD6C24" w:rsidP="00FE7D0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2022*</w:t>
            </w:r>
          </w:p>
        </w:tc>
        <w:tc>
          <w:tcPr>
            <w:tcW w:w="990" w:type="dxa"/>
            <w:vAlign w:val="center"/>
          </w:tcPr>
          <w:p w:rsidR="0052659B" w:rsidRPr="00FE7D07" w:rsidRDefault="00DD6C24" w:rsidP="00FE7D0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943" w:type="dxa"/>
            <w:vAlign w:val="center"/>
          </w:tcPr>
          <w:p w:rsidR="0052659B" w:rsidRPr="00FE7D07" w:rsidRDefault="00DD6C24" w:rsidP="00FE7D0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202</w:t>
            </w:r>
            <w:r w:rsidR="00C866E9" w:rsidRPr="00FE7D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52659B" w:rsidRPr="00FE7D07" w:rsidRDefault="00DD6C24" w:rsidP="00FE7D0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202</w:t>
            </w:r>
            <w:r w:rsidR="00C866E9" w:rsidRPr="00FE7D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52659B" w:rsidRPr="00FE7D07" w:rsidRDefault="004D0148" w:rsidP="004D0148">
            <w:pPr>
              <w:spacing w:before="120" w:line="360" w:lineRule="auto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30.06.</w:t>
            </w:r>
            <w:r w:rsidR="00DD6C24" w:rsidRPr="00FE7D07">
              <w:rPr>
                <w:b/>
                <w:sz w:val="22"/>
                <w:szCs w:val="22"/>
              </w:rPr>
              <w:t>202</w:t>
            </w:r>
            <w:r w:rsidR="00C866E9" w:rsidRPr="00FE7D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52659B" w:rsidRPr="00FE7D07" w:rsidRDefault="00DD6C24" w:rsidP="00FE7D07">
            <w:pPr>
              <w:spacing w:before="12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Razem</w:t>
            </w:r>
          </w:p>
        </w:tc>
      </w:tr>
      <w:tr w:rsidR="00AD0A40" w:rsidTr="00377EE2">
        <w:trPr>
          <w:trHeight w:val="211"/>
          <w:jc w:val="center"/>
        </w:trPr>
        <w:tc>
          <w:tcPr>
            <w:tcW w:w="3194" w:type="dxa"/>
            <w:vAlign w:val="center"/>
          </w:tcPr>
          <w:p w:rsidR="0052659B" w:rsidRPr="00FE7D07" w:rsidRDefault="00DD6C24" w:rsidP="005441CA">
            <w:pPr>
              <w:spacing w:before="120" w:after="120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 xml:space="preserve">Liczba utworzonych nowych </w:t>
            </w:r>
            <w:r w:rsidR="005441CA" w:rsidRPr="00FE7D07">
              <w:rPr>
                <w:b/>
                <w:sz w:val="22"/>
                <w:szCs w:val="22"/>
              </w:rPr>
              <w:br/>
            </w:r>
            <w:r w:rsidRPr="00FE7D07">
              <w:rPr>
                <w:b/>
                <w:sz w:val="22"/>
                <w:szCs w:val="22"/>
              </w:rPr>
              <w:t>miejsc pracy:</w:t>
            </w:r>
          </w:p>
        </w:tc>
        <w:tc>
          <w:tcPr>
            <w:tcW w:w="994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FE7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FE7D0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993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55</w:t>
            </w:r>
          </w:p>
        </w:tc>
      </w:tr>
      <w:tr w:rsidR="00AD0A40" w:rsidTr="00377EE2">
        <w:trPr>
          <w:trHeight w:val="211"/>
          <w:jc w:val="center"/>
        </w:trPr>
        <w:tc>
          <w:tcPr>
            <w:tcW w:w="3194" w:type="dxa"/>
            <w:vAlign w:val="center"/>
          </w:tcPr>
          <w:p w:rsidR="0052659B" w:rsidRPr="00FE7D07" w:rsidRDefault="00DD6C24" w:rsidP="005441CA">
            <w:pPr>
              <w:spacing w:before="120" w:after="120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w tym pracownicy z wyższym wykształceniem</w:t>
            </w:r>
          </w:p>
        </w:tc>
        <w:tc>
          <w:tcPr>
            <w:tcW w:w="994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FE7D0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FE7D0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43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11</w:t>
            </w:r>
          </w:p>
        </w:tc>
      </w:tr>
      <w:tr w:rsidR="00AD0A40" w:rsidTr="00377EE2">
        <w:trPr>
          <w:trHeight w:val="210"/>
          <w:jc w:val="center"/>
        </w:trPr>
        <w:tc>
          <w:tcPr>
            <w:tcW w:w="3194" w:type="dxa"/>
            <w:vAlign w:val="center"/>
          </w:tcPr>
          <w:p w:rsidR="0052659B" w:rsidRPr="00FE7D07" w:rsidRDefault="00DD6C24" w:rsidP="00A50850">
            <w:pPr>
              <w:spacing w:before="240" w:after="240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Zatrudnienie narastająco:</w:t>
            </w:r>
          </w:p>
        </w:tc>
        <w:tc>
          <w:tcPr>
            <w:tcW w:w="994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FE7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0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FE7D0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3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993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134" w:type="dxa"/>
            <w:vAlign w:val="center"/>
          </w:tcPr>
          <w:p w:rsidR="0052659B" w:rsidRPr="00FE7D07" w:rsidRDefault="00DD6C24" w:rsidP="00FE7D07">
            <w:pPr>
              <w:spacing w:before="60" w:line="360" w:lineRule="auto"/>
              <w:jc w:val="center"/>
              <w:rPr>
                <w:b/>
                <w:szCs w:val="22"/>
              </w:rPr>
            </w:pPr>
            <w:r w:rsidRPr="00FE7D07">
              <w:rPr>
                <w:b/>
                <w:sz w:val="22"/>
                <w:szCs w:val="22"/>
              </w:rPr>
              <w:t>X</w:t>
            </w:r>
          </w:p>
        </w:tc>
      </w:tr>
    </w:tbl>
    <w:p w:rsidR="002301CA" w:rsidRPr="00AB1A6B" w:rsidRDefault="00DD6C24" w:rsidP="00534D2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AB1A6B">
        <w:rPr>
          <w:sz w:val="22"/>
          <w:szCs w:val="22"/>
        </w:rPr>
        <w:t>*liczba utworzonych nowych miejsc pracy od dnia rozpoczęcia Inwestycji do dnia 31.12.202</w:t>
      </w:r>
      <w:r w:rsidR="00C866E9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</w:t>
      </w:r>
    </w:p>
    <w:p w:rsidR="002301CA" w:rsidRPr="00FE7D07" w:rsidRDefault="002301CA" w:rsidP="002301CA">
      <w:pPr>
        <w:jc w:val="both"/>
        <w:rPr>
          <w:sz w:val="22"/>
          <w:szCs w:val="22"/>
        </w:rPr>
      </w:pPr>
    </w:p>
    <w:p w:rsidR="002301CA" w:rsidRPr="00AB1A6B" w:rsidRDefault="00DD6C24" w:rsidP="00534D26">
      <w:pPr>
        <w:spacing w:before="120"/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:rsidR="002301CA" w:rsidRPr="00FE7D07" w:rsidRDefault="002301CA" w:rsidP="005B21C2">
      <w:pPr>
        <w:spacing w:line="360" w:lineRule="auto"/>
        <w:jc w:val="both"/>
        <w:rPr>
          <w:sz w:val="16"/>
          <w:szCs w:val="16"/>
        </w:rPr>
      </w:pPr>
    </w:p>
    <w:p w:rsidR="002301CA" w:rsidRPr="00AA1FFF" w:rsidRDefault="00DD6C24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:rsidR="002301CA" w:rsidRPr="00AA1FFF" w:rsidRDefault="00DD6C24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2301CA" w:rsidRPr="00AA1FFF" w:rsidRDefault="00DD6C24" w:rsidP="00377EE2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2301CA" w:rsidRPr="00AB1A6B" w:rsidRDefault="00DD6C24" w:rsidP="00377EE2">
      <w:pPr>
        <w:spacing w:after="120"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8F774A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8F774A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8F774A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 xml:space="preserve">na podstawie umowy o pracę w celu przygotowania zawodowego. Nie zalicza się również pracowników udostępnianych (zatrudnionych) przez agencję pracy tymczasowej oraz pracowników zatrudnionych </w:t>
      </w:r>
      <w:r w:rsidR="008F774A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kontraktach, których umowa nie ma charakteru umowy o pracę.</w:t>
      </w:r>
    </w:p>
    <w:p w:rsidR="002301CA" w:rsidRPr="00AB1A6B" w:rsidRDefault="00DD6C24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:rsidR="007C05F9" w:rsidRDefault="00DD6C2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301CA" w:rsidRPr="00AB1A6B" w:rsidRDefault="00DD6C24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5</w:t>
      </w:r>
    </w:p>
    <w:p w:rsidR="002301CA" w:rsidRPr="00AB1A6B" w:rsidRDefault="00DD6C24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39224D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05FC5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:rsidR="00136F22" w:rsidRDefault="00136F22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DD6C24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</w:t>
      </w:r>
      <w:r w:rsidR="00136F22">
        <w:rPr>
          <w:b/>
          <w:sz w:val="22"/>
          <w:szCs w:val="22"/>
        </w:rPr>
        <w:t>M PONOSZENIA KOSZTÓW INWESTYCJI</w:t>
      </w:r>
      <w:r w:rsidRPr="00AB1A6B">
        <w:rPr>
          <w:b/>
          <w:sz w:val="22"/>
          <w:szCs w:val="22"/>
        </w:rPr>
        <w:tab/>
      </w:r>
    </w:p>
    <w:p w:rsidR="009901A9" w:rsidRPr="009901A9" w:rsidRDefault="009901A9" w:rsidP="009901A9">
      <w:pPr>
        <w:spacing w:line="300" w:lineRule="exact"/>
        <w:jc w:val="both"/>
        <w:rPr>
          <w:sz w:val="22"/>
          <w:szCs w:val="22"/>
        </w:rPr>
      </w:pPr>
    </w:p>
    <w:p w:rsidR="00B64273" w:rsidRDefault="00DD6C24" w:rsidP="00C13860">
      <w:pPr>
        <w:shd w:val="clear" w:color="auto" w:fill="FFFFFF"/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Koszty kwalifikowane Inwestycji poniesione</w:t>
      </w:r>
      <w:r w:rsidR="002301CA" w:rsidRPr="009901A9">
        <w:rPr>
          <w:sz w:val="22"/>
          <w:szCs w:val="22"/>
        </w:rPr>
        <w:t xml:space="preserve"> </w:t>
      </w:r>
      <w:r w:rsidR="00826AF7" w:rsidRPr="009901A9">
        <w:rPr>
          <w:sz w:val="22"/>
          <w:szCs w:val="22"/>
        </w:rPr>
        <w:t>przez</w:t>
      </w:r>
      <w:r w:rsidR="009C3B93">
        <w:rPr>
          <w:b/>
          <w:sz w:val="22"/>
          <w:szCs w:val="22"/>
        </w:rPr>
        <w:t xml:space="preserve"> </w:t>
      </w:r>
      <w:r w:rsidR="009C3B93" w:rsidRPr="002F7158">
        <w:rPr>
          <w:b/>
          <w:sz w:val="22"/>
          <w:szCs w:val="22"/>
        </w:rPr>
        <w:t>PCC BD Sp. z o.o</w:t>
      </w:r>
      <w:r w:rsidR="009C3B93" w:rsidRPr="009C3B93">
        <w:rPr>
          <w:sz w:val="22"/>
          <w:szCs w:val="22"/>
        </w:rPr>
        <w:t>.</w:t>
      </w:r>
      <w:r w:rsidRPr="00A154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latach </w:t>
      </w:r>
      <w:r w:rsidRPr="009901A9">
        <w:rPr>
          <w:sz w:val="22"/>
          <w:szCs w:val="22"/>
        </w:rPr>
        <w:t>202</w:t>
      </w:r>
      <w:r>
        <w:rPr>
          <w:sz w:val="22"/>
          <w:szCs w:val="22"/>
        </w:rPr>
        <w:t xml:space="preserve">1 </w:t>
      </w:r>
      <w:r w:rsidRPr="009901A9">
        <w:rPr>
          <w:sz w:val="22"/>
          <w:szCs w:val="22"/>
        </w:rPr>
        <w:t>–</w:t>
      </w:r>
      <w:r>
        <w:rPr>
          <w:sz w:val="22"/>
          <w:szCs w:val="22"/>
        </w:rPr>
        <w:t xml:space="preserve"> 2026</w:t>
      </w:r>
      <w:r w:rsidRPr="009C3B93">
        <w:rPr>
          <w:sz w:val="22"/>
          <w:szCs w:val="22"/>
        </w:rPr>
        <w:t xml:space="preserve"> </w:t>
      </w:r>
      <w:r w:rsidR="009C3B93" w:rsidRPr="009C3B93">
        <w:rPr>
          <w:sz w:val="22"/>
          <w:szCs w:val="22"/>
        </w:rPr>
        <w:t xml:space="preserve">na </w:t>
      </w:r>
      <w:r>
        <w:rPr>
          <w:sz w:val="22"/>
          <w:szCs w:val="22"/>
        </w:rPr>
        <w:t>utworzenie</w:t>
      </w:r>
      <w:r w:rsidR="009C3B93" w:rsidRPr="009C3B93">
        <w:rPr>
          <w:sz w:val="22"/>
          <w:szCs w:val="22"/>
        </w:rPr>
        <w:t xml:space="preserve"> nowego</w:t>
      </w:r>
      <w:r w:rsidR="00262DFF">
        <w:rPr>
          <w:sz w:val="22"/>
          <w:szCs w:val="22"/>
        </w:rPr>
        <w:t xml:space="preserve"> uniwersalnego</w:t>
      </w:r>
      <w:r w:rsidR="009C3B93" w:rsidRPr="009C3B93">
        <w:rPr>
          <w:sz w:val="22"/>
          <w:szCs w:val="22"/>
        </w:rPr>
        <w:t xml:space="preserve"> zakładu produkcji </w:t>
      </w:r>
      <w:proofErr w:type="spellStart"/>
      <w:r w:rsidR="009C3B93" w:rsidRPr="009C3B93">
        <w:rPr>
          <w:sz w:val="22"/>
          <w:szCs w:val="22"/>
        </w:rPr>
        <w:t>alkoksylatów</w:t>
      </w:r>
      <w:proofErr w:type="spellEnd"/>
      <w:r w:rsidR="009C3B93" w:rsidRPr="009C3B93">
        <w:rPr>
          <w:sz w:val="22"/>
          <w:szCs w:val="22"/>
        </w:rPr>
        <w:t xml:space="preserve"> oraz innych związków chemicznyc</w:t>
      </w:r>
      <w:r>
        <w:rPr>
          <w:sz w:val="22"/>
          <w:szCs w:val="22"/>
        </w:rPr>
        <w:t>h</w:t>
      </w:r>
      <w:r w:rsidRPr="00A154C5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Pr="009C3B93">
        <w:rPr>
          <w:sz w:val="22"/>
          <w:szCs w:val="22"/>
        </w:rPr>
        <w:t xml:space="preserve"> Brzeg</w:t>
      </w:r>
      <w:r>
        <w:rPr>
          <w:sz w:val="22"/>
          <w:szCs w:val="22"/>
        </w:rPr>
        <w:t>u</w:t>
      </w:r>
      <w:r w:rsidRPr="009C3B93">
        <w:rPr>
          <w:sz w:val="22"/>
          <w:szCs w:val="22"/>
        </w:rPr>
        <w:t xml:space="preserve"> Dolny</w:t>
      </w:r>
      <w:r>
        <w:rPr>
          <w:sz w:val="22"/>
          <w:szCs w:val="22"/>
        </w:rPr>
        <w:t>m</w:t>
      </w:r>
      <w:r w:rsidRPr="009C3B93">
        <w:rPr>
          <w:sz w:val="22"/>
          <w:szCs w:val="22"/>
        </w:rPr>
        <w:t xml:space="preserve"> (woj. dolnośląskie)</w:t>
      </w:r>
      <w:r w:rsidR="00A70915">
        <w:rPr>
          <w:sz w:val="22"/>
          <w:szCs w:val="22"/>
        </w:rPr>
        <w:t>,</w:t>
      </w:r>
      <w:r w:rsidR="00A70915" w:rsidRPr="00A70915">
        <w:rPr>
          <w:sz w:val="22"/>
          <w:szCs w:val="22"/>
        </w:rPr>
        <w:t xml:space="preserve"> </w:t>
      </w:r>
      <w:r w:rsidR="00A70915" w:rsidRPr="00147034">
        <w:rPr>
          <w:sz w:val="22"/>
          <w:szCs w:val="22"/>
        </w:rPr>
        <w:t>według</w:t>
      </w:r>
      <w:r w:rsidR="00B9590C" w:rsidRPr="00182B83">
        <w:rPr>
          <w:sz w:val="22"/>
          <w:szCs w:val="22"/>
        </w:rPr>
        <w:t xml:space="preserve"> </w:t>
      </w:r>
      <w:r w:rsidR="00826AF7" w:rsidRPr="00147034">
        <w:rPr>
          <w:sz w:val="22"/>
          <w:szCs w:val="22"/>
        </w:rPr>
        <w:t xml:space="preserve">poniższego harmonogramu </w:t>
      </w:r>
      <w:r w:rsidR="00A56AB0" w:rsidRPr="00147034">
        <w:rPr>
          <w:sz w:val="22"/>
          <w:szCs w:val="22"/>
        </w:rPr>
        <w:t>wyniosą</w:t>
      </w:r>
      <w:r w:rsidR="00CB0EE1" w:rsidRPr="00147034">
        <w:rPr>
          <w:sz w:val="22"/>
          <w:szCs w:val="22"/>
        </w:rPr>
        <w:t xml:space="preserve"> co najmniej </w:t>
      </w:r>
      <w:r>
        <w:rPr>
          <w:bCs/>
          <w:color w:val="000000"/>
          <w:sz w:val="22"/>
          <w:szCs w:val="22"/>
        </w:rPr>
        <w:t>351 000</w:t>
      </w:r>
      <w:r w:rsidR="00A70915">
        <w:rPr>
          <w:bCs/>
          <w:color w:val="000000"/>
          <w:sz w:val="22"/>
          <w:szCs w:val="22"/>
        </w:rPr>
        <w:t> </w:t>
      </w:r>
      <w:r>
        <w:rPr>
          <w:bCs/>
          <w:color w:val="000000"/>
          <w:sz w:val="22"/>
          <w:szCs w:val="22"/>
        </w:rPr>
        <w:t>000</w:t>
      </w:r>
      <w:r w:rsidR="00A70915">
        <w:rPr>
          <w:bCs/>
          <w:color w:val="000000"/>
          <w:sz w:val="22"/>
          <w:szCs w:val="22"/>
        </w:rPr>
        <w:t>,00</w:t>
      </w:r>
      <w:r>
        <w:rPr>
          <w:sz w:val="22"/>
          <w:szCs w:val="22"/>
        </w:rPr>
        <w:t xml:space="preserve"> zł (słownie: trzysta pięćdziesiąt jeden</w:t>
      </w:r>
      <w:r w:rsidR="00625FEF" w:rsidRPr="00147034">
        <w:rPr>
          <w:sz w:val="22"/>
          <w:szCs w:val="22"/>
        </w:rPr>
        <w:t xml:space="preserve"> milionów </w:t>
      </w:r>
      <w:r w:rsidR="00A56AB0" w:rsidRPr="00147034">
        <w:rPr>
          <w:sz w:val="22"/>
          <w:szCs w:val="22"/>
        </w:rPr>
        <w:t>złotych</w:t>
      </w:r>
      <w:r w:rsidR="00CB0EE1" w:rsidRPr="00147034">
        <w:rPr>
          <w:sz w:val="22"/>
          <w:szCs w:val="22"/>
        </w:rPr>
        <w:t>):</w:t>
      </w:r>
    </w:p>
    <w:p w:rsidR="002301CA" w:rsidRDefault="002301CA" w:rsidP="00937A26">
      <w:pPr>
        <w:shd w:val="clear" w:color="auto" w:fill="FFFFFF"/>
        <w:spacing w:line="320" w:lineRule="exact"/>
        <w:jc w:val="both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10207" w:type="dxa"/>
        <w:tblInd w:w="-176" w:type="dxa"/>
        <w:tblLook w:val="04A0" w:firstRow="1" w:lastRow="0" w:firstColumn="1" w:lastColumn="0" w:noHBand="0" w:noVBand="1"/>
      </w:tblPr>
      <w:tblGrid>
        <w:gridCol w:w="1702"/>
        <w:gridCol w:w="1131"/>
        <w:gridCol w:w="1130"/>
        <w:gridCol w:w="1130"/>
        <w:gridCol w:w="1273"/>
        <w:gridCol w:w="1272"/>
        <w:gridCol w:w="1296"/>
        <w:gridCol w:w="1273"/>
      </w:tblGrid>
      <w:tr w:rsidR="00AD0A40" w:rsidTr="00937A26">
        <w:tc>
          <w:tcPr>
            <w:tcW w:w="1702" w:type="dxa"/>
            <w:vAlign w:val="center"/>
          </w:tcPr>
          <w:p w:rsidR="00151235" w:rsidRPr="00CB0EE1" w:rsidRDefault="00151235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51235" w:rsidRPr="00C13860" w:rsidRDefault="00DD6C24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2021</w:t>
            </w:r>
            <w:r w:rsidRPr="00151235">
              <w:rPr>
                <w:bCs/>
                <w:szCs w:val="22"/>
              </w:rPr>
              <w:t>*</w:t>
            </w:r>
          </w:p>
        </w:tc>
        <w:tc>
          <w:tcPr>
            <w:tcW w:w="1134" w:type="dxa"/>
          </w:tcPr>
          <w:p w:rsidR="00151235" w:rsidRDefault="00DD6C24" w:rsidP="00151235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2022</w:t>
            </w:r>
          </w:p>
        </w:tc>
        <w:tc>
          <w:tcPr>
            <w:tcW w:w="1134" w:type="dxa"/>
            <w:vAlign w:val="center"/>
          </w:tcPr>
          <w:p w:rsidR="00151235" w:rsidRPr="00C13860" w:rsidRDefault="00DD6C24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:rsidR="00151235" w:rsidRPr="00C13860" w:rsidRDefault="00DD6C24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151235" w:rsidRPr="00C13860" w:rsidRDefault="00DD6C24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151235" w:rsidRPr="00C13860" w:rsidRDefault="004D0148" w:rsidP="004D0148">
            <w:pPr>
              <w:spacing w:before="120" w:line="36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30.06.</w:t>
            </w:r>
            <w:r w:rsidR="00DD6C24">
              <w:rPr>
                <w:b/>
                <w:bCs/>
                <w:szCs w:val="22"/>
              </w:rPr>
              <w:t>2026</w:t>
            </w:r>
          </w:p>
        </w:tc>
        <w:tc>
          <w:tcPr>
            <w:tcW w:w="1276" w:type="dxa"/>
            <w:vAlign w:val="center"/>
          </w:tcPr>
          <w:p w:rsidR="00151235" w:rsidRPr="00C13860" w:rsidRDefault="00DD6C24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Razem</w:t>
            </w:r>
          </w:p>
        </w:tc>
      </w:tr>
      <w:tr w:rsidR="00AD0A40" w:rsidTr="00937A26">
        <w:tc>
          <w:tcPr>
            <w:tcW w:w="1702" w:type="dxa"/>
            <w:vAlign w:val="center"/>
          </w:tcPr>
          <w:p w:rsidR="00151235" w:rsidRPr="00FE7D07" w:rsidRDefault="00DD6C24" w:rsidP="009173F8">
            <w:pPr>
              <w:spacing w:before="240" w:after="240"/>
              <w:rPr>
                <w:b/>
                <w:bCs/>
                <w:szCs w:val="22"/>
              </w:rPr>
            </w:pPr>
            <w:r w:rsidRPr="00FE7D07">
              <w:rPr>
                <w:b/>
                <w:bCs/>
                <w:szCs w:val="22"/>
              </w:rPr>
              <w:t>Nakłady na rzeczowe aktywa trwałe w PLN</w:t>
            </w:r>
          </w:p>
        </w:tc>
        <w:tc>
          <w:tcPr>
            <w:tcW w:w="1134" w:type="dxa"/>
            <w:vAlign w:val="center"/>
          </w:tcPr>
          <w:p w:rsidR="00151235" w:rsidRPr="004F29E8" w:rsidRDefault="00DD6C2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347 000</w:t>
            </w:r>
          </w:p>
        </w:tc>
        <w:tc>
          <w:tcPr>
            <w:tcW w:w="1134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right"/>
              <w:rPr>
                <w:b/>
                <w:color w:val="000000"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9 959 000</w:t>
            </w:r>
          </w:p>
        </w:tc>
        <w:tc>
          <w:tcPr>
            <w:tcW w:w="1134" w:type="dxa"/>
            <w:vAlign w:val="center"/>
          </w:tcPr>
          <w:p w:rsidR="00151235" w:rsidRPr="004F29E8" w:rsidRDefault="00DD6C2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20 647 000</w:t>
            </w:r>
          </w:p>
        </w:tc>
        <w:tc>
          <w:tcPr>
            <w:tcW w:w="1276" w:type="dxa"/>
            <w:vAlign w:val="center"/>
          </w:tcPr>
          <w:p w:rsidR="00151235" w:rsidRPr="004F29E8" w:rsidRDefault="00DD6C2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 xml:space="preserve"> 125 757 000   </w:t>
            </w:r>
          </w:p>
        </w:tc>
        <w:tc>
          <w:tcPr>
            <w:tcW w:w="1275" w:type="dxa"/>
            <w:vAlign w:val="center"/>
          </w:tcPr>
          <w:p w:rsidR="00151235" w:rsidRPr="004F29E8" w:rsidRDefault="00DD6C2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 xml:space="preserve">148 729 000 </w:t>
            </w:r>
          </w:p>
        </w:tc>
        <w:tc>
          <w:tcPr>
            <w:tcW w:w="1276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43 561 000</w:t>
            </w:r>
          </w:p>
        </w:tc>
        <w:tc>
          <w:tcPr>
            <w:tcW w:w="1276" w:type="dxa"/>
            <w:vAlign w:val="center"/>
          </w:tcPr>
          <w:p w:rsidR="00151235" w:rsidRPr="004F29E8" w:rsidRDefault="00DD6C2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bCs/>
                <w:sz w:val="20"/>
              </w:rPr>
              <w:t>349 000 000</w:t>
            </w:r>
          </w:p>
        </w:tc>
      </w:tr>
      <w:tr w:rsidR="00AD0A40" w:rsidTr="00937A26">
        <w:tc>
          <w:tcPr>
            <w:tcW w:w="1702" w:type="dxa"/>
            <w:vAlign w:val="center"/>
          </w:tcPr>
          <w:p w:rsidR="00151235" w:rsidRPr="00FE7D07" w:rsidRDefault="00DD6C24" w:rsidP="009173F8">
            <w:pPr>
              <w:spacing w:before="120" w:after="120"/>
              <w:rPr>
                <w:b/>
                <w:bCs/>
                <w:szCs w:val="22"/>
              </w:rPr>
            </w:pPr>
            <w:r w:rsidRPr="00FE7D07">
              <w:rPr>
                <w:b/>
                <w:bCs/>
                <w:szCs w:val="22"/>
              </w:rPr>
              <w:t xml:space="preserve">Nakłady na wartości niematerialne </w:t>
            </w:r>
            <w:r w:rsidRPr="00FE7D07">
              <w:rPr>
                <w:b/>
                <w:bCs/>
                <w:szCs w:val="22"/>
              </w:rPr>
              <w:br/>
              <w:t xml:space="preserve">i prawne </w:t>
            </w:r>
          </w:p>
        </w:tc>
        <w:tc>
          <w:tcPr>
            <w:tcW w:w="1134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bCs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F29E8">
              <w:rPr>
                <w:b/>
                <w:bCs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51235" w:rsidRPr="004F29E8" w:rsidRDefault="00DD6C24" w:rsidP="00637041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2 000 000</w:t>
            </w:r>
          </w:p>
        </w:tc>
        <w:tc>
          <w:tcPr>
            <w:tcW w:w="1276" w:type="dxa"/>
            <w:vAlign w:val="center"/>
          </w:tcPr>
          <w:p w:rsidR="00151235" w:rsidRPr="004F29E8" w:rsidRDefault="00DD6C2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4F29E8">
              <w:rPr>
                <w:b/>
                <w:color w:val="000000"/>
                <w:sz w:val="20"/>
              </w:rPr>
              <w:t>2 000 000</w:t>
            </w:r>
          </w:p>
        </w:tc>
      </w:tr>
      <w:tr w:rsidR="00AD0A40" w:rsidTr="00937A26">
        <w:tc>
          <w:tcPr>
            <w:tcW w:w="1702" w:type="dxa"/>
            <w:vAlign w:val="center"/>
          </w:tcPr>
          <w:p w:rsidR="00151235" w:rsidRPr="00FE7D07" w:rsidRDefault="00DD6C24" w:rsidP="009173F8">
            <w:pPr>
              <w:spacing w:before="240" w:after="240"/>
              <w:rPr>
                <w:b/>
                <w:bCs/>
                <w:szCs w:val="22"/>
              </w:rPr>
            </w:pPr>
            <w:r w:rsidRPr="00FE7D07">
              <w:rPr>
                <w:b/>
                <w:bCs/>
                <w:szCs w:val="22"/>
              </w:rPr>
              <w:t xml:space="preserve">Łącznie </w:t>
            </w:r>
            <w:r w:rsidRPr="00FE7D07">
              <w:rPr>
                <w:b/>
                <w:bCs/>
                <w:szCs w:val="22"/>
              </w:rPr>
              <w:br/>
              <w:t>nakłady inwestycyjne</w:t>
            </w:r>
          </w:p>
        </w:tc>
        <w:tc>
          <w:tcPr>
            <w:tcW w:w="1134" w:type="dxa"/>
            <w:vAlign w:val="center"/>
          </w:tcPr>
          <w:p w:rsidR="00151235" w:rsidRPr="00937A26" w:rsidRDefault="00DD6C24" w:rsidP="00937A26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347 000</w:t>
            </w:r>
          </w:p>
        </w:tc>
        <w:tc>
          <w:tcPr>
            <w:tcW w:w="1134" w:type="dxa"/>
            <w:vAlign w:val="center"/>
          </w:tcPr>
          <w:p w:rsidR="00151235" w:rsidRPr="00937A26" w:rsidRDefault="00DD6C24" w:rsidP="00937A26">
            <w:pPr>
              <w:jc w:val="right"/>
              <w:rPr>
                <w:bCs/>
                <w:color w:val="000000"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9 959 000</w:t>
            </w:r>
          </w:p>
        </w:tc>
        <w:tc>
          <w:tcPr>
            <w:tcW w:w="1134" w:type="dxa"/>
            <w:vAlign w:val="center"/>
          </w:tcPr>
          <w:p w:rsidR="00151235" w:rsidRPr="00937A26" w:rsidRDefault="00DD6C24" w:rsidP="00937A26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20 647 000</w:t>
            </w:r>
          </w:p>
        </w:tc>
        <w:tc>
          <w:tcPr>
            <w:tcW w:w="1276" w:type="dxa"/>
            <w:vAlign w:val="center"/>
          </w:tcPr>
          <w:p w:rsidR="00151235" w:rsidRPr="00937A26" w:rsidRDefault="00DD6C24" w:rsidP="00937A26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 xml:space="preserve">125 757 000   </w:t>
            </w:r>
          </w:p>
        </w:tc>
        <w:tc>
          <w:tcPr>
            <w:tcW w:w="1275" w:type="dxa"/>
            <w:vAlign w:val="center"/>
          </w:tcPr>
          <w:p w:rsidR="00151235" w:rsidRPr="00937A26" w:rsidRDefault="00DD6C24" w:rsidP="00937A26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148 729 000</w:t>
            </w:r>
          </w:p>
        </w:tc>
        <w:tc>
          <w:tcPr>
            <w:tcW w:w="1276" w:type="dxa"/>
            <w:vAlign w:val="center"/>
          </w:tcPr>
          <w:p w:rsidR="00151235" w:rsidRPr="00937A26" w:rsidRDefault="00DD6C24" w:rsidP="00937A26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bCs/>
                <w:color w:val="000000"/>
                <w:sz w:val="20"/>
              </w:rPr>
              <w:t>45 561 000</w:t>
            </w:r>
          </w:p>
        </w:tc>
        <w:tc>
          <w:tcPr>
            <w:tcW w:w="1276" w:type="dxa"/>
            <w:vAlign w:val="center"/>
          </w:tcPr>
          <w:p w:rsidR="00151235" w:rsidRPr="00937A26" w:rsidRDefault="00DD6C24" w:rsidP="00937A26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bCs/>
                <w:color w:val="000000"/>
                <w:sz w:val="20"/>
              </w:rPr>
              <w:t>351 000 000</w:t>
            </w:r>
          </w:p>
        </w:tc>
      </w:tr>
      <w:tr w:rsidR="00AD0A40" w:rsidTr="00937A26">
        <w:tc>
          <w:tcPr>
            <w:tcW w:w="1702" w:type="dxa"/>
            <w:vAlign w:val="center"/>
          </w:tcPr>
          <w:p w:rsidR="00151235" w:rsidRPr="00FE7D07" w:rsidRDefault="00DD6C24" w:rsidP="009173F8">
            <w:pPr>
              <w:spacing w:before="240" w:after="240"/>
              <w:rPr>
                <w:b/>
                <w:bCs/>
                <w:szCs w:val="22"/>
              </w:rPr>
            </w:pPr>
            <w:r w:rsidRPr="00FE7D07">
              <w:rPr>
                <w:b/>
                <w:bCs/>
                <w:szCs w:val="22"/>
              </w:rPr>
              <w:t>Nakłady inwestycyjne narastająco</w:t>
            </w:r>
          </w:p>
        </w:tc>
        <w:tc>
          <w:tcPr>
            <w:tcW w:w="1134" w:type="dxa"/>
            <w:vAlign w:val="center"/>
          </w:tcPr>
          <w:p w:rsidR="00151235" w:rsidRPr="00937A26" w:rsidRDefault="00DD6C24" w:rsidP="000D4C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347 000</w:t>
            </w:r>
          </w:p>
        </w:tc>
        <w:tc>
          <w:tcPr>
            <w:tcW w:w="1134" w:type="dxa"/>
            <w:vAlign w:val="center"/>
          </w:tcPr>
          <w:p w:rsidR="00151235" w:rsidRPr="00937A26" w:rsidRDefault="00DD6C24" w:rsidP="00637041">
            <w:pPr>
              <w:jc w:val="right"/>
              <w:rPr>
                <w:b/>
                <w:color w:val="000000"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10 306 000</w:t>
            </w:r>
          </w:p>
        </w:tc>
        <w:tc>
          <w:tcPr>
            <w:tcW w:w="1134" w:type="dxa"/>
            <w:vAlign w:val="center"/>
          </w:tcPr>
          <w:p w:rsidR="00151235" w:rsidRPr="00937A26" w:rsidRDefault="00DD6C24" w:rsidP="000D4C75">
            <w:pPr>
              <w:jc w:val="right"/>
              <w:rPr>
                <w:b/>
                <w:bCs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30 953 000</w:t>
            </w:r>
          </w:p>
        </w:tc>
        <w:tc>
          <w:tcPr>
            <w:tcW w:w="1276" w:type="dxa"/>
            <w:vAlign w:val="center"/>
          </w:tcPr>
          <w:p w:rsidR="00151235" w:rsidRPr="00937A26" w:rsidRDefault="00DD6C24" w:rsidP="000D4C75">
            <w:pPr>
              <w:jc w:val="right"/>
              <w:rPr>
                <w:b/>
                <w:bCs/>
                <w:sz w:val="20"/>
              </w:rPr>
            </w:pPr>
            <w:r w:rsidRPr="00937A26">
              <w:rPr>
                <w:b/>
                <w:color w:val="000000"/>
                <w:sz w:val="20"/>
              </w:rPr>
              <w:t>156 710 000</w:t>
            </w:r>
          </w:p>
        </w:tc>
        <w:tc>
          <w:tcPr>
            <w:tcW w:w="1275" w:type="dxa"/>
            <w:vAlign w:val="center"/>
          </w:tcPr>
          <w:p w:rsidR="00151235" w:rsidRPr="00937A26" w:rsidRDefault="00DD6C24" w:rsidP="000D4C75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bCs/>
                <w:color w:val="000000"/>
                <w:sz w:val="20"/>
              </w:rPr>
              <w:t>305 439 000</w:t>
            </w:r>
          </w:p>
        </w:tc>
        <w:tc>
          <w:tcPr>
            <w:tcW w:w="1276" w:type="dxa"/>
            <w:vAlign w:val="center"/>
          </w:tcPr>
          <w:p w:rsidR="00151235" w:rsidRPr="00937A26" w:rsidRDefault="00DD6C24" w:rsidP="000D4C75">
            <w:pPr>
              <w:jc w:val="right"/>
              <w:rPr>
                <w:bCs/>
                <w:sz w:val="20"/>
              </w:rPr>
            </w:pPr>
            <w:r w:rsidRPr="00937A26">
              <w:rPr>
                <w:b/>
                <w:bCs/>
                <w:color w:val="000000"/>
                <w:sz w:val="20"/>
              </w:rPr>
              <w:t>351 000 000</w:t>
            </w:r>
          </w:p>
        </w:tc>
        <w:tc>
          <w:tcPr>
            <w:tcW w:w="1276" w:type="dxa"/>
            <w:vAlign w:val="center"/>
          </w:tcPr>
          <w:p w:rsidR="00151235" w:rsidRPr="00FE7D07" w:rsidRDefault="00DD6C24" w:rsidP="00DA4323">
            <w:pPr>
              <w:spacing w:line="360" w:lineRule="auto"/>
              <w:jc w:val="center"/>
              <w:rPr>
                <w:b/>
                <w:bCs/>
                <w:szCs w:val="22"/>
              </w:rPr>
            </w:pPr>
            <w:r w:rsidRPr="00FE7D07">
              <w:rPr>
                <w:b/>
                <w:bCs/>
                <w:szCs w:val="22"/>
              </w:rPr>
              <w:t>X</w:t>
            </w:r>
          </w:p>
        </w:tc>
      </w:tr>
    </w:tbl>
    <w:p w:rsidR="002301CA" w:rsidRPr="002C7C58" w:rsidRDefault="00DD6C24" w:rsidP="00DA5C7A">
      <w:pPr>
        <w:spacing w:before="12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realizacji Inwestycji do dnia 31.12.2021 r.</w:t>
      </w: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757C24" w:rsidRDefault="00757C24" w:rsidP="005679C2">
      <w:pPr>
        <w:spacing w:line="360" w:lineRule="auto"/>
        <w:rPr>
          <w:b/>
          <w:sz w:val="22"/>
          <w:szCs w:val="22"/>
          <w:u w:val="single"/>
        </w:rPr>
      </w:pPr>
    </w:p>
    <w:p w:rsidR="002B34C1" w:rsidRPr="007D33A8" w:rsidRDefault="00DD6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6</w:t>
      </w:r>
    </w:p>
    <w:p w:rsidR="002B34C1" w:rsidRPr="007D33A8" w:rsidRDefault="00DD6C24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704145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…/P/15014/62</w:t>
      </w:r>
      <w:r w:rsidRPr="007D33A8">
        <w:rPr>
          <w:b/>
          <w:sz w:val="22"/>
          <w:szCs w:val="22"/>
        </w:rPr>
        <w:t>30/21/DRI</w:t>
      </w:r>
    </w:p>
    <w:p w:rsidR="009C6144" w:rsidRPr="007B74F3" w:rsidRDefault="009C6144" w:rsidP="002A0A8A">
      <w:pPr>
        <w:shd w:val="clear" w:color="auto" w:fill="FFFFFF"/>
        <w:spacing w:line="360" w:lineRule="auto"/>
        <w:rPr>
          <w:b/>
          <w:bCs/>
          <w:sz w:val="16"/>
          <w:szCs w:val="16"/>
        </w:rPr>
      </w:pPr>
    </w:p>
    <w:p w:rsidR="009C6144" w:rsidRPr="00AB1A6B" w:rsidRDefault="00DD6C2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9C6144" w:rsidRPr="00AB1A6B" w:rsidRDefault="00DD6C24" w:rsidP="009C6144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dla p</w:t>
      </w:r>
      <w:r w:rsidR="002A0A8A">
        <w:rPr>
          <w:b/>
          <w:bCs/>
          <w:sz w:val="22"/>
          <w:szCs w:val="22"/>
        </w:rPr>
        <w:t>rojektu PCC BD Sp</w:t>
      </w:r>
      <w:r w:rsidR="00A3050B" w:rsidRPr="00A3050B">
        <w:rPr>
          <w:b/>
          <w:bCs/>
          <w:sz w:val="22"/>
          <w:szCs w:val="22"/>
        </w:rPr>
        <w:t>.</w:t>
      </w:r>
      <w:r w:rsidR="002A0A8A">
        <w:rPr>
          <w:b/>
          <w:bCs/>
          <w:sz w:val="22"/>
          <w:szCs w:val="22"/>
        </w:rPr>
        <w:t xml:space="preserve"> z o.o.</w:t>
      </w:r>
    </w:p>
    <w:p w:rsidR="009C6144" w:rsidRPr="00AB1A6B" w:rsidRDefault="00DD6C2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:rsidR="009C6144" w:rsidRPr="007B74F3" w:rsidRDefault="009C6144" w:rsidP="009C6144">
      <w:pPr>
        <w:spacing w:before="60" w:after="60"/>
        <w:rPr>
          <w:sz w:val="16"/>
          <w:szCs w:val="16"/>
        </w:rPr>
      </w:pPr>
    </w:p>
    <w:p w:rsidR="009C6144" w:rsidRPr="00AB1A6B" w:rsidRDefault="00DD6C2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822"/>
        <w:gridCol w:w="1631"/>
        <w:gridCol w:w="1701"/>
      </w:tblGrid>
      <w:tr w:rsidR="00AD0A40" w:rsidTr="004D4E18">
        <w:trPr>
          <w:trHeight w:val="6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CA62C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</w:p>
          <w:p w:rsidR="00FF2D2E" w:rsidRPr="00AB1A6B" w:rsidRDefault="00DD6C24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FF2D2E" w:rsidRPr="00AB1A6B" w:rsidRDefault="00DD6C24" w:rsidP="00CA62C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AD0A40" w:rsidTr="004D4E18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D0A40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D0A40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2A0A8A">
            <w:pPr>
              <w:spacing w:before="120" w:after="1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2A0A8A">
            <w:pPr>
              <w:spacing w:before="120" w:after="120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DD6C24" w:rsidP="00A830A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DD6C24" w:rsidP="002A0A8A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</w:tbl>
    <w:p w:rsidR="00BB423F" w:rsidRPr="00AB1A6B" w:rsidRDefault="00BB423F" w:rsidP="003F540F">
      <w:pPr>
        <w:rPr>
          <w:sz w:val="16"/>
          <w:szCs w:val="16"/>
        </w:rPr>
      </w:pPr>
    </w:p>
    <w:p w:rsidR="00FF2D2E" w:rsidRPr="00FF2D2E" w:rsidRDefault="00DD6C24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Pr="00FF2D2E">
        <w:rPr>
          <w:b/>
          <w:sz w:val="22"/>
          <w:szCs w:val="22"/>
        </w:rPr>
        <w:t>Prognozowane koszty inwestycji za okres od dnia 01.09.20…r. do dnia 31.12.20…r.:</w:t>
      </w:r>
    </w:p>
    <w:p w:rsidR="00FF2D2E" w:rsidRPr="00FF2D2E" w:rsidRDefault="00DD6C24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rzeczowe aktywa trwałe: …</w:t>
      </w:r>
      <w:r w:rsidR="00365AE7">
        <w:rPr>
          <w:b/>
          <w:sz w:val="22"/>
          <w:szCs w:val="22"/>
        </w:rPr>
        <w:t>…</w:t>
      </w:r>
      <w:r w:rsidRPr="00FF2D2E">
        <w:rPr>
          <w:b/>
          <w:sz w:val="22"/>
          <w:szCs w:val="22"/>
        </w:rPr>
        <w:t>…</w:t>
      </w:r>
      <w:r w:rsidR="007B74F3">
        <w:rPr>
          <w:b/>
          <w:sz w:val="22"/>
          <w:szCs w:val="22"/>
        </w:rPr>
        <w:t>..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,</w:t>
      </w:r>
    </w:p>
    <w:p w:rsidR="002A0A8A" w:rsidRPr="003F540F" w:rsidRDefault="00DD6C24" w:rsidP="007B74F3">
      <w:pPr>
        <w:spacing w:after="24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wartości niematerialne i prawne: …</w:t>
      </w:r>
      <w:r w:rsidR="00365AE7">
        <w:rPr>
          <w:b/>
          <w:sz w:val="22"/>
          <w:szCs w:val="22"/>
        </w:rPr>
        <w:t>….</w:t>
      </w:r>
      <w:r w:rsidRPr="00FF2D2E">
        <w:rPr>
          <w:b/>
          <w:sz w:val="22"/>
          <w:szCs w:val="22"/>
        </w:rPr>
        <w:t>…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PLN</w:t>
      </w:r>
      <w:r w:rsidR="00CC441E">
        <w:rPr>
          <w:b/>
          <w:sz w:val="22"/>
          <w:szCs w:val="22"/>
        </w:rPr>
        <w:t>.</w:t>
      </w:r>
    </w:p>
    <w:p w:rsidR="00FF2D2E" w:rsidRPr="00FF2D2E" w:rsidRDefault="00DD6C24" w:rsidP="007B74F3">
      <w:pPr>
        <w:spacing w:after="120" w:line="280" w:lineRule="exact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3. </w:t>
      </w:r>
      <w:r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……</w:t>
      </w:r>
      <w:r w:rsidR="007B74F3">
        <w:rPr>
          <w:b/>
          <w:sz w:val="22"/>
          <w:szCs w:val="22"/>
        </w:rPr>
        <w:t>…</w:t>
      </w:r>
      <w:r w:rsidR="003F540F">
        <w:rPr>
          <w:b/>
          <w:sz w:val="22"/>
          <w:szCs w:val="22"/>
        </w:rPr>
        <w:t xml:space="preserve">.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,</w:t>
      </w:r>
      <w:r w:rsidRPr="00FF2D2E">
        <w:rPr>
          <w:b/>
          <w:sz w:val="22"/>
          <w:szCs w:val="22"/>
        </w:rPr>
        <w:t xml:space="preserve"> w tym:</w:t>
      </w:r>
    </w:p>
    <w:p w:rsidR="00FF2D2E" w:rsidRPr="00FF2D2E" w:rsidRDefault="00DD6C24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Łączne koszty poniesione na rzeczowe aktywa trwałe: ……</w:t>
      </w:r>
      <w:r w:rsidR="007B74F3">
        <w:rPr>
          <w:b/>
          <w:sz w:val="22"/>
          <w:szCs w:val="22"/>
        </w:rPr>
        <w:t>..</w:t>
      </w:r>
      <w:r w:rsidR="003F540F">
        <w:rPr>
          <w:b/>
          <w:sz w:val="22"/>
          <w:szCs w:val="22"/>
        </w:rPr>
        <w:t xml:space="preserve">…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,</w:t>
      </w:r>
    </w:p>
    <w:p w:rsidR="00C02C97" w:rsidRDefault="00DD6C24" w:rsidP="007B74F3">
      <w:pPr>
        <w:spacing w:after="6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Łączne koszty poniesione na wartości niematerialne i prawne: …</w:t>
      </w:r>
      <w:r w:rsidR="007B74F3">
        <w:rPr>
          <w:b/>
          <w:sz w:val="22"/>
          <w:szCs w:val="22"/>
        </w:rPr>
        <w:t>…</w:t>
      </w:r>
      <w:r w:rsidRPr="00FF2D2E">
        <w:rPr>
          <w:b/>
          <w:sz w:val="22"/>
          <w:szCs w:val="22"/>
        </w:rPr>
        <w:t>…</w:t>
      </w:r>
      <w:r w:rsidR="003F540F">
        <w:rPr>
          <w:b/>
          <w:sz w:val="22"/>
          <w:szCs w:val="22"/>
        </w:rPr>
        <w:t xml:space="preserve"> </w:t>
      </w:r>
      <w:r w:rsidRPr="00FF2D2E">
        <w:rPr>
          <w:b/>
          <w:sz w:val="22"/>
          <w:szCs w:val="22"/>
        </w:rPr>
        <w:t>PLN</w:t>
      </w:r>
      <w:r w:rsidR="007B74F3">
        <w:rPr>
          <w:b/>
          <w:sz w:val="22"/>
          <w:szCs w:val="22"/>
        </w:rPr>
        <w:t>.</w:t>
      </w:r>
    </w:p>
    <w:p w:rsidR="00FF2D2E" w:rsidRPr="002A0A8A" w:rsidRDefault="00FF2D2E" w:rsidP="003F540F">
      <w:pPr>
        <w:ind w:right="74"/>
        <w:jc w:val="both"/>
        <w:rPr>
          <w:b/>
          <w:sz w:val="16"/>
          <w:szCs w:val="16"/>
        </w:rPr>
      </w:pPr>
    </w:p>
    <w:p w:rsidR="009C6144" w:rsidRPr="007B74F3" w:rsidRDefault="00DD6C24" w:rsidP="007B74F3">
      <w:pPr>
        <w:spacing w:after="24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4849EE" w:rsidRPr="003F540F">
        <w:rPr>
          <w:b/>
          <w:sz w:val="22"/>
          <w:szCs w:val="22"/>
        </w:rPr>
        <w:t xml:space="preserve">Liczba miejsc pracy utworzonych </w:t>
      </w:r>
      <w:r w:rsidRPr="003F540F">
        <w:rPr>
          <w:b/>
          <w:sz w:val="22"/>
          <w:szCs w:val="22"/>
        </w:rPr>
        <w:t>od dnia rozpoczęcia rea</w:t>
      </w:r>
      <w:r w:rsidR="004849EE" w:rsidRPr="003F540F">
        <w:rPr>
          <w:b/>
          <w:sz w:val="22"/>
          <w:szCs w:val="22"/>
        </w:rPr>
        <w:t>lizacji Inwestycji do dnia 31.08</w:t>
      </w:r>
      <w:r w:rsidRPr="003F540F">
        <w:rPr>
          <w:b/>
          <w:sz w:val="22"/>
          <w:szCs w:val="22"/>
        </w:rPr>
        <w:t>.20…r.: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3F540F">
        <w:rPr>
          <w:b/>
          <w:sz w:val="22"/>
          <w:szCs w:val="22"/>
        </w:rPr>
        <w:t>– z uwzględnieniem wymiaru etatu:</w:t>
      </w:r>
    </w:p>
    <w:tbl>
      <w:tblPr>
        <w:tblW w:w="4836" w:type="pct"/>
        <w:tblLook w:val="0000" w:firstRow="0" w:lastRow="0" w:firstColumn="0" w:lastColumn="0" w:noHBand="0" w:noVBand="0"/>
      </w:tblPr>
      <w:tblGrid>
        <w:gridCol w:w="1279"/>
        <w:gridCol w:w="1894"/>
        <w:gridCol w:w="2094"/>
        <w:gridCol w:w="2172"/>
        <w:gridCol w:w="2038"/>
      </w:tblGrid>
      <w:tr w:rsidR="00AD0A40" w:rsidTr="004D4E18">
        <w:trPr>
          <w:trHeight w:val="82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DD6C24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DD6C24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DD6C24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DD6C24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="004D4E18">
              <w:rPr>
                <w:b/>
                <w:sz w:val="20"/>
              </w:rPr>
              <w:br/>
            </w:r>
            <w:r w:rsidRPr="00D0025E">
              <w:rPr>
                <w:b/>
                <w:sz w:val="20"/>
              </w:rPr>
              <w:t xml:space="preserve">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DD6C24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AD0A40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  <w:tr w:rsidR="00AD0A40" w:rsidTr="004D4E18">
        <w:trPr>
          <w:trHeight w:val="255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DD6C24" w:rsidP="003F540F">
            <w:pPr>
              <w:tabs>
                <w:tab w:val="left" w:pos="1207"/>
              </w:tabs>
              <w:spacing w:line="360" w:lineRule="auto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3F540F">
            <w:pPr>
              <w:tabs>
                <w:tab w:val="left" w:pos="1207"/>
              </w:tabs>
              <w:spacing w:line="360" w:lineRule="auto"/>
              <w:ind w:left="-29" w:firstLine="29"/>
              <w:jc w:val="center"/>
              <w:rPr>
                <w:sz w:val="20"/>
              </w:rPr>
            </w:pPr>
          </w:p>
        </w:tc>
      </w:tr>
    </w:tbl>
    <w:p w:rsidR="009C6144" w:rsidRPr="00CC441E" w:rsidRDefault="009C6144" w:rsidP="00712315">
      <w:pPr>
        <w:rPr>
          <w:sz w:val="16"/>
          <w:szCs w:val="16"/>
        </w:rPr>
      </w:pPr>
    </w:p>
    <w:p w:rsidR="00CC441E" w:rsidRPr="00712315" w:rsidRDefault="00DD6C24" w:rsidP="00A830A5">
      <w:pPr>
        <w:pStyle w:val="Akapitzlist"/>
        <w:numPr>
          <w:ilvl w:val="0"/>
          <w:numId w:val="7"/>
        </w:numPr>
        <w:spacing w:after="120" w:line="300" w:lineRule="exact"/>
        <w:ind w:left="357" w:right="-198" w:hanging="357"/>
        <w:contextualSpacing w:val="0"/>
        <w:rPr>
          <w:b/>
          <w:sz w:val="22"/>
          <w:szCs w:val="22"/>
        </w:rPr>
      </w:pPr>
      <w:r w:rsidRPr="00CC441E">
        <w:rPr>
          <w:b/>
          <w:sz w:val="22"/>
          <w:szCs w:val="22"/>
        </w:rPr>
        <w:t xml:space="preserve">Prognozowana liczba miejsc pracy, które zostaną utworzone od dnia </w:t>
      </w:r>
      <w:r w:rsidR="00D0025E" w:rsidRPr="00CC441E">
        <w:rPr>
          <w:b/>
          <w:sz w:val="22"/>
          <w:szCs w:val="22"/>
        </w:rPr>
        <w:t>01.09.20…r. do dnia 31.12.20…r.</w:t>
      </w:r>
      <w:r w:rsidRPr="00CC441E">
        <w:rPr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3166"/>
        <w:gridCol w:w="2188"/>
      </w:tblGrid>
      <w:tr w:rsidR="00AD0A40" w:rsidTr="00E6233C">
        <w:tc>
          <w:tcPr>
            <w:tcW w:w="0" w:type="auto"/>
            <w:vAlign w:val="center"/>
          </w:tcPr>
          <w:p w:rsidR="00E6233C" w:rsidRPr="00712315" w:rsidRDefault="00DD6C24" w:rsidP="00E6233C">
            <w:pPr>
              <w:spacing w:line="360" w:lineRule="auto"/>
              <w:jc w:val="center"/>
              <w:rPr>
                <w:b/>
                <w:sz w:val="20"/>
              </w:rPr>
            </w:pPr>
            <w:r w:rsidRPr="00712315">
              <w:rPr>
                <w:b/>
                <w:sz w:val="20"/>
              </w:rPr>
              <w:t>Lp.</w:t>
            </w:r>
          </w:p>
        </w:tc>
        <w:tc>
          <w:tcPr>
            <w:tcW w:w="0" w:type="auto"/>
          </w:tcPr>
          <w:p w:rsidR="00E6233C" w:rsidRPr="00712315" w:rsidRDefault="00DD6C24" w:rsidP="00673364">
            <w:pPr>
              <w:spacing w:before="120" w:after="120"/>
              <w:jc w:val="center"/>
              <w:rPr>
                <w:b/>
                <w:sz w:val="20"/>
              </w:rPr>
            </w:pPr>
            <w:r w:rsidRPr="00712315">
              <w:rPr>
                <w:b/>
                <w:sz w:val="20"/>
              </w:rPr>
              <w:t xml:space="preserve">Prognozowana liczba miejsc pracy </w:t>
            </w:r>
            <w:r w:rsidRPr="00712315">
              <w:rPr>
                <w:b/>
                <w:sz w:val="20"/>
              </w:rPr>
              <w:br/>
              <w:t xml:space="preserve">utworzonych od dnia 01.09.20…r. </w:t>
            </w:r>
            <w:r w:rsidRPr="00712315">
              <w:rPr>
                <w:b/>
                <w:sz w:val="20"/>
              </w:rPr>
              <w:br/>
              <w:t>do dnia 31.12.20…r.</w:t>
            </w:r>
          </w:p>
        </w:tc>
        <w:tc>
          <w:tcPr>
            <w:tcW w:w="0" w:type="auto"/>
          </w:tcPr>
          <w:p w:rsidR="00E6233C" w:rsidRPr="00712315" w:rsidRDefault="00DD6C24" w:rsidP="00673364">
            <w:pPr>
              <w:spacing w:before="120" w:after="120"/>
              <w:jc w:val="center"/>
              <w:rPr>
                <w:b/>
                <w:sz w:val="20"/>
              </w:rPr>
            </w:pPr>
            <w:r w:rsidRPr="00712315">
              <w:rPr>
                <w:b/>
                <w:sz w:val="20"/>
              </w:rPr>
              <w:t xml:space="preserve">Liczba osób z wyższym </w:t>
            </w:r>
            <w:r w:rsidRPr="00712315">
              <w:rPr>
                <w:b/>
                <w:sz w:val="20"/>
              </w:rPr>
              <w:br/>
              <w:t>wykształceniem</w:t>
            </w:r>
          </w:p>
        </w:tc>
      </w:tr>
      <w:tr w:rsidR="00AD0A40" w:rsidTr="00E6233C">
        <w:tc>
          <w:tcPr>
            <w:tcW w:w="0" w:type="auto"/>
          </w:tcPr>
          <w:p w:rsidR="00E6233C" w:rsidRPr="00D0025E" w:rsidRDefault="00DD6C24" w:rsidP="003F540F">
            <w:pPr>
              <w:spacing w:line="360" w:lineRule="auto"/>
              <w:jc w:val="center"/>
              <w:rPr>
                <w:szCs w:val="22"/>
              </w:rPr>
            </w:pPr>
            <w:r w:rsidRPr="00D0025E">
              <w:rPr>
                <w:szCs w:val="22"/>
              </w:rPr>
              <w:t>1</w:t>
            </w:r>
            <w:r w:rsidR="0066304E">
              <w:rPr>
                <w:szCs w:val="22"/>
              </w:rPr>
              <w:t>.</w:t>
            </w:r>
          </w:p>
        </w:tc>
        <w:tc>
          <w:tcPr>
            <w:tcW w:w="0" w:type="auto"/>
          </w:tcPr>
          <w:p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AD0A40" w:rsidTr="00E6233C">
        <w:tc>
          <w:tcPr>
            <w:tcW w:w="0" w:type="auto"/>
          </w:tcPr>
          <w:p w:rsidR="00E6233C" w:rsidRPr="00D0025E" w:rsidRDefault="00DD6C24" w:rsidP="003F540F">
            <w:pPr>
              <w:spacing w:line="360" w:lineRule="auto"/>
              <w:jc w:val="center"/>
              <w:rPr>
                <w:szCs w:val="22"/>
              </w:rPr>
            </w:pPr>
            <w:r w:rsidRPr="00D0025E">
              <w:rPr>
                <w:szCs w:val="22"/>
              </w:rPr>
              <w:t>(…)</w:t>
            </w:r>
          </w:p>
        </w:tc>
        <w:tc>
          <w:tcPr>
            <w:tcW w:w="0" w:type="auto"/>
          </w:tcPr>
          <w:p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E6233C" w:rsidRPr="00D0025E" w:rsidRDefault="00E6233C" w:rsidP="003F540F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:rsidR="0083499C" w:rsidRPr="00712315" w:rsidRDefault="00DD6C24" w:rsidP="00712315">
      <w:pPr>
        <w:spacing w:after="18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br/>
      </w:r>
      <w:r w:rsidR="00CC441E"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CC441E">
        <w:rPr>
          <w:b/>
          <w:sz w:val="22"/>
          <w:szCs w:val="22"/>
        </w:rPr>
        <w:t>pracy o których mowa w pkt 4 i 5</w:t>
      </w:r>
      <w:r w:rsidRPr="00AB1A6B">
        <w:rPr>
          <w:b/>
          <w:sz w:val="22"/>
          <w:szCs w:val="22"/>
        </w:rPr>
        <w:t xml:space="preserve"> Sprawozdania:</w:t>
      </w:r>
      <w:r w:rsidRPr="00AB1A6B">
        <w:rPr>
          <w:b/>
          <w:sz w:val="22"/>
          <w:szCs w:val="22"/>
        </w:rPr>
        <w:br/>
      </w:r>
      <w:r w:rsidR="00712315">
        <w:rPr>
          <w:sz w:val="22"/>
          <w:szCs w:val="22"/>
        </w:rPr>
        <w:t>………</w:t>
      </w:r>
      <w:r w:rsidRPr="00AB1A6B">
        <w:rPr>
          <w:sz w:val="22"/>
          <w:szCs w:val="22"/>
        </w:rPr>
        <w:t>……..</w:t>
      </w:r>
      <w:r w:rsidR="00CC441E">
        <w:rPr>
          <w:sz w:val="22"/>
          <w:szCs w:val="22"/>
        </w:rPr>
        <w:t xml:space="preserve">, </w:t>
      </w:r>
      <w:r w:rsidRPr="00CC441E">
        <w:rPr>
          <w:b/>
          <w:sz w:val="22"/>
          <w:szCs w:val="22"/>
        </w:rPr>
        <w:t>w tym z wyższym wykształceniem</w:t>
      </w:r>
      <w:r w:rsidR="00CC441E">
        <w:rPr>
          <w:b/>
          <w:sz w:val="22"/>
          <w:szCs w:val="22"/>
        </w:rPr>
        <w:t xml:space="preserve">  </w:t>
      </w:r>
      <w:r w:rsidR="00CC441E">
        <w:rPr>
          <w:sz w:val="22"/>
          <w:szCs w:val="22"/>
        </w:rPr>
        <w:t>……………</w:t>
      </w:r>
      <w:r w:rsidR="00A830A5">
        <w:rPr>
          <w:b/>
          <w:sz w:val="22"/>
          <w:szCs w:val="22"/>
        </w:rPr>
        <w:t xml:space="preserve"> .</w:t>
      </w:r>
    </w:p>
    <w:p w:rsidR="009C6144" w:rsidRPr="00AB1A6B" w:rsidRDefault="00DD6C24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AD0A40" w:rsidTr="00607797">
        <w:tc>
          <w:tcPr>
            <w:tcW w:w="617" w:type="dxa"/>
            <w:vAlign w:val="center"/>
          </w:tcPr>
          <w:p w:rsidR="009C6144" w:rsidRPr="00AB1A6B" w:rsidRDefault="00DD6C2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9C6144" w:rsidRPr="00AB1A6B" w:rsidRDefault="00DD6C2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9C6144" w:rsidRPr="00AB1A6B" w:rsidRDefault="00DD6C2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AD0A40" w:rsidTr="00607797">
        <w:tc>
          <w:tcPr>
            <w:tcW w:w="617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07797">
        <w:tc>
          <w:tcPr>
            <w:tcW w:w="617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07797">
        <w:tc>
          <w:tcPr>
            <w:tcW w:w="617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07797">
        <w:trPr>
          <w:trHeight w:val="70"/>
        </w:trPr>
        <w:tc>
          <w:tcPr>
            <w:tcW w:w="617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9C6144" w:rsidRPr="00AB1A6B" w:rsidRDefault="00DD6C2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07797">
        <w:trPr>
          <w:trHeight w:val="70"/>
        </w:trPr>
        <w:tc>
          <w:tcPr>
            <w:tcW w:w="617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9C6144" w:rsidRPr="00AB1A6B" w:rsidRDefault="00DD6C2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9C6144" w:rsidRPr="00AB1A6B" w:rsidRDefault="00DD6C24" w:rsidP="004A0E9A">
            <w:pPr>
              <w:spacing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:rsidR="009C6144" w:rsidRPr="00712315" w:rsidRDefault="009C6144" w:rsidP="009C6144">
      <w:pPr>
        <w:jc w:val="both"/>
        <w:rPr>
          <w:sz w:val="16"/>
          <w:szCs w:val="16"/>
        </w:rPr>
      </w:pPr>
    </w:p>
    <w:p w:rsidR="002A0A8A" w:rsidRPr="00E641D7" w:rsidRDefault="00DD6C24" w:rsidP="00712315">
      <w:pPr>
        <w:jc w:val="both"/>
        <w:rPr>
          <w:sz w:val="22"/>
          <w:szCs w:val="22"/>
        </w:rPr>
      </w:pPr>
      <w:r w:rsidRPr="00E641D7">
        <w:rPr>
          <w:sz w:val="22"/>
          <w:szCs w:val="22"/>
        </w:rPr>
        <w:t>Ś</w:t>
      </w:r>
      <w:r w:rsidR="009C6144" w:rsidRPr="00E641D7">
        <w:rPr>
          <w:sz w:val="22"/>
          <w:szCs w:val="22"/>
        </w:rPr>
        <w:t>redniomiesięczne zatrudnienie w związku z realizowanym projektem (w okresie objętym kontrolą), wylicz</w:t>
      </w:r>
      <w:r w:rsidR="00911024">
        <w:rPr>
          <w:sz w:val="22"/>
          <w:szCs w:val="22"/>
        </w:rPr>
        <w:t xml:space="preserve">one </w:t>
      </w:r>
      <w:r w:rsidR="009C6144" w:rsidRPr="00E641D7">
        <w:rPr>
          <w:sz w:val="22"/>
          <w:szCs w:val="22"/>
        </w:rPr>
        <w:t>na podstawie dziennych stanów zatrudnienia w danym miesiącu (w przeliczeniu na pełne etaty), bez uwzględnienia osób przebywających na urlopach wychowawczych i bezpłatnych.</w:t>
      </w:r>
    </w:p>
    <w:p w:rsidR="00712315" w:rsidRPr="00712315" w:rsidRDefault="00712315" w:rsidP="00712315">
      <w:pPr>
        <w:jc w:val="both"/>
        <w:rPr>
          <w:sz w:val="16"/>
          <w:szCs w:val="16"/>
        </w:rPr>
      </w:pPr>
    </w:p>
    <w:p w:rsidR="009C6144" w:rsidRPr="00AB1A6B" w:rsidRDefault="00DD6C24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>
        <w:rPr>
          <w:b/>
          <w:sz w:val="22"/>
          <w:szCs w:val="22"/>
        </w:rPr>
        <w:t xml:space="preserve">.20…r. </w:t>
      </w:r>
      <w:r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AD0A40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AD0A40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DD6C2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D0A40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DD6C2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D0A40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D0A40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DD6C2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AD0A40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DD6C2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:rsidR="009C6144" w:rsidRPr="00AB1A6B" w:rsidRDefault="00DD6C2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DD6C2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834A36" w:rsidRPr="00AB1A6B" w:rsidRDefault="00DD6C24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:rsidR="000F21F8" w:rsidRPr="00FE7D07" w:rsidRDefault="000F21F8" w:rsidP="00B1348C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2A0A8A" w:rsidRPr="00A830A5" w:rsidRDefault="002A0A8A" w:rsidP="004D4E18">
      <w:pPr>
        <w:shd w:val="clear" w:color="auto" w:fill="FFFFFF"/>
        <w:spacing w:line="360" w:lineRule="auto"/>
        <w:ind w:right="227"/>
        <w:jc w:val="both"/>
        <w:rPr>
          <w:sz w:val="16"/>
          <w:szCs w:val="16"/>
        </w:rPr>
      </w:pPr>
    </w:p>
    <w:p w:rsidR="002A0A8A" w:rsidRPr="00284630" w:rsidRDefault="002A0A8A" w:rsidP="00B1348C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9C6144" w:rsidRPr="00AB1A6B" w:rsidRDefault="00DD6C2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9C6144" w:rsidRPr="00AB1A6B" w:rsidRDefault="00DD6C2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CC2E31" w:rsidRPr="00B1348C" w:rsidRDefault="00DD6C2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225BC" w:rsidRDefault="00D225BC" w:rsidP="004A0E9A">
      <w:pPr>
        <w:spacing w:line="360" w:lineRule="auto"/>
        <w:rPr>
          <w:b/>
          <w:sz w:val="22"/>
          <w:szCs w:val="22"/>
          <w:u w:val="single"/>
        </w:rPr>
      </w:pPr>
    </w:p>
    <w:p w:rsidR="00F83816" w:rsidRPr="00AB1A6B" w:rsidRDefault="00DD6C24" w:rsidP="00F83816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:rsidR="00F83816" w:rsidRPr="00AB1A6B" w:rsidRDefault="00DD6C24" w:rsidP="00F83816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II/..…/P/15014/6230/21</w:t>
      </w:r>
      <w:r w:rsidRPr="00E85A40">
        <w:rPr>
          <w:b/>
          <w:sz w:val="22"/>
          <w:szCs w:val="22"/>
        </w:rPr>
        <w:t>/DRI</w:t>
      </w: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A145C" w:rsidRPr="00AB1A6B" w:rsidRDefault="00DD6C24" w:rsidP="00DA145C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A145C" w:rsidRPr="00AB1A6B" w:rsidRDefault="00DD6C24" w:rsidP="00DA145C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Pr="00697FA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PCC BD Sp</w:t>
      </w:r>
      <w:r w:rsidRPr="00A3050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z o.o.</w:t>
      </w:r>
    </w:p>
    <w:p w:rsidR="00DA145C" w:rsidRPr="00AB1A6B" w:rsidRDefault="00DD6C24" w:rsidP="00DA145C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</w:t>
      </w:r>
      <w:r>
        <w:rPr>
          <w:b/>
          <w:bCs/>
          <w:sz w:val="22"/>
          <w:szCs w:val="22"/>
        </w:rPr>
        <w:t>realizacji Inwestycji do dnia 30.06.2026</w:t>
      </w:r>
      <w:r w:rsidRPr="00AB1A6B">
        <w:rPr>
          <w:b/>
          <w:bCs/>
          <w:sz w:val="22"/>
          <w:szCs w:val="22"/>
        </w:rPr>
        <w:t xml:space="preserve"> r.</w:t>
      </w:r>
    </w:p>
    <w:p w:rsidR="00DA145C" w:rsidRPr="001C2485" w:rsidRDefault="00DA145C" w:rsidP="00DA145C">
      <w:pPr>
        <w:spacing w:before="60" w:after="60"/>
        <w:rPr>
          <w:sz w:val="16"/>
          <w:szCs w:val="16"/>
        </w:rPr>
      </w:pPr>
    </w:p>
    <w:p w:rsidR="00DA145C" w:rsidRPr="00AB1A6B" w:rsidRDefault="00DD6C24" w:rsidP="00DA145C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 xml:space="preserve">Inwestycji do dnia 30.06.2026 </w:t>
      </w:r>
      <w:r w:rsidRPr="00AB1A6B">
        <w:rPr>
          <w:b/>
          <w:sz w:val="22"/>
          <w:szCs w:val="22"/>
        </w:rPr>
        <w:t>r.: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862"/>
        <w:gridCol w:w="2340"/>
        <w:gridCol w:w="2822"/>
        <w:gridCol w:w="1489"/>
        <w:gridCol w:w="1985"/>
      </w:tblGrid>
      <w:tr w:rsidR="00AD0A40" w:rsidTr="004A0E9A">
        <w:trPr>
          <w:trHeight w:val="609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A145C" w:rsidP="00E641D7">
            <w:pPr>
              <w:keepNext/>
              <w:jc w:val="center"/>
              <w:rPr>
                <w:b/>
                <w:sz w:val="20"/>
              </w:rPr>
            </w:pPr>
          </w:p>
          <w:p w:rsidR="00DA145C" w:rsidRPr="00AB1A6B" w:rsidRDefault="00DD6C24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DA145C" w:rsidRPr="00AB1A6B" w:rsidRDefault="00DD6C24" w:rsidP="00E641D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AD0A40" w:rsidTr="004A0E9A">
        <w:trPr>
          <w:trHeight w:val="27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D0A40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D0A40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E641D7">
            <w:pPr>
              <w:spacing w:before="120" w:after="1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D7" w:rsidRPr="00AB1A6B" w:rsidRDefault="00DD6C24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D7" w:rsidRPr="00AB1A6B" w:rsidRDefault="00DD6C24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DD6C24" w:rsidP="00E641D7">
            <w:pPr>
              <w:spacing w:before="120" w:after="120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1D7" w:rsidRPr="00AB1A6B" w:rsidRDefault="00DD6C24" w:rsidP="00E641D7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DD6C24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DD6C24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  <w:tr w:rsidR="00AD0A40" w:rsidTr="004A0E9A">
        <w:trPr>
          <w:trHeight w:val="255"/>
          <w:jc w:val="center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DD6C24" w:rsidP="00E641D7">
            <w:pPr>
              <w:spacing w:before="40" w:after="4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D7" w:rsidRPr="00AB1A6B" w:rsidRDefault="00E641D7" w:rsidP="00E641D7">
            <w:pPr>
              <w:spacing w:line="360" w:lineRule="auto"/>
              <w:rPr>
                <w:sz w:val="20"/>
              </w:rPr>
            </w:pPr>
          </w:p>
        </w:tc>
      </w:tr>
    </w:tbl>
    <w:p w:rsidR="00DA145C" w:rsidRPr="00AB1A6B" w:rsidRDefault="00DA145C" w:rsidP="00DA145C">
      <w:pPr>
        <w:rPr>
          <w:sz w:val="16"/>
          <w:szCs w:val="16"/>
        </w:rPr>
      </w:pPr>
    </w:p>
    <w:p w:rsidR="00DA145C" w:rsidRPr="004A0E9A" w:rsidRDefault="00DD6C24" w:rsidP="001C2485">
      <w:pPr>
        <w:spacing w:before="80" w:after="120"/>
        <w:ind w:right="-57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>. Liczba miejsc pracy utworzonych od dnia rozpoczęcia realizacji Inwe</w:t>
      </w:r>
      <w:r w:rsidR="004A0E9A">
        <w:rPr>
          <w:b/>
          <w:sz w:val="22"/>
          <w:szCs w:val="22"/>
        </w:rPr>
        <w:t xml:space="preserve">stycji do dnia 30.06. </w:t>
      </w:r>
      <w:r w:rsidR="005E21DD">
        <w:rPr>
          <w:b/>
          <w:sz w:val="22"/>
          <w:szCs w:val="22"/>
        </w:rPr>
        <w:t>2026</w:t>
      </w:r>
      <w:r w:rsidR="004A0E9A">
        <w:rPr>
          <w:b/>
          <w:sz w:val="22"/>
          <w:szCs w:val="22"/>
        </w:rPr>
        <w:t xml:space="preserve">r. – </w:t>
      </w:r>
      <w:r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z uwzględnieniem wymiaru etatu:</w:t>
      </w:r>
    </w:p>
    <w:tbl>
      <w:tblPr>
        <w:tblW w:w="4713" w:type="pct"/>
        <w:tblLook w:val="0000" w:firstRow="0" w:lastRow="0" w:firstColumn="0" w:lastColumn="0" w:noHBand="0" w:noVBand="0"/>
      </w:tblPr>
      <w:tblGrid>
        <w:gridCol w:w="1278"/>
        <w:gridCol w:w="1825"/>
        <w:gridCol w:w="1999"/>
        <w:gridCol w:w="1853"/>
        <w:gridCol w:w="2281"/>
      </w:tblGrid>
      <w:tr w:rsidR="00AD0A40" w:rsidTr="00E641D7">
        <w:trPr>
          <w:trHeight w:val="82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D6C24" w:rsidP="00E641D7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D6C24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D6C24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D6C24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D6C24" w:rsidP="00E641D7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AD0A40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AD0A40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AD0A40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00" w:lineRule="exact"/>
              <w:ind w:left="-29" w:firstLine="29"/>
              <w:jc w:val="center"/>
              <w:rPr>
                <w:sz w:val="20"/>
              </w:rPr>
            </w:pPr>
          </w:p>
        </w:tc>
      </w:tr>
      <w:tr w:rsidR="00AD0A40" w:rsidTr="00E641D7">
        <w:trPr>
          <w:trHeight w:val="255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145C" w:rsidRPr="00D0025E" w:rsidRDefault="00DD6C24" w:rsidP="004A0E9A">
            <w:pPr>
              <w:tabs>
                <w:tab w:val="left" w:pos="1207"/>
              </w:tabs>
              <w:spacing w:line="320" w:lineRule="exact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D0025E" w:rsidRDefault="00DA145C" w:rsidP="004A0E9A">
            <w:pPr>
              <w:tabs>
                <w:tab w:val="left" w:pos="1207"/>
              </w:tabs>
              <w:spacing w:line="320" w:lineRule="exact"/>
              <w:ind w:left="-29" w:firstLine="29"/>
              <w:jc w:val="center"/>
              <w:rPr>
                <w:sz w:val="20"/>
              </w:rPr>
            </w:pPr>
          </w:p>
        </w:tc>
      </w:tr>
    </w:tbl>
    <w:p w:rsidR="00DA145C" w:rsidRPr="00AB1A6B" w:rsidRDefault="00DA145C" w:rsidP="004A0E9A">
      <w:pPr>
        <w:spacing w:line="300" w:lineRule="exact"/>
        <w:rPr>
          <w:sz w:val="22"/>
          <w:szCs w:val="22"/>
        </w:rPr>
      </w:pPr>
    </w:p>
    <w:p w:rsidR="00DA145C" w:rsidRPr="00AB1A6B" w:rsidRDefault="00DD6C24" w:rsidP="008513C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.Utrzymanie miejsc pracy od dnia rozpoczęcia realizacji </w:t>
      </w:r>
      <w:r w:rsidR="004A0E9A">
        <w:rPr>
          <w:b/>
          <w:sz w:val="22"/>
          <w:szCs w:val="22"/>
        </w:rPr>
        <w:t>Inwestycji do dnia 30.06.202</w:t>
      </w:r>
      <w:r w:rsidR="005E21DD">
        <w:rPr>
          <w:b/>
          <w:sz w:val="22"/>
          <w:szCs w:val="22"/>
        </w:rPr>
        <w:t>6</w:t>
      </w:r>
      <w:r w:rsidR="004A0E9A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AD0A40" w:rsidTr="00087975">
        <w:tc>
          <w:tcPr>
            <w:tcW w:w="617" w:type="dxa"/>
            <w:vAlign w:val="center"/>
          </w:tcPr>
          <w:p w:rsidR="00DA145C" w:rsidRPr="00AB1A6B" w:rsidRDefault="00DD6C24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A145C" w:rsidRPr="00AB1A6B" w:rsidRDefault="00DD6C24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A145C" w:rsidRPr="00AB1A6B" w:rsidRDefault="00DD6C24" w:rsidP="00E641D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AD0A40" w:rsidTr="006D2DE0">
        <w:tc>
          <w:tcPr>
            <w:tcW w:w="617" w:type="dxa"/>
            <w:vAlign w:val="center"/>
          </w:tcPr>
          <w:p w:rsidR="00DA145C" w:rsidRPr="00AB1A6B" w:rsidRDefault="00DD6C24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A145C" w:rsidRPr="00AB1A6B" w:rsidRDefault="00DD6C24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D2DE0">
        <w:tc>
          <w:tcPr>
            <w:tcW w:w="617" w:type="dxa"/>
            <w:vAlign w:val="center"/>
          </w:tcPr>
          <w:p w:rsidR="00DA145C" w:rsidRPr="00AB1A6B" w:rsidRDefault="00DD6C24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A145C" w:rsidRPr="00AB1A6B" w:rsidRDefault="00DD6C24" w:rsidP="006D2DE0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D2DE0">
        <w:tc>
          <w:tcPr>
            <w:tcW w:w="617" w:type="dxa"/>
            <w:vAlign w:val="center"/>
          </w:tcPr>
          <w:p w:rsidR="00DA145C" w:rsidRPr="00AB1A6B" w:rsidRDefault="00DD6C24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lastRenderedPageBreak/>
              <w:t>3.</w:t>
            </w:r>
          </w:p>
        </w:tc>
        <w:tc>
          <w:tcPr>
            <w:tcW w:w="3343" w:type="dxa"/>
            <w:vAlign w:val="center"/>
          </w:tcPr>
          <w:p w:rsidR="00DA145C" w:rsidRPr="00AB1A6B" w:rsidRDefault="00DD6C24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6D2DE0">
        <w:trPr>
          <w:trHeight w:val="70"/>
        </w:trPr>
        <w:tc>
          <w:tcPr>
            <w:tcW w:w="617" w:type="dxa"/>
            <w:vAlign w:val="center"/>
          </w:tcPr>
          <w:p w:rsidR="00DA145C" w:rsidRPr="00AB1A6B" w:rsidRDefault="00DD6C24" w:rsidP="006D2DE0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:rsidR="00DA145C" w:rsidRPr="00AB1A6B" w:rsidRDefault="00DD6C24" w:rsidP="0008797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D0A40" w:rsidTr="00087975">
        <w:trPr>
          <w:trHeight w:val="70"/>
        </w:trPr>
        <w:tc>
          <w:tcPr>
            <w:tcW w:w="617" w:type="dxa"/>
            <w:vAlign w:val="center"/>
          </w:tcPr>
          <w:p w:rsidR="00DA145C" w:rsidRPr="00AB1A6B" w:rsidRDefault="00DA145C" w:rsidP="00E641D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A145C" w:rsidRPr="00AB1A6B" w:rsidRDefault="00DD6C24" w:rsidP="00E641D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A145C" w:rsidRPr="00AB1A6B" w:rsidRDefault="00DD6C24" w:rsidP="008513C4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:rsidR="00DA145C" w:rsidRDefault="00DD6C24" w:rsidP="008513C4">
      <w:pPr>
        <w:spacing w:before="120" w:after="120" w:line="280" w:lineRule="exact"/>
        <w:rPr>
          <w:sz w:val="22"/>
          <w:szCs w:val="22"/>
        </w:rPr>
      </w:pPr>
      <w:r w:rsidRPr="006D2DE0">
        <w:rPr>
          <w:sz w:val="22"/>
          <w:szCs w:val="22"/>
        </w:rPr>
        <w:t>Średniomiesięczne zatrudnienie w związku z realizowanym projektem (w okresi</w:t>
      </w:r>
      <w:r w:rsidR="004A0E9A" w:rsidRPr="006D2DE0">
        <w:rPr>
          <w:sz w:val="22"/>
          <w:szCs w:val="22"/>
        </w:rPr>
        <w:t xml:space="preserve">e objętym kontrolą), </w:t>
      </w:r>
      <w:r w:rsidR="008513C4">
        <w:rPr>
          <w:sz w:val="22"/>
          <w:szCs w:val="22"/>
        </w:rPr>
        <w:br/>
      </w:r>
      <w:r w:rsidR="004A0E9A" w:rsidRPr="006D2DE0">
        <w:rPr>
          <w:sz w:val="22"/>
          <w:szCs w:val="22"/>
        </w:rPr>
        <w:t xml:space="preserve">wyliczone </w:t>
      </w:r>
      <w:r w:rsidRPr="006D2DE0">
        <w:rPr>
          <w:sz w:val="22"/>
          <w:szCs w:val="22"/>
        </w:rPr>
        <w:t xml:space="preserve">na podstawie dziennych stanów zatrudnienia w danym miesiącu (w przeliczeniu na pełne etaty), </w:t>
      </w:r>
      <w:r w:rsidR="008513C4">
        <w:rPr>
          <w:sz w:val="22"/>
          <w:szCs w:val="22"/>
        </w:rPr>
        <w:br/>
      </w:r>
      <w:r w:rsidRPr="006D2DE0">
        <w:rPr>
          <w:sz w:val="22"/>
          <w:szCs w:val="22"/>
        </w:rPr>
        <w:t>bez uwzględnienia osób przebywających na urlopach wychowawczych i bezpłatnych.</w:t>
      </w:r>
    </w:p>
    <w:p w:rsidR="005E21DD" w:rsidRPr="008513C4" w:rsidRDefault="005E21DD" w:rsidP="005E21DD">
      <w:pPr>
        <w:spacing w:line="280" w:lineRule="exact"/>
        <w:rPr>
          <w:sz w:val="22"/>
          <w:szCs w:val="22"/>
        </w:rPr>
      </w:pPr>
    </w:p>
    <w:p w:rsidR="00DA145C" w:rsidRPr="00AB1A6B" w:rsidRDefault="00DD6C24" w:rsidP="00DA145C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Wykaz e</w:t>
      </w:r>
      <w:r w:rsidR="005E21DD">
        <w:rPr>
          <w:b/>
          <w:sz w:val="22"/>
          <w:szCs w:val="22"/>
        </w:rPr>
        <w:t>tatów na dzień 30.06.2026</w:t>
      </w:r>
      <w:r w:rsidR="001C4F65">
        <w:rPr>
          <w:b/>
          <w:sz w:val="22"/>
          <w:szCs w:val="22"/>
        </w:rPr>
        <w:t xml:space="preserve"> </w:t>
      </w:r>
      <w:r w:rsidR="005E21DD">
        <w:rPr>
          <w:b/>
          <w:sz w:val="22"/>
          <w:szCs w:val="22"/>
        </w:rPr>
        <w:t xml:space="preserve">r. </w:t>
      </w:r>
      <w:r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AD0A40" w:rsidTr="00E641D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5C" w:rsidRPr="00AB1A6B" w:rsidRDefault="00DD6C24" w:rsidP="00E641D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AD0A40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D6C24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D6C24" w:rsidP="001C2485">
            <w:pPr>
              <w:spacing w:before="4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AD0A40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D6C24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D6C24" w:rsidP="001C2485">
            <w:pPr>
              <w:spacing w:before="4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AD0A40" w:rsidTr="00E641D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AD0A40" w:rsidTr="00B04A3E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D6C24" w:rsidP="001C2485">
            <w:pPr>
              <w:spacing w:before="4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5C" w:rsidRPr="00AB1A6B" w:rsidRDefault="00DA145C" w:rsidP="001C2485">
            <w:pPr>
              <w:spacing w:before="40" w:line="360" w:lineRule="auto"/>
              <w:jc w:val="center"/>
              <w:rPr>
                <w:sz w:val="20"/>
              </w:rPr>
            </w:pPr>
          </w:p>
        </w:tc>
      </w:tr>
      <w:tr w:rsidR="00AD0A40" w:rsidTr="00E641D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D6C24" w:rsidP="00B04A3E">
            <w:pPr>
              <w:spacing w:before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:rsidR="00DA145C" w:rsidRPr="00AB1A6B" w:rsidRDefault="00DD6C24" w:rsidP="00B04A3E">
            <w:pPr>
              <w:spacing w:after="8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  <w:r w:rsidR="00A840C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D6C24" w:rsidP="00E641D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145C" w:rsidRPr="00AB1A6B" w:rsidRDefault="00DA145C" w:rsidP="00E641D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DA145C" w:rsidRDefault="00DA145C" w:rsidP="00DA145C">
      <w:pPr>
        <w:shd w:val="clear" w:color="auto" w:fill="FFFFFF"/>
        <w:jc w:val="both"/>
        <w:rPr>
          <w:b/>
          <w:sz w:val="22"/>
          <w:szCs w:val="22"/>
        </w:rPr>
      </w:pPr>
    </w:p>
    <w:p w:rsidR="00C10A9A" w:rsidRDefault="00C10A9A" w:rsidP="00DA145C">
      <w:pPr>
        <w:shd w:val="clear" w:color="auto" w:fill="FFFFFF"/>
        <w:jc w:val="both"/>
        <w:rPr>
          <w:b/>
          <w:sz w:val="22"/>
          <w:szCs w:val="22"/>
        </w:rPr>
      </w:pPr>
    </w:p>
    <w:p w:rsidR="00DA145C" w:rsidRPr="00C10A9A" w:rsidRDefault="00DD6C24" w:rsidP="00C10A9A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C10A9A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Pr="00C10A9A">
        <w:rPr>
          <w:b/>
          <w:color w:val="000000"/>
          <w:sz w:val="22"/>
          <w:szCs w:val="22"/>
        </w:rPr>
        <w:t xml:space="preserve">§ 2 ust. 2 pkt 1 </w:t>
      </w:r>
      <w:r w:rsidRPr="00C10A9A">
        <w:rPr>
          <w:b/>
          <w:sz w:val="22"/>
          <w:szCs w:val="22"/>
        </w:rPr>
        <w:t xml:space="preserve">Umowy. </w:t>
      </w:r>
    </w:p>
    <w:p w:rsidR="00A840C0" w:rsidRPr="00A840C0" w:rsidRDefault="00A840C0" w:rsidP="00B04A3E">
      <w:pPr>
        <w:shd w:val="clear" w:color="auto" w:fill="FFFFFF"/>
        <w:jc w:val="center"/>
        <w:rPr>
          <w:sz w:val="22"/>
          <w:szCs w:val="22"/>
        </w:rPr>
      </w:pPr>
    </w:p>
    <w:p w:rsidR="00DA145C" w:rsidRDefault="00DA145C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C10A9A" w:rsidRDefault="00C10A9A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C4F65" w:rsidRDefault="001C4F65" w:rsidP="00DA145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A145C" w:rsidRPr="00AB1A6B" w:rsidRDefault="00DD6C24" w:rsidP="00DA145C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DA145C" w:rsidRPr="00AB1A6B" w:rsidRDefault="00DD6C24" w:rsidP="00DA145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A145C" w:rsidRPr="00B1348C" w:rsidRDefault="00DD6C24" w:rsidP="00DA145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01796E" w:rsidRDefault="00DD6C24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:rsidR="003F6EEC" w:rsidRPr="00AB1A6B" w:rsidRDefault="00DD6C24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8</w:t>
      </w:r>
    </w:p>
    <w:p w:rsidR="003F6EEC" w:rsidRDefault="00DD6C24" w:rsidP="006D2DE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10A9A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:rsidR="00C10A9A" w:rsidRDefault="00C10A9A" w:rsidP="006D2DE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:rsidR="00C10A9A" w:rsidRPr="00AB1A6B" w:rsidRDefault="00C10A9A" w:rsidP="00C10A9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6D2DE0" w:rsidRPr="00AB1A6B" w:rsidRDefault="00DD6C24" w:rsidP="00C10A9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C10A9A">
        <w:rPr>
          <w:b/>
          <w:bCs/>
          <w:sz w:val="22"/>
          <w:szCs w:val="22"/>
        </w:rPr>
        <w:t>PCC BD Sp</w:t>
      </w:r>
      <w:r w:rsidR="00C10A9A" w:rsidRPr="00A3050B">
        <w:rPr>
          <w:b/>
          <w:bCs/>
          <w:sz w:val="22"/>
          <w:szCs w:val="22"/>
        </w:rPr>
        <w:t>.</w:t>
      </w:r>
      <w:r w:rsidR="00C10A9A">
        <w:rPr>
          <w:b/>
          <w:bCs/>
          <w:sz w:val="22"/>
          <w:szCs w:val="22"/>
        </w:rPr>
        <w:t xml:space="preserve">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:rsidR="00A00E16" w:rsidRPr="00AB1A6B" w:rsidRDefault="00A00E16" w:rsidP="0079296B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D0A40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DD6C24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D0A40" w:rsidTr="0079296B">
        <w:tc>
          <w:tcPr>
            <w:tcW w:w="0" w:type="auto"/>
            <w:vAlign w:val="center"/>
          </w:tcPr>
          <w:p w:rsidR="00A00E16" w:rsidRPr="00AB1A6B" w:rsidRDefault="00DD6C24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D0A40" w:rsidTr="0079296B">
        <w:tc>
          <w:tcPr>
            <w:tcW w:w="0" w:type="auto"/>
            <w:vAlign w:val="center"/>
          </w:tcPr>
          <w:p w:rsidR="00A00E16" w:rsidRPr="00AB1A6B" w:rsidRDefault="00DD6C24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D0A40" w:rsidTr="0079296B">
        <w:tc>
          <w:tcPr>
            <w:tcW w:w="0" w:type="auto"/>
            <w:vAlign w:val="center"/>
          </w:tcPr>
          <w:p w:rsidR="00A00E16" w:rsidRPr="00AB1A6B" w:rsidRDefault="00DD6C24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D0A40" w:rsidTr="0079296B">
        <w:tc>
          <w:tcPr>
            <w:tcW w:w="0" w:type="auto"/>
            <w:vAlign w:val="center"/>
          </w:tcPr>
          <w:p w:rsidR="00A00E16" w:rsidRPr="00AB1A6B" w:rsidRDefault="00DD6C24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D0A40" w:rsidTr="0079296B">
        <w:tc>
          <w:tcPr>
            <w:tcW w:w="0" w:type="auto"/>
            <w:vAlign w:val="center"/>
          </w:tcPr>
          <w:p w:rsidR="00A00E16" w:rsidRPr="00AB1A6B" w:rsidRDefault="00DD6C24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D0A40" w:rsidTr="0079296B">
        <w:tc>
          <w:tcPr>
            <w:tcW w:w="0" w:type="auto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DD6C24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D0A40" w:rsidTr="0079296B">
        <w:tc>
          <w:tcPr>
            <w:tcW w:w="0" w:type="auto"/>
            <w:vAlign w:val="center"/>
          </w:tcPr>
          <w:p w:rsidR="00A00E16" w:rsidRPr="00AB1A6B" w:rsidRDefault="00DD6C24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:rsidR="0079296B" w:rsidRPr="00AB1A6B" w:rsidRDefault="00DD6C24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79296B" w:rsidRPr="00AB1A6B" w:rsidRDefault="00DD6C24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79296B" w:rsidRPr="00AB1A6B" w:rsidRDefault="00DD6C24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4D4481" w:rsidRDefault="00DD6C24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50642" w:rsidRPr="00AB1A6B" w:rsidRDefault="00DD6C24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9</w:t>
      </w:r>
    </w:p>
    <w:p w:rsidR="00D50642" w:rsidRPr="00AB1A6B" w:rsidRDefault="00DD6C24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0414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:rsidR="00D50642" w:rsidRPr="00AB1A6B" w:rsidRDefault="00DD6C24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50642" w:rsidRPr="003D191B" w:rsidRDefault="00DD6C24" w:rsidP="0091102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C10A9A">
        <w:rPr>
          <w:b/>
          <w:bCs/>
          <w:sz w:val="22"/>
          <w:szCs w:val="22"/>
        </w:rPr>
        <w:t>PCC BD Sp</w:t>
      </w:r>
      <w:r w:rsidR="00C10A9A" w:rsidRPr="00A3050B">
        <w:rPr>
          <w:b/>
          <w:bCs/>
          <w:sz w:val="22"/>
          <w:szCs w:val="22"/>
        </w:rPr>
        <w:t>.</w:t>
      </w:r>
      <w:r w:rsidR="00C10A9A">
        <w:rPr>
          <w:b/>
          <w:bCs/>
          <w:sz w:val="22"/>
          <w:szCs w:val="22"/>
        </w:rPr>
        <w:t xml:space="preserve"> z o.o.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:rsidR="00D50642" w:rsidRPr="00AB1A6B" w:rsidRDefault="00DD6C24" w:rsidP="00C10A9A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AD0A40" w:rsidTr="00C10A9A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DD6C24" w:rsidP="00CA62C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DD6C24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:rsidR="00BF44B1" w:rsidRPr="00AB1A6B" w:rsidRDefault="00DD6C24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DD6C24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DD6C24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BF44B1" w:rsidRPr="00AB1A6B" w:rsidRDefault="00DD6C24" w:rsidP="00CA62CA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AD0A40" w:rsidTr="00C10A9A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D0A40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AD0A40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FD35DB">
            <w:pPr>
              <w:pStyle w:val="Standard"/>
              <w:spacing w:before="120" w:after="120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DD6C24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DD6C24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FD35DB">
            <w:pPr>
              <w:pStyle w:val="Standard"/>
              <w:spacing w:before="120" w:after="12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C10A9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FD35D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AD0A40" w:rsidTr="00C10A9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DD6C24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04EF" w:rsidRPr="00AB1A6B" w:rsidRDefault="00DD6C24" w:rsidP="00C10A9A">
      <w:pPr>
        <w:pStyle w:val="Standard"/>
        <w:spacing w:after="120" w:line="300" w:lineRule="exac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AD0A40" w:rsidTr="008D3F6C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04EF" w:rsidRPr="00751A8C" w:rsidRDefault="00DD6C24" w:rsidP="008D3F6C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:rsidR="00FB04EF" w:rsidRPr="00751A8C" w:rsidRDefault="00DD6C24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AD0A40" w:rsidTr="00FD35DB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AD0A40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AD0A40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AD0A40" w:rsidTr="00FD35DB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AD0A40" w:rsidTr="00FD35DB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FD35DB">
            <w:pPr>
              <w:pStyle w:val="Standard"/>
              <w:spacing w:before="120" w:after="120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DD6C24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:rsidR="00D72356" w:rsidRPr="0024571C" w:rsidRDefault="00DD6C24" w:rsidP="00FD35DB">
      <w:pPr>
        <w:pStyle w:val="Standard"/>
        <w:spacing w:before="80"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</w:t>
      </w:r>
      <w:r w:rsidR="00FD35DB">
        <w:rPr>
          <w:sz w:val="20"/>
        </w:rPr>
        <w:t xml:space="preserve"> </w:t>
      </w:r>
      <w:r w:rsidR="007C418B">
        <w:rPr>
          <w:sz w:val="20"/>
        </w:rPr>
        <w:t>2011–</w:t>
      </w:r>
      <w:r w:rsidRPr="00AB1A6B">
        <w:rPr>
          <w:sz w:val="20"/>
        </w:rPr>
        <w:t>2030, Przedsiębiorca zobowiązany jest do poniesienia w okresie utrzym</w:t>
      </w:r>
      <w:r w:rsidR="00FD35DB">
        <w:rPr>
          <w:sz w:val="20"/>
        </w:rPr>
        <w:t xml:space="preserve">ania Inwestycji </w:t>
      </w:r>
      <w:r w:rsidR="007C418B">
        <w:rPr>
          <w:sz w:val="20"/>
        </w:rPr>
        <w:t>(w latach 2027–</w:t>
      </w:r>
      <w:r w:rsidR="009B77A0">
        <w:rPr>
          <w:sz w:val="20"/>
        </w:rPr>
        <w:t>2031</w:t>
      </w:r>
      <w:r w:rsidRPr="00AB1A6B">
        <w:rPr>
          <w:sz w:val="20"/>
        </w:rPr>
        <w:t xml:space="preserve">), kosztów </w:t>
      </w:r>
      <w:r w:rsidR="009B77A0">
        <w:rPr>
          <w:sz w:val="20"/>
        </w:rPr>
        <w:br/>
      </w:r>
      <w:r w:rsidRPr="00AB1A6B">
        <w:rPr>
          <w:sz w:val="20"/>
        </w:rPr>
        <w:t>w zakresie współpracy z podmiotami tworzącymi system szkolnictwa wyższego 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9B77A0" w:rsidRPr="009B77A0">
        <w:rPr>
          <w:b/>
          <w:sz w:val="20"/>
        </w:rPr>
        <w:t>6 318 000 ,00 zł</w:t>
      </w:r>
      <w:r w:rsidR="009B77A0" w:rsidRPr="009B77A0">
        <w:rPr>
          <w:sz w:val="20"/>
        </w:rPr>
        <w:t xml:space="preserve"> (słownie: sześć milionów trzysta osiemnaście tysięcy złotych)</w:t>
      </w:r>
      <w:r w:rsidR="009B77A0">
        <w:rPr>
          <w:b/>
          <w:sz w:val="20"/>
        </w:rPr>
        <w:t>.</w:t>
      </w:r>
    </w:p>
    <w:p w:rsidR="00C52F17" w:rsidRPr="00AB1A6B" w:rsidRDefault="00C52F17" w:rsidP="003842A9">
      <w:pPr>
        <w:spacing w:after="120" w:line="360" w:lineRule="auto"/>
        <w:jc w:val="both"/>
        <w:rPr>
          <w:b/>
          <w:sz w:val="22"/>
          <w:szCs w:val="22"/>
        </w:rPr>
      </w:pPr>
    </w:p>
    <w:p w:rsidR="00D50642" w:rsidRPr="00AB1A6B" w:rsidRDefault="00DD6C24" w:rsidP="003842A9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lastRenderedPageBreak/>
        <w:t>4</w:t>
      </w:r>
      <w:r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AD0A40" w:rsidTr="00DA3236">
        <w:tc>
          <w:tcPr>
            <w:tcW w:w="617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AD0A40" w:rsidTr="00DA3236">
        <w:tc>
          <w:tcPr>
            <w:tcW w:w="617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D0A40" w:rsidTr="00DA3236">
        <w:tc>
          <w:tcPr>
            <w:tcW w:w="617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D0A40" w:rsidTr="00DA3236">
        <w:tc>
          <w:tcPr>
            <w:tcW w:w="617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D0A40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AD0A40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50642" w:rsidRPr="00AB1A6B" w:rsidRDefault="00DD6C24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50642" w:rsidRPr="00AB1A6B" w:rsidRDefault="00DD6C24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:rsidR="00D50642" w:rsidRPr="00AB1A6B" w:rsidRDefault="00DD6C24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:rsidR="00EF6B5A" w:rsidRDefault="00DD6C24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EF6B5A">
        <w:rPr>
          <w:b/>
          <w:sz w:val="22"/>
          <w:szCs w:val="22"/>
        </w:rPr>
        <w:t>. Wykonanie kryteriów jakościowych w rok</w:t>
      </w:r>
      <w:r>
        <w:rPr>
          <w:b/>
          <w:sz w:val="22"/>
          <w:szCs w:val="22"/>
        </w:rPr>
        <w:t>u</w:t>
      </w:r>
      <w:r w:rsidRPr="00EF6B5A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.</w:t>
      </w:r>
      <w:r w:rsidRPr="00EF6B5A">
        <w:rPr>
          <w:sz w:val="22"/>
          <w:szCs w:val="22"/>
        </w:rPr>
        <w:br/>
      </w:r>
    </w:p>
    <w:p w:rsidR="00EA65AC" w:rsidRDefault="00DD6C24" w:rsidP="00EA65AC">
      <w:pPr>
        <w:overflowPunct/>
        <w:spacing w:after="60"/>
        <w:jc w:val="both"/>
        <w:textAlignment w:val="auto"/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</w:t>
      </w:r>
      <w:r w:rsidR="00322374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t xml:space="preserve"> </w:t>
      </w:r>
    </w:p>
    <w:p w:rsidR="00802BA0" w:rsidRPr="00EF6B5A" w:rsidRDefault="00DD6C24" w:rsidP="00EA65AC">
      <w:pPr>
        <w:overflowPunct/>
        <w:spacing w:after="60"/>
        <w:ind w:left="142" w:hanging="14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>
        <w:rPr>
          <w:sz w:val="22"/>
          <w:szCs w:val="22"/>
        </w:rPr>
        <w:t>przedsiębiorca w roku 20….</w:t>
      </w:r>
      <w:r>
        <w:rPr>
          <w:sz w:val="22"/>
          <w:szCs w:val="22"/>
        </w:rPr>
        <w:t xml:space="preserve"> produkował wyroby lub ś</w:t>
      </w:r>
      <w:r w:rsidR="00322374">
        <w:rPr>
          <w:sz w:val="22"/>
          <w:szCs w:val="22"/>
        </w:rPr>
        <w:t>wiadczył usługi określone kodem</w:t>
      </w:r>
      <w:r w:rsidRPr="003C0614">
        <w:rPr>
          <w:sz w:val="22"/>
          <w:szCs w:val="22"/>
        </w:rPr>
        <w:t xml:space="preserve"> 20.41 – produkcja mydła i detergentów, środków myjących i czyszczących</w:t>
      </w:r>
      <w:r>
        <w:rPr>
          <w:sz w:val="22"/>
          <w:szCs w:val="22"/>
        </w:rPr>
        <w:t xml:space="preserve"> lub 20.16</w:t>
      </w:r>
      <w:r w:rsidRPr="00802BA0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produkcja tworzyw sztucznych </w:t>
      </w:r>
      <w:r>
        <w:rPr>
          <w:sz w:val="22"/>
          <w:szCs w:val="22"/>
        </w:rPr>
        <w:br/>
        <w:t>w formach podstawowych</w:t>
      </w:r>
      <w:r w:rsidRPr="003C0614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Pr="009E0631">
        <w:rPr>
          <w:b/>
          <w:sz w:val="22"/>
          <w:szCs w:val="22"/>
        </w:rPr>
        <w:t>(TAK/NIE)</w:t>
      </w:r>
    </w:p>
    <w:p w:rsidR="00EF6B5A" w:rsidRDefault="00EF6B5A" w:rsidP="00EF6B5A">
      <w:pPr>
        <w:rPr>
          <w:sz w:val="22"/>
          <w:szCs w:val="22"/>
        </w:rPr>
      </w:pPr>
    </w:p>
    <w:p w:rsidR="00EF6B5A" w:rsidRPr="00EF6B5A" w:rsidRDefault="00DD6C24" w:rsidP="00EA65AC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Pr="00EF6B5A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:rsidR="00EF6B5A" w:rsidRDefault="00EF6B5A" w:rsidP="00EF6B5A">
      <w:pPr>
        <w:rPr>
          <w:sz w:val="22"/>
          <w:szCs w:val="22"/>
        </w:rPr>
      </w:pPr>
    </w:p>
    <w:p w:rsidR="00EF6B5A" w:rsidRPr="00EF6B5A" w:rsidRDefault="00DD6C24" w:rsidP="007152B8">
      <w:pPr>
        <w:spacing w:after="60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:rsidR="00AA748A" w:rsidRPr="00AA748A" w:rsidRDefault="00DD6C24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:rsidR="00AA748A" w:rsidRPr="00AA748A" w:rsidRDefault="00DD6C24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:rsidR="00AA748A" w:rsidRPr="00AA748A" w:rsidRDefault="00DD6C24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:rsidR="00EF6B5A" w:rsidRPr="00322374" w:rsidRDefault="00DD6C24" w:rsidP="00AA748A">
      <w:pPr>
        <w:rPr>
          <w:sz w:val="16"/>
          <w:szCs w:val="16"/>
        </w:rPr>
      </w:pPr>
      <w:r w:rsidRPr="00EF6B5A">
        <w:rPr>
          <w:sz w:val="22"/>
          <w:szCs w:val="22"/>
        </w:rPr>
        <w:br/>
      </w:r>
    </w:p>
    <w:p w:rsidR="00EF6B5A" w:rsidRPr="0034266D" w:rsidRDefault="00DD6C24" w:rsidP="007152B8">
      <w:pPr>
        <w:spacing w:after="60"/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:rsidR="007C7AAE" w:rsidRPr="00EF6B5A" w:rsidRDefault="00DD6C24" w:rsidP="0032237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:rsidR="00EF6B5A" w:rsidRPr="00EF6B5A" w:rsidRDefault="00DD6C24" w:rsidP="003426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br/>
      </w:r>
      <w:r w:rsidR="000C29FA" w:rsidRPr="008C1717">
        <w:rPr>
          <w:b/>
          <w:sz w:val="22"/>
          <w:szCs w:val="22"/>
        </w:rPr>
        <w:t>e</w:t>
      </w:r>
      <w:r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9FA" w:rsidRPr="00322374" w:rsidRDefault="00DD6C24" w:rsidP="00322374">
      <w:pPr>
        <w:spacing w:after="120"/>
        <w:rPr>
          <w:b/>
          <w:sz w:val="16"/>
          <w:szCs w:val="16"/>
        </w:rPr>
      </w:pPr>
      <w:r>
        <w:rPr>
          <w:b/>
          <w:sz w:val="22"/>
          <w:szCs w:val="22"/>
        </w:rPr>
        <w:br/>
      </w:r>
    </w:p>
    <w:p w:rsidR="00EF6B5A" w:rsidRPr="0034266D" w:rsidRDefault="00DD6C24" w:rsidP="00322374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 xml:space="preserve">f)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:rsidR="00EF6B5A" w:rsidRPr="0034266D" w:rsidRDefault="00DD6C24" w:rsidP="00322374">
      <w:pPr>
        <w:spacing w:after="240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C7EA4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66D" w:rsidRDefault="0034266D" w:rsidP="00EF6B5A">
      <w:pPr>
        <w:rPr>
          <w:b/>
          <w:sz w:val="22"/>
          <w:szCs w:val="22"/>
        </w:rPr>
      </w:pPr>
    </w:p>
    <w:p w:rsidR="00422C7B" w:rsidRDefault="00DD6C24" w:rsidP="007152B8">
      <w:pPr>
        <w:spacing w:line="280" w:lineRule="exact"/>
        <w:rPr>
          <w:sz w:val="22"/>
          <w:szCs w:val="22"/>
        </w:rPr>
      </w:pPr>
      <w:r w:rsidRPr="009B1279">
        <w:rPr>
          <w:b/>
          <w:sz w:val="22"/>
          <w:szCs w:val="22"/>
        </w:rPr>
        <w:t>g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>
        <w:rPr>
          <w:sz w:val="22"/>
          <w:szCs w:val="22"/>
        </w:rPr>
        <w:t xml:space="preserve">- </w:t>
      </w:r>
      <w:r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C7B" w:rsidRPr="00422C7B" w:rsidRDefault="00DD6C24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…….</w:t>
      </w:r>
    </w:p>
    <w:p w:rsidR="00422C7B" w:rsidRPr="00422C7B" w:rsidRDefault="00DD6C24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:rsidR="0034266D" w:rsidRDefault="00DD6C24" w:rsidP="00322374">
      <w:pPr>
        <w:spacing w:after="240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D50642" w:rsidRPr="00AB1A6B" w:rsidRDefault="00DD6C24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Pr="00AB1A6B">
        <w:rPr>
          <w:b/>
          <w:color w:val="000000"/>
          <w:sz w:val="22"/>
          <w:szCs w:val="22"/>
        </w:rPr>
        <w:t xml:space="preserve"> ust. 2 pkt 1 </w:t>
      </w:r>
      <w:r w:rsidRPr="00AB1A6B">
        <w:rPr>
          <w:b/>
          <w:sz w:val="22"/>
          <w:szCs w:val="22"/>
        </w:rPr>
        <w:t xml:space="preserve">Umowy. </w:t>
      </w: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D6C24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:rsidR="00D50642" w:rsidRPr="00AB1A6B" w:rsidRDefault="00DD6C24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50642" w:rsidRPr="003F00C1" w:rsidRDefault="00DD6C24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11024">
      <w:footerReference w:type="default" r:id="rId12"/>
      <w:pgSz w:w="11906" w:h="16838"/>
      <w:pgMar w:top="1135" w:right="1133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A3F52B" w15:done="0"/>
  <w15:commentEx w15:paraId="67693767" w15:done="0"/>
  <w15:commentEx w15:paraId="2F0423D7" w15:done="0"/>
  <w15:commentEx w15:paraId="52E7E483" w15:done="0"/>
  <w15:commentEx w15:paraId="1E8408D1" w15:paraIdParent="52E7E483" w15:done="0"/>
  <w15:commentEx w15:paraId="2FDCBD46" w15:done="0"/>
  <w15:commentEx w15:paraId="4255E166" w15:done="0"/>
  <w15:commentEx w15:paraId="7CB64918" w15:done="0"/>
  <w15:commentEx w15:paraId="5AEE8DF3" w15:done="0"/>
  <w15:commentEx w15:paraId="0CC87D45" w15:done="0"/>
  <w15:commentEx w15:paraId="4A5B4BEE" w15:done="0"/>
  <w15:commentEx w15:paraId="2B7CCFE4" w15:done="0"/>
  <w15:commentEx w15:paraId="6E401CEA" w15:done="0"/>
  <w15:commentEx w15:paraId="659C14FD" w15:done="0"/>
  <w15:commentEx w15:paraId="78B5EA8D" w15:done="0"/>
  <w15:commentEx w15:paraId="75F41363" w15:done="0"/>
  <w15:commentEx w15:paraId="112531CD" w15:done="0"/>
  <w15:commentEx w15:paraId="6A24C6D0" w15:done="0"/>
  <w15:commentEx w15:paraId="1FEC0683" w15:done="0"/>
  <w15:commentEx w15:paraId="3CC2871D" w15:done="0"/>
  <w15:commentEx w15:paraId="0DC62DDE" w15:done="0"/>
  <w15:commentEx w15:paraId="5FDD29B8" w15:paraIdParent="0DC62DDE" w15:done="0"/>
  <w15:commentEx w15:paraId="666A9480" w15:done="0"/>
  <w15:commentEx w15:paraId="21CFE4B2" w15:done="0"/>
  <w15:commentEx w15:paraId="3F8538B6" w15:done="0"/>
  <w15:commentEx w15:paraId="74DD72DC" w15:done="0"/>
  <w15:commentEx w15:paraId="6E8C4C78" w15:done="0"/>
  <w15:commentEx w15:paraId="175E7CD3" w15:done="0"/>
  <w15:commentEx w15:paraId="2A8C0DEE" w15:paraIdParent="175E7CD3" w15:done="0"/>
  <w15:commentEx w15:paraId="1EE76D6A" w15:done="0"/>
  <w15:commentEx w15:paraId="2F5D4F47" w15:done="0"/>
  <w15:commentEx w15:paraId="29B7337B" w15:done="0"/>
  <w15:commentEx w15:paraId="743EC39B" w15:done="0"/>
  <w15:commentEx w15:paraId="26E30DEB" w15:done="0"/>
  <w15:commentEx w15:paraId="6F99A68B" w15:done="0"/>
  <w15:commentEx w15:paraId="749708D8" w15:done="0"/>
  <w15:commentEx w15:paraId="613B4B77" w15:done="0"/>
  <w15:commentEx w15:paraId="3ACAFDF4" w15:done="0"/>
  <w15:commentEx w15:paraId="187D5ECC" w15:done="0"/>
  <w15:commentEx w15:paraId="1CAA73D4" w15:done="0"/>
  <w15:commentEx w15:paraId="522A5CF0" w15:done="0"/>
  <w15:commentEx w15:paraId="3E3C439F" w15:done="0"/>
  <w15:commentEx w15:paraId="3F9C08C0" w15:done="0"/>
  <w15:commentEx w15:paraId="60087694" w15:done="0"/>
  <w15:commentEx w15:paraId="3FB9FAE2" w15:done="0"/>
  <w15:commentEx w15:paraId="5CDA9840" w15:done="0"/>
  <w15:commentEx w15:paraId="490FBB85" w15:done="0"/>
  <w15:commentEx w15:paraId="7B99C936" w15:done="0"/>
  <w15:commentEx w15:paraId="65DD7161" w15:paraIdParent="7B99C936" w15:done="0"/>
  <w15:commentEx w15:paraId="55C90C09" w15:done="0"/>
  <w15:commentEx w15:paraId="1CDF9302" w15:done="0"/>
  <w15:commentEx w15:paraId="4635182C" w15:done="0"/>
  <w15:commentEx w15:paraId="1E882626" w15:paraIdParent="4635182C" w15:done="0"/>
  <w15:commentEx w15:paraId="7DED31B0" w15:done="0"/>
  <w15:commentEx w15:paraId="0F9827C0" w15:done="0"/>
  <w15:commentEx w15:paraId="5B399923" w15:done="0"/>
  <w15:commentEx w15:paraId="746C4F3C" w15:paraIdParent="5B399923" w15:done="0"/>
  <w15:commentEx w15:paraId="4BB4A9E2" w15:done="0"/>
  <w15:commentEx w15:paraId="6CE61898" w15:done="0"/>
  <w15:commentEx w15:paraId="524A62B9" w15:done="0"/>
  <w15:commentEx w15:paraId="0ABA3571" w15:done="0"/>
  <w15:commentEx w15:paraId="24A0E88C" w15:done="0"/>
  <w15:commentEx w15:paraId="2148938C" w15:done="0"/>
  <w15:commentEx w15:paraId="785122D2" w15:done="0"/>
  <w15:commentEx w15:paraId="5BB1BEA2" w15:done="0"/>
  <w15:commentEx w15:paraId="4CEB3FDE" w15:done="0"/>
  <w15:commentEx w15:paraId="6580961B" w15:done="0"/>
  <w15:commentEx w15:paraId="029DA80F" w15:done="0"/>
  <w15:commentEx w15:paraId="72B723A1" w15:done="0"/>
  <w15:commentEx w15:paraId="5EE5A8F5" w15:done="0"/>
  <w15:commentEx w15:paraId="2B8FB744" w15:done="0"/>
  <w15:commentEx w15:paraId="437673A2" w15:done="0"/>
  <w15:commentEx w15:paraId="34732A25" w15:done="0"/>
  <w15:commentEx w15:paraId="41248EDB" w15:done="0"/>
  <w15:commentEx w15:paraId="5429340C" w15:done="0"/>
  <w15:commentEx w15:paraId="6ABC962F" w15:done="0"/>
  <w15:commentEx w15:paraId="3ED1E75E" w15:done="0"/>
  <w15:commentEx w15:paraId="30CB01D5" w15:paraIdParent="3ED1E75E" w15:done="0"/>
  <w15:commentEx w15:paraId="15A5CB55" w15:done="0"/>
  <w15:commentEx w15:paraId="1400D35F" w15:done="0"/>
  <w15:commentEx w15:paraId="7EB9B029" w15:done="0"/>
  <w15:commentEx w15:paraId="34A80E21" w15:done="0"/>
  <w15:commentEx w15:paraId="7078DA69" w15:done="0"/>
  <w15:commentEx w15:paraId="63D4FA45" w15:done="0"/>
  <w15:commentEx w15:paraId="7C921975" w15:done="0"/>
  <w15:commentEx w15:paraId="0BE78908" w15:done="0"/>
  <w15:commentEx w15:paraId="7D41B708" w15:done="0"/>
  <w15:commentEx w15:paraId="6FE400E6" w15:done="0"/>
  <w15:commentEx w15:paraId="190376A3" w15:done="0"/>
  <w15:commentEx w15:paraId="34EB0117" w15:done="0"/>
  <w15:commentEx w15:paraId="243B6F5A" w15:done="0"/>
  <w15:commentEx w15:paraId="7B626002" w15:done="0"/>
  <w15:commentEx w15:paraId="0642BCA1" w15:done="0"/>
  <w15:commentEx w15:paraId="494B0E35" w15:done="0"/>
  <w15:commentEx w15:paraId="5F6CD70D" w15:done="0"/>
  <w15:commentEx w15:paraId="6D82F8B8" w15:done="0"/>
  <w15:commentEx w15:paraId="548C935E" w15:done="0"/>
  <w15:commentEx w15:paraId="2FFE65F9" w15:done="0"/>
  <w15:commentEx w15:paraId="4D9ADFB7" w15:done="0"/>
  <w15:commentEx w15:paraId="49855CA7" w15:done="0"/>
  <w15:commentEx w15:paraId="1C403F19" w15:done="0"/>
  <w15:commentEx w15:paraId="67C1600C" w15:done="0"/>
  <w15:commentEx w15:paraId="008E8E85" w15:done="0"/>
  <w15:commentEx w15:paraId="77FE35D7" w15:done="0"/>
  <w15:commentEx w15:paraId="6E647BC7" w15:done="0"/>
  <w15:commentEx w15:paraId="7ADA842C" w15:done="0"/>
  <w15:commentEx w15:paraId="76067173" w15:done="0"/>
  <w15:commentEx w15:paraId="703B3BDD" w15:done="0"/>
  <w15:commentEx w15:paraId="2B748D7D" w15:done="0"/>
  <w15:commentEx w15:paraId="0F718DC2" w15:paraIdParent="2B748D7D" w15:done="0"/>
  <w15:commentEx w15:paraId="3164C628" w15:done="0"/>
  <w15:commentEx w15:paraId="0212CC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8A1C8" w16cex:dateUtc="2021-11-25T07:21:00Z"/>
  <w16cex:commentExtensible w16cex:durableId="2559A62C" w16cex:dateUtc="2021-12-07T08:21:00Z"/>
  <w16cex:commentExtensible w16cex:durableId="2558A1C9" w16cex:dateUtc="2021-11-23T09:31:00Z"/>
  <w16cex:commentExtensible w16cex:durableId="2558A1CA" w16cex:dateUtc="2021-11-23T08:38:00Z"/>
  <w16cex:commentExtensible w16cex:durableId="2558A235" w16cex:dateUtc="2021-12-06T13:51:00Z"/>
  <w16cex:commentExtensible w16cex:durableId="2558A1CB" w16cex:dateUtc="2021-11-22T23:27:00Z"/>
  <w16cex:commentExtensible w16cex:durableId="2558A1CC" w16cex:dateUtc="2021-11-23T08:41:00Z"/>
  <w16cex:commentExtensible w16cex:durableId="2558A1CD" w16cex:dateUtc="2021-11-23T08:41:00Z"/>
  <w16cex:commentExtensible w16cex:durableId="2558A1CE" w16cex:dateUtc="2021-11-23T08:46:00Z"/>
  <w16cex:commentExtensible w16cex:durableId="2558A1CF" w16cex:dateUtc="2021-11-23T08:46:00Z"/>
  <w16cex:commentExtensible w16cex:durableId="2558A1D0" w16cex:dateUtc="2021-11-23T13:07:00Z"/>
  <w16cex:commentExtensible w16cex:durableId="2558A1D1" w16cex:dateUtc="2021-11-26T00:23:00Z"/>
  <w16cex:commentExtensible w16cex:durableId="2558A1D2" w16cex:dateUtc="2021-11-23T09:50:00Z"/>
  <w16cex:commentExtensible w16cex:durableId="2558A1D3" w16cex:dateUtc="2021-11-26T01:35:00Z"/>
  <w16cex:commentExtensible w16cex:durableId="2558A1D4" w16cex:dateUtc="2021-11-23T09:57:00Z"/>
  <w16cex:commentExtensible w16cex:durableId="2558A1D5" w16cex:dateUtc="2021-11-22T23:27:00Z"/>
  <w16cex:commentExtensible w16cex:durableId="2558A1D6" w16cex:dateUtc="2021-11-23T09:59:00Z"/>
  <w16cex:commentExtensible w16cex:durableId="2558A1D7" w16cex:dateUtc="2021-11-23T10:01:00Z"/>
  <w16cex:commentExtensible w16cex:durableId="2558A1D8" w16cex:dateUtc="2021-11-23T13:08:00Z"/>
  <w16cex:commentExtensible w16cex:durableId="2558A1D9" w16cex:dateUtc="2021-11-23T13:09:00Z"/>
  <w16cex:commentExtensible w16cex:durableId="2558A1DA" w16cex:dateUtc="2021-11-23T13:11:00Z"/>
  <w16cex:commentExtensible w16cex:durableId="2559AC60" w16cex:dateUtc="2021-12-07T08:48:00Z"/>
  <w16cex:commentExtensible w16cex:durableId="2558A1DB" w16cex:dateUtc="2021-11-23T13:12:00Z"/>
  <w16cex:commentExtensible w16cex:durableId="2558A1DC" w16cex:dateUtc="2021-11-22T23:27:00Z"/>
  <w16cex:commentExtensible w16cex:durableId="2558A1DD" w16cex:dateUtc="2021-11-22T23:27:00Z"/>
  <w16cex:commentExtensible w16cex:durableId="2558A1DE" w16cex:dateUtc="2021-11-23T13:54:00Z"/>
  <w16cex:commentExtensible w16cex:durableId="2558A1DF" w16cex:dateUtc="2021-11-22T23:27:00Z"/>
  <w16cex:commentExtensible w16cex:durableId="2558A1E0" w16cex:dateUtc="2021-11-25T08:05:00Z"/>
  <w16cex:commentExtensible w16cex:durableId="2559CDFA" w16cex:dateUtc="2021-12-07T11:11:00Z"/>
  <w16cex:commentExtensible w16cex:durableId="2558A1E1" w16cex:dateUtc="2021-11-25T08:06:00Z"/>
  <w16cex:commentExtensible w16cex:durableId="2558A1E2" w16cex:dateUtc="2021-11-22T23:27:00Z"/>
  <w16cex:commentExtensible w16cex:durableId="2558A1E3" w16cex:dateUtc="2021-11-25T08:08:00Z"/>
  <w16cex:commentExtensible w16cex:durableId="2558A1E4" w16cex:dateUtc="2021-11-23T11:44:00Z"/>
  <w16cex:commentExtensible w16cex:durableId="2558A1E5" w16cex:dateUtc="2021-11-22T23:27:00Z"/>
  <w16cex:commentExtensible w16cex:durableId="2558A1E6" w16cex:dateUtc="2021-11-23T11:46:00Z"/>
  <w16cex:commentExtensible w16cex:durableId="2558A1E7" w16cex:dateUtc="2021-11-25T23:38:00Z"/>
  <w16cex:commentExtensible w16cex:durableId="2558A1E8" w16cex:dateUtc="2021-11-22T23:27:00Z"/>
  <w16cex:commentExtensible w16cex:durableId="2558A1E9" w16cex:dateUtc="2021-11-25T08:20:00Z"/>
  <w16cex:commentExtensible w16cex:durableId="2558A1EA" w16cex:dateUtc="2021-11-25T08:21:00Z"/>
  <w16cex:commentExtensible w16cex:durableId="2558A1EB" w16cex:dateUtc="2021-11-22T23:27:00Z"/>
  <w16cex:commentExtensible w16cex:durableId="2558A1EC" w16cex:dateUtc="2021-11-25T08:28:00Z"/>
  <w16cex:commentExtensible w16cex:durableId="2558A1ED" w16cex:dateUtc="2021-11-22T23:27:00Z"/>
  <w16cex:commentExtensible w16cex:durableId="2558A1EE" w16cex:dateUtc="2021-11-25T08:58:00Z"/>
  <w16cex:commentExtensible w16cex:durableId="2558A1EF" w16cex:dateUtc="2021-11-25T09:03:00Z"/>
  <w16cex:commentExtensible w16cex:durableId="2558A1F0" w16cex:dateUtc="2021-11-22T23:27:00Z"/>
  <w16cex:commentExtensible w16cex:durableId="2558A1F1" w16cex:dateUtc="2021-11-25T09:00:00Z"/>
  <w16cex:commentExtensible w16cex:durableId="2558A1F2" w16cex:dateUtc="2021-11-22T23:27:00Z"/>
  <w16cex:commentExtensible w16cex:durableId="2558A1F3" w16cex:dateUtc="2021-11-25T09:19:00Z"/>
  <w16cex:commentExtensible w16cex:durableId="2558A5CE" w16cex:dateUtc="2021-12-06T14:07:00Z"/>
  <w16cex:commentExtensible w16cex:durableId="2558A1F4" w16cex:dateUtc="2021-11-22T23:27:00Z"/>
  <w16cex:commentExtensible w16cex:durableId="2558A1F5" w16cex:dateUtc="2021-11-25T09:31:00Z"/>
  <w16cex:commentExtensible w16cex:durableId="2558A1F6" w16cex:dateUtc="2021-11-25T16:22:00Z"/>
  <w16cex:commentExtensible w16cex:durableId="2558A640" w16cex:dateUtc="2021-12-06T14:09:00Z"/>
  <w16cex:commentExtensible w16cex:durableId="2558A1F7" w16cex:dateUtc="2021-11-22T23:27:00Z"/>
  <w16cex:commentExtensible w16cex:durableId="2558A1F8" w16cex:dateUtc="2021-11-26T02:02:00Z"/>
  <w16cex:commentExtensible w16cex:durableId="2558A1F9" w16cex:dateUtc="2021-11-25T10:07:00Z"/>
  <w16cex:commentExtensible w16cex:durableId="2558A68B" w16cex:dateUtc="2021-12-06T14:11:00Z"/>
  <w16cex:commentExtensible w16cex:durableId="2558A1FA" w16cex:dateUtc="2021-11-22T23:27:00Z"/>
  <w16cex:commentExtensible w16cex:durableId="2558A1FB" w16cex:dateUtc="2021-11-25T09:58:00Z"/>
  <w16cex:commentExtensible w16cex:durableId="2558A1FC" w16cex:dateUtc="2021-11-22T23:27:00Z"/>
  <w16cex:commentExtensible w16cex:durableId="2558A1FD" w16cex:dateUtc="2021-11-25T09:57:00Z"/>
  <w16cex:commentExtensible w16cex:durableId="2558A1FE" w16cex:dateUtc="2021-11-22T23:27:00Z"/>
  <w16cex:commentExtensible w16cex:durableId="2558A1FF" w16cex:dateUtc="2021-11-25T15:08:00Z"/>
  <w16cex:commentExtensible w16cex:durableId="2558A200" w16cex:dateUtc="2021-11-22T23:27:00Z"/>
  <w16cex:commentExtensible w16cex:durableId="2558A201" w16cex:dateUtc="2021-11-25T12:13:00Z"/>
  <w16cex:commentExtensible w16cex:durableId="2558A202" w16cex:dateUtc="2021-11-25T12:15:00Z"/>
  <w16cex:commentExtensible w16cex:durableId="2558A203" w16cex:dateUtc="2021-11-25T12:06:00Z"/>
  <w16cex:commentExtensible w16cex:durableId="2558A204" w16cex:dateUtc="2021-11-25T13:36:00Z"/>
  <w16cex:commentExtensible w16cex:durableId="2558A205" w16cex:dateUtc="2021-11-25T13:39:00Z"/>
  <w16cex:commentExtensible w16cex:durableId="2558A206" w16cex:dateUtc="2021-11-25T13:45:00Z"/>
  <w16cex:commentExtensible w16cex:durableId="2558A207" w16cex:dateUtc="2021-11-25T13:49:00Z"/>
  <w16cex:commentExtensible w16cex:durableId="2558A208" w16cex:dateUtc="2021-11-22T23:27:00Z"/>
  <w16cex:commentExtensible w16cex:durableId="2558A209" w16cex:dateUtc="2021-11-25T20:35:00Z"/>
  <w16cex:commentExtensible w16cex:durableId="2558A20A" w16cex:dateUtc="2021-11-22T23:27:00Z"/>
  <w16cex:commentExtensible w16cex:durableId="2558A20B" w16cex:dateUtc="2021-11-25T16:18:00Z"/>
  <w16cex:commentExtensible w16cex:durableId="2558A20C" w16cex:dateUtc="2021-11-25T19:14:00Z"/>
  <w16cex:commentExtensible w16cex:durableId="2558A20D" w16cex:dateUtc="2021-11-26T10:06:00Z"/>
  <w16cex:commentExtensible w16cex:durableId="2559B1E7" w16cex:dateUtc="2021-12-07T09:11:00Z"/>
  <w16cex:commentExtensible w16cex:durableId="2558A20E" w16cex:dateUtc="2021-11-22T23:27:00Z"/>
  <w16cex:commentExtensible w16cex:durableId="2558A20F" w16cex:dateUtc="2021-11-25T23:13:00Z"/>
  <w16cex:commentExtensible w16cex:durableId="2558A210" w16cex:dateUtc="2021-11-26T01:39:00Z"/>
  <w16cex:commentExtensible w16cex:durableId="2558A211" w16cex:dateUtc="2021-11-22T23:27:00Z"/>
  <w16cex:commentExtensible w16cex:durableId="2558A212" w16cex:dateUtc="2021-11-26T00:13:00Z"/>
  <w16cex:commentExtensible w16cex:durableId="2558A213" w16cex:dateUtc="2021-11-26T00:17:00Z"/>
  <w16cex:commentExtensible w16cex:durableId="2558A214" w16cex:dateUtc="2021-11-26T01:43:00Z"/>
  <w16cex:commentExtensible w16cex:durableId="2558A215" w16cex:dateUtc="2021-11-26T01:46:00Z"/>
  <w16cex:commentExtensible w16cex:durableId="2558A216" w16cex:dateUtc="2021-11-26T01:53:00Z"/>
  <w16cex:commentExtensible w16cex:durableId="2558A217" w16cex:dateUtc="2021-11-26T02:06:00Z"/>
  <w16cex:commentExtensible w16cex:durableId="2558A218" w16cex:dateUtc="2021-11-26T02:15:00Z"/>
  <w16cex:commentExtensible w16cex:durableId="2558A219" w16cex:dateUtc="2021-11-26T02:17:00Z"/>
  <w16cex:commentExtensible w16cex:durableId="2558A21A" w16cex:dateUtc="2021-11-26T02:24:00Z"/>
  <w16cex:commentExtensible w16cex:durableId="2558A21B" w16cex:dateUtc="2021-11-26T08:06:00Z"/>
  <w16cex:commentExtensible w16cex:durableId="2558A21C" w16cex:dateUtc="2021-11-26T08:09:00Z"/>
  <w16cex:commentExtensible w16cex:durableId="2558A21D" w16cex:dateUtc="2021-11-26T08:32:00Z"/>
  <w16cex:commentExtensible w16cex:durableId="2558A21E" w16cex:dateUtc="2021-11-22T23:27:00Z"/>
  <w16cex:commentExtensible w16cex:durableId="2558A21F" w16cex:dateUtc="2021-11-26T08:43:00Z"/>
  <w16cex:commentExtensible w16cex:durableId="2558A220" w16cex:dateUtc="2021-11-22T23:27:00Z"/>
  <w16cex:commentExtensible w16cex:durableId="2558A221" w16cex:dateUtc="2021-11-26T09:06:00Z"/>
  <w16cex:commentExtensible w16cex:durableId="2558A222" w16cex:dateUtc="2021-11-22T23:27:00Z"/>
  <w16cex:commentExtensible w16cex:durableId="2558A223" w16cex:dateUtc="2021-11-26T09:10:00Z"/>
  <w16cex:commentExtensible w16cex:durableId="2558A224" w16cex:dateUtc="2021-11-26T09:12:00Z"/>
  <w16cex:commentExtensible w16cex:durableId="2558A225" w16cex:dateUtc="2021-11-26T09:16:00Z"/>
  <w16cex:commentExtensible w16cex:durableId="2558A226" w16cex:dateUtc="2021-11-22T23:27:00Z"/>
  <w16cex:commentExtensible w16cex:durableId="2558A227" w16cex:dateUtc="2021-11-26T09:49:00Z"/>
  <w16cex:commentExtensible w16cex:durableId="2558A228" w16cex:dateUtc="2021-11-26T09:59:00Z"/>
  <w16cex:commentExtensible w16cex:durableId="2558AE79" w16cex:dateUtc="2021-12-06T14:43:00Z"/>
  <w16cex:commentExtensible w16cex:durableId="2558A229" w16cex:dateUtc="2021-11-26T11:07:00Z"/>
  <w16cex:commentExtensible w16cex:durableId="2558A22A" w16cex:dateUtc="2021-11-22T23:27:00Z"/>
  <w16cex:commentExtensible w16cex:durableId="2558A22B" w16cex:dateUtc="2021-11-26T11:05:00Z"/>
  <w16cex:commentExtensible w16cex:durableId="2558A9FD" w16cex:dateUtc="2021-12-06T14:25:00Z"/>
  <w16cex:commentExtensible w16cex:durableId="2558A22C" w16cex:dateUtc="2021-11-22T23:27:00Z"/>
  <w16cex:commentExtensible w16cex:durableId="2558A22D" w16cex:dateUtc="2021-11-26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A3F52B" w16cid:durableId="2558A1C8"/>
  <w16cid:commentId w16cid:paraId="67693767" w16cid:durableId="2559A62C"/>
  <w16cid:commentId w16cid:paraId="2F0423D7" w16cid:durableId="2558A1C9"/>
  <w16cid:commentId w16cid:paraId="52E7E483" w16cid:durableId="2558A1CA"/>
  <w16cid:commentId w16cid:paraId="1E8408D1" w16cid:durableId="2558A235"/>
  <w16cid:commentId w16cid:paraId="2FDCBD46" w16cid:durableId="2558A1CB"/>
  <w16cid:commentId w16cid:paraId="4255E166" w16cid:durableId="2558A1CC"/>
  <w16cid:commentId w16cid:paraId="7CB64918" w16cid:durableId="2558A1CD"/>
  <w16cid:commentId w16cid:paraId="5AEE8DF3" w16cid:durableId="2558A1CE"/>
  <w16cid:commentId w16cid:paraId="0CC87D45" w16cid:durableId="2558A1CF"/>
  <w16cid:commentId w16cid:paraId="4A5B4BEE" w16cid:durableId="2558A1D0"/>
  <w16cid:commentId w16cid:paraId="2B7CCFE4" w16cid:durableId="2558A1D1"/>
  <w16cid:commentId w16cid:paraId="6E401CEA" w16cid:durableId="2558A1D2"/>
  <w16cid:commentId w16cid:paraId="659C14FD" w16cid:durableId="2558A1D3"/>
  <w16cid:commentId w16cid:paraId="78B5EA8D" w16cid:durableId="2558A1D4"/>
  <w16cid:commentId w16cid:paraId="75F41363" w16cid:durableId="2558A1D5"/>
  <w16cid:commentId w16cid:paraId="112531CD" w16cid:durableId="2558A1D6"/>
  <w16cid:commentId w16cid:paraId="6A24C6D0" w16cid:durableId="2558A1D7"/>
  <w16cid:commentId w16cid:paraId="1FEC0683" w16cid:durableId="2558A1D8"/>
  <w16cid:commentId w16cid:paraId="3CC2871D" w16cid:durableId="2558A1D9"/>
  <w16cid:commentId w16cid:paraId="0DC62DDE" w16cid:durableId="2558A1DA"/>
  <w16cid:commentId w16cid:paraId="5FDD29B8" w16cid:durableId="2559AC60"/>
  <w16cid:commentId w16cid:paraId="666A9480" w16cid:durableId="2558A1DB"/>
  <w16cid:commentId w16cid:paraId="21CFE4B2" w16cid:durableId="2558A1DC"/>
  <w16cid:commentId w16cid:paraId="3F8538B6" w16cid:durableId="2558A1DD"/>
  <w16cid:commentId w16cid:paraId="74DD72DC" w16cid:durableId="2558A1DE"/>
  <w16cid:commentId w16cid:paraId="6E8C4C78" w16cid:durableId="2558A1DF"/>
  <w16cid:commentId w16cid:paraId="175E7CD3" w16cid:durableId="2558A1E0"/>
  <w16cid:commentId w16cid:paraId="2A8C0DEE" w16cid:durableId="2559CDFA"/>
  <w16cid:commentId w16cid:paraId="1EE76D6A" w16cid:durableId="2558A1E1"/>
  <w16cid:commentId w16cid:paraId="2F5D4F47" w16cid:durableId="2558A1E2"/>
  <w16cid:commentId w16cid:paraId="29B7337B" w16cid:durableId="2558A1E3"/>
  <w16cid:commentId w16cid:paraId="743EC39B" w16cid:durableId="2558A1E4"/>
  <w16cid:commentId w16cid:paraId="26E30DEB" w16cid:durableId="2558A1E5"/>
  <w16cid:commentId w16cid:paraId="6F99A68B" w16cid:durableId="2558A1E6"/>
  <w16cid:commentId w16cid:paraId="749708D8" w16cid:durableId="2558A1E7"/>
  <w16cid:commentId w16cid:paraId="613B4B77" w16cid:durableId="2558A1E8"/>
  <w16cid:commentId w16cid:paraId="3ACAFDF4" w16cid:durableId="2558A1E9"/>
  <w16cid:commentId w16cid:paraId="187D5ECC" w16cid:durableId="2558A1EA"/>
  <w16cid:commentId w16cid:paraId="1CAA73D4" w16cid:durableId="2558A1EB"/>
  <w16cid:commentId w16cid:paraId="522A5CF0" w16cid:durableId="2558A1EC"/>
  <w16cid:commentId w16cid:paraId="3E3C439F" w16cid:durableId="2558A1ED"/>
  <w16cid:commentId w16cid:paraId="3F9C08C0" w16cid:durableId="2558A1EE"/>
  <w16cid:commentId w16cid:paraId="60087694" w16cid:durableId="2558A1EF"/>
  <w16cid:commentId w16cid:paraId="3FB9FAE2" w16cid:durableId="2558A1F0"/>
  <w16cid:commentId w16cid:paraId="5CDA9840" w16cid:durableId="2558A1F1"/>
  <w16cid:commentId w16cid:paraId="490FBB85" w16cid:durableId="2558A1F2"/>
  <w16cid:commentId w16cid:paraId="7B99C936" w16cid:durableId="2558A1F3"/>
  <w16cid:commentId w16cid:paraId="65DD7161" w16cid:durableId="2558A5CE"/>
  <w16cid:commentId w16cid:paraId="55C90C09" w16cid:durableId="2558A1F4"/>
  <w16cid:commentId w16cid:paraId="1CDF9302" w16cid:durableId="2558A1F5"/>
  <w16cid:commentId w16cid:paraId="4635182C" w16cid:durableId="2558A1F6"/>
  <w16cid:commentId w16cid:paraId="1E882626" w16cid:durableId="2558A640"/>
  <w16cid:commentId w16cid:paraId="7DED31B0" w16cid:durableId="2558A1F7"/>
  <w16cid:commentId w16cid:paraId="0F9827C0" w16cid:durableId="2558A1F8"/>
  <w16cid:commentId w16cid:paraId="5B399923" w16cid:durableId="2558A1F9"/>
  <w16cid:commentId w16cid:paraId="746C4F3C" w16cid:durableId="2558A68B"/>
  <w16cid:commentId w16cid:paraId="4BB4A9E2" w16cid:durableId="2558A1FA"/>
  <w16cid:commentId w16cid:paraId="6CE61898" w16cid:durableId="2558A1FB"/>
  <w16cid:commentId w16cid:paraId="524A62B9" w16cid:durableId="2558A1FC"/>
  <w16cid:commentId w16cid:paraId="0ABA3571" w16cid:durableId="2558A1FD"/>
  <w16cid:commentId w16cid:paraId="24A0E88C" w16cid:durableId="2558A1FE"/>
  <w16cid:commentId w16cid:paraId="2148938C" w16cid:durableId="2558A1FF"/>
  <w16cid:commentId w16cid:paraId="785122D2" w16cid:durableId="2558A200"/>
  <w16cid:commentId w16cid:paraId="5BB1BEA2" w16cid:durableId="2558A201"/>
  <w16cid:commentId w16cid:paraId="4CEB3FDE" w16cid:durableId="2558A202"/>
  <w16cid:commentId w16cid:paraId="6580961B" w16cid:durableId="2558A203"/>
  <w16cid:commentId w16cid:paraId="029DA80F" w16cid:durableId="2558A204"/>
  <w16cid:commentId w16cid:paraId="72B723A1" w16cid:durableId="2558A205"/>
  <w16cid:commentId w16cid:paraId="5EE5A8F5" w16cid:durableId="2558A206"/>
  <w16cid:commentId w16cid:paraId="2B8FB744" w16cid:durableId="2558A207"/>
  <w16cid:commentId w16cid:paraId="437673A2" w16cid:durableId="2558A208"/>
  <w16cid:commentId w16cid:paraId="34732A25" w16cid:durableId="2558A209"/>
  <w16cid:commentId w16cid:paraId="41248EDB" w16cid:durableId="2558A20A"/>
  <w16cid:commentId w16cid:paraId="5429340C" w16cid:durableId="2558A20B"/>
  <w16cid:commentId w16cid:paraId="6ABC962F" w16cid:durableId="2558A20C"/>
  <w16cid:commentId w16cid:paraId="3ED1E75E" w16cid:durableId="2558A20D"/>
  <w16cid:commentId w16cid:paraId="30CB01D5" w16cid:durableId="2559B1E7"/>
  <w16cid:commentId w16cid:paraId="15A5CB55" w16cid:durableId="2558A20E"/>
  <w16cid:commentId w16cid:paraId="1400D35F" w16cid:durableId="2558A20F"/>
  <w16cid:commentId w16cid:paraId="7EB9B029" w16cid:durableId="2558A210"/>
  <w16cid:commentId w16cid:paraId="34A80E21" w16cid:durableId="2558A211"/>
  <w16cid:commentId w16cid:paraId="7078DA69" w16cid:durableId="2558A212"/>
  <w16cid:commentId w16cid:paraId="63D4FA45" w16cid:durableId="2558A213"/>
  <w16cid:commentId w16cid:paraId="7C921975" w16cid:durableId="2558A214"/>
  <w16cid:commentId w16cid:paraId="0BE78908" w16cid:durableId="2558A215"/>
  <w16cid:commentId w16cid:paraId="7D41B708" w16cid:durableId="2558A216"/>
  <w16cid:commentId w16cid:paraId="6FE400E6" w16cid:durableId="2558A217"/>
  <w16cid:commentId w16cid:paraId="190376A3" w16cid:durableId="2558A218"/>
  <w16cid:commentId w16cid:paraId="34EB0117" w16cid:durableId="2558A219"/>
  <w16cid:commentId w16cid:paraId="243B6F5A" w16cid:durableId="2558A21A"/>
  <w16cid:commentId w16cid:paraId="7B626002" w16cid:durableId="2558A21B"/>
  <w16cid:commentId w16cid:paraId="0642BCA1" w16cid:durableId="2558A21C"/>
  <w16cid:commentId w16cid:paraId="494B0E35" w16cid:durableId="2558A21D"/>
  <w16cid:commentId w16cid:paraId="5F6CD70D" w16cid:durableId="2558A21E"/>
  <w16cid:commentId w16cid:paraId="6D82F8B8" w16cid:durableId="2558A21F"/>
  <w16cid:commentId w16cid:paraId="548C935E" w16cid:durableId="2558A220"/>
  <w16cid:commentId w16cid:paraId="2FFE65F9" w16cid:durableId="2558A221"/>
  <w16cid:commentId w16cid:paraId="4D9ADFB7" w16cid:durableId="2558A222"/>
  <w16cid:commentId w16cid:paraId="49855CA7" w16cid:durableId="2558A223"/>
  <w16cid:commentId w16cid:paraId="1C403F19" w16cid:durableId="2558A224"/>
  <w16cid:commentId w16cid:paraId="67C1600C" w16cid:durableId="2558A225"/>
  <w16cid:commentId w16cid:paraId="008E8E85" w16cid:durableId="2558A226"/>
  <w16cid:commentId w16cid:paraId="77FE35D7" w16cid:durableId="2558A227"/>
  <w16cid:commentId w16cid:paraId="6E647BC7" w16cid:durableId="2558A228"/>
  <w16cid:commentId w16cid:paraId="7ADA842C" w16cid:durableId="2558AE79"/>
  <w16cid:commentId w16cid:paraId="76067173" w16cid:durableId="2558A229"/>
  <w16cid:commentId w16cid:paraId="703B3BDD" w16cid:durableId="2558A22A"/>
  <w16cid:commentId w16cid:paraId="2B748D7D" w16cid:durableId="2558A22B"/>
  <w16cid:commentId w16cid:paraId="0F718DC2" w16cid:durableId="2558A9FD"/>
  <w16cid:commentId w16cid:paraId="3164C628" w16cid:durableId="2558A22C"/>
  <w16cid:commentId w16cid:paraId="0212CCE5" w16cid:durableId="2558A2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B2" w:rsidRDefault="00887CB2">
      <w:r>
        <w:separator/>
      </w:r>
    </w:p>
  </w:endnote>
  <w:endnote w:type="continuationSeparator" w:id="0">
    <w:p w:rsidR="00887CB2" w:rsidRDefault="0088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AC4527" w:rsidRPr="00894542" w:rsidRDefault="007B54E3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="00AC4527"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80675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:rsidR="00AC4527" w:rsidRDefault="00AC4527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B2" w:rsidRDefault="00887CB2">
      <w:r>
        <w:separator/>
      </w:r>
    </w:p>
  </w:footnote>
  <w:footnote w:type="continuationSeparator" w:id="0">
    <w:p w:rsidR="00887CB2" w:rsidRDefault="0088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690"/>
    <w:multiLevelType w:val="multilevel"/>
    <w:tmpl w:val="9C0C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27E325E"/>
    <w:multiLevelType w:val="hybridMultilevel"/>
    <w:tmpl w:val="579677D8"/>
    <w:lvl w:ilvl="0" w:tplc="029A2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126D76" w:tentative="1">
      <w:start w:val="1"/>
      <w:numFmt w:val="lowerLetter"/>
      <w:lvlText w:val="%2."/>
      <w:lvlJc w:val="left"/>
      <w:pPr>
        <w:ind w:left="1440" w:hanging="360"/>
      </w:pPr>
    </w:lvl>
    <w:lvl w:ilvl="2" w:tplc="CD6418D6" w:tentative="1">
      <w:start w:val="1"/>
      <w:numFmt w:val="lowerRoman"/>
      <w:lvlText w:val="%3."/>
      <w:lvlJc w:val="right"/>
      <w:pPr>
        <w:ind w:left="2160" w:hanging="180"/>
      </w:pPr>
    </w:lvl>
    <w:lvl w:ilvl="3" w:tplc="2F74FDF8" w:tentative="1">
      <w:start w:val="1"/>
      <w:numFmt w:val="decimal"/>
      <w:lvlText w:val="%4."/>
      <w:lvlJc w:val="left"/>
      <w:pPr>
        <w:ind w:left="2880" w:hanging="360"/>
      </w:pPr>
    </w:lvl>
    <w:lvl w:ilvl="4" w:tplc="98B28504" w:tentative="1">
      <w:start w:val="1"/>
      <w:numFmt w:val="lowerLetter"/>
      <w:lvlText w:val="%5."/>
      <w:lvlJc w:val="left"/>
      <w:pPr>
        <w:ind w:left="3600" w:hanging="360"/>
      </w:pPr>
    </w:lvl>
    <w:lvl w:ilvl="5" w:tplc="59AEC7D8" w:tentative="1">
      <w:start w:val="1"/>
      <w:numFmt w:val="lowerRoman"/>
      <w:lvlText w:val="%6."/>
      <w:lvlJc w:val="right"/>
      <w:pPr>
        <w:ind w:left="4320" w:hanging="180"/>
      </w:pPr>
    </w:lvl>
    <w:lvl w:ilvl="6" w:tplc="5874DD22" w:tentative="1">
      <w:start w:val="1"/>
      <w:numFmt w:val="decimal"/>
      <w:lvlText w:val="%7."/>
      <w:lvlJc w:val="left"/>
      <w:pPr>
        <w:ind w:left="5040" w:hanging="360"/>
      </w:pPr>
    </w:lvl>
    <w:lvl w:ilvl="7" w:tplc="18888638" w:tentative="1">
      <w:start w:val="1"/>
      <w:numFmt w:val="lowerLetter"/>
      <w:lvlText w:val="%8."/>
      <w:lvlJc w:val="left"/>
      <w:pPr>
        <w:ind w:left="5760" w:hanging="360"/>
      </w:pPr>
    </w:lvl>
    <w:lvl w:ilvl="8" w:tplc="B0F65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CEBA6B9E"/>
    <w:lvl w:ilvl="0" w:tplc="23CCA9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5A862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4CC6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29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A4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AE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78B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C3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343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F354B"/>
    <w:multiLevelType w:val="hybridMultilevel"/>
    <w:tmpl w:val="6F98892E"/>
    <w:lvl w:ilvl="0" w:tplc="13D89B7E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DE4EF6A0" w:tentative="1">
      <w:start w:val="1"/>
      <w:numFmt w:val="lowerLetter"/>
      <w:lvlText w:val="%2."/>
      <w:lvlJc w:val="left"/>
      <w:pPr>
        <w:ind w:left="2520" w:hanging="360"/>
      </w:pPr>
    </w:lvl>
    <w:lvl w:ilvl="2" w:tplc="22927E6A" w:tentative="1">
      <w:start w:val="1"/>
      <w:numFmt w:val="lowerRoman"/>
      <w:lvlText w:val="%3."/>
      <w:lvlJc w:val="right"/>
      <w:pPr>
        <w:ind w:left="3240" w:hanging="180"/>
      </w:pPr>
    </w:lvl>
    <w:lvl w:ilvl="3" w:tplc="0DD4BA9A" w:tentative="1">
      <w:start w:val="1"/>
      <w:numFmt w:val="decimal"/>
      <w:lvlText w:val="%4."/>
      <w:lvlJc w:val="left"/>
      <w:pPr>
        <w:ind w:left="3960" w:hanging="360"/>
      </w:pPr>
    </w:lvl>
    <w:lvl w:ilvl="4" w:tplc="3648D850" w:tentative="1">
      <w:start w:val="1"/>
      <w:numFmt w:val="lowerLetter"/>
      <w:lvlText w:val="%5."/>
      <w:lvlJc w:val="left"/>
      <w:pPr>
        <w:ind w:left="4680" w:hanging="360"/>
      </w:pPr>
    </w:lvl>
    <w:lvl w:ilvl="5" w:tplc="1952CF78" w:tentative="1">
      <w:start w:val="1"/>
      <w:numFmt w:val="lowerRoman"/>
      <w:lvlText w:val="%6."/>
      <w:lvlJc w:val="right"/>
      <w:pPr>
        <w:ind w:left="5400" w:hanging="180"/>
      </w:pPr>
    </w:lvl>
    <w:lvl w:ilvl="6" w:tplc="A8B6FCA6" w:tentative="1">
      <w:start w:val="1"/>
      <w:numFmt w:val="decimal"/>
      <w:lvlText w:val="%7."/>
      <w:lvlJc w:val="left"/>
      <w:pPr>
        <w:ind w:left="6120" w:hanging="360"/>
      </w:pPr>
    </w:lvl>
    <w:lvl w:ilvl="7" w:tplc="F0268302" w:tentative="1">
      <w:start w:val="1"/>
      <w:numFmt w:val="lowerLetter"/>
      <w:lvlText w:val="%8."/>
      <w:lvlJc w:val="left"/>
      <w:pPr>
        <w:ind w:left="6840" w:hanging="360"/>
      </w:pPr>
    </w:lvl>
    <w:lvl w:ilvl="8" w:tplc="75D04C1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D9C0EEA"/>
    <w:multiLevelType w:val="hybridMultilevel"/>
    <w:tmpl w:val="C532A73C"/>
    <w:lvl w:ilvl="0" w:tplc="9CA6F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389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0C2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24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43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24B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429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CD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82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37FD4"/>
    <w:multiLevelType w:val="hybridMultilevel"/>
    <w:tmpl w:val="480C6082"/>
    <w:lvl w:ilvl="0" w:tplc="7556E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1A93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A569A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8EB8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0D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44C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D41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6A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C9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E55534"/>
    <w:multiLevelType w:val="hybridMultilevel"/>
    <w:tmpl w:val="1B329660"/>
    <w:lvl w:ilvl="0" w:tplc="C0C026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2B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2B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F0A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01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CA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5CE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88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C1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5466B"/>
    <w:multiLevelType w:val="hybridMultilevel"/>
    <w:tmpl w:val="670E011E"/>
    <w:lvl w:ilvl="0" w:tplc="303AA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120D7C" w:tentative="1">
      <w:start w:val="1"/>
      <w:numFmt w:val="lowerLetter"/>
      <w:lvlText w:val="%2."/>
      <w:lvlJc w:val="left"/>
      <w:pPr>
        <w:ind w:left="1440" w:hanging="360"/>
      </w:pPr>
    </w:lvl>
    <w:lvl w:ilvl="2" w:tplc="B58EB016" w:tentative="1">
      <w:start w:val="1"/>
      <w:numFmt w:val="lowerRoman"/>
      <w:lvlText w:val="%3."/>
      <w:lvlJc w:val="right"/>
      <w:pPr>
        <w:ind w:left="2160" w:hanging="180"/>
      </w:pPr>
    </w:lvl>
    <w:lvl w:ilvl="3" w:tplc="DAFEEFBE" w:tentative="1">
      <w:start w:val="1"/>
      <w:numFmt w:val="decimal"/>
      <w:lvlText w:val="%4."/>
      <w:lvlJc w:val="left"/>
      <w:pPr>
        <w:ind w:left="2880" w:hanging="360"/>
      </w:pPr>
    </w:lvl>
    <w:lvl w:ilvl="4" w:tplc="E1204E0C" w:tentative="1">
      <w:start w:val="1"/>
      <w:numFmt w:val="lowerLetter"/>
      <w:lvlText w:val="%5."/>
      <w:lvlJc w:val="left"/>
      <w:pPr>
        <w:ind w:left="3600" w:hanging="360"/>
      </w:pPr>
    </w:lvl>
    <w:lvl w:ilvl="5" w:tplc="BB1CCB1A" w:tentative="1">
      <w:start w:val="1"/>
      <w:numFmt w:val="lowerRoman"/>
      <w:lvlText w:val="%6."/>
      <w:lvlJc w:val="right"/>
      <w:pPr>
        <w:ind w:left="4320" w:hanging="180"/>
      </w:pPr>
    </w:lvl>
    <w:lvl w:ilvl="6" w:tplc="1CDC64BA" w:tentative="1">
      <w:start w:val="1"/>
      <w:numFmt w:val="decimal"/>
      <w:lvlText w:val="%7."/>
      <w:lvlJc w:val="left"/>
      <w:pPr>
        <w:ind w:left="5040" w:hanging="360"/>
      </w:pPr>
    </w:lvl>
    <w:lvl w:ilvl="7" w:tplc="ACB4EDF2" w:tentative="1">
      <w:start w:val="1"/>
      <w:numFmt w:val="lowerLetter"/>
      <w:lvlText w:val="%8."/>
      <w:lvlJc w:val="left"/>
      <w:pPr>
        <w:ind w:left="5760" w:hanging="360"/>
      </w:pPr>
    </w:lvl>
    <w:lvl w:ilvl="8" w:tplc="0C14C6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62F4A"/>
    <w:multiLevelType w:val="hybridMultilevel"/>
    <w:tmpl w:val="567EB5AE"/>
    <w:lvl w:ilvl="0" w:tplc="88082D52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1E5880FC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C27489D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CBC170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CA2F3C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AEC246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22E33D2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D883B1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83B402D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130B5D"/>
    <w:multiLevelType w:val="hybridMultilevel"/>
    <w:tmpl w:val="A066093E"/>
    <w:lvl w:ilvl="0" w:tplc="CF14E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731C554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B7F6D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20B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0CD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AB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A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E8C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0B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87D26"/>
    <w:multiLevelType w:val="hybridMultilevel"/>
    <w:tmpl w:val="8702C446"/>
    <w:lvl w:ilvl="0" w:tplc="A8D682BE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color w:val="auto"/>
      </w:rPr>
    </w:lvl>
    <w:lvl w:ilvl="1" w:tplc="4A2AA24A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98DA7236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960743E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11C4DF64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BFD0241E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BB03904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B4360938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B68F902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1">
    <w:nsid w:val="40EA037D"/>
    <w:multiLevelType w:val="hybridMultilevel"/>
    <w:tmpl w:val="69FC7644"/>
    <w:lvl w:ilvl="0" w:tplc="2E48EB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D5E963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2878D5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EECB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EE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180C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04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E5A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41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F57A8B"/>
    <w:multiLevelType w:val="hybridMultilevel"/>
    <w:tmpl w:val="6ADC03B4"/>
    <w:lvl w:ilvl="0" w:tplc="EDB61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5006C8">
      <w:start w:val="1"/>
      <w:numFmt w:val="decimal"/>
      <w:lvlText w:val="%2)"/>
      <w:lvlJc w:val="left"/>
      <w:pPr>
        <w:ind w:left="360" w:hanging="360"/>
      </w:pPr>
    </w:lvl>
    <w:lvl w:ilvl="2" w:tplc="91C224B0" w:tentative="1">
      <w:start w:val="1"/>
      <w:numFmt w:val="lowerRoman"/>
      <w:lvlText w:val="%3."/>
      <w:lvlJc w:val="right"/>
      <w:pPr>
        <w:ind w:left="2160" w:hanging="180"/>
      </w:pPr>
    </w:lvl>
    <w:lvl w:ilvl="3" w:tplc="C8CA606C" w:tentative="1">
      <w:start w:val="1"/>
      <w:numFmt w:val="decimal"/>
      <w:lvlText w:val="%4."/>
      <w:lvlJc w:val="left"/>
      <w:pPr>
        <w:ind w:left="2880" w:hanging="360"/>
      </w:pPr>
    </w:lvl>
    <w:lvl w:ilvl="4" w:tplc="69BAA682" w:tentative="1">
      <w:start w:val="1"/>
      <w:numFmt w:val="lowerLetter"/>
      <w:lvlText w:val="%5."/>
      <w:lvlJc w:val="left"/>
      <w:pPr>
        <w:ind w:left="3600" w:hanging="360"/>
      </w:pPr>
    </w:lvl>
    <w:lvl w:ilvl="5" w:tplc="4C1A0BBC" w:tentative="1">
      <w:start w:val="1"/>
      <w:numFmt w:val="lowerRoman"/>
      <w:lvlText w:val="%6."/>
      <w:lvlJc w:val="right"/>
      <w:pPr>
        <w:ind w:left="4320" w:hanging="180"/>
      </w:pPr>
    </w:lvl>
    <w:lvl w:ilvl="6" w:tplc="906C0A10" w:tentative="1">
      <w:start w:val="1"/>
      <w:numFmt w:val="decimal"/>
      <w:lvlText w:val="%7."/>
      <w:lvlJc w:val="left"/>
      <w:pPr>
        <w:ind w:left="5040" w:hanging="360"/>
      </w:pPr>
    </w:lvl>
    <w:lvl w:ilvl="7" w:tplc="861A2532" w:tentative="1">
      <w:start w:val="1"/>
      <w:numFmt w:val="lowerLetter"/>
      <w:lvlText w:val="%8."/>
      <w:lvlJc w:val="left"/>
      <w:pPr>
        <w:ind w:left="5760" w:hanging="360"/>
      </w:pPr>
    </w:lvl>
    <w:lvl w:ilvl="8" w:tplc="79FC5C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552D6"/>
    <w:multiLevelType w:val="hybridMultilevel"/>
    <w:tmpl w:val="56B83D30"/>
    <w:lvl w:ilvl="0" w:tplc="C5CCC9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F70AC38">
      <w:start w:val="1"/>
      <w:numFmt w:val="lowerLetter"/>
      <w:lvlText w:val="%2."/>
      <w:lvlJc w:val="left"/>
      <w:pPr>
        <w:ind w:left="502" w:hanging="360"/>
      </w:pPr>
    </w:lvl>
    <w:lvl w:ilvl="2" w:tplc="4FC472B2">
      <w:start w:val="1"/>
      <w:numFmt w:val="lowerRoman"/>
      <w:lvlText w:val="%3."/>
      <w:lvlJc w:val="right"/>
      <w:pPr>
        <w:ind w:left="1222" w:hanging="180"/>
      </w:pPr>
    </w:lvl>
    <w:lvl w:ilvl="3" w:tplc="88B89B76" w:tentative="1">
      <w:start w:val="1"/>
      <w:numFmt w:val="decimal"/>
      <w:lvlText w:val="%4."/>
      <w:lvlJc w:val="left"/>
      <w:pPr>
        <w:ind w:left="1942" w:hanging="360"/>
      </w:pPr>
    </w:lvl>
    <w:lvl w:ilvl="4" w:tplc="A1909824" w:tentative="1">
      <w:start w:val="1"/>
      <w:numFmt w:val="lowerLetter"/>
      <w:lvlText w:val="%5."/>
      <w:lvlJc w:val="left"/>
      <w:pPr>
        <w:ind w:left="2662" w:hanging="360"/>
      </w:pPr>
    </w:lvl>
    <w:lvl w:ilvl="5" w:tplc="0F5EDFCA" w:tentative="1">
      <w:start w:val="1"/>
      <w:numFmt w:val="lowerRoman"/>
      <w:lvlText w:val="%6."/>
      <w:lvlJc w:val="right"/>
      <w:pPr>
        <w:ind w:left="3382" w:hanging="180"/>
      </w:pPr>
    </w:lvl>
    <w:lvl w:ilvl="6" w:tplc="09902966" w:tentative="1">
      <w:start w:val="1"/>
      <w:numFmt w:val="decimal"/>
      <w:lvlText w:val="%7."/>
      <w:lvlJc w:val="left"/>
      <w:pPr>
        <w:ind w:left="4102" w:hanging="360"/>
      </w:pPr>
    </w:lvl>
    <w:lvl w:ilvl="7" w:tplc="92F2DC38" w:tentative="1">
      <w:start w:val="1"/>
      <w:numFmt w:val="lowerLetter"/>
      <w:lvlText w:val="%8."/>
      <w:lvlJc w:val="left"/>
      <w:pPr>
        <w:ind w:left="4822" w:hanging="360"/>
      </w:pPr>
    </w:lvl>
    <w:lvl w:ilvl="8" w:tplc="FADEC056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4">
    <w:nsid w:val="48384646"/>
    <w:multiLevelType w:val="hybridMultilevel"/>
    <w:tmpl w:val="595A435C"/>
    <w:lvl w:ilvl="0" w:tplc="DFAC5A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2BFCA" w:tentative="1">
      <w:start w:val="1"/>
      <w:numFmt w:val="lowerLetter"/>
      <w:lvlText w:val="%2."/>
      <w:lvlJc w:val="left"/>
      <w:pPr>
        <w:ind w:left="1440" w:hanging="360"/>
      </w:pPr>
    </w:lvl>
    <w:lvl w:ilvl="2" w:tplc="62D856C0" w:tentative="1">
      <w:start w:val="1"/>
      <w:numFmt w:val="lowerRoman"/>
      <w:lvlText w:val="%3."/>
      <w:lvlJc w:val="right"/>
      <w:pPr>
        <w:ind w:left="2160" w:hanging="180"/>
      </w:pPr>
    </w:lvl>
    <w:lvl w:ilvl="3" w:tplc="91CA5F64" w:tentative="1">
      <w:start w:val="1"/>
      <w:numFmt w:val="decimal"/>
      <w:lvlText w:val="%4."/>
      <w:lvlJc w:val="left"/>
      <w:pPr>
        <w:ind w:left="2880" w:hanging="360"/>
      </w:pPr>
    </w:lvl>
    <w:lvl w:ilvl="4" w:tplc="E17E1DDE" w:tentative="1">
      <w:start w:val="1"/>
      <w:numFmt w:val="lowerLetter"/>
      <w:lvlText w:val="%5."/>
      <w:lvlJc w:val="left"/>
      <w:pPr>
        <w:ind w:left="3600" w:hanging="360"/>
      </w:pPr>
    </w:lvl>
    <w:lvl w:ilvl="5" w:tplc="58B0E2A4" w:tentative="1">
      <w:start w:val="1"/>
      <w:numFmt w:val="lowerRoman"/>
      <w:lvlText w:val="%6."/>
      <w:lvlJc w:val="right"/>
      <w:pPr>
        <w:ind w:left="4320" w:hanging="180"/>
      </w:pPr>
    </w:lvl>
    <w:lvl w:ilvl="6" w:tplc="3EDCF7CA" w:tentative="1">
      <w:start w:val="1"/>
      <w:numFmt w:val="decimal"/>
      <w:lvlText w:val="%7."/>
      <w:lvlJc w:val="left"/>
      <w:pPr>
        <w:ind w:left="5040" w:hanging="360"/>
      </w:pPr>
    </w:lvl>
    <w:lvl w:ilvl="7" w:tplc="962C9330" w:tentative="1">
      <w:start w:val="1"/>
      <w:numFmt w:val="lowerLetter"/>
      <w:lvlText w:val="%8."/>
      <w:lvlJc w:val="left"/>
      <w:pPr>
        <w:ind w:left="5760" w:hanging="360"/>
      </w:pPr>
    </w:lvl>
    <w:lvl w:ilvl="8" w:tplc="39C46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025DD"/>
    <w:multiLevelType w:val="hybridMultilevel"/>
    <w:tmpl w:val="AA807D80"/>
    <w:lvl w:ilvl="0" w:tplc="EB8E2E48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E07A6DBE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9D485144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B92CA70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984FB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A3E17DE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1AA543A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8CC0128E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551ECA20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585E4BB9"/>
    <w:multiLevelType w:val="hybridMultilevel"/>
    <w:tmpl w:val="6E923EA6"/>
    <w:lvl w:ilvl="0" w:tplc="04DE12A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6875D8">
      <w:start w:val="1"/>
      <w:numFmt w:val="lowerLetter"/>
      <w:lvlText w:val="%2."/>
      <w:lvlJc w:val="left"/>
      <w:pPr>
        <w:ind w:left="1440" w:hanging="360"/>
      </w:pPr>
    </w:lvl>
    <w:lvl w:ilvl="2" w:tplc="68E801FE" w:tentative="1">
      <w:start w:val="1"/>
      <w:numFmt w:val="lowerRoman"/>
      <w:lvlText w:val="%3."/>
      <w:lvlJc w:val="right"/>
      <w:pPr>
        <w:ind w:left="2160" w:hanging="180"/>
      </w:pPr>
    </w:lvl>
    <w:lvl w:ilvl="3" w:tplc="DC206CDE" w:tentative="1">
      <w:start w:val="1"/>
      <w:numFmt w:val="decimal"/>
      <w:lvlText w:val="%4."/>
      <w:lvlJc w:val="left"/>
      <w:pPr>
        <w:ind w:left="2880" w:hanging="360"/>
      </w:pPr>
    </w:lvl>
    <w:lvl w:ilvl="4" w:tplc="E6841ACA" w:tentative="1">
      <w:start w:val="1"/>
      <w:numFmt w:val="lowerLetter"/>
      <w:lvlText w:val="%5."/>
      <w:lvlJc w:val="left"/>
      <w:pPr>
        <w:ind w:left="3600" w:hanging="360"/>
      </w:pPr>
    </w:lvl>
    <w:lvl w:ilvl="5" w:tplc="20A0DC00" w:tentative="1">
      <w:start w:val="1"/>
      <w:numFmt w:val="lowerRoman"/>
      <w:lvlText w:val="%6."/>
      <w:lvlJc w:val="right"/>
      <w:pPr>
        <w:ind w:left="4320" w:hanging="180"/>
      </w:pPr>
    </w:lvl>
    <w:lvl w:ilvl="6" w:tplc="93D60390" w:tentative="1">
      <w:start w:val="1"/>
      <w:numFmt w:val="decimal"/>
      <w:lvlText w:val="%7."/>
      <w:lvlJc w:val="left"/>
      <w:pPr>
        <w:ind w:left="5040" w:hanging="360"/>
      </w:pPr>
    </w:lvl>
    <w:lvl w:ilvl="7" w:tplc="27CC468C" w:tentative="1">
      <w:start w:val="1"/>
      <w:numFmt w:val="lowerLetter"/>
      <w:lvlText w:val="%8."/>
      <w:lvlJc w:val="left"/>
      <w:pPr>
        <w:ind w:left="5760" w:hanging="360"/>
      </w:pPr>
    </w:lvl>
    <w:lvl w:ilvl="8" w:tplc="CEA04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3606D"/>
    <w:multiLevelType w:val="hybridMultilevel"/>
    <w:tmpl w:val="FA4E0AD0"/>
    <w:lvl w:ilvl="0" w:tplc="06B24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706638">
      <w:start w:val="1"/>
      <w:numFmt w:val="lowerLetter"/>
      <w:lvlText w:val="%2."/>
      <w:lvlJc w:val="left"/>
      <w:pPr>
        <w:ind w:left="1440" w:hanging="360"/>
      </w:pPr>
    </w:lvl>
    <w:lvl w:ilvl="2" w:tplc="02A02A2C" w:tentative="1">
      <w:start w:val="1"/>
      <w:numFmt w:val="lowerRoman"/>
      <w:lvlText w:val="%3."/>
      <w:lvlJc w:val="right"/>
      <w:pPr>
        <w:ind w:left="2160" w:hanging="180"/>
      </w:pPr>
    </w:lvl>
    <w:lvl w:ilvl="3" w:tplc="67300302" w:tentative="1">
      <w:start w:val="1"/>
      <w:numFmt w:val="decimal"/>
      <w:lvlText w:val="%4."/>
      <w:lvlJc w:val="left"/>
      <w:pPr>
        <w:ind w:left="2880" w:hanging="360"/>
      </w:pPr>
    </w:lvl>
    <w:lvl w:ilvl="4" w:tplc="B26C72D8" w:tentative="1">
      <w:start w:val="1"/>
      <w:numFmt w:val="lowerLetter"/>
      <w:lvlText w:val="%5."/>
      <w:lvlJc w:val="left"/>
      <w:pPr>
        <w:ind w:left="3600" w:hanging="360"/>
      </w:pPr>
    </w:lvl>
    <w:lvl w:ilvl="5" w:tplc="2ECA886A" w:tentative="1">
      <w:start w:val="1"/>
      <w:numFmt w:val="lowerRoman"/>
      <w:lvlText w:val="%6."/>
      <w:lvlJc w:val="right"/>
      <w:pPr>
        <w:ind w:left="4320" w:hanging="180"/>
      </w:pPr>
    </w:lvl>
    <w:lvl w:ilvl="6" w:tplc="D23E3DD0" w:tentative="1">
      <w:start w:val="1"/>
      <w:numFmt w:val="decimal"/>
      <w:lvlText w:val="%7."/>
      <w:lvlJc w:val="left"/>
      <w:pPr>
        <w:ind w:left="5040" w:hanging="360"/>
      </w:pPr>
    </w:lvl>
    <w:lvl w:ilvl="7" w:tplc="DEC8363C" w:tentative="1">
      <w:start w:val="1"/>
      <w:numFmt w:val="lowerLetter"/>
      <w:lvlText w:val="%8."/>
      <w:lvlJc w:val="left"/>
      <w:pPr>
        <w:ind w:left="5760" w:hanging="360"/>
      </w:pPr>
    </w:lvl>
    <w:lvl w:ilvl="8" w:tplc="EEEE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323D8"/>
    <w:multiLevelType w:val="hybridMultilevel"/>
    <w:tmpl w:val="C2084588"/>
    <w:lvl w:ilvl="0" w:tplc="C26C4A0E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7298C1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C9A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05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84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8E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7C4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09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9C9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CF309A"/>
    <w:multiLevelType w:val="hybridMultilevel"/>
    <w:tmpl w:val="7FAC82C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8EE4248"/>
    <w:multiLevelType w:val="hybridMultilevel"/>
    <w:tmpl w:val="FDA07B14"/>
    <w:lvl w:ilvl="0" w:tplc="6F4C267E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1FAA1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2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25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62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E9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09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85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A4459"/>
    <w:multiLevelType w:val="hybridMultilevel"/>
    <w:tmpl w:val="203CE170"/>
    <w:lvl w:ilvl="0" w:tplc="82AA3A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3312952A" w:tentative="1">
      <w:start w:val="1"/>
      <w:numFmt w:val="lowerLetter"/>
      <w:lvlText w:val="%2."/>
      <w:lvlJc w:val="left"/>
      <w:pPr>
        <w:ind w:left="1800" w:hanging="360"/>
      </w:pPr>
    </w:lvl>
    <w:lvl w:ilvl="2" w:tplc="FE6288B2" w:tentative="1">
      <w:start w:val="1"/>
      <w:numFmt w:val="lowerRoman"/>
      <w:lvlText w:val="%3."/>
      <w:lvlJc w:val="right"/>
      <w:pPr>
        <w:ind w:left="2520" w:hanging="180"/>
      </w:pPr>
    </w:lvl>
    <w:lvl w:ilvl="3" w:tplc="85FEEE4E" w:tentative="1">
      <w:start w:val="1"/>
      <w:numFmt w:val="decimal"/>
      <w:lvlText w:val="%4."/>
      <w:lvlJc w:val="left"/>
      <w:pPr>
        <w:ind w:left="3240" w:hanging="360"/>
      </w:pPr>
    </w:lvl>
    <w:lvl w:ilvl="4" w:tplc="C6D2F80A" w:tentative="1">
      <w:start w:val="1"/>
      <w:numFmt w:val="lowerLetter"/>
      <w:lvlText w:val="%5."/>
      <w:lvlJc w:val="left"/>
      <w:pPr>
        <w:ind w:left="3960" w:hanging="360"/>
      </w:pPr>
    </w:lvl>
    <w:lvl w:ilvl="5" w:tplc="61460EAA" w:tentative="1">
      <w:start w:val="1"/>
      <w:numFmt w:val="lowerRoman"/>
      <w:lvlText w:val="%6."/>
      <w:lvlJc w:val="right"/>
      <w:pPr>
        <w:ind w:left="4680" w:hanging="180"/>
      </w:pPr>
    </w:lvl>
    <w:lvl w:ilvl="6" w:tplc="0A049170" w:tentative="1">
      <w:start w:val="1"/>
      <w:numFmt w:val="decimal"/>
      <w:lvlText w:val="%7."/>
      <w:lvlJc w:val="left"/>
      <w:pPr>
        <w:ind w:left="5400" w:hanging="360"/>
      </w:pPr>
    </w:lvl>
    <w:lvl w:ilvl="7" w:tplc="1A103B94" w:tentative="1">
      <w:start w:val="1"/>
      <w:numFmt w:val="lowerLetter"/>
      <w:lvlText w:val="%8."/>
      <w:lvlJc w:val="left"/>
      <w:pPr>
        <w:ind w:left="6120" w:hanging="360"/>
      </w:pPr>
    </w:lvl>
    <w:lvl w:ilvl="8" w:tplc="2266F6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615715"/>
    <w:multiLevelType w:val="hybridMultilevel"/>
    <w:tmpl w:val="CFCA1A2C"/>
    <w:lvl w:ilvl="0" w:tplc="86165B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E4CE6388" w:tentative="1">
      <w:start w:val="1"/>
      <w:numFmt w:val="lowerLetter"/>
      <w:lvlText w:val="%2."/>
      <w:lvlJc w:val="left"/>
      <w:pPr>
        <w:ind w:left="1440" w:hanging="360"/>
      </w:pPr>
    </w:lvl>
    <w:lvl w:ilvl="2" w:tplc="AE2A0A66" w:tentative="1">
      <w:start w:val="1"/>
      <w:numFmt w:val="lowerRoman"/>
      <w:lvlText w:val="%3."/>
      <w:lvlJc w:val="right"/>
      <w:pPr>
        <w:ind w:left="2160" w:hanging="180"/>
      </w:pPr>
    </w:lvl>
    <w:lvl w:ilvl="3" w:tplc="6EC61C1E" w:tentative="1">
      <w:start w:val="1"/>
      <w:numFmt w:val="decimal"/>
      <w:lvlText w:val="%4."/>
      <w:lvlJc w:val="left"/>
      <w:pPr>
        <w:ind w:left="2880" w:hanging="360"/>
      </w:pPr>
    </w:lvl>
    <w:lvl w:ilvl="4" w:tplc="32E87878" w:tentative="1">
      <w:start w:val="1"/>
      <w:numFmt w:val="lowerLetter"/>
      <w:lvlText w:val="%5."/>
      <w:lvlJc w:val="left"/>
      <w:pPr>
        <w:ind w:left="3600" w:hanging="360"/>
      </w:pPr>
    </w:lvl>
    <w:lvl w:ilvl="5" w:tplc="0DB2B45A" w:tentative="1">
      <w:start w:val="1"/>
      <w:numFmt w:val="lowerRoman"/>
      <w:lvlText w:val="%6."/>
      <w:lvlJc w:val="right"/>
      <w:pPr>
        <w:ind w:left="4320" w:hanging="180"/>
      </w:pPr>
    </w:lvl>
    <w:lvl w:ilvl="6" w:tplc="766C739E" w:tentative="1">
      <w:start w:val="1"/>
      <w:numFmt w:val="decimal"/>
      <w:lvlText w:val="%7."/>
      <w:lvlJc w:val="left"/>
      <w:pPr>
        <w:ind w:left="5040" w:hanging="360"/>
      </w:pPr>
    </w:lvl>
    <w:lvl w:ilvl="7" w:tplc="119CD846" w:tentative="1">
      <w:start w:val="1"/>
      <w:numFmt w:val="lowerLetter"/>
      <w:lvlText w:val="%8."/>
      <w:lvlJc w:val="left"/>
      <w:pPr>
        <w:ind w:left="5760" w:hanging="360"/>
      </w:pPr>
    </w:lvl>
    <w:lvl w:ilvl="8" w:tplc="88C68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F557D"/>
    <w:multiLevelType w:val="hybridMultilevel"/>
    <w:tmpl w:val="E12CD444"/>
    <w:lvl w:ilvl="0" w:tplc="BF2EF72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C9A8E88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5789C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2825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3868C5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5DE5B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FADDD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0EAC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5CED4D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8"/>
  </w:num>
  <w:num w:numId="5">
    <w:abstractNumId w:val="5"/>
  </w:num>
  <w:num w:numId="6">
    <w:abstractNumId w:val="15"/>
  </w:num>
  <w:num w:numId="7">
    <w:abstractNumId w:val="9"/>
  </w:num>
  <w:num w:numId="8">
    <w:abstractNumId w:val="20"/>
  </w:num>
  <w:num w:numId="9">
    <w:abstractNumId w:val="6"/>
  </w:num>
  <w:num w:numId="10">
    <w:abstractNumId w:val="22"/>
  </w:num>
  <w:num w:numId="11">
    <w:abstractNumId w:val="4"/>
  </w:num>
  <w:num w:numId="12">
    <w:abstractNumId w:val="13"/>
  </w:num>
  <w:num w:numId="13">
    <w:abstractNumId w:val="7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2"/>
  </w:num>
  <w:num w:numId="19">
    <w:abstractNumId w:val="3"/>
  </w:num>
  <w:num w:numId="20">
    <w:abstractNumId w:val="17"/>
  </w:num>
  <w:num w:numId="21">
    <w:abstractNumId w:val="16"/>
  </w:num>
  <w:num w:numId="22">
    <w:abstractNumId w:val="23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Knap">
    <w15:presenceInfo w15:providerId="AD" w15:userId="S-1-5-21-4249789965-1114013911-815790556-11630"/>
  </w15:person>
  <w15:person w15:author="Marta Kowalewska">
    <w15:presenceInfo w15:providerId="AD" w15:userId="S-1-5-21-4249789965-1114013911-815790556-3237"/>
  </w15:person>
  <w15:person w15:author="Marta Kowalewska [2]">
    <w15:presenceInfo w15:providerId="None" w15:userId="Marta Kowale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17B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99E"/>
    <w:rsid w:val="00007B2F"/>
    <w:rsid w:val="00007E6B"/>
    <w:rsid w:val="0001045C"/>
    <w:rsid w:val="00010A57"/>
    <w:rsid w:val="00011F06"/>
    <w:rsid w:val="00012689"/>
    <w:rsid w:val="000126AF"/>
    <w:rsid w:val="00013319"/>
    <w:rsid w:val="000138B1"/>
    <w:rsid w:val="00013926"/>
    <w:rsid w:val="00013E24"/>
    <w:rsid w:val="00014547"/>
    <w:rsid w:val="000149A2"/>
    <w:rsid w:val="000150F8"/>
    <w:rsid w:val="00015FA5"/>
    <w:rsid w:val="00016878"/>
    <w:rsid w:val="0001796E"/>
    <w:rsid w:val="00017AB1"/>
    <w:rsid w:val="00020A2B"/>
    <w:rsid w:val="00021B2B"/>
    <w:rsid w:val="000224C3"/>
    <w:rsid w:val="00022BB8"/>
    <w:rsid w:val="00023673"/>
    <w:rsid w:val="0002394E"/>
    <w:rsid w:val="0002448C"/>
    <w:rsid w:val="00024F73"/>
    <w:rsid w:val="00025FBF"/>
    <w:rsid w:val="0002678F"/>
    <w:rsid w:val="000277BE"/>
    <w:rsid w:val="00027CCC"/>
    <w:rsid w:val="000304E8"/>
    <w:rsid w:val="00030AFB"/>
    <w:rsid w:val="00030BFD"/>
    <w:rsid w:val="00031ACA"/>
    <w:rsid w:val="000325E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8D8"/>
    <w:rsid w:val="00035E45"/>
    <w:rsid w:val="0003671F"/>
    <w:rsid w:val="00036B2D"/>
    <w:rsid w:val="00036BE4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1D5"/>
    <w:rsid w:val="0004538D"/>
    <w:rsid w:val="00046618"/>
    <w:rsid w:val="000467B3"/>
    <w:rsid w:val="00047322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37FC"/>
    <w:rsid w:val="00054ACD"/>
    <w:rsid w:val="00054AFD"/>
    <w:rsid w:val="00054DF7"/>
    <w:rsid w:val="00055173"/>
    <w:rsid w:val="000552CF"/>
    <w:rsid w:val="00055401"/>
    <w:rsid w:val="00055A2D"/>
    <w:rsid w:val="00055C0A"/>
    <w:rsid w:val="00055FD7"/>
    <w:rsid w:val="000563E7"/>
    <w:rsid w:val="0005698F"/>
    <w:rsid w:val="000569B2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0765"/>
    <w:rsid w:val="00070BD4"/>
    <w:rsid w:val="0007147F"/>
    <w:rsid w:val="00071D12"/>
    <w:rsid w:val="000721F4"/>
    <w:rsid w:val="000727CC"/>
    <w:rsid w:val="00073866"/>
    <w:rsid w:val="00073882"/>
    <w:rsid w:val="000739BB"/>
    <w:rsid w:val="00074167"/>
    <w:rsid w:val="000744A3"/>
    <w:rsid w:val="000745D4"/>
    <w:rsid w:val="0007490E"/>
    <w:rsid w:val="000755E3"/>
    <w:rsid w:val="00076156"/>
    <w:rsid w:val="00076578"/>
    <w:rsid w:val="00076B4E"/>
    <w:rsid w:val="000776B3"/>
    <w:rsid w:val="0008023B"/>
    <w:rsid w:val="00080675"/>
    <w:rsid w:val="00080C16"/>
    <w:rsid w:val="000816FF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2BA"/>
    <w:rsid w:val="0008660A"/>
    <w:rsid w:val="00086633"/>
    <w:rsid w:val="00086B5D"/>
    <w:rsid w:val="00087657"/>
    <w:rsid w:val="00087975"/>
    <w:rsid w:val="00087A8A"/>
    <w:rsid w:val="00090672"/>
    <w:rsid w:val="00090730"/>
    <w:rsid w:val="00090852"/>
    <w:rsid w:val="00090A39"/>
    <w:rsid w:val="00090AEC"/>
    <w:rsid w:val="000911FC"/>
    <w:rsid w:val="0009121F"/>
    <w:rsid w:val="000915FB"/>
    <w:rsid w:val="00091C20"/>
    <w:rsid w:val="00091C6B"/>
    <w:rsid w:val="00092517"/>
    <w:rsid w:val="0009255C"/>
    <w:rsid w:val="00093062"/>
    <w:rsid w:val="000938C9"/>
    <w:rsid w:val="000957BD"/>
    <w:rsid w:val="00095C41"/>
    <w:rsid w:val="00095EC7"/>
    <w:rsid w:val="00095ECC"/>
    <w:rsid w:val="00096ACB"/>
    <w:rsid w:val="000970E9"/>
    <w:rsid w:val="0009748E"/>
    <w:rsid w:val="000A088A"/>
    <w:rsid w:val="000A2424"/>
    <w:rsid w:val="000A2611"/>
    <w:rsid w:val="000A3E62"/>
    <w:rsid w:val="000A58F8"/>
    <w:rsid w:val="000A5F4E"/>
    <w:rsid w:val="000A6DBB"/>
    <w:rsid w:val="000A740E"/>
    <w:rsid w:val="000A77FD"/>
    <w:rsid w:val="000A7DF2"/>
    <w:rsid w:val="000A7E3F"/>
    <w:rsid w:val="000B0015"/>
    <w:rsid w:val="000B0DD9"/>
    <w:rsid w:val="000B1138"/>
    <w:rsid w:val="000B139D"/>
    <w:rsid w:val="000B1496"/>
    <w:rsid w:val="000B2231"/>
    <w:rsid w:val="000B2A24"/>
    <w:rsid w:val="000B36A4"/>
    <w:rsid w:val="000B3EA3"/>
    <w:rsid w:val="000B474B"/>
    <w:rsid w:val="000B56A1"/>
    <w:rsid w:val="000B5C06"/>
    <w:rsid w:val="000B5C86"/>
    <w:rsid w:val="000B5E3D"/>
    <w:rsid w:val="000B64AF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B35"/>
    <w:rsid w:val="000C5162"/>
    <w:rsid w:val="000C5480"/>
    <w:rsid w:val="000C55EC"/>
    <w:rsid w:val="000C57C1"/>
    <w:rsid w:val="000C7023"/>
    <w:rsid w:val="000C745F"/>
    <w:rsid w:val="000C749B"/>
    <w:rsid w:val="000C776D"/>
    <w:rsid w:val="000D10ED"/>
    <w:rsid w:val="000D1C4B"/>
    <w:rsid w:val="000D250C"/>
    <w:rsid w:val="000D26D5"/>
    <w:rsid w:val="000D397E"/>
    <w:rsid w:val="000D3DC8"/>
    <w:rsid w:val="000D42F4"/>
    <w:rsid w:val="000D450B"/>
    <w:rsid w:val="000D4C75"/>
    <w:rsid w:val="000D552E"/>
    <w:rsid w:val="000D5C29"/>
    <w:rsid w:val="000D6021"/>
    <w:rsid w:val="000D6DAA"/>
    <w:rsid w:val="000D6E01"/>
    <w:rsid w:val="000D740E"/>
    <w:rsid w:val="000E0C64"/>
    <w:rsid w:val="000E2533"/>
    <w:rsid w:val="000E34D1"/>
    <w:rsid w:val="000E40E9"/>
    <w:rsid w:val="000E42F5"/>
    <w:rsid w:val="000E4473"/>
    <w:rsid w:val="000E45BB"/>
    <w:rsid w:val="000E4E88"/>
    <w:rsid w:val="000E552B"/>
    <w:rsid w:val="000E60BA"/>
    <w:rsid w:val="000E62EE"/>
    <w:rsid w:val="000E6374"/>
    <w:rsid w:val="000E7415"/>
    <w:rsid w:val="000E7D33"/>
    <w:rsid w:val="000F0131"/>
    <w:rsid w:val="000F0139"/>
    <w:rsid w:val="000F038F"/>
    <w:rsid w:val="000F0EA1"/>
    <w:rsid w:val="000F1071"/>
    <w:rsid w:val="000F1C99"/>
    <w:rsid w:val="000F21F8"/>
    <w:rsid w:val="000F289B"/>
    <w:rsid w:val="000F371A"/>
    <w:rsid w:val="000F4843"/>
    <w:rsid w:val="000F4955"/>
    <w:rsid w:val="000F6425"/>
    <w:rsid w:val="000F7173"/>
    <w:rsid w:val="000F7538"/>
    <w:rsid w:val="000F7747"/>
    <w:rsid w:val="000F7D11"/>
    <w:rsid w:val="000F7D33"/>
    <w:rsid w:val="00100B74"/>
    <w:rsid w:val="001017D6"/>
    <w:rsid w:val="0010184C"/>
    <w:rsid w:val="00101EF1"/>
    <w:rsid w:val="00102605"/>
    <w:rsid w:val="00103E3B"/>
    <w:rsid w:val="001049C7"/>
    <w:rsid w:val="001056B2"/>
    <w:rsid w:val="0010577D"/>
    <w:rsid w:val="0010614C"/>
    <w:rsid w:val="00107007"/>
    <w:rsid w:val="00107896"/>
    <w:rsid w:val="00110999"/>
    <w:rsid w:val="001119CC"/>
    <w:rsid w:val="00111AF5"/>
    <w:rsid w:val="001126AD"/>
    <w:rsid w:val="001126B8"/>
    <w:rsid w:val="00112A8E"/>
    <w:rsid w:val="00112D03"/>
    <w:rsid w:val="00112DA2"/>
    <w:rsid w:val="00112EF5"/>
    <w:rsid w:val="001139D3"/>
    <w:rsid w:val="001153A3"/>
    <w:rsid w:val="00115E51"/>
    <w:rsid w:val="00116E52"/>
    <w:rsid w:val="0012021C"/>
    <w:rsid w:val="001205D6"/>
    <w:rsid w:val="00120A24"/>
    <w:rsid w:val="00120DFF"/>
    <w:rsid w:val="00121E15"/>
    <w:rsid w:val="00123232"/>
    <w:rsid w:val="001233B9"/>
    <w:rsid w:val="001236B3"/>
    <w:rsid w:val="0012390B"/>
    <w:rsid w:val="001240C3"/>
    <w:rsid w:val="001248C1"/>
    <w:rsid w:val="00124DE8"/>
    <w:rsid w:val="0012538F"/>
    <w:rsid w:val="00125438"/>
    <w:rsid w:val="00125EB4"/>
    <w:rsid w:val="001262B7"/>
    <w:rsid w:val="001266E4"/>
    <w:rsid w:val="0012687C"/>
    <w:rsid w:val="00126D88"/>
    <w:rsid w:val="001272C3"/>
    <w:rsid w:val="001276AC"/>
    <w:rsid w:val="00127F65"/>
    <w:rsid w:val="00130D74"/>
    <w:rsid w:val="0013107B"/>
    <w:rsid w:val="0013110D"/>
    <w:rsid w:val="0013124B"/>
    <w:rsid w:val="00131C9E"/>
    <w:rsid w:val="00131E32"/>
    <w:rsid w:val="00132E1F"/>
    <w:rsid w:val="00133A05"/>
    <w:rsid w:val="00133BF1"/>
    <w:rsid w:val="00133F79"/>
    <w:rsid w:val="00134027"/>
    <w:rsid w:val="00134340"/>
    <w:rsid w:val="00134DE5"/>
    <w:rsid w:val="001360DB"/>
    <w:rsid w:val="001363BA"/>
    <w:rsid w:val="00136F22"/>
    <w:rsid w:val="00137340"/>
    <w:rsid w:val="00137371"/>
    <w:rsid w:val="001402BD"/>
    <w:rsid w:val="001406D8"/>
    <w:rsid w:val="0014118F"/>
    <w:rsid w:val="00141264"/>
    <w:rsid w:val="0014182F"/>
    <w:rsid w:val="00141D0A"/>
    <w:rsid w:val="00141F37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1EE"/>
    <w:rsid w:val="001462E6"/>
    <w:rsid w:val="00146371"/>
    <w:rsid w:val="0014698F"/>
    <w:rsid w:val="00146BBE"/>
    <w:rsid w:val="00147034"/>
    <w:rsid w:val="00150541"/>
    <w:rsid w:val="00150932"/>
    <w:rsid w:val="00150ADA"/>
    <w:rsid w:val="00151235"/>
    <w:rsid w:val="00152497"/>
    <w:rsid w:val="0015295B"/>
    <w:rsid w:val="00152A4D"/>
    <w:rsid w:val="001531FF"/>
    <w:rsid w:val="00154644"/>
    <w:rsid w:val="001548BD"/>
    <w:rsid w:val="00155350"/>
    <w:rsid w:val="00155459"/>
    <w:rsid w:val="0015756C"/>
    <w:rsid w:val="001579E3"/>
    <w:rsid w:val="001613C9"/>
    <w:rsid w:val="001614E6"/>
    <w:rsid w:val="00161C5B"/>
    <w:rsid w:val="001624BD"/>
    <w:rsid w:val="00162C8D"/>
    <w:rsid w:val="00162E2E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2BF"/>
    <w:rsid w:val="00165669"/>
    <w:rsid w:val="00165EA2"/>
    <w:rsid w:val="0016614D"/>
    <w:rsid w:val="00166804"/>
    <w:rsid w:val="00166BD8"/>
    <w:rsid w:val="00166FEF"/>
    <w:rsid w:val="001679F8"/>
    <w:rsid w:val="00167ABF"/>
    <w:rsid w:val="00170510"/>
    <w:rsid w:val="00171018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29"/>
    <w:rsid w:val="00175E8A"/>
    <w:rsid w:val="00176292"/>
    <w:rsid w:val="00176736"/>
    <w:rsid w:val="0018043A"/>
    <w:rsid w:val="00181169"/>
    <w:rsid w:val="00181188"/>
    <w:rsid w:val="0018142C"/>
    <w:rsid w:val="0018202F"/>
    <w:rsid w:val="0018262A"/>
    <w:rsid w:val="00182B83"/>
    <w:rsid w:val="00184A37"/>
    <w:rsid w:val="00184EA0"/>
    <w:rsid w:val="00185928"/>
    <w:rsid w:val="00185A80"/>
    <w:rsid w:val="00185A85"/>
    <w:rsid w:val="00185B3B"/>
    <w:rsid w:val="001910FA"/>
    <w:rsid w:val="0019252A"/>
    <w:rsid w:val="00193631"/>
    <w:rsid w:val="001942F5"/>
    <w:rsid w:val="001951DA"/>
    <w:rsid w:val="001958EF"/>
    <w:rsid w:val="0019668A"/>
    <w:rsid w:val="00196943"/>
    <w:rsid w:val="00197C2B"/>
    <w:rsid w:val="001A0976"/>
    <w:rsid w:val="001A0EC8"/>
    <w:rsid w:val="001A1721"/>
    <w:rsid w:val="001A1BCE"/>
    <w:rsid w:val="001A1E30"/>
    <w:rsid w:val="001A358E"/>
    <w:rsid w:val="001A37F7"/>
    <w:rsid w:val="001A48FC"/>
    <w:rsid w:val="001A54DA"/>
    <w:rsid w:val="001A56CC"/>
    <w:rsid w:val="001A5E77"/>
    <w:rsid w:val="001A67C0"/>
    <w:rsid w:val="001A6836"/>
    <w:rsid w:val="001A69F6"/>
    <w:rsid w:val="001A796F"/>
    <w:rsid w:val="001A7BB0"/>
    <w:rsid w:val="001A7F26"/>
    <w:rsid w:val="001A7FF1"/>
    <w:rsid w:val="001B0D5A"/>
    <w:rsid w:val="001B0DBA"/>
    <w:rsid w:val="001B29CA"/>
    <w:rsid w:val="001B29F6"/>
    <w:rsid w:val="001B3470"/>
    <w:rsid w:val="001B379F"/>
    <w:rsid w:val="001B3C94"/>
    <w:rsid w:val="001B4153"/>
    <w:rsid w:val="001B461A"/>
    <w:rsid w:val="001B4A87"/>
    <w:rsid w:val="001B5021"/>
    <w:rsid w:val="001B513A"/>
    <w:rsid w:val="001B5471"/>
    <w:rsid w:val="001B572F"/>
    <w:rsid w:val="001B58F2"/>
    <w:rsid w:val="001B5AB6"/>
    <w:rsid w:val="001B5F49"/>
    <w:rsid w:val="001B7322"/>
    <w:rsid w:val="001B751C"/>
    <w:rsid w:val="001B75B5"/>
    <w:rsid w:val="001B7DCC"/>
    <w:rsid w:val="001C04C3"/>
    <w:rsid w:val="001C0647"/>
    <w:rsid w:val="001C087D"/>
    <w:rsid w:val="001C0C7A"/>
    <w:rsid w:val="001C14C4"/>
    <w:rsid w:val="001C1CE5"/>
    <w:rsid w:val="001C23AE"/>
    <w:rsid w:val="001C2485"/>
    <w:rsid w:val="001C3035"/>
    <w:rsid w:val="001C34C9"/>
    <w:rsid w:val="001C373F"/>
    <w:rsid w:val="001C3D1F"/>
    <w:rsid w:val="001C44E0"/>
    <w:rsid w:val="001C4F65"/>
    <w:rsid w:val="001C53CE"/>
    <w:rsid w:val="001C5F95"/>
    <w:rsid w:val="001C657B"/>
    <w:rsid w:val="001C68E0"/>
    <w:rsid w:val="001C6A9C"/>
    <w:rsid w:val="001C6CBC"/>
    <w:rsid w:val="001C7B8C"/>
    <w:rsid w:val="001C7E6D"/>
    <w:rsid w:val="001D033B"/>
    <w:rsid w:val="001D0353"/>
    <w:rsid w:val="001D1430"/>
    <w:rsid w:val="001D16C7"/>
    <w:rsid w:val="001D1895"/>
    <w:rsid w:val="001D1A9F"/>
    <w:rsid w:val="001D1B20"/>
    <w:rsid w:val="001D28D6"/>
    <w:rsid w:val="001D3897"/>
    <w:rsid w:val="001D3C24"/>
    <w:rsid w:val="001D3D95"/>
    <w:rsid w:val="001D3F26"/>
    <w:rsid w:val="001D40C8"/>
    <w:rsid w:val="001D41F6"/>
    <w:rsid w:val="001D445E"/>
    <w:rsid w:val="001D44C1"/>
    <w:rsid w:val="001D47D6"/>
    <w:rsid w:val="001D488B"/>
    <w:rsid w:val="001D52C9"/>
    <w:rsid w:val="001D597E"/>
    <w:rsid w:val="001D5AAD"/>
    <w:rsid w:val="001E064E"/>
    <w:rsid w:val="001E071C"/>
    <w:rsid w:val="001E0A1D"/>
    <w:rsid w:val="001E0DEE"/>
    <w:rsid w:val="001E0E43"/>
    <w:rsid w:val="001E207B"/>
    <w:rsid w:val="001E28C5"/>
    <w:rsid w:val="001E3134"/>
    <w:rsid w:val="001E343E"/>
    <w:rsid w:val="001E3C86"/>
    <w:rsid w:val="001E4061"/>
    <w:rsid w:val="001E445B"/>
    <w:rsid w:val="001E5070"/>
    <w:rsid w:val="001E5DB0"/>
    <w:rsid w:val="001E66E5"/>
    <w:rsid w:val="001E731E"/>
    <w:rsid w:val="001E7349"/>
    <w:rsid w:val="001F04B1"/>
    <w:rsid w:val="001F07BA"/>
    <w:rsid w:val="001F0CA9"/>
    <w:rsid w:val="001F1424"/>
    <w:rsid w:val="001F21DF"/>
    <w:rsid w:val="001F2874"/>
    <w:rsid w:val="001F2F27"/>
    <w:rsid w:val="001F358C"/>
    <w:rsid w:val="001F35EE"/>
    <w:rsid w:val="001F3817"/>
    <w:rsid w:val="001F3ACF"/>
    <w:rsid w:val="001F3DE9"/>
    <w:rsid w:val="001F41A5"/>
    <w:rsid w:val="001F44EB"/>
    <w:rsid w:val="001F4616"/>
    <w:rsid w:val="001F4FDC"/>
    <w:rsid w:val="001F5F35"/>
    <w:rsid w:val="001F654A"/>
    <w:rsid w:val="001F6F45"/>
    <w:rsid w:val="001F6F8C"/>
    <w:rsid w:val="001F72BD"/>
    <w:rsid w:val="001F7810"/>
    <w:rsid w:val="002000B8"/>
    <w:rsid w:val="0020010E"/>
    <w:rsid w:val="00200BC0"/>
    <w:rsid w:val="00200F47"/>
    <w:rsid w:val="002013B8"/>
    <w:rsid w:val="0020158F"/>
    <w:rsid w:val="002017B8"/>
    <w:rsid w:val="00203A59"/>
    <w:rsid w:val="0020426A"/>
    <w:rsid w:val="00204735"/>
    <w:rsid w:val="00205666"/>
    <w:rsid w:val="00205969"/>
    <w:rsid w:val="00205A36"/>
    <w:rsid w:val="00205D7E"/>
    <w:rsid w:val="0020603D"/>
    <w:rsid w:val="002060B5"/>
    <w:rsid w:val="0020679F"/>
    <w:rsid w:val="00207048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376A"/>
    <w:rsid w:val="002143C0"/>
    <w:rsid w:val="00214616"/>
    <w:rsid w:val="002154BC"/>
    <w:rsid w:val="00215521"/>
    <w:rsid w:val="00215945"/>
    <w:rsid w:val="00216334"/>
    <w:rsid w:val="002169C5"/>
    <w:rsid w:val="00216CEC"/>
    <w:rsid w:val="0022021D"/>
    <w:rsid w:val="002215D8"/>
    <w:rsid w:val="0022291C"/>
    <w:rsid w:val="00222E1A"/>
    <w:rsid w:val="00223098"/>
    <w:rsid w:val="00223333"/>
    <w:rsid w:val="00223929"/>
    <w:rsid w:val="00224A26"/>
    <w:rsid w:val="00224DE8"/>
    <w:rsid w:val="00225815"/>
    <w:rsid w:val="002266DC"/>
    <w:rsid w:val="00226741"/>
    <w:rsid w:val="00226ACF"/>
    <w:rsid w:val="00227085"/>
    <w:rsid w:val="00227D29"/>
    <w:rsid w:val="002301CA"/>
    <w:rsid w:val="0023081A"/>
    <w:rsid w:val="00231446"/>
    <w:rsid w:val="002315B1"/>
    <w:rsid w:val="00231AB3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A88"/>
    <w:rsid w:val="00237B00"/>
    <w:rsid w:val="00237EAC"/>
    <w:rsid w:val="00240151"/>
    <w:rsid w:val="002415B9"/>
    <w:rsid w:val="0024192E"/>
    <w:rsid w:val="00241ADB"/>
    <w:rsid w:val="00241B61"/>
    <w:rsid w:val="002427DE"/>
    <w:rsid w:val="00242C3F"/>
    <w:rsid w:val="00243119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84D"/>
    <w:rsid w:val="00256981"/>
    <w:rsid w:val="00256B3E"/>
    <w:rsid w:val="00257F25"/>
    <w:rsid w:val="00260DB2"/>
    <w:rsid w:val="0026144A"/>
    <w:rsid w:val="0026264F"/>
    <w:rsid w:val="00262DFF"/>
    <w:rsid w:val="00263069"/>
    <w:rsid w:val="00263936"/>
    <w:rsid w:val="00263D48"/>
    <w:rsid w:val="00263F14"/>
    <w:rsid w:val="002651C7"/>
    <w:rsid w:val="00265DF0"/>
    <w:rsid w:val="00267446"/>
    <w:rsid w:val="00267719"/>
    <w:rsid w:val="00267832"/>
    <w:rsid w:val="00267BB0"/>
    <w:rsid w:val="00267D8C"/>
    <w:rsid w:val="002700F5"/>
    <w:rsid w:val="00270566"/>
    <w:rsid w:val="002707A9"/>
    <w:rsid w:val="0027092F"/>
    <w:rsid w:val="00270D68"/>
    <w:rsid w:val="002718E2"/>
    <w:rsid w:val="00271FB1"/>
    <w:rsid w:val="00272259"/>
    <w:rsid w:val="0027251A"/>
    <w:rsid w:val="00272572"/>
    <w:rsid w:val="00272A30"/>
    <w:rsid w:val="00272C8B"/>
    <w:rsid w:val="00272F56"/>
    <w:rsid w:val="0027370A"/>
    <w:rsid w:val="0027389D"/>
    <w:rsid w:val="002738A2"/>
    <w:rsid w:val="00273F5C"/>
    <w:rsid w:val="00274413"/>
    <w:rsid w:val="002761D1"/>
    <w:rsid w:val="0027624F"/>
    <w:rsid w:val="0027648B"/>
    <w:rsid w:val="00277432"/>
    <w:rsid w:val="00277930"/>
    <w:rsid w:val="00277C5E"/>
    <w:rsid w:val="002810E1"/>
    <w:rsid w:val="0028161B"/>
    <w:rsid w:val="002816CA"/>
    <w:rsid w:val="00281D6D"/>
    <w:rsid w:val="0028269B"/>
    <w:rsid w:val="00282846"/>
    <w:rsid w:val="00282B27"/>
    <w:rsid w:val="002835AD"/>
    <w:rsid w:val="00283A39"/>
    <w:rsid w:val="00283A89"/>
    <w:rsid w:val="00284630"/>
    <w:rsid w:val="00284792"/>
    <w:rsid w:val="00284925"/>
    <w:rsid w:val="00285165"/>
    <w:rsid w:val="00285CEA"/>
    <w:rsid w:val="002862C4"/>
    <w:rsid w:val="00286DAC"/>
    <w:rsid w:val="002903DA"/>
    <w:rsid w:val="00290CA8"/>
    <w:rsid w:val="002914B2"/>
    <w:rsid w:val="00291E2A"/>
    <w:rsid w:val="00292CE7"/>
    <w:rsid w:val="00293164"/>
    <w:rsid w:val="002932FC"/>
    <w:rsid w:val="00293615"/>
    <w:rsid w:val="00294116"/>
    <w:rsid w:val="002941D3"/>
    <w:rsid w:val="00295977"/>
    <w:rsid w:val="00295CE1"/>
    <w:rsid w:val="002975D6"/>
    <w:rsid w:val="002976B1"/>
    <w:rsid w:val="00297759"/>
    <w:rsid w:val="0029790F"/>
    <w:rsid w:val="00297C18"/>
    <w:rsid w:val="002A0A8A"/>
    <w:rsid w:val="002A10D4"/>
    <w:rsid w:val="002A1B1B"/>
    <w:rsid w:val="002A1D69"/>
    <w:rsid w:val="002A2D74"/>
    <w:rsid w:val="002A30D4"/>
    <w:rsid w:val="002A3A0E"/>
    <w:rsid w:val="002A447D"/>
    <w:rsid w:val="002A457A"/>
    <w:rsid w:val="002A49AD"/>
    <w:rsid w:val="002A4F3C"/>
    <w:rsid w:val="002A5196"/>
    <w:rsid w:val="002A5221"/>
    <w:rsid w:val="002A5708"/>
    <w:rsid w:val="002A5C96"/>
    <w:rsid w:val="002A5FD9"/>
    <w:rsid w:val="002A6CCD"/>
    <w:rsid w:val="002A6EBA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A81"/>
    <w:rsid w:val="002B5E13"/>
    <w:rsid w:val="002B60EE"/>
    <w:rsid w:val="002B6E77"/>
    <w:rsid w:val="002B71DE"/>
    <w:rsid w:val="002B7F91"/>
    <w:rsid w:val="002C09FB"/>
    <w:rsid w:val="002C0ABB"/>
    <w:rsid w:val="002C1A16"/>
    <w:rsid w:val="002C2578"/>
    <w:rsid w:val="002C2638"/>
    <w:rsid w:val="002C2643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1DFE"/>
    <w:rsid w:val="002D1E95"/>
    <w:rsid w:val="002D2093"/>
    <w:rsid w:val="002D2494"/>
    <w:rsid w:val="002D2B04"/>
    <w:rsid w:val="002D2F81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1522"/>
    <w:rsid w:val="002E273A"/>
    <w:rsid w:val="002E335B"/>
    <w:rsid w:val="002E36AF"/>
    <w:rsid w:val="002E414C"/>
    <w:rsid w:val="002E424E"/>
    <w:rsid w:val="002E512D"/>
    <w:rsid w:val="002E77DB"/>
    <w:rsid w:val="002F0933"/>
    <w:rsid w:val="002F103F"/>
    <w:rsid w:val="002F107E"/>
    <w:rsid w:val="002F12E3"/>
    <w:rsid w:val="002F1FC7"/>
    <w:rsid w:val="002F22A9"/>
    <w:rsid w:val="002F239F"/>
    <w:rsid w:val="002F24AB"/>
    <w:rsid w:val="002F2CE0"/>
    <w:rsid w:val="002F2EB4"/>
    <w:rsid w:val="002F2F1E"/>
    <w:rsid w:val="002F3818"/>
    <w:rsid w:val="002F4423"/>
    <w:rsid w:val="002F4BB7"/>
    <w:rsid w:val="002F4F51"/>
    <w:rsid w:val="002F4FC3"/>
    <w:rsid w:val="002F5BB0"/>
    <w:rsid w:val="002F714E"/>
    <w:rsid w:val="002F7158"/>
    <w:rsid w:val="002F7F43"/>
    <w:rsid w:val="003009EB"/>
    <w:rsid w:val="00301755"/>
    <w:rsid w:val="003023A7"/>
    <w:rsid w:val="0030271B"/>
    <w:rsid w:val="0030326E"/>
    <w:rsid w:val="003037BE"/>
    <w:rsid w:val="00303A4A"/>
    <w:rsid w:val="00303C57"/>
    <w:rsid w:val="00303ED6"/>
    <w:rsid w:val="00304428"/>
    <w:rsid w:val="00304516"/>
    <w:rsid w:val="003056A9"/>
    <w:rsid w:val="0030579B"/>
    <w:rsid w:val="0030586B"/>
    <w:rsid w:val="00306126"/>
    <w:rsid w:val="003063E2"/>
    <w:rsid w:val="00306575"/>
    <w:rsid w:val="00306912"/>
    <w:rsid w:val="00306E92"/>
    <w:rsid w:val="003070DC"/>
    <w:rsid w:val="0030728F"/>
    <w:rsid w:val="003077CD"/>
    <w:rsid w:val="00307813"/>
    <w:rsid w:val="003079FF"/>
    <w:rsid w:val="00307E95"/>
    <w:rsid w:val="00310877"/>
    <w:rsid w:val="003109E1"/>
    <w:rsid w:val="003117C1"/>
    <w:rsid w:val="00311D8D"/>
    <w:rsid w:val="00312176"/>
    <w:rsid w:val="00312371"/>
    <w:rsid w:val="00312902"/>
    <w:rsid w:val="00312919"/>
    <w:rsid w:val="00312BE9"/>
    <w:rsid w:val="0031339F"/>
    <w:rsid w:val="00313CC6"/>
    <w:rsid w:val="00314DCC"/>
    <w:rsid w:val="0031743B"/>
    <w:rsid w:val="0031779E"/>
    <w:rsid w:val="00317AC8"/>
    <w:rsid w:val="0032006B"/>
    <w:rsid w:val="00320176"/>
    <w:rsid w:val="003205DA"/>
    <w:rsid w:val="003207F6"/>
    <w:rsid w:val="00321ABD"/>
    <w:rsid w:val="00322297"/>
    <w:rsid w:val="00322374"/>
    <w:rsid w:val="00322FD3"/>
    <w:rsid w:val="00323A4F"/>
    <w:rsid w:val="003244A8"/>
    <w:rsid w:val="003253B3"/>
    <w:rsid w:val="00325BFC"/>
    <w:rsid w:val="00325DB0"/>
    <w:rsid w:val="003262B0"/>
    <w:rsid w:val="003274AF"/>
    <w:rsid w:val="00327C84"/>
    <w:rsid w:val="0033026F"/>
    <w:rsid w:val="003304A9"/>
    <w:rsid w:val="00330606"/>
    <w:rsid w:val="00330A14"/>
    <w:rsid w:val="0033107E"/>
    <w:rsid w:val="003311CE"/>
    <w:rsid w:val="00331783"/>
    <w:rsid w:val="00331A04"/>
    <w:rsid w:val="00331C28"/>
    <w:rsid w:val="0033261C"/>
    <w:rsid w:val="00332AFD"/>
    <w:rsid w:val="00333AA3"/>
    <w:rsid w:val="00333D54"/>
    <w:rsid w:val="0033443F"/>
    <w:rsid w:val="00334F69"/>
    <w:rsid w:val="00335342"/>
    <w:rsid w:val="00335986"/>
    <w:rsid w:val="00335E97"/>
    <w:rsid w:val="0033603B"/>
    <w:rsid w:val="00336778"/>
    <w:rsid w:val="003368E8"/>
    <w:rsid w:val="003371B3"/>
    <w:rsid w:val="00337318"/>
    <w:rsid w:val="00337362"/>
    <w:rsid w:val="00337F40"/>
    <w:rsid w:val="00337FF7"/>
    <w:rsid w:val="0034022C"/>
    <w:rsid w:val="003402E2"/>
    <w:rsid w:val="00340BBD"/>
    <w:rsid w:val="00341038"/>
    <w:rsid w:val="00341486"/>
    <w:rsid w:val="00341C1C"/>
    <w:rsid w:val="0034266D"/>
    <w:rsid w:val="00342D94"/>
    <w:rsid w:val="0034318D"/>
    <w:rsid w:val="0034392E"/>
    <w:rsid w:val="00344DB1"/>
    <w:rsid w:val="003454A3"/>
    <w:rsid w:val="00345D65"/>
    <w:rsid w:val="003470AD"/>
    <w:rsid w:val="00347606"/>
    <w:rsid w:val="00350646"/>
    <w:rsid w:val="0035130B"/>
    <w:rsid w:val="00351B39"/>
    <w:rsid w:val="003524C2"/>
    <w:rsid w:val="003525B9"/>
    <w:rsid w:val="00352CE5"/>
    <w:rsid w:val="0035485E"/>
    <w:rsid w:val="003555DA"/>
    <w:rsid w:val="00355CC0"/>
    <w:rsid w:val="003561FD"/>
    <w:rsid w:val="00356471"/>
    <w:rsid w:val="00356A65"/>
    <w:rsid w:val="00356C75"/>
    <w:rsid w:val="00356DF7"/>
    <w:rsid w:val="003571DD"/>
    <w:rsid w:val="00361CF2"/>
    <w:rsid w:val="003633B5"/>
    <w:rsid w:val="0036351B"/>
    <w:rsid w:val="003640A3"/>
    <w:rsid w:val="003641AD"/>
    <w:rsid w:val="003641FC"/>
    <w:rsid w:val="003647FD"/>
    <w:rsid w:val="00364F40"/>
    <w:rsid w:val="00365AE7"/>
    <w:rsid w:val="00365E61"/>
    <w:rsid w:val="00367157"/>
    <w:rsid w:val="00367227"/>
    <w:rsid w:val="00367344"/>
    <w:rsid w:val="00367363"/>
    <w:rsid w:val="003677E0"/>
    <w:rsid w:val="003679BD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EE2"/>
    <w:rsid w:val="0038070E"/>
    <w:rsid w:val="003815FC"/>
    <w:rsid w:val="003817EA"/>
    <w:rsid w:val="00381E0A"/>
    <w:rsid w:val="00382401"/>
    <w:rsid w:val="00382900"/>
    <w:rsid w:val="00383185"/>
    <w:rsid w:val="00383ACA"/>
    <w:rsid w:val="00383E64"/>
    <w:rsid w:val="003842A9"/>
    <w:rsid w:val="00384416"/>
    <w:rsid w:val="0038472C"/>
    <w:rsid w:val="00387358"/>
    <w:rsid w:val="003874CE"/>
    <w:rsid w:val="00390880"/>
    <w:rsid w:val="00390889"/>
    <w:rsid w:val="00390F96"/>
    <w:rsid w:val="003912EE"/>
    <w:rsid w:val="00391C04"/>
    <w:rsid w:val="00391EC9"/>
    <w:rsid w:val="0039224D"/>
    <w:rsid w:val="003936BA"/>
    <w:rsid w:val="00393999"/>
    <w:rsid w:val="00393F46"/>
    <w:rsid w:val="00394768"/>
    <w:rsid w:val="00394A40"/>
    <w:rsid w:val="003955FD"/>
    <w:rsid w:val="00395AA2"/>
    <w:rsid w:val="00395CD8"/>
    <w:rsid w:val="00395F37"/>
    <w:rsid w:val="00396455"/>
    <w:rsid w:val="003969A7"/>
    <w:rsid w:val="003972A1"/>
    <w:rsid w:val="00397A5F"/>
    <w:rsid w:val="00397EBC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34E"/>
    <w:rsid w:val="003A6746"/>
    <w:rsid w:val="003A6CE5"/>
    <w:rsid w:val="003B0936"/>
    <w:rsid w:val="003B0E08"/>
    <w:rsid w:val="003B0F78"/>
    <w:rsid w:val="003B118D"/>
    <w:rsid w:val="003B1877"/>
    <w:rsid w:val="003B21C4"/>
    <w:rsid w:val="003B2673"/>
    <w:rsid w:val="003B2F2B"/>
    <w:rsid w:val="003B3334"/>
    <w:rsid w:val="003B3905"/>
    <w:rsid w:val="003B3F86"/>
    <w:rsid w:val="003B47C5"/>
    <w:rsid w:val="003B4E8F"/>
    <w:rsid w:val="003B5E91"/>
    <w:rsid w:val="003B6209"/>
    <w:rsid w:val="003B6314"/>
    <w:rsid w:val="003B6548"/>
    <w:rsid w:val="003B72C0"/>
    <w:rsid w:val="003B7C15"/>
    <w:rsid w:val="003C0614"/>
    <w:rsid w:val="003C0CB7"/>
    <w:rsid w:val="003C135D"/>
    <w:rsid w:val="003C16DD"/>
    <w:rsid w:val="003C1D5F"/>
    <w:rsid w:val="003C1F58"/>
    <w:rsid w:val="003C3B58"/>
    <w:rsid w:val="003C3ED0"/>
    <w:rsid w:val="003C40C9"/>
    <w:rsid w:val="003C45F8"/>
    <w:rsid w:val="003C4B80"/>
    <w:rsid w:val="003C5236"/>
    <w:rsid w:val="003C556D"/>
    <w:rsid w:val="003C5E5A"/>
    <w:rsid w:val="003C601D"/>
    <w:rsid w:val="003C623F"/>
    <w:rsid w:val="003C62BE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1F55"/>
    <w:rsid w:val="003D209E"/>
    <w:rsid w:val="003D2314"/>
    <w:rsid w:val="003D2386"/>
    <w:rsid w:val="003D308F"/>
    <w:rsid w:val="003D3865"/>
    <w:rsid w:val="003D4100"/>
    <w:rsid w:val="003D5027"/>
    <w:rsid w:val="003D5141"/>
    <w:rsid w:val="003D5922"/>
    <w:rsid w:val="003D69B5"/>
    <w:rsid w:val="003D6A9A"/>
    <w:rsid w:val="003D783A"/>
    <w:rsid w:val="003D7C39"/>
    <w:rsid w:val="003D7FF3"/>
    <w:rsid w:val="003E17EC"/>
    <w:rsid w:val="003E1DEE"/>
    <w:rsid w:val="003E1DFE"/>
    <w:rsid w:val="003E2764"/>
    <w:rsid w:val="003E2C89"/>
    <w:rsid w:val="003E3176"/>
    <w:rsid w:val="003E3A53"/>
    <w:rsid w:val="003E62EB"/>
    <w:rsid w:val="003E639A"/>
    <w:rsid w:val="003E6C14"/>
    <w:rsid w:val="003E6D76"/>
    <w:rsid w:val="003F0010"/>
    <w:rsid w:val="003F00C1"/>
    <w:rsid w:val="003F00ED"/>
    <w:rsid w:val="003F02E4"/>
    <w:rsid w:val="003F04FE"/>
    <w:rsid w:val="003F08BA"/>
    <w:rsid w:val="003F0FF6"/>
    <w:rsid w:val="003F1320"/>
    <w:rsid w:val="003F15DC"/>
    <w:rsid w:val="003F22BD"/>
    <w:rsid w:val="003F323D"/>
    <w:rsid w:val="003F4567"/>
    <w:rsid w:val="003F4C32"/>
    <w:rsid w:val="003F5081"/>
    <w:rsid w:val="003F540F"/>
    <w:rsid w:val="003F6EEC"/>
    <w:rsid w:val="003F764D"/>
    <w:rsid w:val="003F7756"/>
    <w:rsid w:val="003F7BC8"/>
    <w:rsid w:val="00400A25"/>
    <w:rsid w:val="00401695"/>
    <w:rsid w:val="004016F6"/>
    <w:rsid w:val="00401CE6"/>
    <w:rsid w:val="00402610"/>
    <w:rsid w:val="0040381B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47BB"/>
    <w:rsid w:val="00415027"/>
    <w:rsid w:val="00415436"/>
    <w:rsid w:val="00415A6F"/>
    <w:rsid w:val="0041623B"/>
    <w:rsid w:val="00416857"/>
    <w:rsid w:val="00416A7B"/>
    <w:rsid w:val="00417339"/>
    <w:rsid w:val="00417347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3D61"/>
    <w:rsid w:val="004241DF"/>
    <w:rsid w:val="00424886"/>
    <w:rsid w:val="00424E05"/>
    <w:rsid w:val="00425C60"/>
    <w:rsid w:val="00425CCA"/>
    <w:rsid w:val="00426775"/>
    <w:rsid w:val="00426D00"/>
    <w:rsid w:val="00427319"/>
    <w:rsid w:val="00430DFC"/>
    <w:rsid w:val="00431801"/>
    <w:rsid w:val="00432284"/>
    <w:rsid w:val="00432585"/>
    <w:rsid w:val="0043336C"/>
    <w:rsid w:val="00433641"/>
    <w:rsid w:val="004343C6"/>
    <w:rsid w:val="004345CD"/>
    <w:rsid w:val="004347B1"/>
    <w:rsid w:val="004349AB"/>
    <w:rsid w:val="004353D0"/>
    <w:rsid w:val="004357D5"/>
    <w:rsid w:val="004359E6"/>
    <w:rsid w:val="00435D98"/>
    <w:rsid w:val="00435E05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0BD5"/>
    <w:rsid w:val="00451BB8"/>
    <w:rsid w:val="00452510"/>
    <w:rsid w:val="00453A2C"/>
    <w:rsid w:val="00453F2C"/>
    <w:rsid w:val="00453F82"/>
    <w:rsid w:val="00453FCC"/>
    <w:rsid w:val="00454217"/>
    <w:rsid w:val="00454533"/>
    <w:rsid w:val="00454B07"/>
    <w:rsid w:val="00454CF2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0C99"/>
    <w:rsid w:val="00461297"/>
    <w:rsid w:val="00461386"/>
    <w:rsid w:val="004626A1"/>
    <w:rsid w:val="0046288E"/>
    <w:rsid w:val="00462E11"/>
    <w:rsid w:val="004639A3"/>
    <w:rsid w:val="004641BC"/>
    <w:rsid w:val="004646C2"/>
    <w:rsid w:val="004656F7"/>
    <w:rsid w:val="004663F5"/>
    <w:rsid w:val="00466A2C"/>
    <w:rsid w:val="00466B94"/>
    <w:rsid w:val="0046756D"/>
    <w:rsid w:val="004706A9"/>
    <w:rsid w:val="00470934"/>
    <w:rsid w:val="004712D4"/>
    <w:rsid w:val="00471300"/>
    <w:rsid w:val="004713DC"/>
    <w:rsid w:val="00471ABE"/>
    <w:rsid w:val="00471EB9"/>
    <w:rsid w:val="0047455B"/>
    <w:rsid w:val="00474C5B"/>
    <w:rsid w:val="004759C8"/>
    <w:rsid w:val="00475F0A"/>
    <w:rsid w:val="00475FDC"/>
    <w:rsid w:val="004762AC"/>
    <w:rsid w:val="004763E0"/>
    <w:rsid w:val="004772A5"/>
    <w:rsid w:val="0047763E"/>
    <w:rsid w:val="00477BFC"/>
    <w:rsid w:val="00480357"/>
    <w:rsid w:val="00480527"/>
    <w:rsid w:val="00482424"/>
    <w:rsid w:val="00482568"/>
    <w:rsid w:val="00482747"/>
    <w:rsid w:val="0048306D"/>
    <w:rsid w:val="00483193"/>
    <w:rsid w:val="004838DB"/>
    <w:rsid w:val="0048483D"/>
    <w:rsid w:val="004849EE"/>
    <w:rsid w:val="00484A85"/>
    <w:rsid w:val="00485120"/>
    <w:rsid w:val="00485C7B"/>
    <w:rsid w:val="00486584"/>
    <w:rsid w:val="0048666A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177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9EB"/>
    <w:rsid w:val="00497DA0"/>
    <w:rsid w:val="004A0339"/>
    <w:rsid w:val="004A0E9A"/>
    <w:rsid w:val="004A11B6"/>
    <w:rsid w:val="004A11EF"/>
    <w:rsid w:val="004A1717"/>
    <w:rsid w:val="004A1802"/>
    <w:rsid w:val="004A26EF"/>
    <w:rsid w:val="004A2871"/>
    <w:rsid w:val="004A2D5A"/>
    <w:rsid w:val="004A30D2"/>
    <w:rsid w:val="004A3384"/>
    <w:rsid w:val="004A33A1"/>
    <w:rsid w:val="004A35F3"/>
    <w:rsid w:val="004A3A79"/>
    <w:rsid w:val="004A3A88"/>
    <w:rsid w:val="004A465F"/>
    <w:rsid w:val="004A49B3"/>
    <w:rsid w:val="004A505B"/>
    <w:rsid w:val="004A6DCA"/>
    <w:rsid w:val="004A70BE"/>
    <w:rsid w:val="004A73A0"/>
    <w:rsid w:val="004A7404"/>
    <w:rsid w:val="004A7A36"/>
    <w:rsid w:val="004A7E11"/>
    <w:rsid w:val="004B0CBC"/>
    <w:rsid w:val="004B0E61"/>
    <w:rsid w:val="004B17AF"/>
    <w:rsid w:val="004B1ACB"/>
    <w:rsid w:val="004B266E"/>
    <w:rsid w:val="004B317F"/>
    <w:rsid w:val="004B3F74"/>
    <w:rsid w:val="004B417F"/>
    <w:rsid w:val="004B42CA"/>
    <w:rsid w:val="004B4E05"/>
    <w:rsid w:val="004B5479"/>
    <w:rsid w:val="004B624C"/>
    <w:rsid w:val="004B627A"/>
    <w:rsid w:val="004B6619"/>
    <w:rsid w:val="004B6639"/>
    <w:rsid w:val="004B69B1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096"/>
    <w:rsid w:val="004C35A0"/>
    <w:rsid w:val="004C3B50"/>
    <w:rsid w:val="004C3CE1"/>
    <w:rsid w:val="004C5182"/>
    <w:rsid w:val="004C52F2"/>
    <w:rsid w:val="004C57E9"/>
    <w:rsid w:val="004C5FD5"/>
    <w:rsid w:val="004C61D4"/>
    <w:rsid w:val="004C6B93"/>
    <w:rsid w:val="004C74F8"/>
    <w:rsid w:val="004D0148"/>
    <w:rsid w:val="004D07BC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4B87"/>
    <w:rsid w:val="004D4E18"/>
    <w:rsid w:val="004D5BE5"/>
    <w:rsid w:val="004D69F3"/>
    <w:rsid w:val="004D7771"/>
    <w:rsid w:val="004D79A8"/>
    <w:rsid w:val="004D7A50"/>
    <w:rsid w:val="004D7D79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4CE9"/>
    <w:rsid w:val="004E55BE"/>
    <w:rsid w:val="004E68A5"/>
    <w:rsid w:val="004E6944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29E8"/>
    <w:rsid w:val="004F2E65"/>
    <w:rsid w:val="004F4338"/>
    <w:rsid w:val="004F4AA3"/>
    <w:rsid w:val="004F4FBA"/>
    <w:rsid w:val="004F50D1"/>
    <w:rsid w:val="004F6E72"/>
    <w:rsid w:val="004F709D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3EAD"/>
    <w:rsid w:val="0050434E"/>
    <w:rsid w:val="00504428"/>
    <w:rsid w:val="00504EFA"/>
    <w:rsid w:val="005066F7"/>
    <w:rsid w:val="0050689C"/>
    <w:rsid w:val="00506CF6"/>
    <w:rsid w:val="0050774A"/>
    <w:rsid w:val="0051085E"/>
    <w:rsid w:val="00510B03"/>
    <w:rsid w:val="00510ECF"/>
    <w:rsid w:val="00511210"/>
    <w:rsid w:val="00511481"/>
    <w:rsid w:val="005116B0"/>
    <w:rsid w:val="00511AE6"/>
    <w:rsid w:val="005123D8"/>
    <w:rsid w:val="00512C1F"/>
    <w:rsid w:val="005137FA"/>
    <w:rsid w:val="005138F2"/>
    <w:rsid w:val="0051465C"/>
    <w:rsid w:val="0051502D"/>
    <w:rsid w:val="0051676F"/>
    <w:rsid w:val="005179C9"/>
    <w:rsid w:val="0052062D"/>
    <w:rsid w:val="00520C2A"/>
    <w:rsid w:val="00520D44"/>
    <w:rsid w:val="005213B6"/>
    <w:rsid w:val="00521F5E"/>
    <w:rsid w:val="005231BC"/>
    <w:rsid w:val="00523AD3"/>
    <w:rsid w:val="00523B12"/>
    <w:rsid w:val="0052421F"/>
    <w:rsid w:val="00524ADB"/>
    <w:rsid w:val="005258D9"/>
    <w:rsid w:val="00525964"/>
    <w:rsid w:val="005259B9"/>
    <w:rsid w:val="0052659B"/>
    <w:rsid w:val="0052668A"/>
    <w:rsid w:val="00526F0F"/>
    <w:rsid w:val="005302A6"/>
    <w:rsid w:val="005305A6"/>
    <w:rsid w:val="00530D78"/>
    <w:rsid w:val="00531EF5"/>
    <w:rsid w:val="00531F0E"/>
    <w:rsid w:val="00532362"/>
    <w:rsid w:val="005324F7"/>
    <w:rsid w:val="00532D52"/>
    <w:rsid w:val="0053455B"/>
    <w:rsid w:val="00534D22"/>
    <w:rsid w:val="00534D26"/>
    <w:rsid w:val="00534F49"/>
    <w:rsid w:val="0053651C"/>
    <w:rsid w:val="005365B4"/>
    <w:rsid w:val="00536AD9"/>
    <w:rsid w:val="00537126"/>
    <w:rsid w:val="00540D59"/>
    <w:rsid w:val="00540EEA"/>
    <w:rsid w:val="005410EF"/>
    <w:rsid w:val="0054117C"/>
    <w:rsid w:val="00541A1D"/>
    <w:rsid w:val="005437FA"/>
    <w:rsid w:val="005441CA"/>
    <w:rsid w:val="005456FD"/>
    <w:rsid w:val="0054742D"/>
    <w:rsid w:val="0054792E"/>
    <w:rsid w:val="00550703"/>
    <w:rsid w:val="00550BDE"/>
    <w:rsid w:val="00550F54"/>
    <w:rsid w:val="0055133E"/>
    <w:rsid w:val="0055241B"/>
    <w:rsid w:val="00552652"/>
    <w:rsid w:val="00552751"/>
    <w:rsid w:val="00553057"/>
    <w:rsid w:val="0055305A"/>
    <w:rsid w:val="00553347"/>
    <w:rsid w:val="00553DAB"/>
    <w:rsid w:val="00554906"/>
    <w:rsid w:val="00554CAF"/>
    <w:rsid w:val="00554DA9"/>
    <w:rsid w:val="005550B5"/>
    <w:rsid w:val="005558A9"/>
    <w:rsid w:val="00555BDB"/>
    <w:rsid w:val="00556A95"/>
    <w:rsid w:val="0055737F"/>
    <w:rsid w:val="0055794A"/>
    <w:rsid w:val="00560008"/>
    <w:rsid w:val="005602B2"/>
    <w:rsid w:val="005603D1"/>
    <w:rsid w:val="0056059D"/>
    <w:rsid w:val="00561365"/>
    <w:rsid w:val="00561E33"/>
    <w:rsid w:val="0056208D"/>
    <w:rsid w:val="00562D58"/>
    <w:rsid w:val="0056302A"/>
    <w:rsid w:val="00564405"/>
    <w:rsid w:val="00564946"/>
    <w:rsid w:val="00565BFB"/>
    <w:rsid w:val="005660E3"/>
    <w:rsid w:val="00566591"/>
    <w:rsid w:val="005666CB"/>
    <w:rsid w:val="00566C80"/>
    <w:rsid w:val="00566F84"/>
    <w:rsid w:val="00566FC0"/>
    <w:rsid w:val="00567038"/>
    <w:rsid w:val="00567153"/>
    <w:rsid w:val="005671AE"/>
    <w:rsid w:val="005679C2"/>
    <w:rsid w:val="005704EA"/>
    <w:rsid w:val="00570955"/>
    <w:rsid w:val="005714A8"/>
    <w:rsid w:val="0057359E"/>
    <w:rsid w:val="0057391D"/>
    <w:rsid w:val="00573FA2"/>
    <w:rsid w:val="005742D5"/>
    <w:rsid w:val="00574DD4"/>
    <w:rsid w:val="00577774"/>
    <w:rsid w:val="00580492"/>
    <w:rsid w:val="005806E1"/>
    <w:rsid w:val="00580724"/>
    <w:rsid w:val="00580E0B"/>
    <w:rsid w:val="0058171D"/>
    <w:rsid w:val="00582545"/>
    <w:rsid w:val="00582739"/>
    <w:rsid w:val="005839F1"/>
    <w:rsid w:val="00584BC9"/>
    <w:rsid w:val="00584D78"/>
    <w:rsid w:val="0058589B"/>
    <w:rsid w:val="005859F1"/>
    <w:rsid w:val="00586A9B"/>
    <w:rsid w:val="00586EB9"/>
    <w:rsid w:val="0058769C"/>
    <w:rsid w:val="00587B54"/>
    <w:rsid w:val="00587BFE"/>
    <w:rsid w:val="00590A9D"/>
    <w:rsid w:val="00591633"/>
    <w:rsid w:val="00591DEB"/>
    <w:rsid w:val="0059262C"/>
    <w:rsid w:val="00592BA4"/>
    <w:rsid w:val="0059422F"/>
    <w:rsid w:val="005952A3"/>
    <w:rsid w:val="005954D0"/>
    <w:rsid w:val="00595BD8"/>
    <w:rsid w:val="005963FD"/>
    <w:rsid w:val="00596585"/>
    <w:rsid w:val="0059746B"/>
    <w:rsid w:val="005A0703"/>
    <w:rsid w:val="005A0719"/>
    <w:rsid w:val="005A0873"/>
    <w:rsid w:val="005A0B39"/>
    <w:rsid w:val="005A110E"/>
    <w:rsid w:val="005A1294"/>
    <w:rsid w:val="005A18AE"/>
    <w:rsid w:val="005A2C4E"/>
    <w:rsid w:val="005A3379"/>
    <w:rsid w:val="005A37D9"/>
    <w:rsid w:val="005A3C31"/>
    <w:rsid w:val="005A3E85"/>
    <w:rsid w:val="005A3F6E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A34"/>
    <w:rsid w:val="005B0C6A"/>
    <w:rsid w:val="005B119C"/>
    <w:rsid w:val="005B1EA4"/>
    <w:rsid w:val="005B21C2"/>
    <w:rsid w:val="005B2B75"/>
    <w:rsid w:val="005B2D6F"/>
    <w:rsid w:val="005B2F83"/>
    <w:rsid w:val="005B378C"/>
    <w:rsid w:val="005B3BAC"/>
    <w:rsid w:val="005B3E61"/>
    <w:rsid w:val="005B4AAE"/>
    <w:rsid w:val="005B4D1C"/>
    <w:rsid w:val="005B5250"/>
    <w:rsid w:val="005B5BE8"/>
    <w:rsid w:val="005B6AF2"/>
    <w:rsid w:val="005B6C59"/>
    <w:rsid w:val="005B71F9"/>
    <w:rsid w:val="005B72E7"/>
    <w:rsid w:val="005C0AB8"/>
    <w:rsid w:val="005C0CCC"/>
    <w:rsid w:val="005C102E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0A3"/>
    <w:rsid w:val="005C5929"/>
    <w:rsid w:val="005C5930"/>
    <w:rsid w:val="005C6655"/>
    <w:rsid w:val="005C6E3C"/>
    <w:rsid w:val="005C6FE3"/>
    <w:rsid w:val="005C7DA4"/>
    <w:rsid w:val="005C7EE5"/>
    <w:rsid w:val="005C7FC4"/>
    <w:rsid w:val="005D0128"/>
    <w:rsid w:val="005D12C3"/>
    <w:rsid w:val="005D1D39"/>
    <w:rsid w:val="005D2386"/>
    <w:rsid w:val="005D373D"/>
    <w:rsid w:val="005D403C"/>
    <w:rsid w:val="005D4201"/>
    <w:rsid w:val="005D4F2E"/>
    <w:rsid w:val="005D521D"/>
    <w:rsid w:val="005D5681"/>
    <w:rsid w:val="005D68D5"/>
    <w:rsid w:val="005D7358"/>
    <w:rsid w:val="005D765C"/>
    <w:rsid w:val="005D7CF5"/>
    <w:rsid w:val="005E0B26"/>
    <w:rsid w:val="005E0DB4"/>
    <w:rsid w:val="005E1586"/>
    <w:rsid w:val="005E21DD"/>
    <w:rsid w:val="005E26C2"/>
    <w:rsid w:val="005E3951"/>
    <w:rsid w:val="005E3A68"/>
    <w:rsid w:val="005E3AB7"/>
    <w:rsid w:val="005E461B"/>
    <w:rsid w:val="005E5693"/>
    <w:rsid w:val="005E62C9"/>
    <w:rsid w:val="005E6A7A"/>
    <w:rsid w:val="005E7896"/>
    <w:rsid w:val="005E78C8"/>
    <w:rsid w:val="005E7B60"/>
    <w:rsid w:val="005E7CA7"/>
    <w:rsid w:val="005F0346"/>
    <w:rsid w:val="005F1422"/>
    <w:rsid w:val="005F1886"/>
    <w:rsid w:val="005F1992"/>
    <w:rsid w:val="005F2265"/>
    <w:rsid w:val="005F25DA"/>
    <w:rsid w:val="005F34FE"/>
    <w:rsid w:val="005F3B7B"/>
    <w:rsid w:val="005F4C89"/>
    <w:rsid w:val="005F4F44"/>
    <w:rsid w:val="005F6B65"/>
    <w:rsid w:val="005F6CBE"/>
    <w:rsid w:val="005F72A4"/>
    <w:rsid w:val="005F72B7"/>
    <w:rsid w:val="005F77CF"/>
    <w:rsid w:val="00600323"/>
    <w:rsid w:val="00600F01"/>
    <w:rsid w:val="006013D4"/>
    <w:rsid w:val="006017C7"/>
    <w:rsid w:val="00602448"/>
    <w:rsid w:val="00602E90"/>
    <w:rsid w:val="006034A3"/>
    <w:rsid w:val="00603AC5"/>
    <w:rsid w:val="00603ADC"/>
    <w:rsid w:val="00604DB0"/>
    <w:rsid w:val="00605551"/>
    <w:rsid w:val="00606493"/>
    <w:rsid w:val="00606875"/>
    <w:rsid w:val="0060703B"/>
    <w:rsid w:val="00607797"/>
    <w:rsid w:val="00610928"/>
    <w:rsid w:val="00611301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5E7F"/>
    <w:rsid w:val="00615FBA"/>
    <w:rsid w:val="00616250"/>
    <w:rsid w:val="006164B9"/>
    <w:rsid w:val="00616971"/>
    <w:rsid w:val="00616AF7"/>
    <w:rsid w:val="00616C70"/>
    <w:rsid w:val="006174D3"/>
    <w:rsid w:val="00620029"/>
    <w:rsid w:val="00621037"/>
    <w:rsid w:val="00621BC9"/>
    <w:rsid w:val="006221A6"/>
    <w:rsid w:val="0062263E"/>
    <w:rsid w:val="00622911"/>
    <w:rsid w:val="00622A37"/>
    <w:rsid w:val="00622AC1"/>
    <w:rsid w:val="00623BCF"/>
    <w:rsid w:val="00623BF4"/>
    <w:rsid w:val="00624AD8"/>
    <w:rsid w:val="00625FEF"/>
    <w:rsid w:val="006261DD"/>
    <w:rsid w:val="00626F4C"/>
    <w:rsid w:val="006274AC"/>
    <w:rsid w:val="00627868"/>
    <w:rsid w:val="00627F01"/>
    <w:rsid w:val="006316FD"/>
    <w:rsid w:val="006333F6"/>
    <w:rsid w:val="0063340F"/>
    <w:rsid w:val="00633B6E"/>
    <w:rsid w:val="00633D38"/>
    <w:rsid w:val="00633F76"/>
    <w:rsid w:val="00634755"/>
    <w:rsid w:val="00634ABE"/>
    <w:rsid w:val="00634EAE"/>
    <w:rsid w:val="00635CE4"/>
    <w:rsid w:val="0063631A"/>
    <w:rsid w:val="006363E1"/>
    <w:rsid w:val="0063704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069"/>
    <w:rsid w:val="0064410F"/>
    <w:rsid w:val="00644260"/>
    <w:rsid w:val="00644403"/>
    <w:rsid w:val="0064501B"/>
    <w:rsid w:val="00645409"/>
    <w:rsid w:val="006456D6"/>
    <w:rsid w:val="00647256"/>
    <w:rsid w:val="0064736E"/>
    <w:rsid w:val="006500A2"/>
    <w:rsid w:val="00650B1A"/>
    <w:rsid w:val="006512CC"/>
    <w:rsid w:val="0065151F"/>
    <w:rsid w:val="00652831"/>
    <w:rsid w:val="00652CBA"/>
    <w:rsid w:val="0065324A"/>
    <w:rsid w:val="0065333C"/>
    <w:rsid w:val="006535D3"/>
    <w:rsid w:val="00654A41"/>
    <w:rsid w:val="00654BA9"/>
    <w:rsid w:val="006558E8"/>
    <w:rsid w:val="006561A1"/>
    <w:rsid w:val="0065649B"/>
    <w:rsid w:val="00656B8A"/>
    <w:rsid w:val="006602F6"/>
    <w:rsid w:val="00660CA7"/>
    <w:rsid w:val="00661142"/>
    <w:rsid w:val="00661895"/>
    <w:rsid w:val="00662B85"/>
    <w:rsid w:val="00662BFD"/>
    <w:rsid w:val="0066304E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2F1D"/>
    <w:rsid w:val="00673364"/>
    <w:rsid w:val="006739C9"/>
    <w:rsid w:val="00673E28"/>
    <w:rsid w:val="0067404C"/>
    <w:rsid w:val="006740A3"/>
    <w:rsid w:val="00674117"/>
    <w:rsid w:val="006745A0"/>
    <w:rsid w:val="006750C7"/>
    <w:rsid w:val="0067791C"/>
    <w:rsid w:val="00677C43"/>
    <w:rsid w:val="00680C90"/>
    <w:rsid w:val="006813A9"/>
    <w:rsid w:val="00682BE4"/>
    <w:rsid w:val="006840B7"/>
    <w:rsid w:val="0068451C"/>
    <w:rsid w:val="0068471D"/>
    <w:rsid w:val="00684AEF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1DCF"/>
    <w:rsid w:val="006931C3"/>
    <w:rsid w:val="00694177"/>
    <w:rsid w:val="00694AB3"/>
    <w:rsid w:val="00695E51"/>
    <w:rsid w:val="0069620E"/>
    <w:rsid w:val="00696751"/>
    <w:rsid w:val="00697117"/>
    <w:rsid w:val="0069742B"/>
    <w:rsid w:val="00697FAE"/>
    <w:rsid w:val="006A0030"/>
    <w:rsid w:val="006A0591"/>
    <w:rsid w:val="006A0916"/>
    <w:rsid w:val="006A130F"/>
    <w:rsid w:val="006A1C15"/>
    <w:rsid w:val="006A24AF"/>
    <w:rsid w:val="006A2518"/>
    <w:rsid w:val="006A2F0A"/>
    <w:rsid w:val="006A36E8"/>
    <w:rsid w:val="006A4308"/>
    <w:rsid w:val="006A44B3"/>
    <w:rsid w:val="006A505B"/>
    <w:rsid w:val="006A5AE1"/>
    <w:rsid w:val="006A663B"/>
    <w:rsid w:val="006A6EB2"/>
    <w:rsid w:val="006A7DD8"/>
    <w:rsid w:val="006B0B38"/>
    <w:rsid w:val="006B0BF5"/>
    <w:rsid w:val="006B1145"/>
    <w:rsid w:val="006B1686"/>
    <w:rsid w:val="006B1DE4"/>
    <w:rsid w:val="006B2102"/>
    <w:rsid w:val="006B2530"/>
    <w:rsid w:val="006B32F9"/>
    <w:rsid w:val="006B376F"/>
    <w:rsid w:val="006B3C5F"/>
    <w:rsid w:val="006B5191"/>
    <w:rsid w:val="006B51E9"/>
    <w:rsid w:val="006B5301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3B4"/>
    <w:rsid w:val="006C7C6C"/>
    <w:rsid w:val="006C7E3A"/>
    <w:rsid w:val="006C7F6C"/>
    <w:rsid w:val="006D1944"/>
    <w:rsid w:val="006D1B36"/>
    <w:rsid w:val="006D2115"/>
    <w:rsid w:val="006D2DE0"/>
    <w:rsid w:val="006D36BE"/>
    <w:rsid w:val="006D3B96"/>
    <w:rsid w:val="006D45D9"/>
    <w:rsid w:val="006D48B1"/>
    <w:rsid w:val="006D54AB"/>
    <w:rsid w:val="006D5A3C"/>
    <w:rsid w:val="006D5A7F"/>
    <w:rsid w:val="006D66D6"/>
    <w:rsid w:val="006D6C57"/>
    <w:rsid w:val="006D7022"/>
    <w:rsid w:val="006D7A0F"/>
    <w:rsid w:val="006E0116"/>
    <w:rsid w:val="006E070F"/>
    <w:rsid w:val="006E09D1"/>
    <w:rsid w:val="006E1259"/>
    <w:rsid w:val="006E1328"/>
    <w:rsid w:val="006E2C6B"/>
    <w:rsid w:val="006E45C2"/>
    <w:rsid w:val="006E5CEF"/>
    <w:rsid w:val="006E5FEB"/>
    <w:rsid w:val="006E6ADE"/>
    <w:rsid w:val="006E6FE4"/>
    <w:rsid w:val="006E7C0B"/>
    <w:rsid w:val="006F0930"/>
    <w:rsid w:val="006F0E56"/>
    <w:rsid w:val="006F1503"/>
    <w:rsid w:val="006F18CD"/>
    <w:rsid w:val="006F1D40"/>
    <w:rsid w:val="006F3117"/>
    <w:rsid w:val="006F3240"/>
    <w:rsid w:val="006F3920"/>
    <w:rsid w:val="006F3C61"/>
    <w:rsid w:val="006F45DD"/>
    <w:rsid w:val="006F55EB"/>
    <w:rsid w:val="006F78C1"/>
    <w:rsid w:val="006F7905"/>
    <w:rsid w:val="00700B98"/>
    <w:rsid w:val="007013DC"/>
    <w:rsid w:val="0070267B"/>
    <w:rsid w:val="00703651"/>
    <w:rsid w:val="00703B28"/>
    <w:rsid w:val="00704145"/>
    <w:rsid w:val="007044A3"/>
    <w:rsid w:val="00704F42"/>
    <w:rsid w:val="00705409"/>
    <w:rsid w:val="00705A8F"/>
    <w:rsid w:val="00705C66"/>
    <w:rsid w:val="007061AD"/>
    <w:rsid w:val="00706D48"/>
    <w:rsid w:val="007074CC"/>
    <w:rsid w:val="007101A6"/>
    <w:rsid w:val="00710C27"/>
    <w:rsid w:val="00711D6D"/>
    <w:rsid w:val="00712315"/>
    <w:rsid w:val="00712E71"/>
    <w:rsid w:val="0071357B"/>
    <w:rsid w:val="00713A93"/>
    <w:rsid w:val="00714416"/>
    <w:rsid w:val="0071493E"/>
    <w:rsid w:val="007152B8"/>
    <w:rsid w:val="00715E65"/>
    <w:rsid w:val="00715F81"/>
    <w:rsid w:val="00716567"/>
    <w:rsid w:val="0071656E"/>
    <w:rsid w:val="00716F40"/>
    <w:rsid w:val="00717238"/>
    <w:rsid w:val="007176FC"/>
    <w:rsid w:val="007201AF"/>
    <w:rsid w:val="00720642"/>
    <w:rsid w:val="00720730"/>
    <w:rsid w:val="00720C32"/>
    <w:rsid w:val="00720E61"/>
    <w:rsid w:val="00721022"/>
    <w:rsid w:val="00721A17"/>
    <w:rsid w:val="00721E44"/>
    <w:rsid w:val="0072222D"/>
    <w:rsid w:val="0072313D"/>
    <w:rsid w:val="00723D6F"/>
    <w:rsid w:val="0072418F"/>
    <w:rsid w:val="00724C8A"/>
    <w:rsid w:val="007253FA"/>
    <w:rsid w:val="00725C7F"/>
    <w:rsid w:val="00725D32"/>
    <w:rsid w:val="0072684B"/>
    <w:rsid w:val="007273B8"/>
    <w:rsid w:val="00730031"/>
    <w:rsid w:val="007307EC"/>
    <w:rsid w:val="00730BF2"/>
    <w:rsid w:val="0073102B"/>
    <w:rsid w:val="0073188A"/>
    <w:rsid w:val="00731D97"/>
    <w:rsid w:val="00732063"/>
    <w:rsid w:val="007329EF"/>
    <w:rsid w:val="00732F3B"/>
    <w:rsid w:val="0073362D"/>
    <w:rsid w:val="00733F77"/>
    <w:rsid w:val="007349B0"/>
    <w:rsid w:val="00735A32"/>
    <w:rsid w:val="00736728"/>
    <w:rsid w:val="00736B6F"/>
    <w:rsid w:val="00736F90"/>
    <w:rsid w:val="0073728D"/>
    <w:rsid w:val="00737659"/>
    <w:rsid w:val="0073786D"/>
    <w:rsid w:val="00741CE9"/>
    <w:rsid w:val="00742104"/>
    <w:rsid w:val="007427E9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A59"/>
    <w:rsid w:val="00745D43"/>
    <w:rsid w:val="00745EE6"/>
    <w:rsid w:val="00746CD4"/>
    <w:rsid w:val="0074711C"/>
    <w:rsid w:val="00747D8A"/>
    <w:rsid w:val="0075007A"/>
    <w:rsid w:val="0075029F"/>
    <w:rsid w:val="007503D8"/>
    <w:rsid w:val="007503FE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2AE"/>
    <w:rsid w:val="00754836"/>
    <w:rsid w:val="00754BD4"/>
    <w:rsid w:val="00754D63"/>
    <w:rsid w:val="00755CB2"/>
    <w:rsid w:val="00755E92"/>
    <w:rsid w:val="007564D9"/>
    <w:rsid w:val="00756FCD"/>
    <w:rsid w:val="00757A5A"/>
    <w:rsid w:val="00757C24"/>
    <w:rsid w:val="00757D64"/>
    <w:rsid w:val="0076010C"/>
    <w:rsid w:val="0076034F"/>
    <w:rsid w:val="0076095F"/>
    <w:rsid w:val="007613C6"/>
    <w:rsid w:val="00761D2B"/>
    <w:rsid w:val="00762C0E"/>
    <w:rsid w:val="00763843"/>
    <w:rsid w:val="00763CE4"/>
    <w:rsid w:val="0076446F"/>
    <w:rsid w:val="00764A58"/>
    <w:rsid w:val="00765253"/>
    <w:rsid w:val="00765446"/>
    <w:rsid w:val="007659D1"/>
    <w:rsid w:val="0076615F"/>
    <w:rsid w:val="0076618F"/>
    <w:rsid w:val="00766355"/>
    <w:rsid w:val="007665E9"/>
    <w:rsid w:val="007670C3"/>
    <w:rsid w:val="00770015"/>
    <w:rsid w:val="0077060C"/>
    <w:rsid w:val="00770F62"/>
    <w:rsid w:val="00771F96"/>
    <w:rsid w:val="00772230"/>
    <w:rsid w:val="007729E0"/>
    <w:rsid w:val="007733C2"/>
    <w:rsid w:val="007749D6"/>
    <w:rsid w:val="0077506B"/>
    <w:rsid w:val="007758C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8EB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648A"/>
    <w:rsid w:val="00797556"/>
    <w:rsid w:val="007A0270"/>
    <w:rsid w:val="007A0676"/>
    <w:rsid w:val="007A25DD"/>
    <w:rsid w:val="007A38BD"/>
    <w:rsid w:val="007A3963"/>
    <w:rsid w:val="007A39A5"/>
    <w:rsid w:val="007A3ECE"/>
    <w:rsid w:val="007A4960"/>
    <w:rsid w:val="007A61A0"/>
    <w:rsid w:val="007A673A"/>
    <w:rsid w:val="007A6B82"/>
    <w:rsid w:val="007A7235"/>
    <w:rsid w:val="007A7EB1"/>
    <w:rsid w:val="007B0C5C"/>
    <w:rsid w:val="007B1B0B"/>
    <w:rsid w:val="007B2480"/>
    <w:rsid w:val="007B3038"/>
    <w:rsid w:val="007B329D"/>
    <w:rsid w:val="007B4D55"/>
    <w:rsid w:val="007B54E3"/>
    <w:rsid w:val="007B59B4"/>
    <w:rsid w:val="007B5E61"/>
    <w:rsid w:val="007B61EB"/>
    <w:rsid w:val="007B66C3"/>
    <w:rsid w:val="007B66E9"/>
    <w:rsid w:val="007B74F3"/>
    <w:rsid w:val="007B7835"/>
    <w:rsid w:val="007C013E"/>
    <w:rsid w:val="007C05F9"/>
    <w:rsid w:val="007C0794"/>
    <w:rsid w:val="007C12ED"/>
    <w:rsid w:val="007C1B1D"/>
    <w:rsid w:val="007C1FD9"/>
    <w:rsid w:val="007C24AA"/>
    <w:rsid w:val="007C24AF"/>
    <w:rsid w:val="007C26E4"/>
    <w:rsid w:val="007C29DC"/>
    <w:rsid w:val="007C36A7"/>
    <w:rsid w:val="007C3F5F"/>
    <w:rsid w:val="007C3F8B"/>
    <w:rsid w:val="007C41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19B"/>
    <w:rsid w:val="007D2391"/>
    <w:rsid w:val="007D24D8"/>
    <w:rsid w:val="007D284C"/>
    <w:rsid w:val="007D29B9"/>
    <w:rsid w:val="007D33A8"/>
    <w:rsid w:val="007D511B"/>
    <w:rsid w:val="007D52F8"/>
    <w:rsid w:val="007D5E6B"/>
    <w:rsid w:val="007D7F1E"/>
    <w:rsid w:val="007E08DE"/>
    <w:rsid w:val="007E1267"/>
    <w:rsid w:val="007E196D"/>
    <w:rsid w:val="007E1A76"/>
    <w:rsid w:val="007E1BF9"/>
    <w:rsid w:val="007E2375"/>
    <w:rsid w:val="007E358A"/>
    <w:rsid w:val="007E39CF"/>
    <w:rsid w:val="007E3ACE"/>
    <w:rsid w:val="007E47E1"/>
    <w:rsid w:val="007E7510"/>
    <w:rsid w:val="007E7640"/>
    <w:rsid w:val="007E7EC9"/>
    <w:rsid w:val="007F08BA"/>
    <w:rsid w:val="007F0F4F"/>
    <w:rsid w:val="007F114F"/>
    <w:rsid w:val="007F33AD"/>
    <w:rsid w:val="007F3E61"/>
    <w:rsid w:val="007F444B"/>
    <w:rsid w:val="007F4498"/>
    <w:rsid w:val="007F54A3"/>
    <w:rsid w:val="007F553B"/>
    <w:rsid w:val="007F7DF8"/>
    <w:rsid w:val="00800971"/>
    <w:rsid w:val="00801391"/>
    <w:rsid w:val="00801394"/>
    <w:rsid w:val="00802362"/>
    <w:rsid w:val="00802BA0"/>
    <w:rsid w:val="00802FFC"/>
    <w:rsid w:val="008044F7"/>
    <w:rsid w:val="00805489"/>
    <w:rsid w:val="00806650"/>
    <w:rsid w:val="008077B1"/>
    <w:rsid w:val="00807D17"/>
    <w:rsid w:val="0081050F"/>
    <w:rsid w:val="008109F3"/>
    <w:rsid w:val="00810D70"/>
    <w:rsid w:val="00810F92"/>
    <w:rsid w:val="00811118"/>
    <w:rsid w:val="00811C5A"/>
    <w:rsid w:val="008125E8"/>
    <w:rsid w:val="00812883"/>
    <w:rsid w:val="00812D88"/>
    <w:rsid w:val="00813C20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23C"/>
    <w:rsid w:val="00817E98"/>
    <w:rsid w:val="00820581"/>
    <w:rsid w:val="008208A8"/>
    <w:rsid w:val="008219B5"/>
    <w:rsid w:val="00821E8D"/>
    <w:rsid w:val="00822663"/>
    <w:rsid w:val="00822BAD"/>
    <w:rsid w:val="00823A9F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262"/>
    <w:rsid w:val="0083075E"/>
    <w:rsid w:val="0083093C"/>
    <w:rsid w:val="0083137F"/>
    <w:rsid w:val="008313F7"/>
    <w:rsid w:val="00832918"/>
    <w:rsid w:val="0083343D"/>
    <w:rsid w:val="008335FF"/>
    <w:rsid w:val="0083363C"/>
    <w:rsid w:val="008345B8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CBB"/>
    <w:rsid w:val="00842EC1"/>
    <w:rsid w:val="00843745"/>
    <w:rsid w:val="00843FA6"/>
    <w:rsid w:val="00844227"/>
    <w:rsid w:val="0084505E"/>
    <w:rsid w:val="008455C3"/>
    <w:rsid w:val="008458AD"/>
    <w:rsid w:val="00846891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3C4"/>
    <w:rsid w:val="00851467"/>
    <w:rsid w:val="00851A27"/>
    <w:rsid w:val="00851F9D"/>
    <w:rsid w:val="0085252C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2A26"/>
    <w:rsid w:val="008636E1"/>
    <w:rsid w:val="008639E7"/>
    <w:rsid w:val="0086436C"/>
    <w:rsid w:val="00864748"/>
    <w:rsid w:val="00864BB4"/>
    <w:rsid w:val="0086512E"/>
    <w:rsid w:val="00865289"/>
    <w:rsid w:val="00865D98"/>
    <w:rsid w:val="00866137"/>
    <w:rsid w:val="00867FC3"/>
    <w:rsid w:val="00867FD6"/>
    <w:rsid w:val="008705E3"/>
    <w:rsid w:val="00870853"/>
    <w:rsid w:val="00870BF1"/>
    <w:rsid w:val="00871090"/>
    <w:rsid w:val="00871292"/>
    <w:rsid w:val="0087156E"/>
    <w:rsid w:val="00873D48"/>
    <w:rsid w:val="00873EDE"/>
    <w:rsid w:val="008740CC"/>
    <w:rsid w:val="00874221"/>
    <w:rsid w:val="00874517"/>
    <w:rsid w:val="00875031"/>
    <w:rsid w:val="008753BE"/>
    <w:rsid w:val="00875EAB"/>
    <w:rsid w:val="008767BC"/>
    <w:rsid w:val="00876B63"/>
    <w:rsid w:val="00877925"/>
    <w:rsid w:val="00877940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9A8"/>
    <w:rsid w:val="00885ACD"/>
    <w:rsid w:val="00885DAF"/>
    <w:rsid w:val="0088701E"/>
    <w:rsid w:val="008876FE"/>
    <w:rsid w:val="008878FD"/>
    <w:rsid w:val="00887CB2"/>
    <w:rsid w:val="00890429"/>
    <w:rsid w:val="0089164A"/>
    <w:rsid w:val="00892B55"/>
    <w:rsid w:val="008936DC"/>
    <w:rsid w:val="00893A0D"/>
    <w:rsid w:val="00894542"/>
    <w:rsid w:val="008947EC"/>
    <w:rsid w:val="00895853"/>
    <w:rsid w:val="0089772C"/>
    <w:rsid w:val="0089786E"/>
    <w:rsid w:val="008978BD"/>
    <w:rsid w:val="00897C50"/>
    <w:rsid w:val="00897F66"/>
    <w:rsid w:val="008A10FA"/>
    <w:rsid w:val="008A1E50"/>
    <w:rsid w:val="008A3A64"/>
    <w:rsid w:val="008A3B3F"/>
    <w:rsid w:val="008A3FE3"/>
    <w:rsid w:val="008A42B9"/>
    <w:rsid w:val="008A535C"/>
    <w:rsid w:val="008A5B25"/>
    <w:rsid w:val="008A703A"/>
    <w:rsid w:val="008A714B"/>
    <w:rsid w:val="008A794E"/>
    <w:rsid w:val="008B1B43"/>
    <w:rsid w:val="008B256C"/>
    <w:rsid w:val="008B2FD2"/>
    <w:rsid w:val="008B324C"/>
    <w:rsid w:val="008B359A"/>
    <w:rsid w:val="008B3B03"/>
    <w:rsid w:val="008B3C35"/>
    <w:rsid w:val="008B4064"/>
    <w:rsid w:val="008B45C8"/>
    <w:rsid w:val="008B47EE"/>
    <w:rsid w:val="008B480D"/>
    <w:rsid w:val="008B4F32"/>
    <w:rsid w:val="008B510D"/>
    <w:rsid w:val="008B59DF"/>
    <w:rsid w:val="008B5CE1"/>
    <w:rsid w:val="008B5D48"/>
    <w:rsid w:val="008B5D5A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576"/>
    <w:rsid w:val="008C2E32"/>
    <w:rsid w:val="008C350C"/>
    <w:rsid w:val="008C5289"/>
    <w:rsid w:val="008C5AEC"/>
    <w:rsid w:val="008D06E6"/>
    <w:rsid w:val="008D0ACB"/>
    <w:rsid w:val="008D0D6A"/>
    <w:rsid w:val="008D1C6D"/>
    <w:rsid w:val="008D289A"/>
    <w:rsid w:val="008D29D8"/>
    <w:rsid w:val="008D2E7A"/>
    <w:rsid w:val="008D347A"/>
    <w:rsid w:val="008D38C3"/>
    <w:rsid w:val="008D3F6C"/>
    <w:rsid w:val="008D424D"/>
    <w:rsid w:val="008D4984"/>
    <w:rsid w:val="008D4A91"/>
    <w:rsid w:val="008D5248"/>
    <w:rsid w:val="008D54C8"/>
    <w:rsid w:val="008D5509"/>
    <w:rsid w:val="008D6166"/>
    <w:rsid w:val="008D64E1"/>
    <w:rsid w:val="008D6578"/>
    <w:rsid w:val="008D71C7"/>
    <w:rsid w:val="008D7563"/>
    <w:rsid w:val="008D7C41"/>
    <w:rsid w:val="008E0391"/>
    <w:rsid w:val="008E1722"/>
    <w:rsid w:val="008E26D1"/>
    <w:rsid w:val="008E396D"/>
    <w:rsid w:val="008E3D6D"/>
    <w:rsid w:val="008E401E"/>
    <w:rsid w:val="008E49CE"/>
    <w:rsid w:val="008E4ED2"/>
    <w:rsid w:val="008E5408"/>
    <w:rsid w:val="008E57F0"/>
    <w:rsid w:val="008E6D59"/>
    <w:rsid w:val="008E75C0"/>
    <w:rsid w:val="008F0654"/>
    <w:rsid w:val="008F24E0"/>
    <w:rsid w:val="008F273E"/>
    <w:rsid w:val="008F2C7F"/>
    <w:rsid w:val="008F30B2"/>
    <w:rsid w:val="008F3C11"/>
    <w:rsid w:val="008F476C"/>
    <w:rsid w:val="008F4811"/>
    <w:rsid w:val="008F48FF"/>
    <w:rsid w:val="008F491B"/>
    <w:rsid w:val="008F55F0"/>
    <w:rsid w:val="008F60D6"/>
    <w:rsid w:val="008F60F8"/>
    <w:rsid w:val="008F6482"/>
    <w:rsid w:val="008F7038"/>
    <w:rsid w:val="008F732A"/>
    <w:rsid w:val="008F75EA"/>
    <w:rsid w:val="008F774A"/>
    <w:rsid w:val="009003D5"/>
    <w:rsid w:val="00900730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053F"/>
    <w:rsid w:val="00911024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CA4"/>
    <w:rsid w:val="00916E7A"/>
    <w:rsid w:val="00917120"/>
    <w:rsid w:val="009173F8"/>
    <w:rsid w:val="009179A6"/>
    <w:rsid w:val="00917B8B"/>
    <w:rsid w:val="00917E4C"/>
    <w:rsid w:val="00920B2D"/>
    <w:rsid w:val="00921938"/>
    <w:rsid w:val="00921A88"/>
    <w:rsid w:val="009228A9"/>
    <w:rsid w:val="00923A13"/>
    <w:rsid w:val="00923B69"/>
    <w:rsid w:val="009248FF"/>
    <w:rsid w:val="00924D30"/>
    <w:rsid w:val="00924F8B"/>
    <w:rsid w:val="00924FC0"/>
    <w:rsid w:val="0092565C"/>
    <w:rsid w:val="00925FC9"/>
    <w:rsid w:val="009260D7"/>
    <w:rsid w:val="00926B5F"/>
    <w:rsid w:val="00926CF7"/>
    <w:rsid w:val="0092789F"/>
    <w:rsid w:val="0093028C"/>
    <w:rsid w:val="009302CA"/>
    <w:rsid w:val="00930721"/>
    <w:rsid w:val="00930751"/>
    <w:rsid w:val="00930AB4"/>
    <w:rsid w:val="00931009"/>
    <w:rsid w:val="00931D79"/>
    <w:rsid w:val="00932394"/>
    <w:rsid w:val="0093324B"/>
    <w:rsid w:val="00933492"/>
    <w:rsid w:val="0093435A"/>
    <w:rsid w:val="009344CE"/>
    <w:rsid w:val="009345C4"/>
    <w:rsid w:val="00934F02"/>
    <w:rsid w:val="00935982"/>
    <w:rsid w:val="00935C81"/>
    <w:rsid w:val="00936D40"/>
    <w:rsid w:val="0093733F"/>
    <w:rsid w:val="00937A26"/>
    <w:rsid w:val="00937CF4"/>
    <w:rsid w:val="00937EDE"/>
    <w:rsid w:val="00940450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1F4"/>
    <w:rsid w:val="0096182C"/>
    <w:rsid w:val="00961CE9"/>
    <w:rsid w:val="009623C9"/>
    <w:rsid w:val="0096266D"/>
    <w:rsid w:val="00962D57"/>
    <w:rsid w:val="00962E85"/>
    <w:rsid w:val="009634E9"/>
    <w:rsid w:val="00963DE7"/>
    <w:rsid w:val="00964ACF"/>
    <w:rsid w:val="0096522C"/>
    <w:rsid w:val="009660C2"/>
    <w:rsid w:val="009664DF"/>
    <w:rsid w:val="009666E5"/>
    <w:rsid w:val="00966E8D"/>
    <w:rsid w:val="00967093"/>
    <w:rsid w:val="00967205"/>
    <w:rsid w:val="00967367"/>
    <w:rsid w:val="009675E3"/>
    <w:rsid w:val="0096790F"/>
    <w:rsid w:val="00967A3C"/>
    <w:rsid w:val="00970130"/>
    <w:rsid w:val="00971347"/>
    <w:rsid w:val="009714FE"/>
    <w:rsid w:val="009715CC"/>
    <w:rsid w:val="00971BFD"/>
    <w:rsid w:val="00972EF3"/>
    <w:rsid w:val="00973561"/>
    <w:rsid w:val="0097446A"/>
    <w:rsid w:val="00974508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77F2A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84"/>
    <w:rsid w:val="00987392"/>
    <w:rsid w:val="009901A9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4CE4"/>
    <w:rsid w:val="00995606"/>
    <w:rsid w:val="0099587D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31B"/>
    <w:rsid w:val="009A4A45"/>
    <w:rsid w:val="009A4EA6"/>
    <w:rsid w:val="009A4EF8"/>
    <w:rsid w:val="009A52CA"/>
    <w:rsid w:val="009A56FF"/>
    <w:rsid w:val="009A6252"/>
    <w:rsid w:val="009A685D"/>
    <w:rsid w:val="009A69FE"/>
    <w:rsid w:val="009A6E01"/>
    <w:rsid w:val="009A6FEB"/>
    <w:rsid w:val="009A730C"/>
    <w:rsid w:val="009B062D"/>
    <w:rsid w:val="009B0D6A"/>
    <w:rsid w:val="009B0F17"/>
    <w:rsid w:val="009B1279"/>
    <w:rsid w:val="009B1DDD"/>
    <w:rsid w:val="009B2105"/>
    <w:rsid w:val="009B2258"/>
    <w:rsid w:val="009B2262"/>
    <w:rsid w:val="009B3DCF"/>
    <w:rsid w:val="009B4258"/>
    <w:rsid w:val="009B4817"/>
    <w:rsid w:val="009B5314"/>
    <w:rsid w:val="009B5647"/>
    <w:rsid w:val="009B57A9"/>
    <w:rsid w:val="009B66D9"/>
    <w:rsid w:val="009B6A14"/>
    <w:rsid w:val="009B6AFC"/>
    <w:rsid w:val="009B6BCA"/>
    <w:rsid w:val="009B6D16"/>
    <w:rsid w:val="009B7295"/>
    <w:rsid w:val="009B77A0"/>
    <w:rsid w:val="009B7BDB"/>
    <w:rsid w:val="009C2256"/>
    <w:rsid w:val="009C22F1"/>
    <w:rsid w:val="009C3059"/>
    <w:rsid w:val="009C3B93"/>
    <w:rsid w:val="009C50BD"/>
    <w:rsid w:val="009C5C2B"/>
    <w:rsid w:val="009C6144"/>
    <w:rsid w:val="009C6769"/>
    <w:rsid w:val="009C75F6"/>
    <w:rsid w:val="009C763C"/>
    <w:rsid w:val="009D0927"/>
    <w:rsid w:val="009D13C4"/>
    <w:rsid w:val="009D1AAE"/>
    <w:rsid w:val="009D238D"/>
    <w:rsid w:val="009D23E6"/>
    <w:rsid w:val="009D26F0"/>
    <w:rsid w:val="009D2A63"/>
    <w:rsid w:val="009D3602"/>
    <w:rsid w:val="009D382E"/>
    <w:rsid w:val="009D39A6"/>
    <w:rsid w:val="009D4B8D"/>
    <w:rsid w:val="009D4CC4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0732"/>
    <w:rsid w:val="009E13E8"/>
    <w:rsid w:val="009E1E61"/>
    <w:rsid w:val="009E32CC"/>
    <w:rsid w:val="009E3402"/>
    <w:rsid w:val="009E4E3E"/>
    <w:rsid w:val="009E5F8B"/>
    <w:rsid w:val="009E633B"/>
    <w:rsid w:val="009E6B3A"/>
    <w:rsid w:val="009E7BC1"/>
    <w:rsid w:val="009E7C6F"/>
    <w:rsid w:val="009E7CDC"/>
    <w:rsid w:val="009E7CED"/>
    <w:rsid w:val="009F0272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1662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404"/>
    <w:rsid w:val="00A154C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92C"/>
    <w:rsid w:val="00A24A12"/>
    <w:rsid w:val="00A24C4B"/>
    <w:rsid w:val="00A25F40"/>
    <w:rsid w:val="00A261FA"/>
    <w:rsid w:val="00A26B99"/>
    <w:rsid w:val="00A26F74"/>
    <w:rsid w:val="00A2751B"/>
    <w:rsid w:val="00A3050B"/>
    <w:rsid w:val="00A30B53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5BD9"/>
    <w:rsid w:val="00A36EB8"/>
    <w:rsid w:val="00A3706E"/>
    <w:rsid w:val="00A414DF"/>
    <w:rsid w:val="00A4186C"/>
    <w:rsid w:val="00A4195A"/>
    <w:rsid w:val="00A41EEA"/>
    <w:rsid w:val="00A42338"/>
    <w:rsid w:val="00A4271E"/>
    <w:rsid w:val="00A433D4"/>
    <w:rsid w:val="00A45740"/>
    <w:rsid w:val="00A46F83"/>
    <w:rsid w:val="00A474FF"/>
    <w:rsid w:val="00A47619"/>
    <w:rsid w:val="00A505B0"/>
    <w:rsid w:val="00A50850"/>
    <w:rsid w:val="00A516CD"/>
    <w:rsid w:val="00A51711"/>
    <w:rsid w:val="00A51C58"/>
    <w:rsid w:val="00A5246C"/>
    <w:rsid w:val="00A524BD"/>
    <w:rsid w:val="00A5281D"/>
    <w:rsid w:val="00A538A6"/>
    <w:rsid w:val="00A53B81"/>
    <w:rsid w:val="00A54103"/>
    <w:rsid w:val="00A5510B"/>
    <w:rsid w:val="00A5560E"/>
    <w:rsid w:val="00A5570A"/>
    <w:rsid w:val="00A55B7B"/>
    <w:rsid w:val="00A55E0C"/>
    <w:rsid w:val="00A56AB0"/>
    <w:rsid w:val="00A575D7"/>
    <w:rsid w:val="00A5776F"/>
    <w:rsid w:val="00A60CF4"/>
    <w:rsid w:val="00A63775"/>
    <w:rsid w:val="00A637D9"/>
    <w:rsid w:val="00A64DB6"/>
    <w:rsid w:val="00A659DF"/>
    <w:rsid w:val="00A65DA8"/>
    <w:rsid w:val="00A65EC0"/>
    <w:rsid w:val="00A65F6C"/>
    <w:rsid w:val="00A673E3"/>
    <w:rsid w:val="00A70915"/>
    <w:rsid w:val="00A70D56"/>
    <w:rsid w:val="00A70F2A"/>
    <w:rsid w:val="00A722B9"/>
    <w:rsid w:val="00A72E57"/>
    <w:rsid w:val="00A731BD"/>
    <w:rsid w:val="00A7388F"/>
    <w:rsid w:val="00A73AAE"/>
    <w:rsid w:val="00A74790"/>
    <w:rsid w:val="00A74B8E"/>
    <w:rsid w:val="00A74CC9"/>
    <w:rsid w:val="00A74CE1"/>
    <w:rsid w:val="00A75300"/>
    <w:rsid w:val="00A75BC8"/>
    <w:rsid w:val="00A75FC7"/>
    <w:rsid w:val="00A764FB"/>
    <w:rsid w:val="00A76B01"/>
    <w:rsid w:val="00A779E1"/>
    <w:rsid w:val="00A77AD9"/>
    <w:rsid w:val="00A77D7A"/>
    <w:rsid w:val="00A80359"/>
    <w:rsid w:val="00A80603"/>
    <w:rsid w:val="00A80767"/>
    <w:rsid w:val="00A807E7"/>
    <w:rsid w:val="00A80F35"/>
    <w:rsid w:val="00A81C33"/>
    <w:rsid w:val="00A8220A"/>
    <w:rsid w:val="00A824EA"/>
    <w:rsid w:val="00A825D8"/>
    <w:rsid w:val="00A830A5"/>
    <w:rsid w:val="00A83B8E"/>
    <w:rsid w:val="00A83BD6"/>
    <w:rsid w:val="00A840C0"/>
    <w:rsid w:val="00A8436F"/>
    <w:rsid w:val="00A8485D"/>
    <w:rsid w:val="00A8542A"/>
    <w:rsid w:val="00A85825"/>
    <w:rsid w:val="00A858AE"/>
    <w:rsid w:val="00A85E97"/>
    <w:rsid w:val="00A864ED"/>
    <w:rsid w:val="00A86C50"/>
    <w:rsid w:val="00A86D5C"/>
    <w:rsid w:val="00A870A8"/>
    <w:rsid w:val="00A876F5"/>
    <w:rsid w:val="00A87B59"/>
    <w:rsid w:val="00A9022D"/>
    <w:rsid w:val="00A90353"/>
    <w:rsid w:val="00A9096B"/>
    <w:rsid w:val="00A91F54"/>
    <w:rsid w:val="00A921D2"/>
    <w:rsid w:val="00A92750"/>
    <w:rsid w:val="00A9283D"/>
    <w:rsid w:val="00A9299B"/>
    <w:rsid w:val="00A93617"/>
    <w:rsid w:val="00A93714"/>
    <w:rsid w:val="00A937BE"/>
    <w:rsid w:val="00A93DEF"/>
    <w:rsid w:val="00A9466D"/>
    <w:rsid w:val="00A948DC"/>
    <w:rsid w:val="00A954AB"/>
    <w:rsid w:val="00A955DA"/>
    <w:rsid w:val="00A95C09"/>
    <w:rsid w:val="00A962B2"/>
    <w:rsid w:val="00A96528"/>
    <w:rsid w:val="00A96873"/>
    <w:rsid w:val="00A96C66"/>
    <w:rsid w:val="00AA162D"/>
    <w:rsid w:val="00AA1E1D"/>
    <w:rsid w:val="00AA1FFF"/>
    <w:rsid w:val="00AA211D"/>
    <w:rsid w:val="00AA265A"/>
    <w:rsid w:val="00AA266B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364"/>
    <w:rsid w:val="00AB76B2"/>
    <w:rsid w:val="00AC0B7E"/>
    <w:rsid w:val="00AC0FC2"/>
    <w:rsid w:val="00AC124D"/>
    <w:rsid w:val="00AC1392"/>
    <w:rsid w:val="00AC152D"/>
    <w:rsid w:val="00AC1662"/>
    <w:rsid w:val="00AC168A"/>
    <w:rsid w:val="00AC20F6"/>
    <w:rsid w:val="00AC2439"/>
    <w:rsid w:val="00AC2C5D"/>
    <w:rsid w:val="00AC31B1"/>
    <w:rsid w:val="00AC440F"/>
    <w:rsid w:val="00AC4527"/>
    <w:rsid w:val="00AC5B65"/>
    <w:rsid w:val="00AC623D"/>
    <w:rsid w:val="00AC628B"/>
    <w:rsid w:val="00AC65E0"/>
    <w:rsid w:val="00AC6B98"/>
    <w:rsid w:val="00AC73B5"/>
    <w:rsid w:val="00AD0216"/>
    <w:rsid w:val="00AD0A40"/>
    <w:rsid w:val="00AD1827"/>
    <w:rsid w:val="00AD1E15"/>
    <w:rsid w:val="00AD2DB0"/>
    <w:rsid w:val="00AD2E32"/>
    <w:rsid w:val="00AD309E"/>
    <w:rsid w:val="00AD42E3"/>
    <w:rsid w:val="00AD43E5"/>
    <w:rsid w:val="00AD554E"/>
    <w:rsid w:val="00AD5E29"/>
    <w:rsid w:val="00AD62B1"/>
    <w:rsid w:val="00AD7091"/>
    <w:rsid w:val="00AD72FF"/>
    <w:rsid w:val="00AE0376"/>
    <w:rsid w:val="00AE1B36"/>
    <w:rsid w:val="00AE2CBA"/>
    <w:rsid w:val="00AE3AA5"/>
    <w:rsid w:val="00AE42C5"/>
    <w:rsid w:val="00AE4743"/>
    <w:rsid w:val="00AE553A"/>
    <w:rsid w:val="00AE588D"/>
    <w:rsid w:val="00AE6A38"/>
    <w:rsid w:val="00AF020B"/>
    <w:rsid w:val="00AF0488"/>
    <w:rsid w:val="00AF0712"/>
    <w:rsid w:val="00AF13C7"/>
    <w:rsid w:val="00AF265C"/>
    <w:rsid w:val="00AF3942"/>
    <w:rsid w:val="00AF3E19"/>
    <w:rsid w:val="00AF4A3C"/>
    <w:rsid w:val="00AF4C70"/>
    <w:rsid w:val="00AF4DE4"/>
    <w:rsid w:val="00AF5060"/>
    <w:rsid w:val="00AF5C00"/>
    <w:rsid w:val="00AF5F27"/>
    <w:rsid w:val="00AF6A1E"/>
    <w:rsid w:val="00AF741E"/>
    <w:rsid w:val="00AF7D2D"/>
    <w:rsid w:val="00B00824"/>
    <w:rsid w:val="00B021C8"/>
    <w:rsid w:val="00B02881"/>
    <w:rsid w:val="00B02D21"/>
    <w:rsid w:val="00B034D1"/>
    <w:rsid w:val="00B039E6"/>
    <w:rsid w:val="00B0472C"/>
    <w:rsid w:val="00B04A3E"/>
    <w:rsid w:val="00B058D0"/>
    <w:rsid w:val="00B058F0"/>
    <w:rsid w:val="00B1091C"/>
    <w:rsid w:val="00B10AAC"/>
    <w:rsid w:val="00B10E2A"/>
    <w:rsid w:val="00B1131F"/>
    <w:rsid w:val="00B11429"/>
    <w:rsid w:val="00B1147E"/>
    <w:rsid w:val="00B11905"/>
    <w:rsid w:val="00B11AE1"/>
    <w:rsid w:val="00B11F9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596"/>
    <w:rsid w:val="00B165F7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33AD"/>
    <w:rsid w:val="00B24213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6A3"/>
    <w:rsid w:val="00B32D9D"/>
    <w:rsid w:val="00B33160"/>
    <w:rsid w:val="00B332EB"/>
    <w:rsid w:val="00B3414F"/>
    <w:rsid w:val="00B3499B"/>
    <w:rsid w:val="00B35683"/>
    <w:rsid w:val="00B35A6E"/>
    <w:rsid w:val="00B35BBA"/>
    <w:rsid w:val="00B35DA7"/>
    <w:rsid w:val="00B36496"/>
    <w:rsid w:val="00B36716"/>
    <w:rsid w:val="00B3698B"/>
    <w:rsid w:val="00B36A16"/>
    <w:rsid w:val="00B400E1"/>
    <w:rsid w:val="00B40CA7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286D"/>
    <w:rsid w:val="00B53952"/>
    <w:rsid w:val="00B539DB"/>
    <w:rsid w:val="00B53AB8"/>
    <w:rsid w:val="00B53EFC"/>
    <w:rsid w:val="00B542A9"/>
    <w:rsid w:val="00B54E47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328"/>
    <w:rsid w:val="00B627AA"/>
    <w:rsid w:val="00B6282B"/>
    <w:rsid w:val="00B62D1C"/>
    <w:rsid w:val="00B63417"/>
    <w:rsid w:val="00B64273"/>
    <w:rsid w:val="00B64CC4"/>
    <w:rsid w:val="00B6524E"/>
    <w:rsid w:val="00B653C7"/>
    <w:rsid w:val="00B65A8F"/>
    <w:rsid w:val="00B65AC6"/>
    <w:rsid w:val="00B66007"/>
    <w:rsid w:val="00B67003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3BDE"/>
    <w:rsid w:val="00B7485B"/>
    <w:rsid w:val="00B74A69"/>
    <w:rsid w:val="00B74E89"/>
    <w:rsid w:val="00B74FC4"/>
    <w:rsid w:val="00B752E7"/>
    <w:rsid w:val="00B75625"/>
    <w:rsid w:val="00B75853"/>
    <w:rsid w:val="00B76DFF"/>
    <w:rsid w:val="00B7716F"/>
    <w:rsid w:val="00B77505"/>
    <w:rsid w:val="00B77A07"/>
    <w:rsid w:val="00B77F98"/>
    <w:rsid w:val="00B8099E"/>
    <w:rsid w:val="00B80CB7"/>
    <w:rsid w:val="00B8162B"/>
    <w:rsid w:val="00B81AEB"/>
    <w:rsid w:val="00B82071"/>
    <w:rsid w:val="00B82802"/>
    <w:rsid w:val="00B830D4"/>
    <w:rsid w:val="00B83128"/>
    <w:rsid w:val="00B8344B"/>
    <w:rsid w:val="00B83470"/>
    <w:rsid w:val="00B83CA5"/>
    <w:rsid w:val="00B84388"/>
    <w:rsid w:val="00B843DC"/>
    <w:rsid w:val="00B8466B"/>
    <w:rsid w:val="00B85E2C"/>
    <w:rsid w:val="00B861D0"/>
    <w:rsid w:val="00B86BCF"/>
    <w:rsid w:val="00B86ED2"/>
    <w:rsid w:val="00B87944"/>
    <w:rsid w:val="00B87C4B"/>
    <w:rsid w:val="00B87D91"/>
    <w:rsid w:val="00B90278"/>
    <w:rsid w:val="00B90348"/>
    <w:rsid w:val="00B9052E"/>
    <w:rsid w:val="00B9099E"/>
    <w:rsid w:val="00B913A4"/>
    <w:rsid w:val="00B918DD"/>
    <w:rsid w:val="00B91DC6"/>
    <w:rsid w:val="00B926D4"/>
    <w:rsid w:val="00B9297A"/>
    <w:rsid w:val="00B92F3D"/>
    <w:rsid w:val="00B930B7"/>
    <w:rsid w:val="00B9335A"/>
    <w:rsid w:val="00B9354E"/>
    <w:rsid w:val="00B93BFC"/>
    <w:rsid w:val="00B948D7"/>
    <w:rsid w:val="00B9590C"/>
    <w:rsid w:val="00B95930"/>
    <w:rsid w:val="00B95AE2"/>
    <w:rsid w:val="00B95E41"/>
    <w:rsid w:val="00B96F25"/>
    <w:rsid w:val="00B97441"/>
    <w:rsid w:val="00BA0600"/>
    <w:rsid w:val="00BA0E3C"/>
    <w:rsid w:val="00BA15D5"/>
    <w:rsid w:val="00BA1E32"/>
    <w:rsid w:val="00BA2EC8"/>
    <w:rsid w:val="00BA3609"/>
    <w:rsid w:val="00BA3794"/>
    <w:rsid w:val="00BA49A7"/>
    <w:rsid w:val="00BA5018"/>
    <w:rsid w:val="00BA5287"/>
    <w:rsid w:val="00BA6488"/>
    <w:rsid w:val="00BA699A"/>
    <w:rsid w:val="00BA6D3C"/>
    <w:rsid w:val="00BB0C06"/>
    <w:rsid w:val="00BB0C37"/>
    <w:rsid w:val="00BB1D43"/>
    <w:rsid w:val="00BB2066"/>
    <w:rsid w:val="00BB2227"/>
    <w:rsid w:val="00BB2A0F"/>
    <w:rsid w:val="00BB30B7"/>
    <w:rsid w:val="00BB3545"/>
    <w:rsid w:val="00BB3C31"/>
    <w:rsid w:val="00BB423F"/>
    <w:rsid w:val="00BB456D"/>
    <w:rsid w:val="00BB4D1D"/>
    <w:rsid w:val="00BB4E11"/>
    <w:rsid w:val="00BB5933"/>
    <w:rsid w:val="00BB714D"/>
    <w:rsid w:val="00BB756F"/>
    <w:rsid w:val="00BB7EE5"/>
    <w:rsid w:val="00BC03E7"/>
    <w:rsid w:val="00BC08A9"/>
    <w:rsid w:val="00BC1796"/>
    <w:rsid w:val="00BC236B"/>
    <w:rsid w:val="00BC2AAA"/>
    <w:rsid w:val="00BC2F91"/>
    <w:rsid w:val="00BC30BC"/>
    <w:rsid w:val="00BC33D1"/>
    <w:rsid w:val="00BC36D4"/>
    <w:rsid w:val="00BC3768"/>
    <w:rsid w:val="00BC39E0"/>
    <w:rsid w:val="00BC3FBF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6F3"/>
    <w:rsid w:val="00BD1824"/>
    <w:rsid w:val="00BD34C2"/>
    <w:rsid w:val="00BD3DFB"/>
    <w:rsid w:val="00BD3E27"/>
    <w:rsid w:val="00BD41CD"/>
    <w:rsid w:val="00BD5B9E"/>
    <w:rsid w:val="00BD667A"/>
    <w:rsid w:val="00BD6D21"/>
    <w:rsid w:val="00BD724E"/>
    <w:rsid w:val="00BD785A"/>
    <w:rsid w:val="00BE0262"/>
    <w:rsid w:val="00BE04FC"/>
    <w:rsid w:val="00BE0CAC"/>
    <w:rsid w:val="00BE1182"/>
    <w:rsid w:val="00BE2B21"/>
    <w:rsid w:val="00BE2EB9"/>
    <w:rsid w:val="00BE3404"/>
    <w:rsid w:val="00BE376F"/>
    <w:rsid w:val="00BE4292"/>
    <w:rsid w:val="00BE43DA"/>
    <w:rsid w:val="00BE4947"/>
    <w:rsid w:val="00BE4E28"/>
    <w:rsid w:val="00BE55D9"/>
    <w:rsid w:val="00BE5A96"/>
    <w:rsid w:val="00BE634F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82A"/>
    <w:rsid w:val="00BF6EA2"/>
    <w:rsid w:val="00C011B6"/>
    <w:rsid w:val="00C018B9"/>
    <w:rsid w:val="00C01DEA"/>
    <w:rsid w:val="00C01E95"/>
    <w:rsid w:val="00C02C97"/>
    <w:rsid w:val="00C034A4"/>
    <w:rsid w:val="00C03C39"/>
    <w:rsid w:val="00C041D2"/>
    <w:rsid w:val="00C05FC5"/>
    <w:rsid w:val="00C0607E"/>
    <w:rsid w:val="00C066C5"/>
    <w:rsid w:val="00C07A7F"/>
    <w:rsid w:val="00C10804"/>
    <w:rsid w:val="00C10A9A"/>
    <w:rsid w:val="00C122AD"/>
    <w:rsid w:val="00C12FA5"/>
    <w:rsid w:val="00C13860"/>
    <w:rsid w:val="00C13F11"/>
    <w:rsid w:val="00C13FDF"/>
    <w:rsid w:val="00C14018"/>
    <w:rsid w:val="00C1407E"/>
    <w:rsid w:val="00C143E0"/>
    <w:rsid w:val="00C14914"/>
    <w:rsid w:val="00C14BA6"/>
    <w:rsid w:val="00C14BE3"/>
    <w:rsid w:val="00C155D6"/>
    <w:rsid w:val="00C15820"/>
    <w:rsid w:val="00C20268"/>
    <w:rsid w:val="00C2032C"/>
    <w:rsid w:val="00C2088C"/>
    <w:rsid w:val="00C20F9D"/>
    <w:rsid w:val="00C226B4"/>
    <w:rsid w:val="00C23247"/>
    <w:rsid w:val="00C23804"/>
    <w:rsid w:val="00C239E4"/>
    <w:rsid w:val="00C23DF0"/>
    <w:rsid w:val="00C23E30"/>
    <w:rsid w:val="00C23EA5"/>
    <w:rsid w:val="00C2463B"/>
    <w:rsid w:val="00C24C87"/>
    <w:rsid w:val="00C250A4"/>
    <w:rsid w:val="00C25357"/>
    <w:rsid w:val="00C25790"/>
    <w:rsid w:val="00C267E3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0C4C"/>
    <w:rsid w:val="00C4120C"/>
    <w:rsid w:val="00C41D46"/>
    <w:rsid w:val="00C43181"/>
    <w:rsid w:val="00C4394C"/>
    <w:rsid w:val="00C44CA4"/>
    <w:rsid w:val="00C44FE5"/>
    <w:rsid w:val="00C457F1"/>
    <w:rsid w:val="00C457F5"/>
    <w:rsid w:val="00C45D8D"/>
    <w:rsid w:val="00C46500"/>
    <w:rsid w:val="00C46816"/>
    <w:rsid w:val="00C47CF1"/>
    <w:rsid w:val="00C47D4C"/>
    <w:rsid w:val="00C50252"/>
    <w:rsid w:val="00C50ACE"/>
    <w:rsid w:val="00C52640"/>
    <w:rsid w:val="00C52F17"/>
    <w:rsid w:val="00C53D77"/>
    <w:rsid w:val="00C53FE6"/>
    <w:rsid w:val="00C5419E"/>
    <w:rsid w:val="00C556F1"/>
    <w:rsid w:val="00C558F6"/>
    <w:rsid w:val="00C55EC9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705"/>
    <w:rsid w:val="00C73E3C"/>
    <w:rsid w:val="00C751F5"/>
    <w:rsid w:val="00C76665"/>
    <w:rsid w:val="00C76FFF"/>
    <w:rsid w:val="00C7750C"/>
    <w:rsid w:val="00C77643"/>
    <w:rsid w:val="00C817C0"/>
    <w:rsid w:val="00C82644"/>
    <w:rsid w:val="00C82B1B"/>
    <w:rsid w:val="00C84CDB"/>
    <w:rsid w:val="00C863E9"/>
    <w:rsid w:val="00C866E9"/>
    <w:rsid w:val="00C86967"/>
    <w:rsid w:val="00C87C1A"/>
    <w:rsid w:val="00C87DBE"/>
    <w:rsid w:val="00C9057E"/>
    <w:rsid w:val="00C90841"/>
    <w:rsid w:val="00C913C2"/>
    <w:rsid w:val="00C91860"/>
    <w:rsid w:val="00C91A4F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6677"/>
    <w:rsid w:val="00C96A14"/>
    <w:rsid w:val="00C979D8"/>
    <w:rsid w:val="00C97D08"/>
    <w:rsid w:val="00CA0E26"/>
    <w:rsid w:val="00CA1643"/>
    <w:rsid w:val="00CA18F7"/>
    <w:rsid w:val="00CA1DDC"/>
    <w:rsid w:val="00CA1EF0"/>
    <w:rsid w:val="00CA2C59"/>
    <w:rsid w:val="00CA3B47"/>
    <w:rsid w:val="00CA47E7"/>
    <w:rsid w:val="00CA4DBF"/>
    <w:rsid w:val="00CA531D"/>
    <w:rsid w:val="00CA54B2"/>
    <w:rsid w:val="00CA5D3E"/>
    <w:rsid w:val="00CA62CA"/>
    <w:rsid w:val="00CA6A63"/>
    <w:rsid w:val="00CA7C22"/>
    <w:rsid w:val="00CA7C3A"/>
    <w:rsid w:val="00CB0EE1"/>
    <w:rsid w:val="00CB1CBD"/>
    <w:rsid w:val="00CB21FE"/>
    <w:rsid w:val="00CB22E5"/>
    <w:rsid w:val="00CB37E2"/>
    <w:rsid w:val="00CB4E47"/>
    <w:rsid w:val="00CB4F57"/>
    <w:rsid w:val="00CB557F"/>
    <w:rsid w:val="00CB5AF3"/>
    <w:rsid w:val="00CB5C8E"/>
    <w:rsid w:val="00CB67B2"/>
    <w:rsid w:val="00CB7059"/>
    <w:rsid w:val="00CB710D"/>
    <w:rsid w:val="00CB71DA"/>
    <w:rsid w:val="00CB722C"/>
    <w:rsid w:val="00CB7922"/>
    <w:rsid w:val="00CB7D90"/>
    <w:rsid w:val="00CB7FF5"/>
    <w:rsid w:val="00CC0041"/>
    <w:rsid w:val="00CC0451"/>
    <w:rsid w:val="00CC12F5"/>
    <w:rsid w:val="00CC13EE"/>
    <w:rsid w:val="00CC1758"/>
    <w:rsid w:val="00CC1FEA"/>
    <w:rsid w:val="00CC2BC2"/>
    <w:rsid w:val="00CC2E31"/>
    <w:rsid w:val="00CC3755"/>
    <w:rsid w:val="00CC4163"/>
    <w:rsid w:val="00CC441E"/>
    <w:rsid w:val="00CC5548"/>
    <w:rsid w:val="00CC5B37"/>
    <w:rsid w:val="00CC5B4B"/>
    <w:rsid w:val="00CC5FEA"/>
    <w:rsid w:val="00CC62F5"/>
    <w:rsid w:val="00CC6628"/>
    <w:rsid w:val="00CC68DD"/>
    <w:rsid w:val="00CC6C88"/>
    <w:rsid w:val="00CD02D0"/>
    <w:rsid w:val="00CD171A"/>
    <w:rsid w:val="00CD1783"/>
    <w:rsid w:val="00CD183D"/>
    <w:rsid w:val="00CD1E8A"/>
    <w:rsid w:val="00CD2263"/>
    <w:rsid w:val="00CD2C6E"/>
    <w:rsid w:val="00CD3356"/>
    <w:rsid w:val="00CD4439"/>
    <w:rsid w:val="00CD51A7"/>
    <w:rsid w:val="00CD62BB"/>
    <w:rsid w:val="00CD64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7B8"/>
    <w:rsid w:val="00CF1911"/>
    <w:rsid w:val="00CF1AF3"/>
    <w:rsid w:val="00CF1DE1"/>
    <w:rsid w:val="00CF327E"/>
    <w:rsid w:val="00CF5C38"/>
    <w:rsid w:val="00CF6924"/>
    <w:rsid w:val="00CF6C6C"/>
    <w:rsid w:val="00CF6F44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5332"/>
    <w:rsid w:val="00D061B0"/>
    <w:rsid w:val="00D06331"/>
    <w:rsid w:val="00D063B0"/>
    <w:rsid w:val="00D07D1B"/>
    <w:rsid w:val="00D10151"/>
    <w:rsid w:val="00D10486"/>
    <w:rsid w:val="00D10951"/>
    <w:rsid w:val="00D10C9F"/>
    <w:rsid w:val="00D11BB4"/>
    <w:rsid w:val="00D11C7C"/>
    <w:rsid w:val="00D12624"/>
    <w:rsid w:val="00D12B20"/>
    <w:rsid w:val="00D13459"/>
    <w:rsid w:val="00D136B7"/>
    <w:rsid w:val="00D139B3"/>
    <w:rsid w:val="00D13D07"/>
    <w:rsid w:val="00D148DA"/>
    <w:rsid w:val="00D14F14"/>
    <w:rsid w:val="00D153EF"/>
    <w:rsid w:val="00D161F4"/>
    <w:rsid w:val="00D16962"/>
    <w:rsid w:val="00D16D70"/>
    <w:rsid w:val="00D16DD5"/>
    <w:rsid w:val="00D20824"/>
    <w:rsid w:val="00D20A2D"/>
    <w:rsid w:val="00D2115B"/>
    <w:rsid w:val="00D21B26"/>
    <w:rsid w:val="00D21EC9"/>
    <w:rsid w:val="00D225BC"/>
    <w:rsid w:val="00D22771"/>
    <w:rsid w:val="00D229EA"/>
    <w:rsid w:val="00D24A8F"/>
    <w:rsid w:val="00D24C10"/>
    <w:rsid w:val="00D2566F"/>
    <w:rsid w:val="00D25F7D"/>
    <w:rsid w:val="00D25FB6"/>
    <w:rsid w:val="00D268BD"/>
    <w:rsid w:val="00D26C54"/>
    <w:rsid w:val="00D27053"/>
    <w:rsid w:val="00D2736C"/>
    <w:rsid w:val="00D274B0"/>
    <w:rsid w:val="00D274EF"/>
    <w:rsid w:val="00D3094E"/>
    <w:rsid w:val="00D31103"/>
    <w:rsid w:val="00D313DE"/>
    <w:rsid w:val="00D31590"/>
    <w:rsid w:val="00D31787"/>
    <w:rsid w:val="00D3225B"/>
    <w:rsid w:val="00D32318"/>
    <w:rsid w:val="00D33821"/>
    <w:rsid w:val="00D338C9"/>
    <w:rsid w:val="00D33AE9"/>
    <w:rsid w:val="00D340D2"/>
    <w:rsid w:val="00D3413A"/>
    <w:rsid w:val="00D34CBB"/>
    <w:rsid w:val="00D3511F"/>
    <w:rsid w:val="00D35A88"/>
    <w:rsid w:val="00D3611C"/>
    <w:rsid w:val="00D3639F"/>
    <w:rsid w:val="00D36B01"/>
    <w:rsid w:val="00D36D0C"/>
    <w:rsid w:val="00D36E80"/>
    <w:rsid w:val="00D36FF6"/>
    <w:rsid w:val="00D37A2B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0B9"/>
    <w:rsid w:val="00D47104"/>
    <w:rsid w:val="00D47DB0"/>
    <w:rsid w:val="00D47DCC"/>
    <w:rsid w:val="00D5058F"/>
    <w:rsid w:val="00D50642"/>
    <w:rsid w:val="00D50C46"/>
    <w:rsid w:val="00D52B57"/>
    <w:rsid w:val="00D52BF6"/>
    <w:rsid w:val="00D52D7C"/>
    <w:rsid w:val="00D561E7"/>
    <w:rsid w:val="00D56ACF"/>
    <w:rsid w:val="00D56D07"/>
    <w:rsid w:val="00D60097"/>
    <w:rsid w:val="00D61518"/>
    <w:rsid w:val="00D61D58"/>
    <w:rsid w:val="00D6292A"/>
    <w:rsid w:val="00D629EC"/>
    <w:rsid w:val="00D62C20"/>
    <w:rsid w:val="00D62D1A"/>
    <w:rsid w:val="00D6463F"/>
    <w:rsid w:val="00D646CD"/>
    <w:rsid w:val="00D651B9"/>
    <w:rsid w:val="00D65B2A"/>
    <w:rsid w:val="00D6642E"/>
    <w:rsid w:val="00D672C4"/>
    <w:rsid w:val="00D67567"/>
    <w:rsid w:val="00D67BE4"/>
    <w:rsid w:val="00D70E4B"/>
    <w:rsid w:val="00D71E8A"/>
    <w:rsid w:val="00D72356"/>
    <w:rsid w:val="00D725DC"/>
    <w:rsid w:val="00D74393"/>
    <w:rsid w:val="00D746BA"/>
    <w:rsid w:val="00D74A7B"/>
    <w:rsid w:val="00D74B9A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2654"/>
    <w:rsid w:val="00D83154"/>
    <w:rsid w:val="00D843D8"/>
    <w:rsid w:val="00D853CE"/>
    <w:rsid w:val="00D85C79"/>
    <w:rsid w:val="00D85EF2"/>
    <w:rsid w:val="00D87593"/>
    <w:rsid w:val="00D87DEE"/>
    <w:rsid w:val="00D9026E"/>
    <w:rsid w:val="00D908D1"/>
    <w:rsid w:val="00D91B4F"/>
    <w:rsid w:val="00D9221E"/>
    <w:rsid w:val="00D93174"/>
    <w:rsid w:val="00D93239"/>
    <w:rsid w:val="00D932B8"/>
    <w:rsid w:val="00D9378F"/>
    <w:rsid w:val="00D938D3"/>
    <w:rsid w:val="00D9454D"/>
    <w:rsid w:val="00D94A21"/>
    <w:rsid w:val="00D94A24"/>
    <w:rsid w:val="00D966CC"/>
    <w:rsid w:val="00D96CB8"/>
    <w:rsid w:val="00D973D6"/>
    <w:rsid w:val="00D97640"/>
    <w:rsid w:val="00D97B11"/>
    <w:rsid w:val="00D97B60"/>
    <w:rsid w:val="00DA0114"/>
    <w:rsid w:val="00DA029E"/>
    <w:rsid w:val="00DA02EE"/>
    <w:rsid w:val="00DA0A05"/>
    <w:rsid w:val="00DA145C"/>
    <w:rsid w:val="00DA14B0"/>
    <w:rsid w:val="00DA183B"/>
    <w:rsid w:val="00DA26E7"/>
    <w:rsid w:val="00DA3236"/>
    <w:rsid w:val="00DA4323"/>
    <w:rsid w:val="00DA591A"/>
    <w:rsid w:val="00DA5C7A"/>
    <w:rsid w:val="00DA5FA8"/>
    <w:rsid w:val="00DA6102"/>
    <w:rsid w:val="00DA666C"/>
    <w:rsid w:val="00DA6A2A"/>
    <w:rsid w:val="00DA72F5"/>
    <w:rsid w:val="00DA7459"/>
    <w:rsid w:val="00DB15CA"/>
    <w:rsid w:val="00DB1967"/>
    <w:rsid w:val="00DB2602"/>
    <w:rsid w:val="00DB2BA8"/>
    <w:rsid w:val="00DB39FE"/>
    <w:rsid w:val="00DB4C30"/>
    <w:rsid w:val="00DB6ABC"/>
    <w:rsid w:val="00DB6CB9"/>
    <w:rsid w:val="00DB73BB"/>
    <w:rsid w:val="00DB7E23"/>
    <w:rsid w:val="00DC07BD"/>
    <w:rsid w:val="00DC0DFF"/>
    <w:rsid w:val="00DC0FF7"/>
    <w:rsid w:val="00DC133F"/>
    <w:rsid w:val="00DC1812"/>
    <w:rsid w:val="00DC31A4"/>
    <w:rsid w:val="00DC3EC1"/>
    <w:rsid w:val="00DC41D7"/>
    <w:rsid w:val="00DC4AFD"/>
    <w:rsid w:val="00DC4E04"/>
    <w:rsid w:val="00DC5A8B"/>
    <w:rsid w:val="00DC5C53"/>
    <w:rsid w:val="00DC5E37"/>
    <w:rsid w:val="00DC5F82"/>
    <w:rsid w:val="00DC604D"/>
    <w:rsid w:val="00DC60D7"/>
    <w:rsid w:val="00DC734D"/>
    <w:rsid w:val="00DC79AE"/>
    <w:rsid w:val="00DD0063"/>
    <w:rsid w:val="00DD0364"/>
    <w:rsid w:val="00DD0D37"/>
    <w:rsid w:val="00DD1111"/>
    <w:rsid w:val="00DD1BAB"/>
    <w:rsid w:val="00DD354F"/>
    <w:rsid w:val="00DD4596"/>
    <w:rsid w:val="00DD4839"/>
    <w:rsid w:val="00DD4B98"/>
    <w:rsid w:val="00DD52DA"/>
    <w:rsid w:val="00DD5E8A"/>
    <w:rsid w:val="00DD6194"/>
    <w:rsid w:val="00DD6C24"/>
    <w:rsid w:val="00DD6D52"/>
    <w:rsid w:val="00DD6F0D"/>
    <w:rsid w:val="00DE066A"/>
    <w:rsid w:val="00DE095B"/>
    <w:rsid w:val="00DE0A29"/>
    <w:rsid w:val="00DE0D2A"/>
    <w:rsid w:val="00DE1220"/>
    <w:rsid w:val="00DE1CE2"/>
    <w:rsid w:val="00DE1DE4"/>
    <w:rsid w:val="00DE1EEF"/>
    <w:rsid w:val="00DE2D20"/>
    <w:rsid w:val="00DE38B2"/>
    <w:rsid w:val="00DE38DC"/>
    <w:rsid w:val="00DE3ECC"/>
    <w:rsid w:val="00DE4204"/>
    <w:rsid w:val="00DE4351"/>
    <w:rsid w:val="00DE51BB"/>
    <w:rsid w:val="00DE5391"/>
    <w:rsid w:val="00DE5C49"/>
    <w:rsid w:val="00DE5F0C"/>
    <w:rsid w:val="00DE712A"/>
    <w:rsid w:val="00DE78D6"/>
    <w:rsid w:val="00DE7E7A"/>
    <w:rsid w:val="00DF0335"/>
    <w:rsid w:val="00DF05D2"/>
    <w:rsid w:val="00DF1818"/>
    <w:rsid w:val="00DF1962"/>
    <w:rsid w:val="00DF1D00"/>
    <w:rsid w:val="00DF23CC"/>
    <w:rsid w:val="00DF2D2F"/>
    <w:rsid w:val="00DF2E63"/>
    <w:rsid w:val="00DF3BDF"/>
    <w:rsid w:val="00DF44F9"/>
    <w:rsid w:val="00DF47B3"/>
    <w:rsid w:val="00DF54D9"/>
    <w:rsid w:val="00DF66BD"/>
    <w:rsid w:val="00E00367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CA7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3F5C"/>
    <w:rsid w:val="00E14CF8"/>
    <w:rsid w:val="00E14F6A"/>
    <w:rsid w:val="00E15663"/>
    <w:rsid w:val="00E1588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722"/>
    <w:rsid w:val="00E228A1"/>
    <w:rsid w:val="00E22CCF"/>
    <w:rsid w:val="00E23088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223D"/>
    <w:rsid w:val="00E3313A"/>
    <w:rsid w:val="00E333F9"/>
    <w:rsid w:val="00E336AC"/>
    <w:rsid w:val="00E34AB4"/>
    <w:rsid w:val="00E34BF6"/>
    <w:rsid w:val="00E35BDA"/>
    <w:rsid w:val="00E35FBF"/>
    <w:rsid w:val="00E36472"/>
    <w:rsid w:val="00E36491"/>
    <w:rsid w:val="00E3684E"/>
    <w:rsid w:val="00E36CBF"/>
    <w:rsid w:val="00E371A9"/>
    <w:rsid w:val="00E372AB"/>
    <w:rsid w:val="00E373DB"/>
    <w:rsid w:val="00E37F94"/>
    <w:rsid w:val="00E401EC"/>
    <w:rsid w:val="00E404F4"/>
    <w:rsid w:val="00E40A08"/>
    <w:rsid w:val="00E411CA"/>
    <w:rsid w:val="00E41314"/>
    <w:rsid w:val="00E41789"/>
    <w:rsid w:val="00E41C51"/>
    <w:rsid w:val="00E42325"/>
    <w:rsid w:val="00E4278E"/>
    <w:rsid w:val="00E429B1"/>
    <w:rsid w:val="00E4395C"/>
    <w:rsid w:val="00E43A05"/>
    <w:rsid w:val="00E44083"/>
    <w:rsid w:val="00E448D4"/>
    <w:rsid w:val="00E45AE6"/>
    <w:rsid w:val="00E464F5"/>
    <w:rsid w:val="00E46D47"/>
    <w:rsid w:val="00E50C45"/>
    <w:rsid w:val="00E51D5F"/>
    <w:rsid w:val="00E5207E"/>
    <w:rsid w:val="00E52883"/>
    <w:rsid w:val="00E53BC6"/>
    <w:rsid w:val="00E54951"/>
    <w:rsid w:val="00E549C9"/>
    <w:rsid w:val="00E55147"/>
    <w:rsid w:val="00E565CE"/>
    <w:rsid w:val="00E56D5F"/>
    <w:rsid w:val="00E573D3"/>
    <w:rsid w:val="00E574C2"/>
    <w:rsid w:val="00E604E7"/>
    <w:rsid w:val="00E60EB4"/>
    <w:rsid w:val="00E61005"/>
    <w:rsid w:val="00E61FD2"/>
    <w:rsid w:val="00E6231C"/>
    <w:rsid w:val="00E6233C"/>
    <w:rsid w:val="00E62B0F"/>
    <w:rsid w:val="00E641D7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006"/>
    <w:rsid w:val="00E723CD"/>
    <w:rsid w:val="00E743AE"/>
    <w:rsid w:val="00E7483B"/>
    <w:rsid w:val="00E75A0F"/>
    <w:rsid w:val="00E763E7"/>
    <w:rsid w:val="00E7656B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A6A"/>
    <w:rsid w:val="00E86BD6"/>
    <w:rsid w:val="00E87340"/>
    <w:rsid w:val="00E875CE"/>
    <w:rsid w:val="00E876AB"/>
    <w:rsid w:val="00E90663"/>
    <w:rsid w:val="00E90810"/>
    <w:rsid w:val="00E90A76"/>
    <w:rsid w:val="00E91A50"/>
    <w:rsid w:val="00E91C7E"/>
    <w:rsid w:val="00E92030"/>
    <w:rsid w:val="00E92317"/>
    <w:rsid w:val="00E92789"/>
    <w:rsid w:val="00E92D56"/>
    <w:rsid w:val="00E92E85"/>
    <w:rsid w:val="00E93DB5"/>
    <w:rsid w:val="00E93EA2"/>
    <w:rsid w:val="00E9404A"/>
    <w:rsid w:val="00E94C27"/>
    <w:rsid w:val="00E9519B"/>
    <w:rsid w:val="00E9577B"/>
    <w:rsid w:val="00E95CDF"/>
    <w:rsid w:val="00E9670C"/>
    <w:rsid w:val="00E967B3"/>
    <w:rsid w:val="00E969F4"/>
    <w:rsid w:val="00E96E55"/>
    <w:rsid w:val="00E972A2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4BA8"/>
    <w:rsid w:val="00EA544E"/>
    <w:rsid w:val="00EA583E"/>
    <w:rsid w:val="00EA65AC"/>
    <w:rsid w:val="00EA7165"/>
    <w:rsid w:val="00EA71DE"/>
    <w:rsid w:val="00EA7206"/>
    <w:rsid w:val="00EA7390"/>
    <w:rsid w:val="00EA79B1"/>
    <w:rsid w:val="00EB129A"/>
    <w:rsid w:val="00EB13ED"/>
    <w:rsid w:val="00EB1886"/>
    <w:rsid w:val="00EB1DBF"/>
    <w:rsid w:val="00EB2131"/>
    <w:rsid w:val="00EB2302"/>
    <w:rsid w:val="00EB2F0B"/>
    <w:rsid w:val="00EB37A5"/>
    <w:rsid w:val="00EB380E"/>
    <w:rsid w:val="00EB3B9E"/>
    <w:rsid w:val="00EB3FEF"/>
    <w:rsid w:val="00EB4D1C"/>
    <w:rsid w:val="00EB4F38"/>
    <w:rsid w:val="00EB4F7A"/>
    <w:rsid w:val="00EB5000"/>
    <w:rsid w:val="00EB5401"/>
    <w:rsid w:val="00EB657D"/>
    <w:rsid w:val="00EB658C"/>
    <w:rsid w:val="00EB68D4"/>
    <w:rsid w:val="00EB6B93"/>
    <w:rsid w:val="00EB6E66"/>
    <w:rsid w:val="00EC01A5"/>
    <w:rsid w:val="00EC025D"/>
    <w:rsid w:val="00EC0968"/>
    <w:rsid w:val="00EC0BB0"/>
    <w:rsid w:val="00EC0D6B"/>
    <w:rsid w:val="00EC1099"/>
    <w:rsid w:val="00EC12B6"/>
    <w:rsid w:val="00EC13F7"/>
    <w:rsid w:val="00EC1CBF"/>
    <w:rsid w:val="00EC1D2D"/>
    <w:rsid w:val="00EC1DF9"/>
    <w:rsid w:val="00EC229C"/>
    <w:rsid w:val="00EC26C3"/>
    <w:rsid w:val="00EC28AC"/>
    <w:rsid w:val="00EC32D6"/>
    <w:rsid w:val="00EC3DE5"/>
    <w:rsid w:val="00EC3F05"/>
    <w:rsid w:val="00EC4319"/>
    <w:rsid w:val="00EC445A"/>
    <w:rsid w:val="00EC48B6"/>
    <w:rsid w:val="00EC4BB5"/>
    <w:rsid w:val="00EC4EC8"/>
    <w:rsid w:val="00EC5E0B"/>
    <w:rsid w:val="00EC6A1F"/>
    <w:rsid w:val="00EC7354"/>
    <w:rsid w:val="00EC7BA2"/>
    <w:rsid w:val="00ED075D"/>
    <w:rsid w:val="00ED1C69"/>
    <w:rsid w:val="00ED1E3B"/>
    <w:rsid w:val="00ED2848"/>
    <w:rsid w:val="00ED3D4F"/>
    <w:rsid w:val="00ED4E94"/>
    <w:rsid w:val="00ED51DF"/>
    <w:rsid w:val="00ED6358"/>
    <w:rsid w:val="00ED6F17"/>
    <w:rsid w:val="00ED7086"/>
    <w:rsid w:val="00ED7846"/>
    <w:rsid w:val="00ED7F6D"/>
    <w:rsid w:val="00ED7F86"/>
    <w:rsid w:val="00EE007F"/>
    <w:rsid w:val="00EE02D1"/>
    <w:rsid w:val="00EE03BE"/>
    <w:rsid w:val="00EE12F1"/>
    <w:rsid w:val="00EE1946"/>
    <w:rsid w:val="00EE2A60"/>
    <w:rsid w:val="00EE312B"/>
    <w:rsid w:val="00EE3315"/>
    <w:rsid w:val="00EE352E"/>
    <w:rsid w:val="00EE4460"/>
    <w:rsid w:val="00EE4A29"/>
    <w:rsid w:val="00EE5441"/>
    <w:rsid w:val="00EE5642"/>
    <w:rsid w:val="00EE58D3"/>
    <w:rsid w:val="00EE5AB2"/>
    <w:rsid w:val="00EE6112"/>
    <w:rsid w:val="00EE6200"/>
    <w:rsid w:val="00EE63F9"/>
    <w:rsid w:val="00EE6E2F"/>
    <w:rsid w:val="00EE7DDD"/>
    <w:rsid w:val="00EF0A8D"/>
    <w:rsid w:val="00EF1E41"/>
    <w:rsid w:val="00EF28DE"/>
    <w:rsid w:val="00EF3B83"/>
    <w:rsid w:val="00EF3F81"/>
    <w:rsid w:val="00EF4866"/>
    <w:rsid w:val="00EF5510"/>
    <w:rsid w:val="00EF5D32"/>
    <w:rsid w:val="00EF625F"/>
    <w:rsid w:val="00EF63E4"/>
    <w:rsid w:val="00EF6B5A"/>
    <w:rsid w:val="00EF6F88"/>
    <w:rsid w:val="00EF740C"/>
    <w:rsid w:val="00EF782C"/>
    <w:rsid w:val="00EF7CEF"/>
    <w:rsid w:val="00F00109"/>
    <w:rsid w:val="00F00647"/>
    <w:rsid w:val="00F01D34"/>
    <w:rsid w:val="00F01DAE"/>
    <w:rsid w:val="00F0218B"/>
    <w:rsid w:val="00F040D0"/>
    <w:rsid w:val="00F041C4"/>
    <w:rsid w:val="00F050CC"/>
    <w:rsid w:val="00F0586B"/>
    <w:rsid w:val="00F05AB7"/>
    <w:rsid w:val="00F06871"/>
    <w:rsid w:val="00F06BF3"/>
    <w:rsid w:val="00F0752F"/>
    <w:rsid w:val="00F07BFA"/>
    <w:rsid w:val="00F11071"/>
    <w:rsid w:val="00F11EF6"/>
    <w:rsid w:val="00F128E6"/>
    <w:rsid w:val="00F12A74"/>
    <w:rsid w:val="00F13516"/>
    <w:rsid w:val="00F13DCB"/>
    <w:rsid w:val="00F13FFF"/>
    <w:rsid w:val="00F14217"/>
    <w:rsid w:val="00F142C6"/>
    <w:rsid w:val="00F14590"/>
    <w:rsid w:val="00F150CA"/>
    <w:rsid w:val="00F162F2"/>
    <w:rsid w:val="00F16DD7"/>
    <w:rsid w:val="00F17E3A"/>
    <w:rsid w:val="00F17F73"/>
    <w:rsid w:val="00F20CC2"/>
    <w:rsid w:val="00F21E4D"/>
    <w:rsid w:val="00F21F4B"/>
    <w:rsid w:val="00F220B0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3E25"/>
    <w:rsid w:val="00F33F69"/>
    <w:rsid w:val="00F34109"/>
    <w:rsid w:val="00F35233"/>
    <w:rsid w:val="00F35367"/>
    <w:rsid w:val="00F37811"/>
    <w:rsid w:val="00F40284"/>
    <w:rsid w:val="00F4052B"/>
    <w:rsid w:val="00F406DF"/>
    <w:rsid w:val="00F408F3"/>
    <w:rsid w:val="00F40A3B"/>
    <w:rsid w:val="00F412E9"/>
    <w:rsid w:val="00F41345"/>
    <w:rsid w:val="00F41651"/>
    <w:rsid w:val="00F4181C"/>
    <w:rsid w:val="00F41E77"/>
    <w:rsid w:val="00F420CB"/>
    <w:rsid w:val="00F423C7"/>
    <w:rsid w:val="00F42B51"/>
    <w:rsid w:val="00F447BE"/>
    <w:rsid w:val="00F45AF0"/>
    <w:rsid w:val="00F45E15"/>
    <w:rsid w:val="00F4669A"/>
    <w:rsid w:val="00F46CE5"/>
    <w:rsid w:val="00F46D1A"/>
    <w:rsid w:val="00F47266"/>
    <w:rsid w:val="00F47732"/>
    <w:rsid w:val="00F47BDC"/>
    <w:rsid w:val="00F50339"/>
    <w:rsid w:val="00F51191"/>
    <w:rsid w:val="00F51679"/>
    <w:rsid w:val="00F51A3E"/>
    <w:rsid w:val="00F5337C"/>
    <w:rsid w:val="00F54D6F"/>
    <w:rsid w:val="00F563AF"/>
    <w:rsid w:val="00F56C17"/>
    <w:rsid w:val="00F5714F"/>
    <w:rsid w:val="00F571C1"/>
    <w:rsid w:val="00F57493"/>
    <w:rsid w:val="00F5756F"/>
    <w:rsid w:val="00F575D4"/>
    <w:rsid w:val="00F57806"/>
    <w:rsid w:val="00F60565"/>
    <w:rsid w:val="00F60ECF"/>
    <w:rsid w:val="00F60FAA"/>
    <w:rsid w:val="00F6117D"/>
    <w:rsid w:val="00F614DC"/>
    <w:rsid w:val="00F61563"/>
    <w:rsid w:val="00F6195B"/>
    <w:rsid w:val="00F61E61"/>
    <w:rsid w:val="00F6241A"/>
    <w:rsid w:val="00F62690"/>
    <w:rsid w:val="00F62F98"/>
    <w:rsid w:val="00F635EA"/>
    <w:rsid w:val="00F637D8"/>
    <w:rsid w:val="00F63E09"/>
    <w:rsid w:val="00F64062"/>
    <w:rsid w:val="00F6433F"/>
    <w:rsid w:val="00F64EDB"/>
    <w:rsid w:val="00F6517F"/>
    <w:rsid w:val="00F6541A"/>
    <w:rsid w:val="00F6562D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4C92"/>
    <w:rsid w:val="00F76214"/>
    <w:rsid w:val="00F76426"/>
    <w:rsid w:val="00F766A4"/>
    <w:rsid w:val="00F76F8E"/>
    <w:rsid w:val="00F771F1"/>
    <w:rsid w:val="00F77EAA"/>
    <w:rsid w:val="00F805C3"/>
    <w:rsid w:val="00F80BEB"/>
    <w:rsid w:val="00F82483"/>
    <w:rsid w:val="00F8252D"/>
    <w:rsid w:val="00F83816"/>
    <w:rsid w:val="00F839C6"/>
    <w:rsid w:val="00F85336"/>
    <w:rsid w:val="00F85559"/>
    <w:rsid w:val="00F86B7E"/>
    <w:rsid w:val="00F86BE8"/>
    <w:rsid w:val="00F87186"/>
    <w:rsid w:val="00F87BBD"/>
    <w:rsid w:val="00F90065"/>
    <w:rsid w:val="00F90600"/>
    <w:rsid w:val="00F9066B"/>
    <w:rsid w:val="00F91E71"/>
    <w:rsid w:val="00F91F7F"/>
    <w:rsid w:val="00F91FAA"/>
    <w:rsid w:val="00F925E8"/>
    <w:rsid w:val="00F93072"/>
    <w:rsid w:val="00F93CF2"/>
    <w:rsid w:val="00F9411A"/>
    <w:rsid w:val="00F943BB"/>
    <w:rsid w:val="00F955DB"/>
    <w:rsid w:val="00F95990"/>
    <w:rsid w:val="00F964FB"/>
    <w:rsid w:val="00F977D5"/>
    <w:rsid w:val="00FA0537"/>
    <w:rsid w:val="00FA0E5E"/>
    <w:rsid w:val="00FA11D3"/>
    <w:rsid w:val="00FA14D5"/>
    <w:rsid w:val="00FA1556"/>
    <w:rsid w:val="00FA15E7"/>
    <w:rsid w:val="00FA1D69"/>
    <w:rsid w:val="00FA1EDF"/>
    <w:rsid w:val="00FA3A7A"/>
    <w:rsid w:val="00FA3BE8"/>
    <w:rsid w:val="00FA48F2"/>
    <w:rsid w:val="00FA4F58"/>
    <w:rsid w:val="00FA6BC9"/>
    <w:rsid w:val="00FA76A3"/>
    <w:rsid w:val="00FB01D0"/>
    <w:rsid w:val="00FB04EF"/>
    <w:rsid w:val="00FB04F1"/>
    <w:rsid w:val="00FB066E"/>
    <w:rsid w:val="00FB0E6E"/>
    <w:rsid w:val="00FB132F"/>
    <w:rsid w:val="00FB13BC"/>
    <w:rsid w:val="00FB168A"/>
    <w:rsid w:val="00FB17EE"/>
    <w:rsid w:val="00FB28B9"/>
    <w:rsid w:val="00FB29B8"/>
    <w:rsid w:val="00FB33E3"/>
    <w:rsid w:val="00FB3A1F"/>
    <w:rsid w:val="00FB3DB4"/>
    <w:rsid w:val="00FB50A5"/>
    <w:rsid w:val="00FB6080"/>
    <w:rsid w:val="00FB617F"/>
    <w:rsid w:val="00FB6280"/>
    <w:rsid w:val="00FB67B5"/>
    <w:rsid w:val="00FB7544"/>
    <w:rsid w:val="00FB7751"/>
    <w:rsid w:val="00FB7833"/>
    <w:rsid w:val="00FB7EE8"/>
    <w:rsid w:val="00FC11BF"/>
    <w:rsid w:val="00FC1580"/>
    <w:rsid w:val="00FC20E2"/>
    <w:rsid w:val="00FC2170"/>
    <w:rsid w:val="00FC304B"/>
    <w:rsid w:val="00FC3199"/>
    <w:rsid w:val="00FC3BF5"/>
    <w:rsid w:val="00FC4029"/>
    <w:rsid w:val="00FC4B41"/>
    <w:rsid w:val="00FC4C61"/>
    <w:rsid w:val="00FC5FD2"/>
    <w:rsid w:val="00FC64CC"/>
    <w:rsid w:val="00FC7586"/>
    <w:rsid w:val="00FC779C"/>
    <w:rsid w:val="00FC7C86"/>
    <w:rsid w:val="00FC7FAF"/>
    <w:rsid w:val="00FD0418"/>
    <w:rsid w:val="00FD1429"/>
    <w:rsid w:val="00FD1AE9"/>
    <w:rsid w:val="00FD1B2D"/>
    <w:rsid w:val="00FD1D90"/>
    <w:rsid w:val="00FD2F25"/>
    <w:rsid w:val="00FD353A"/>
    <w:rsid w:val="00FD35DB"/>
    <w:rsid w:val="00FD384F"/>
    <w:rsid w:val="00FD41F2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3045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C4C"/>
    <w:rsid w:val="00FE7D07"/>
    <w:rsid w:val="00FE7FE7"/>
    <w:rsid w:val="00FF0015"/>
    <w:rsid w:val="00FF021F"/>
    <w:rsid w:val="00FF14B5"/>
    <w:rsid w:val="00FF1C31"/>
    <w:rsid w:val="00FF2D2E"/>
    <w:rsid w:val="00FF2E14"/>
    <w:rsid w:val="00FF4D5F"/>
    <w:rsid w:val="00FF5622"/>
    <w:rsid w:val="00FF577F"/>
    <w:rsid w:val="00FF639E"/>
    <w:rsid w:val="00FF66A9"/>
    <w:rsid w:val="00FF6ED6"/>
    <w:rsid w:val="00FF7620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5A0"/>
    <w:rPr>
      <w:rFonts w:asciiTheme="majorHAnsi" w:eastAsiaTheme="majorEastAsia" w:hAnsiTheme="majorHAnsi" w:cstheme="majorBidi"/>
      <w:b/>
      <w:bCs/>
      <w:color w:val="4472C4" w:themeColor="accent1"/>
      <w:sz w:val="24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5A0"/>
    <w:rPr>
      <w:rFonts w:asciiTheme="majorHAnsi" w:eastAsiaTheme="majorEastAsia" w:hAnsiTheme="majorHAnsi" w:cstheme="majorBidi"/>
      <w:b/>
      <w:bCs/>
      <w:color w:val="4472C4" w:themeColor="accent1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F461AB-B02D-41E8-84AB-9D009A9A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7831</Words>
  <Characters>46987</Characters>
  <Application>Microsoft Office Word</Application>
  <DocSecurity>0</DocSecurity>
  <Lines>391</Lines>
  <Paragraphs>109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54709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Knap</dc:creator>
  <cp:lastModifiedBy>Anna Zulczyk</cp:lastModifiedBy>
  <cp:revision>2</cp:revision>
  <dcterms:created xsi:type="dcterms:W3CDTF">2022-01-11T15:09:00Z</dcterms:created>
  <dcterms:modified xsi:type="dcterms:W3CDTF">2022-01-11T15:09:00Z</dcterms:modified>
</cp:coreProperties>
</file>