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FF8C4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76875A08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4195D526" w14:textId="4121D63B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936C44">
        <w:rPr>
          <w:rFonts w:cs="Arial"/>
          <w:szCs w:val="24"/>
        </w:rPr>
        <w:t>26 października 2026 r.</w:t>
      </w:r>
    </w:p>
    <w:p w14:paraId="2C1EF08B" w14:textId="4A2479D6" w:rsidR="00000000" w:rsidRPr="002978C7" w:rsidRDefault="00000000" w:rsidP="00D37A8E">
      <w:pPr>
        <w:pStyle w:val="Nagwek2"/>
        <w:rPr>
          <w:rFonts w:cs="Arial"/>
          <w:b w:val="0"/>
          <w:bCs/>
          <w:szCs w:val="28"/>
        </w:rPr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 w:rsidRPr="00CE6FF3">
        <w:rPr>
          <w:rFonts w:cs="Arial"/>
          <w:bCs/>
          <w:szCs w:val="28"/>
        </w:rPr>
        <w:t>zgody na użyczenie nieruchomości z</w:t>
      </w:r>
      <w:r>
        <w:rPr>
          <w:rFonts w:cs="Arial"/>
          <w:bCs/>
          <w:szCs w:val="28"/>
        </w:rPr>
        <w:t xml:space="preserve"> </w:t>
      </w:r>
      <w:r w:rsidRPr="00CE6FF3">
        <w:rPr>
          <w:rFonts w:cs="Arial"/>
          <w:bCs/>
          <w:szCs w:val="28"/>
        </w:rPr>
        <w:t xml:space="preserve">zasobu </w:t>
      </w:r>
      <w:r>
        <w:rPr>
          <w:rFonts w:cs="Arial"/>
          <w:bCs/>
          <w:szCs w:val="28"/>
        </w:rPr>
        <w:t xml:space="preserve">nieruchomości </w:t>
      </w:r>
      <w:r w:rsidRPr="00CE6FF3">
        <w:rPr>
          <w:rFonts w:cs="Arial"/>
          <w:bCs/>
          <w:szCs w:val="28"/>
        </w:rPr>
        <w:t>Skarbu Państwa</w:t>
      </w:r>
    </w:p>
    <w:p w14:paraId="39FEC0E4" w14:textId="77777777" w:rsidR="00000000" w:rsidRDefault="00000000" w:rsidP="00D37A8E">
      <w:pPr>
        <w:spacing w:after="360"/>
      </w:pPr>
      <w:r>
        <w:t xml:space="preserve">Na podstawie </w:t>
      </w:r>
      <w:r w:rsidRPr="00CE6FF3">
        <w:rPr>
          <w:rFonts w:cs="Arial"/>
          <w:szCs w:val="24"/>
        </w:rPr>
        <w:t>art. 11 ust. 2 i art. 23 ust. 1 pkt 7a ustawy z dnia 21 sierpnia 1997 r. o gospodarce nieruchomościami (</w:t>
      </w:r>
      <w:r w:rsidRPr="002978C7">
        <w:rPr>
          <w:rFonts w:cs="Arial"/>
          <w:szCs w:val="24"/>
        </w:rPr>
        <w:t>Dz. U. z 2026 r. poz. 399</w:t>
      </w:r>
      <w:r>
        <w:rPr>
          <w:rFonts w:cs="Arial"/>
          <w:szCs w:val="24"/>
        </w:rPr>
        <w:t>, 875 i 912</w:t>
      </w:r>
      <w:r w:rsidRPr="00CE6FF3">
        <w:rPr>
          <w:rFonts w:cs="Arial"/>
          <w:szCs w:val="24"/>
        </w:rPr>
        <w:t>) zarządza się, co następuje:</w:t>
      </w:r>
    </w:p>
    <w:p w14:paraId="7D3AADBC" w14:textId="7462EFDD" w:rsidR="00000000" w:rsidRPr="00FC570C" w:rsidRDefault="00000000" w:rsidP="00FC570C">
      <w:pPr>
        <w:autoSpaceDE w:val="0"/>
        <w:autoSpaceDN w:val="0"/>
        <w:adjustRightInd w:val="0"/>
        <w:rPr>
          <w:rFonts w:eastAsiaTheme="minorHAnsi" w:cs="Arial"/>
          <w:szCs w:val="24"/>
        </w:rPr>
      </w:pPr>
      <w:r w:rsidRPr="008644C3">
        <w:t>§</w:t>
      </w:r>
      <w:r>
        <w:t xml:space="preserve"> 1.</w:t>
      </w:r>
      <w:r w:rsidRPr="002978C7">
        <w:rPr>
          <w:rFonts w:cs="Arial"/>
          <w:szCs w:val="24"/>
        </w:rPr>
        <w:t xml:space="preserve"> </w:t>
      </w:r>
      <w:r w:rsidRPr="00CE6FF3">
        <w:rPr>
          <w:rFonts w:cs="Arial"/>
          <w:szCs w:val="24"/>
        </w:rPr>
        <w:t xml:space="preserve">Wyraża się zgodę </w:t>
      </w:r>
      <w:r>
        <w:rPr>
          <w:rFonts w:cs="Arial"/>
          <w:szCs w:val="24"/>
        </w:rPr>
        <w:t>Staroście Gdańskiemu</w:t>
      </w:r>
      <w:r w:rsidRPr="00CE6FF3">
        <w:rPr>
          <w:rFonts w:cs="Arial"/>
          <w:szCs w:val="24"/>
        </w:rPr>
        <w:t>, wykonującemu zadania</w:t>
      </w:r>
      <w:r>
        <w:rPr>
          <w:rFonts w:cs="Arial"/>
          <w:szCs w:val="24"/>
        </w:rPr>
        <w:t xml:space="preserve"> </w:t>
      </w:r>
      <w:r w:rsidRPr="00CE6FF3">
        <w:rPr>
          <w:rFonts w:cs="Arial"/>
          <w:szCs w:val="24"/>
        </w:rPr>
        <w:t>z</w:t>
      </w:r>
      <w:r>
        <w:rPr>
          <w:rFonts w:cs="Arial"/>
          <w:szCs w:val="24"/>
        </w:rPr>
        <w:t xml:space="preserve"> </w:t>
      </w:r>
      <w:r w:rsidRPr="00CE6FF3">
        <w:rPr>
          <w:rFonts w:cs="Arial"/>
          <w:szCs w:val="24"/>
        </w:rPr>
        <w:t>zakresu administracji rządowej, na użyczenie</w:t>
      </w:r>
      <w:r>
        <w:rPr>
          <w:rFonts w:cs="Arial"/>
          <w:szCs w:val="24"/>
        </w:rPr>
        <w:t xml:space="preserve"> z zasob</w:t>
      </w:r>
      <w:r>
        <w:rPr>
          <w:rFonts w:cs="Arial"/>
          <w:szCs w:val="24"/>
        </w:rPr>
        <w:t>u</w:t>
      </w:r>
      <w:r>
        <w:rPr>
          <w:rFonts w:cs="Arial"/>
          <w:szCs w:val="24"/>
        </w:rPr>
        <w:t xml:space="preserve"> nieruchomości Skarb</w:t>
      </w:r>
      <w:r>
        <w:rPr>
          <w:rFonts w:cs="Arial"/>
          <w:szCs w:val="24"/>
        </w:rPr>
        <w:t>u</w:t>
      </w:r>
      <w:r>
        <w:rPr>
          <w:rFonts w:cs="Arial"/>
          <w:szCs w:val="24"/>
        </w:rPr>
        <w:t xml:space="preserve"> Państwa,</w:t>
      </w:r>
      <w:r w:rsidRPr="00CE6FF3">
        <w:rPr>
          <w:rFonts w:cs="Arial"/>
          <w:szCs w:val="24"/>
        </w:rPr>
        <w:t xml:space="preserve"> na</w:t>
      </w:r>
      <w:r>
        <w:rPr>
          <w:rFonts w:cs="Arial"/>
          <w:szCs w:val="24"/>
        </w:rPr>
        <w:t xml:space="preserve"> czas </w:t>
      </w:r>
      <w:r>
        <w:rPr>
          <w:rFonts w:cs="Arial"/>
          <w:szCs w:val="24"/>
        </w:rPr>
        <w:t>oznaczony 10 lat,</w:t>
      </w:r>
      <w:r w:rsidRPr="00C76987">
        <w:rPr>
          <w:rFonts w:cs="Arial"/>
          <w:szCs w:val="24"/>
        </w:rPr>
        <w:t xml:space="preserve"> </w:t>
      </w:r>
      <w:r w:rsidRPr="00361818">
        <w:rPr>
          <w:rFonts w:cs="Arial"/>
          <w:szCs w:val="24"/>
        </w:rPr>
        <w:t xml:space="preserve">zgodnie </w:t>
      </w:r>
      <w:r>
        <w:rPr>
          <w:rFonts w:cs="Arial"/>
          <w:szCs w:val="24"/>
        </w:rPr>
        <w:t>z obszarem</w:t>
      </w:r>
      <w:r w:rsidRPr="00361818">
        <w:rPr>
          <w:rFonts w:cs="Arial"/>
          <w:szCs w:val="24"/>
        </w:rPr>
        <w:t xml:space="preserve"> wskazanym przez </w:t>
      </w:r>
      <w:r>
        <w:rPr>
          <w:rFonts w:cs="Arial"/>
          <w:szCs w:val="24"/>
        </w:rPr>
        <w:t>Starostę, części</w:t>
      </w:r>
      <w:r>
        <w:rPr>
          <w:rFonts w:cs="Arial"/>
          <w:szCs w:val="24"/>
        </w:rPr>
        <w:t xml:space="preserve"> nieruchomości o powierzchni 3 m</w:t>
      </w:r>
      <w:r w:rsidRPr="00D37A8E">
        <w:rPr>
          <w:rFonts w:cs="Arial"/>
          <w:szCs w:val="24"/>
          <w:vertAlign w:val="superscript"/>
        </w:rPr>
        <w:t>2</w:t>
      </w:r>
      <w:r>
        <w:rPr>
          <w:rFonts w:cs="Arial"/>
          <w:szCs w:val="24"/>
        </w:rPr>
        <w:t xml:space="preserve">, oznaczonej </w:t>
      </w:r>
      <w:r>
        <w:rPr>
          <w:rFonts w:cs="Arial"/>
          <w:szCs w:val="24"/>
        </w:rPr>
        <w:t xml:space="preserve">w ewidencji gruntów jako </w:t>
      </w:r>
      <w:r w:rsidRPr="00B03DD5">
        <w:rPr>
          <w:rFonts w:cs="Arial"/>
          <w:szCs w:val="24"/>
        </w:rPr>
        <w:t>działk</w:t>
      </w:r>
      <w:r>
        <w:rPr>
          <w:rFonts w:cs="Arial"/>
          <w:szCs w:val="24"/>
        </w:rPr>
        <w:t>a</w:t>
      </w:r>
      <w:r w:rsidRPr="00B03DD5">
        <w:rPr>
          <w:rFonts w:cs="Arial"/>
          <w:szCs w:val="24"/>
        </w:rPr>
        <w:t xml:space="preserve"> nr </w:t>
      </w:r>
      <w:r>
        <w:rPr>
          <w:rFonts w:cs="Arial"/>
          <w:szCs w:val="24"/>
        </w:rPr>
        <w:t>32</w:t>
      </w:r>
      <w:r w:rsidRPr="00B03DD5">
        <w:rPr>
          <w:rFonts w:cs="Arial"/>
          <w:szCs w:val="24"/>
        </w:rPr>
        <w:t xml:space="preserve"> o powierzchni</w:t>
      </w:r>
      <w:r>
        <w:rPr>
          <w:rFonts w:cs="Arial"/>
          <w:szCs w:val="24"/>
        </w:rPr>
        <w:t xml:space="preserve"> całkowitej</w:t>
      </w:r>
      <w:r w:rsidRPr="00B03DD5">
        <w:rPr>
          <w:rFonts w:cs="Arial"/>
          <w:szCs w:val="24"/>
        </w:rPr>
        <w:t xml:space="preserve"> 0,</w:t>
      </w:r>
      <w:r>
        <w:rPr>
          <w:rFonts w:cs="Arial"/>
          <w:szCs w:val="24"/>
        </w:rPr>
        <w:t>6686</w:t>
      </w:r>
      <w:r w:rsidRPr="00B03DD5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ha,</w:t>
      </w:r>
      <w:r>
        <w:rPr>
          <w:rFonts w:cs="Arial"/>
          <w:szCs w:val="24"/>
        </w:rPr>
        <w:t xml:space="preserve"> obręb 0014 (14), miasto Pruszcz Gdański </w:t>
      </w:r>
      <w:r w:rsidRPr="008F301A">
        <w:rPr>
          <w:rFonts w:eastAsiaTheme="minorHAnsi" w:cs="Arial"/>
          <w:szCs w:val="24"/>
        </w:rPr>
        <w:t xml:space="preserve">na rzecz </w:t>
      </w:r>
      <w:r w:rsidRPr="00FC570C">
        <w:rPr>
          <w:rFonts w:eastAsiaTheme="minorHAnsi" w:cs="Arial"/>
          <w:szCs w:val="24"/>
        </w:rPr>
        <w:t>Instytut</w:t>
      </w:r>
      <w:r>
        <w:rPr>
          <w:rFonts w:eastAsiaTheme="minorHAnsi" w:cs="Arial"/>
          <w:szCs w:val="24"/>
        </w:rPr>
        <w:t>u</w:t>
      </w:r>
      <w:r w:rsidRPr="00FC570C">
        <w:rPr>
          <w:rFonts w:eastAsiaTheme="minorHAnsi" w:cs="Arial"/>
          <w:szCs w:val="24"/>
        </w:rPr>
        <w:t xml:space="preserve"> Mete</w:t>
      </w:r>
      <w:r>
        <w:rPr>
          <w:rFonts w:eastAsiaTheme="minorHAnsi" w:cs="Arial"/>
          <w:szCs w:val="24"/>
        </w:rPr>
        <w:t>o</w:t>
      </w:r>
      <w:r w:rsidRPr="00FC570C">
        <w:rPr>
          <w:rFonts w:eastAsiaTheme="minorHAnsi" w:cs="Arial"/>
          <w:szCs w:val="24"/>
        </w:rPr>
        <w:t>rologii i Gospodarki Wodnej - Państwow</w:t>
      </w:r>
      <w:r>
        <w:rPr>
          <w:rFonts w:eastAsiaTheme="minorHAnsi" w:cs="Arial"/>
          <w:szCs w:val="24"/>
        </w:rPr>
        <w:t>ego</w:t>
      </w:r>
      <w:r w:rsidRPr="00FC570C">
        <w:rPr>
          <w:rFonts w:eastAsiaTheme="minorHAnsi" w:cs="Arial"/>
          <w:szCs w:val="24"/>
        </w:rPr>
        <w:t xml:space="preserve"> Instytut</w:t>
      </w:r>
      <w:r>
        <w:rPr>
          <w:rFonts w:eastAsiaTheme="minorHAnsi" w:cs="Arial"/>
          <w:szCs w:val="24"/>
        </w:rPr>
        <w:t>u</w:t>
      </w:r>
      <w:r w:rsidRPr="00FC570C">
        <w:rPr>
          <w:rFonts w:eastAsiaTheme="minorHAnsi" w:cs="Arial"/>
          <w:szCs w:val="24"/>
        </w:rPr>
        <w:t xml:space="preserve"> Badawcz</w:t>
      </w:r>
      <w:r>
        <w:rPr>
          <w:rFonts w:eastAsiaTheme="minorHAnsi" w:cs="Arial"/>
          <w:szCs w:val="24"/>
        </w:rPr>
        <w:t xml:space="preserve">ego, </w:t>
      </w:r>
      <w:bookmarkStart w:id="0" w:name="_Hlk183164246"/>
      <w:r>
        <w:rPr>
          <w:rFonts w:eastAsiaTheme="minorHAnsi" w:cs="Arial"/>
          <w:szCs w:val="24"/>
        </w:rPr>
        <w:t xml:space="preserve">z przeznaczeniem na </w:t>
      </w:r>
      <w:r>
        <w:rPr>
          <w:rFonts w:eastAsiaTheme="minorHAnsi" w:cs="Arial"/>
          <w:szCs w:val="24"/>
        </w:rPr>
        <w:t>utrzymanie urządzeń stacji hydrologicznej</w:t>
      </w:r>
      <w:r>
        <w:rPr>
          <w:rFonts w:eastAsiaTheme="minorHAnsi" w:cs="Arial"/>
          <w:szCs w:val="24"/>
        </w:rPr>
        <w:t xml:space="preserve"> </w:t>
      </w:r>
      <w:r w:rsidRPr="007522A0">
        <w:rPr>
          <w:rFonts w:eastAsiaTheme="minorHAnsi" w:cs="Arial"/>
          <w:szCs w:val="24"/>
        </w:rPr>
        <w:t>(łata wodowskazowa, maszt telemetryczny z panelem solarnym, kabel sygnałowy w peszlu zakończony czujnikiem stanu i temperatury wody)</w:t>
      </w:r>
      <w:r>
        <w:rPr>
          <w:rFonts w:eastAsiaTheme="minorHAnsi" w:cs="Arial"/>
          <w:szCs w:val="24"/>
        </w:rPr>
        <w:t xml:space="preserve">. </w:t>
      </w:r>
    </w:p>
    <w:bookmarkEnd w:id="0"/>
    <w:p w14:paraId="4F280D5E" w14:textId="1298EB6C" w:rsidR="00000000" w:rsidRDefault="00000000" w:rsidP="00D37A8E">
      <w:pPr>
        <w:rPr>
          <w:rFonts w:cs="Arial"/>
          <w:szCs w:val="24"/>
        </w:rPr>
      </w:pPr>
      <w:r w:rsidRPr="00CE6FF3">
        <w:rPr>
          <w:rFonts w:cs="Arial"/>
          <w:szCs w:val="24"/>
        </w:rPr>
        <w:t>§ 2. Zgoda na dokonanie czynności opisane</w:t>
      </w:r>
      <w:r>
        <w:rPr>
          <w:rFonts w:cs="Arial"/>
          <w:szCs w:val="24"/>
        </w:rPr>
        <w:t xml:space="preserve">j w § 1 ważna jest przez okres </w:t>
      </w:r>
      <w:r w:rsidRPr="00CE6FF3">
        <w:rPr>
          <w:rFonts w:cs="Arial"/>
          <w:szCs w:val="24"/>
        </w:rPr>
        <w:t>1 roku od dnia jej udzielenia</w:t>
      </w:r>
      <w:r>
        <w:rPr>
          <w:rFonts w:cs="Arial"/>
          <w:szCs w:val="24"/>
        </w:rPr>
        <w:t>.</w:t>
      </w:r>
    </w:p>
    <w:p w14:paraId="4E95A398" w14:textId="77777777" w:rsidR="00000000" w:rsidRDefault="00000000" w:rsidP="00D37A8E">
      <w:pPr>
        <w:spacing w:after="720"/>
        <w:rPr>
          <w:rFonts w:cs="Arial"/>
          <w:szCs w:val="24"/>
        </w:rPr>
      </w:pPr>
      <w:r w:rsidRPr="00CE6FF3">
        <w:rPr>
          <w:rFonts w:cs="Arial"/>
          <w:szCs w:val="24"/>
        </w:rPr>
        <w:t>§ 3. Zarządzenie wchodzi w życie z dniem podpisania</w:t>
      </w:r>
      <w:r>
        <w:rPr>
          <w:rFonts w:cs="Arial"/>
          <w:szCs w:val="24"/>
        </w:rPr>
        <w:t xml:space="preserve">. </w:t>
      </w:r>
    </w:p>
    <w:p w14:paraId="12750A19" w14:textId="77777777" w:rsidR="00936C44" w:rsidRDefault="00936C44" w:rsidP="00936C44">
      <w:pPr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2F1129C4" w14:textId="77777777" w:rsidR="00936C44" w:rsidRDefault="00936C44" w:rsidP="00936C44">
      <w:pPr>
        <w:ind w:firstLine="4536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407BFF06" w14:textId="77777777" w:rsidR="00936C44" w:rsidRDefault="00936C44" w:rsidP="00936C44">
      <w:pPr>
        <w:ind w:firstLine="4536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p w14:paraId="5DB1CCE4" w14:textId="0CB83925" w:rsidR="00000000" w:rsidRDefault="00000000" w:rsidP="00D37A8E">
      <w:pPr>
        <w:spacing w:after="720"/>
        <w:ind w:firstLine="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C40"/>
    <w:rsid w:val="00827EC9"/>
    <w:rsid w:val="00936C44"/>
    <w:rsid w:val="00A05519"/>
    <w:rsid w:val="00E8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58A57"/>
  <w15:docId w15:val="{6B87C0D4-CEC2-4FD2-A845-DAD41D010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Leszczyńska</dc:creator>
  <cp:lastModifiedBy>PUW PUW</cp:lastModifiedBy>
  <cp:revision>2</cp:revision>
  <cp:lastPrinted>2017-01-05T08:10:00Z</cp:lastPrinted>
  <dcterms:created xsi:type="dcterms:W3CDTF">2026-10-26T09:26:00Z</dcterms:created>
  <dcterms:modified xsi:type="dcterms:W3CDTF">2026-10-26T09:26:00Z</dcterms:modified>
</cp:coreProperties>
</file>