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63000F2B" w:rsidR="008977B3" w:rsidRPr="008977B3" w:rsidRDefault="008977B3" w:rsidP="00E8618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</w:t>
      </w:r>
      <w:r w:rsidR="0034678D">
        <w:rPr>
          <w:rFonts w:ascii="Arial" w:hAnsi="Arial" w:cs="Arial"/>
        </w:rPr>
        <w:t>2</w:t>
      </w:r>
      <w:r w:rsidRPr="008977B3">
        <w:rPr>
          <w:rFonts w:ascii="Arial" w:hAnsi="Arial" w:cs="Arial"/>
        </w:rPr>
        <w:t xml:space="preserve"> </w:t>
      </w:r>
      <w:r w:rsidR="00565AE2">
        <w:rPr>
          <w:rFonts w:ascii="Arial" w:hAnsi="Arial" w:cs="Arial"/>
        </w:rPr>
        <w:t>grudnia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6039A540" w:rsidR="008977B3" w:rsidRPr="008977B3" w:rsidRDefault="008977B3" w:rsidP="00E8618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EE68FE">
        <w:rPr>
          <w:rFonts w:ascii="Arial" w:hAnsi="Arial" w:cs="Arial"/>
        </w:rPr>
        <w:t>66</w:t>
      </w:r>
      <w:r w:rsidRPr="008977B3">
        <w:rPr>
          <w:rFonts w:ascii="Arial" w:hAnsi="Arial" w:cs="Arial"/>
        </w:rPr>
        <w:t>.202</w:t>
      </w:r>
      <w:r w:rsidR="00EE68FE">
        <w:rPr>
          <w:rFonts w:ascii="Arial" w:hAnsi="Arial" w:cs="Arial"/>
        </w:rPr>
        <w:t>3</w:t>
      </w:r>
      <w:r w:rsidRPr="008977B3">
        <w:rPr>
          <w:rFonts w:ascii="Arial" w:hAnsi="Arial" w:cs="Arial"/>
        </w:rPr>
        <w:t>.</w:t>
      </w:r>
      <w:r w:rsidR="00EE68FE">
        <w:rPr>
          <w:rFonts w:ascii="Arial" w:hAnsi="Arial" w:cs="Arial"/>
        </w:rPr>
        <w:t>AM/DN</w:t>
      </w:r>
      <w:r w:rsidRPr="008977B3">
        <w:rPr>
          <w:rFonts w:ascii="Arial" w:hAnsi="Arial" w:cs="Arial"/>
        </w:rPr>
        <w:t>.</w:t>
      </w:r>
      <w:r w:rsidR="009919D4">
        <w:rPr>
          <w:rFonts w:ascii="Arial" w:hAnsi="Arial" w:cs="Arial"/>
        </w:rPr>
        <w:t>3</w:t>
      </w:r>
      <w:r w:rsidR="00EE68FE">
        <w:rPr>
          <w:rFonts w:ascii="Arial" w:hAnsi="Arial" w:cs="Arial"/>
        </w:rPr>
        <w:t>3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E8618A">
      <w:pPr>
        <w:spacing w:after="0" w:line="276" w:lineRule="auto"/>
        <w:rPr>
          <w:rFonts w:ascii="Arial" w:hAnsi="Arial" w:cs="Arial"/>
          <w:b/>
        </w:rPr>
      </w:pPr>
    </w:p>
    <w:p w14:paraId="634412E2" w14:textId="77777777" w:rsidR="009919D4" w:rsidRPr="008977B3" w:rsidRDefault="009919D4" w:rsidP="00E8618A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E8618A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Default="008977B3" w:rsidP="00E8618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E1A5DAB" w14:textId="77777777" w:rsidR="009919D4" w:rsidRPr="008977B3" w:rsidRDefault="009919D4" w:rsidP="00E8618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B7462D7" w14:textId="63667639" w:rsidR="008977B3" w:rsidRPr="009919D4" w:rsidRDefault="008977B3" w:rsidP="00E8618A">
      <w:pPr>
        <w:spacing w:after="0" w:line="276" w:lineRule="auto"/>
        <w:ind w:firstLine="708"/>
        <w:rPr>
          <w:rFonts w:ascii="Arial" w:eastAsia="Calibri" w:hAnsi="Arial" w:cs="Arial"/>
          <w:kern w:val="0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="000F433A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>, w związku z 74 ust. 3 oraz</w:t>
      </w:r>
      <w:r w:rsidR="009919D4">
        <w:rPr>
          <w:rFonts w:ascii="Arial" w:eastAsia="Times New Roman" w:hAnsi="Arial" w:cs="Arial"/>
          <w:lang w:eastAsia="pl-PL"/>
        </w:rPr>
        <w:t xml:space="preserve"> art.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="009919D4" w:rsidRPr="009919D4">
        <w:rPr>
          <w:rFonts w:ascii="Arial" w:eastAsia="Times New Roman" w:hAnsi="Arial" w:cs="Arial"/>
          <w:lang w:eastAsia="pl-PL"/>
        </w:rPr>
        <w:t>75 ust. 1 pkt 1 lit. r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</w:t>
      </w:r>
      <w:r w:rsidR="000F433A">
        <w:rPr>
          <w:rFonts w:ascii="Arial" w:eastAsia="Times New Roman" w:hAnsi="Arial" w:cs="Arial"/>
          <w:iCs/>
          <w:lang w:eastAsia="pl-PL"/>
        </w:rPr>
        <w:br/>
      </w:r>
      <w:r w:rsidRPr="008977B3">
        <w:rPr>
          <w:rFonts w:ascii="Arial" w:eastAsia="Times New Roman" w:hAnsi="Arial" w:cs="Arial"/>
          <w:iCs/>
          <w:lang w:eastAsia="pl-PL"/>
        </w:rPr>
        <w:t xml:space="preserve">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</w:t>
      </w:r>
      <w:r w:rsidR="009919D4">
        <w:rPr>
          <w:rFonts w:ascii="Arial" w:hAnsi="Arial" w:cs="Arial"/>
        </w:rPr>
        <w:t>i</w:t>
      </w:r>
      <w:r w:rsidRPr="008977B3">
        <w:rPr>
          <w:rFonts w:ascii="Arial" w:hAnsi="Arial" w:cs="Arial"/>
        </w:rPr>
        <w:t xml:space="preserve">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wszczętym </w:t>
      </w:r>
      <w:r w:rsidRPr="008977B3">
        <w:rPr>
          <w:rFonts w:ascii="Arial" w:eastAsia="Times New Roman" w:hAnsi="Arial" w:cs="Arial"/>
          <w:bCs/>
          <w:lang w:eastAsia="pl-PL"/>
        </w:rPr>
        <w:t>na wniosek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8977B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Start w:id="1" w:name="_Hlk212641379"/>
      <w:bookmarkEnd w:id="0"/>
      <w:r w:rsidR="00EE68FE">
        <w:rPr>
          <w:rFonts w:ascii="Arial" w:eastAsia="Times New Roman" w:hAnsi="Arial" w:cs="Arial"/>
          <w:lang w:eastAsia="pl-PL"/>
        </w:rPr>
        <w:t>Vortex Energy Windpark Sp. z o.o.</w:t>
      </w:r>
      <w:r w:rsidR="00EE68FE" w:rsidRPr="003A2FF3">
        <w:rPr>
          <w:rFonts w:ascii="Arial" w:eastAsia="Times New Roman" w:hAnsi="Arial" w:cs="Arial"/>
          <w:lang w:eastAsia="pl-PL"/>
        </w:rPr>
        <w:t>, reprezentowanego przez</w:t>
      </w:r>
      <w:r w:rsidR="00EE68FE">
        <w:rPr>
          <w:rFonts w:ascii="Arial" w:eastAsia="Times New Roman" w:hAnsi="Arial" w:cs="Arial"/>
          <w:lang w:eastAsia="pl-PL"/>
        </w:rPr>
        <w:t xml:space="preserve"> pełnomocnik </w:t>
      </w:r>
      <w:r w:rsidR="00EE68FE" w:rsidRPr="00610275">
        <w:rPr>
          <w:rFonts w:ascii="Arial" w:eastAsia="Times New Roman" w:hAnsi="Arial" w:cs="Arial"/>
          <w:lang w:eastAsia="pl-PL"/>
        </w:rPr>
        <w:t xml:space="preserve">Panią </w:t>
      </w:r>
      <w:r w:rsidR="00EE68FE" w:rsidRPr="00610275">
        <w:rPr>
          <w:rFonts w:ascii="Arial" w:eastAsia="Times New Roman" w:hAnsi="Arial" w:cs="Arial"/>
          <w:color w:val="000000"/>
          <w:lang w:eastAsia="pl-PL"/>
        </w:rPr>
        <w:t>Aleksandrę Bienias</w:t>
      </w:r>
      <w:r w:rsidR="00EE68FE" w:rsidRPr="00610275">
        <w:rPr>
          <w:rFonts w:ascii="Arial" w:eastAsia="Times New Roman" w:hAnsi="Arial" w:cs="Arial"/>
          <w:lang w:eastAsia="pl-PL"/>
        </w:rPr>
        <w:t>,</w:t>
      </w:r>
      <w:r w:rsidR="00EE68FE" w:rsidRPr="003A2FF3">
        <w:rPr>
          <w:rFonts w:ascii="Arial" w:eastAsia="Times New Roman" w:hAnsi="Arial" w:cs="Arial"/>
          <w:lang w:eastAsia="pl-PL"/>
        </w:rPr>
        <w:t xml:space="preserve"> z dnia </w:t>
      </w:r>
      <w:r w:rsidR="00EE68FE">
        <w:rPr>
          <w:rFonts w:ascii="Arial" w:eastAsia="Times New Roman" w:hAnsi="Arial" w:cs="Arial"/>
          <w:lang w:eastAsia="pl-PL"/>
        </w:rPr>
        <w:t>11</w:t>
      </w:r>
      <w:r w:rsidR="00EE68FE" w:rsidRPr="003A2FF3">
        <w:rPr>
          <w:rFonts w:ascii="Arial" w:eastAsia="Times New Roman" w:hAnsi="Arial" w:cs="Arial"/>
          <w:lang w:eastAsia="pl-PL"/>
        </w:rPr>
        <w:t>.0</w:t>
      </w:r>
      <w:r w:rsidR="00EE68FE">
        <w:rPr>
          <w:rFonts w:ascii="Arial" w:eastAsia="Times New Roman" w:hAnsi="Arial" w:cs="Arial"/>
          <w:lang w:eastAsia="pl-PL"/>
        </w:rPr>
        <w:t>9</w:t>
      </w:r>
      <w:r w:rsidR="00EE68FE" w:rsidRPr="003A2FF3">
        <w:rPr>
          <w:rFonts w:ascii="Arial" w:eastAsia="Times New Roman" w:hAnsi="Arial" w:cs="Arial"/>
          <w:lang w:eastAsia="pl-PL"/>
        </w:rPr>
        <w:t>.202</w:t>
      </w:r>
      <w:r w:rsidR="00EE68FE">
        <w:rPr>
          <w:rFonts w:ascii="Arial" w:eastAsia="Times New Roman" w:hAnsi="Arial" w:cs="Arial"/>
          <w:lang w:eastAsia="pl-PL"/>
        </w:rPr>
        <w:t>3</w:t>
      </w:r>
      <w:r w:rsidR="00EE68FE" w:rsidRPr="003A2FF3">
        <w:rPr>
          <w:rFonts w:ascii="Arial" w:eastAsia="Times New Roman" w:hAnsi="Arial" w:cs="Arial"/>
          <w:lang w:eastAsia="pl-PL"/>
        </w:rPr>
        <w:t xml:space="preserve"> r. (wpływ </w:t>
      </w:r>
      <w:r w:rsidR="00EE68FE">
        <w:rPr>
          <w:rFonts w:ascii="Arial" w:eastAsia="Times New Roman" w:hAnsi="Arial" w:cs="Arial"/>
          <w:lang w:eastAsia="pl-PL"/>
        </w:rPr>
        <w:t>13</w:t>
      </w:r>
      <w:r w:rsidR="00EE68FE" w:rsidRPr="003A2FF3">
        <w:rPr>
          <w:rFonts w:ascii="Arial" w:eastAsia="Times New Roman" w:hAnsi="Arial" w:cs="Arial"/>
          <w:lang w:eastAsia="pl-PL"/>
        </w:rPr>
        <w:t>.0</w:t>
      </w:r>
      <w:r w:rsidR="00EE68FE">
        <w:rPr>
          <w:rFonts w:ascii="Arial" w:eastAsia="Times New Roman" w:hAnsi="Arial" w:cs="Arial"/>
          <w:lang w:eastAsia="pl-PL"/>
        </w:rPr>
        <w:t>9</w:t>
      </w:r>
      <w:r w:rsidR="00EE68FE" w:rsidRPr="003A2FF3">
        <w:rPr>
          <w:rFonts w:ascii="Arial" w:eastAsia="Times New Roman" w:hAnsi="Arial" w:cs="Arial"/>
          <w:lang w:eastAsia="pl-PL"/>
        </w:rPr>
        <w:t>.202</w:t>
      </w:r>
      <w:r w:rsidR="00EE68FE">
        <w:rPr>
          <w:rFonts w:ascii="Arial" w:eastAsia="Times New Roman" w:hAnsi="Arial" w:cs="Arial"/>
          <w:lang w:eastAsia="pl-PL"/>
        </w:rPr>
        <w:t>3</w:t>
      </w:r>
      <w:r w:rsidR="00EE68FE" w:rsidRPr="003A2FF3">
        <w:rPr>
          <w:rFonts w:ascii="Arial" w:eastAsia="Times New Roman" w:hAnsi="Arial" w:cs="Arial"/>
          <w:lang w:eastAsia="pl-PL"/>
        </w:rPr>
        <w:t xml:space="preserve"> r.)</w:t>
      </w:r>
      <w:bookmarkEnd w:id="1"/>
      <w:r w:rsidRPr="008977B3">
        <w:rPr>
          <w:rFonts w:ascii="Arial" w:eastAsia="Times New Roman" w:hAnsi="Arial" w:cs="Arial"/>
          <w:kern w:val="0"/>
          <w:lang w:eastAsia="pl-PL"/>
        </w:rPr>
        <w:t>,</w:t>
      </w:r>
      <w:r w:rsidRPr="008977B3">
        <w:rPr>
          <w:rFonts w:ascii="Arial" w:eastAsia="Times New Roman" w:hAnsi="Arial" w:cs="Arial"/>
          <w:lang w:eastAsia="pl-PL"/>
        </w:rPr>
        <w:t xml:space="preserve"> o wydanie decyzji o środowiskowych uwarunkowaniach dla przedsięwzięcia pod nazwą:</w:t>
      </w:r>
    </w:p>
    <w:p w14:paraId="4B00B8C2" w14:textId="77777777" w:rsidR="008977B3" w:rsidRPr="008977B3" w:rsidRDefault="008977B3" w:rsidP="00E8618A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45523445"/>
    </w:p>
    <w:bookmarkEnd w:id="2"/>
    <w:p w14:paraId="691E5DF9" w14:textId="77777777" w:rsidR="00EE68FE" w:rsidRDefault="00EE68FE" w:rsidP="00E8618A">
      <w:pPr>
        <w:widowControl w:val="0"/>
        <w:suppressAutoHyphens/>
        <w:spacing w:after="0" w:line="276" w:lineRule="auto"/>
        <w:ind w:left="66"/>
        <w:rPr>
          <w:rFonts w:ascii="Arial" w:eastAsia="Times New Roman" w:hAnsi="Arial" w:cs="Arial"/>
          <w:lang w:eastAsia="pl-PL"/>
        </w:rPr>
      </w:pPr>
      <w:r w:rsidRPr="00E8109E">
        <w:rPr>
          <w:rFonts w:ascii="Arial" w:eastAsia="Times New Roman" w:hAnsi="Arial" w:cs="Arial"/>
          <w:lang w:eastAsia="pl-PL"/>
        </w:rPr>
        <w:t>„</w:t>
      </w:r>
      <w:r>
        <w:rPr>
          <w:rFonts w:ascii="Arial" w:eastAsia="Times New Roman" w:hAnsi="Arial" w:cs="Arial"/>
          <w:b/>
          <w:bCs/>
          <w:lang w:eastAsia="pl-PL"/>
        </w:rPr>
        <w:t>Jednostka Wytwórcza Nowa Wieś Lęborska</w:t>
      </w:r>
      <w:r w:rsidRPr="00E8109E">
        <w:rPr>
          <w:rFonts w:ascii="Arial" w:eastAsia="Times New Roman" w:hAnsi="Arial" w:cs="Arial"/>
          <w:lang w:eastAsia="pl-PL"/>
        </w:rPr>
        <w:t>”,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4D0815D6" w14:textId="77777777" w:rsidR="00EE68FE" w:rsidRDefault="00EE68FE" w:rsidP="00E8618A">
      <w:pPr>
        <w:widowControl w:val="0"/>
        <w:suppressAutoHyphens/>
        <w:spacing w:after="0" w:line="276" w:lineRule="auto"/>
        <w:ind w:left="66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zlokalizowanego na </w:t>
      </w:r>
      <w:r w:rsidRPr="004C1670">
        <w:rPr>
          <w:rFonts w:ascii="Arial" w:hAnsi="Arial" w:cs="Arial"/>
          <w:bCs/>
        </w:rPr>
        <w:t>działkach nr 147/1, 361, 155/6, 143/4 obręb Rekowo Lęborskie,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Pr="004C1670">
        <w:rPr>
          <w:rFonts w:ascii="Arial" w:hAnsi="Arial" w:cs="Arial"/>
          <w:bCs/>
        </w:rPr>
        <w:t>21, 22</w:t>
      </w:r>
      <w:r>
        <w:rPr>
          <w:rFonts w:ascii="Arial" w:hAnsi="Arial" w:cs="Arial"/>
          <w:bCs/>
        </w:rPr>
        <w:t xml:space="preserve"> </w:t>
      </w:r>
      <w:r w:rsidRPr="004C1670">
        <w:rPr>
          <w:rFonts w:ascii="Arial" w:hAnsi="Arial" w:cs="Arial"/>
          <w:bCs/>
        </w:rPr>
        <w:t>obręb Karlikowo Lęborskie oraz 40, 41, 6/4, 25/4, 35/2 obręb Obliwice</w:t>
      </w:r>
      <w:r>
        <w:rPr>
          <w:rFonts w:ascii="Arial" w:hAnsi="Arial" w:cs="Arial"/>
          <w:bCs/>
        </w:rPr>
        <w:t xml:space="preserve"> wraz z infrastrukturą towarzyszącą zlokalizowaną </w:t>
      </w:r>
      <w:r w:rsidRPr="004C1670">
        <w:rPr>
          <w:rFonts w:ascii="Arial" w:hAnsi="Arial" w:cs="Arial"/>
          <w:bCs/>
        </w:rPr>
        <w:t>na działkach nr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Pr="004C1670">
        <w:rPr>
          <w:rFonts w:ascii="Arial" w:hAnsi="Arial" w:cs="Arial"/>
          <w:bCs/>
        </w:rPr>
        <w:t>6/4, 10, 11/6, 25/3, 25/4, 26, 27/2, 35/2, 36, 40, 41 obręb Obliwice,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Pr="004C1670">
        <w:rPr>
          <w:rFonts w:ascii="Arial" w:hAnsi="Arial" w:cs="Arial"/>
          <w:bCs/>
        </w:rPr>
        <w:t>99, 100, 143/4, 146, 147/1, 155/6, 361 obręb Rekowo Lęborskie,</w:t>
      </w:r>
      <w:r w:rsidRPr="004C1670">
        <w:rPr>
          <w:rFonts w:ascii="Arial" w:hAnsi="Arial" w:cs="Arial"/>
        </w:rPr>
        <w:t xml:space="preserve"> </w:t>
      </w:r>
    </w:p>
    <w:p w14:paraId="4A3AA0A9" w14:textId="77777777" w:rsidR="00EE68FE" w:rsidRDefault="00EE68FE" w:rsidP="00E8618A">
      <w:pPr>
        <w:widowControl w:val="0"/>
        <w:suppressAutoHyphens/>
        <w:spacing w:after="0" w:line="276" w:lineRule="auto"/>
        <w:ind w:left="66"/>
        <w:rPr>
          <w:rFonts w:ascii="Arial" w:hAnsi="Arial" w:cs="Arial"/>
        </w:rPr>
      </w:pPr>
      <w:r w:rsidRPr="004C1670">
        <w:rPr>
          <w:rFonts w:ascii="Arial" w:hAnsi="Arial" w:cs="Arial"/>
        </w:rPr>
        <w:t>Gmin</w:t>
      </w:r>
      <w:r>
        <w:rPr>
          <w:rFonts w:ascii="Arial" w:hAnsi="Arial" w:cs="Arial"/>
        </w:rPr>
        <w:t>a</w:t>
      </w:r>
      <w:r w:rsidRPr="004C1670">
        <w:rPr>
          <w:rFonts w:ascii="Arial" w:hAnsi="Arial" w:cs="Arial"/>
        </w:rPr>
        <w:t xml:space="preserve"> Nowa Wieś Lęborska</w:t>
      </w:r>
      <w:r>
        <w:rPr>
          <w:rFonts w:ascii="Arial" w:hAnsi="Arial" w:cs="Arial"/>
        </w:rPr>
        <w:t xml:space="preserve">, </w:t>
      </w:r>
      <w:r w:rsidRPr="004C1670">
        <w:rPr>
          <w:rFonts w:ascii="Arial" w:hAnsi="Arial" w:cs="Arial"/>
        </w:rPr>
        <w:t>powiat lęborski, województwo pomorskie</w:t>
      </w:r>
      <w:r>
        <w:rPr>
          <w:rFonts w:ascii="Arial" w:hAnsi="Arial" w:cs="Arial"/>
        </w:rPr>
        <w:t>,</w:t>
      </w:r>
    </w:p>
    <w:p w14:paraId="0F21DC56" w14:textId="77777777" w:rsidR="008977B3" w:rsidRPr="008977B3" w:rsidRDefault="008977B3" w:rsidP="00E8618A">
      <w:pPr>
        <w:spacing w:after="0" w:line="276" w:lineRule="auto"/>
        <w:rPr>
          <w:rFonts w:ascii="Arial" w:hAnsi="Arial" w:cs="Arial"/>
        </w:rPr>
      </w:pPr>
    </w:p>
    <w:p w14:paraId="17F53A01" w14:textId="2AEA3170" w:rsidR="008977B3" w:rsidRPr="008977B3" w:rsidRDefault="008977B3" w:rsidP="00E8618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EE68FE">
        <w:rPr>
          <w:rFonts w:ascii="Arial" w:hAnsi="Arial" w:cs="Arial"/>
        </w:rPr>
        <w:t>66</w:t>
      </w:r>
      <w:r w:rsidRPr="008977B3">
        <w:rPr>
          <w:rFonts w:ascii="Arial" w:hAnsi="Arial" w:cs="Arial"/>
        </w:rPr>
        <w:t>.202</w:t>
      </w:r>
      <w:r w:rsidR="00EE68FE">
        <w:rPr>
          <w:rFonts w:ascii="Arial" w:hAnsi="Arial" w:cs="Arial"/>
        </w:rPr>
        <w:t>3</w:t>
      </w:r>
      <w:r w:rsidRPr="008977B3">
        <w:rPr>
          <w:rFonts w:ascii="Arial" w:hAnsi="Arial" w:cs="Arial"/>
        </w:rPr>
        <w:t>.</w:t>
      </w:r>
      <w:r w:rsidR="00EE68FE">
        <w:rPr>
          <w:rFonts w:ascii="Arial" w:hAnsi="Arial" w:cs="Arial"/>
        </w:rPr>
        <w:t>AM/DN</w:t>
      </w:r>
      <w:r w:rsidRPr="008977B3">
        <w:rPr>
          <w:rFonts w:ascii="Arial" w:hAnsi="Arial" w:cs="Arial"/>
        </w:rPr>
        <w:t>.</w:t>
      </w:r>
      <w:r w:rsidR="009919D4">
        <w:rPr>
          <w:rFonts w:ascii="Arial" w:hAnsi="Arial" w:cs="Arial"/>
        </w:rPr>
        <w:t>3</w:t>
      </w:r>
      <w:r w:rsidR="00BF579D">
        <w:rPr>
          <w:rFonts w:ascii="Arial" w:hAnsi="Arial" w:cs="Arial"/>
        </w:rPr>
        <w:t>2</w:t>
      </w:r>
      <w:r w:rsidR="00423C3C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5BEE95E" w14:textId="77777777" w:rsidR="008977B3" w:rsidRPr="008977B3" w:rsidRDefault="008977B3" w:rsidP="00E8618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E8618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E8618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63B9C3CD" w:rsidR="008977B3" w:rsidRPr="008977B3" w:rsidRDefault="008977B3" w:rsidP="00E8618A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 xml:space="preserve">, po wcześniejszym umówieniu </w:t>
      </w:r>
      <w:r w:rsidR="009919D4">
        <w:rPr>
          <w:rFonts w:ascii="Arial" w:hAnsi="Arial" w:cs="Arial"/>
          <w:iCs/>
          <w:lang w:val="x-none" w:eastAsia="x-none"/>
        </w:rPr>
        <w:br/>
      </w:r>
      <w:r w:rsidRPr="008977B3">
        <w:rPr>
          <w:rFonts w:ascii="Arial" w:hAnsi="Arial" w:cs="Arial"/>
          <w:iCs/>
          <w:lang w:val="x-none" w:eastAsia="x-none"/>
        </w:rPr>
        <w:t>(np. 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E8618A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E8618A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E8618A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Pr="00C16D09" w:rsidRDefault="008977B3" w:rsidP="00E8618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3ED0BE0" w14:textId="77777777" w:rsidR="008977B3" w:rsidRPr="008977B3" w:rsidRDefault="008977B3" w:rsidP="00E8618A">
      <w:pPr>
        <w:spacing w:after="0" w:line="276" w:lineRule="auto"/>
        <w:rPr>
          <w:rFonts w:ascii="Arial" w:hAnsi="Arial" w:cs="Arial"/>
        </w:rPr>
      </w:pPr>
    </w:p>
    <w:p w14:paraId="3C1BB880" w14:textId="561851BB" w:rsidR="00F97778" w:rsidRPr="00C16D09" w:rsidRDefault="00F97778" w:rsidP="00E8618A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 xml:space="preserve">Informację o powyższej decyzji zamieszczono także w publicznie dostępnym wykazie danych </w:t>
      </w:r>
      <w:r w:rsidRPr="003C4187">
        <w:rPr>
          <w:rFonts w:ascii="Arial" w:hAnsi="Arial" w:cs="Arial"/>
          <w:bCs/>
          <w:i/>
          <w:iCs/>
        </w:rPr>
        <w:t>SIOS (</w:t>
      </w:r>
      <w:r w:rsidRPr="003C4187">
        <w:rPr>
          <w:rFonts w:ascii="Arial" w:hAnsi="Arial" w:cs="Arial"/>
          <w:i/>
          <w:iCs/>
        </w:rPr>
        <w:t>https://system.sios.pl</w:t>
      </w:r>
      <w:r w:rsidRPr="003C4187">
        <w:rPr>
          <w:rFonts w:ascii="Arial" w:hAnsi="Arial" w:cs="Arial"/>
          <w:bCs/>
          <w:i/>
          <w:iCs/>
        </w:rPr>
        <w:t>)</w:t>
      </w:r>
      <w:r w:rsidRPr="00BB767E">
        <w:rPr>
          <w:rFonts w:ascii="Arial" w:hAnsi="Arial" w:cs="Arial"/>
          <w:bCs/>
          <w:iCs/>
        </w:rPr>
        <w:t xml:space="preserve"> </w:t>
      </w:r>
      <w:r w:rsidRPr="00C16D09">
        <w:rPr>
          <w:rFonts w:ascii="Arial" w:eastAsia="Times New Roman" w:hAnsi="Arial" w:cs="Arial"/>
          <w:lang w:eastAsia="pl-PL"/>
        </w:rPr>
        <w:t xml:space="preserve">pod nr </w:t>
      </w:r>
      <w:r>
        <w:rPr>
          <w:rFonts w:ascii="Arial" w:eastAsia="Times New Roman" w:hAnsi="Arial" w:cs="Arial"/>
          <w:lang w:eastAsia="pl-PL"/>
        </w:rPr>
        <w:t>145</w:t>
      </w:r>
      <w:r w:rsidRPr="00C16D09">
        <w:rPr>
          <w:rFonts w:ascii="Arial" w:eastAsia="Times New Roman" w:hAnsi="Arial" w:cs="Arial"/>
          <w:lang w:eastAsia="pl-PL"/>
        </w:rPr>
        <w:t>/202</w:t>
      </w:r>
      <w:r>
        <w:rPr>
          <w:rFonts w:ascii="Arial" w:eastAsia="Times New Roman" w:hAnsi="Arial" w:cs="Arial"/>
          <w:lang w:eastAsia="pl-PL"/>
        </w:rPr>
        <w:t>5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51A87D9C" w14:textId="77777777" w:rsidR="00F97778" w:rsidRDefault="00F97778" w:rsidP="00E8618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47ED61F9" w14:textId="5C1FF936" w:rsidR="008977B3" w:rsidRPr="008977B3" w:rsidRDefault="008977B3" w:rsidP="00E8618A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066F0D17" w14:textId="77777777" w:rsidR="008977B3" w:rsidRPr="008977B3" w:rsidRDefault="008977B3" w:rsidP="00E8618A">
      <w:pPr>
        <w:spacing w:after="0" w:line="276" w:lineRule="auto"/>
        <w:ind w:firstLine="425"/>
        <w:rPr>
          <w:rFonts w:ascii="Arial" w:hAnsi="Arial" w:cs="Arial"/>
        </w:rPr>
      </w:pPr>
    </w:p>
    <w:p w14:paraId="6D55D071" w14:textId="77777777" w:rsidR="008977B3" w:rsidRPr="008977B3" w:rsidRDefault="008977B3" w:rsidP="00E8618A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E8618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E8618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E8618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E8618A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Default="008977B3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05750147" w14:textId="77777777" w:rsidR="00EE68FE" w:rsidRDefault="00EE68FE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5DC8CCB" w14:textId="77777777" w:rsidR="00EE68FE" w:rsidRDefault="00EE68FE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A3FEAE8" w14:textId="77777777" w:rsidR="00EE68FE" w:rsidRDefault="00EE68FE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1E48B8" w14:textId="77777777" w:rsidR="00EE68FE" w:rsidRPr="008977B3" w:rsidRDefault="00EE68FE" w:rsidP="00E8618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16579CD" w14:textId="77777777" w:rsidR="00C32950" w:rsidRDefault="00C32950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Default="008977B3" w:rsidP="00E8618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28E7828F" w14:textId="77777777" w:rsidR="009919D4" w:rsidRDefault="009919D4" w:rsidP="00E8618A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606B5">
        <w:rPr>
          <w:rFonts w:ascii="Arial" w:hAnsi="Arial" w:cs="Arial"/>
          <w:bCs/>
          <w:sz w:val="16"/>
          <w:szCs w:val="16"/>
          <w:u w:val="single"/>
        </w:rPr>
        <w:t>Art. 75 ust. 1 pkt 1 lit. r ustawy ooś:</w:t>
      </w:r>
      <w:r w:rsidRPr="00B606B5">
        <w:rPr>
          <w:rFonts w:ascii="Arial" w:hAnsi="Arial" w:cs="Arial"/>
          <w:bCs/>
          <w:sz w:val="16"/>
          <w:szCs w:val="16"/>
        </w:rPr>
        <w:t xml:space="preserve"> W przypadku elektrowni wiatrowych, organem właściwym do wydania decyzji </w:t>
      </w:r>
      <w:r>
        <w:rPr>
          <w:rFonts w:ascii="Arial" w:hAnsi="Arial" w:cs="Arial"/>
          <w:bCs/>
          <w:sz w:val="16"/>
          <w:szCs w:val="16"/>
        </w:rPr>
        <w:br/>
      </w:r>
      <w:r w:rsidRPr="00B606B5">
        <w:rPr>
          <w:rFonts w:ascii="Arial" w:hAnsi="Arial" w:cs="Arial"/>
          <w:bCs/>
          <w:sz w:val="16"/>
          <w:szCs w:val="16"/>
        </w:rPr>
        <w:t>o środowiskowych uwarunkowaniach jest regionalny dyrektor ochrony środowiska.</w:t>
      </w:r>
    </w:p>
    <w:p w14:paraId="51ECCEAB" w14:textId="106743FC" w:rsidR="006D2358" w:rsidRPr="00445B21" w:rsidRDefault="006D2358" w:rsidP="00E8618A">
      <w:pPr>
        <w:spacing w:after="0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>Art. 38 ustawy ooś</w:t>
      </w:r>
      <w:r w:rsidRPr="006D2358">
        <w:rPr>
          <w:rFonts w:ascii="Arial" w:hAnsi="Arial" w:cs="Arial"/>
          <w:iCs/>
          <w:sz w:val="16"/>
          <w:szCs w:val="16"/>
        </w:rPr>
        <w:t xml:space="preserve">: Organ właściwy do wydania decyzji podaje do publicznej wiadomości informację o wydanej decyzji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i o możliwościach zapoznania się z jej treścią.</w:t>
      </w:r>
    </w:p>
    <w:p w14:paraId="04C14FF7" w14:textId="64A7CC4C" w:rsidR="006D2358" w:rsidRPr="00FA1A5A" w:rsidRDefault="006D2358" w:rsidP="00E8618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>Art. 85 ust. 3 ustawy ooś</w:t>
      </w:r>
      <w:r w:rsidRPr="006D2358">
        <w:rPr>
          <w:rFonts w:ascii="Arial" w:hAnsi="Arial" w:cs="Arial"/>
          <w:bCs/>
          <w:iCs/>
          <w:sz w:val="16"/>
          <w:szCs w:val="16"/>
        </w:rPr>
        <w:t>:</w:t>
      </w:r>
      <w:r w:rsidRPr="006D2358">
        <w:rPr>
          <w:rFonts w:ascii="Arial" w:hAnsi="Arial" w:cs="Arial"/>
          <w:b/>
          <w:iCs/>
          <w:sz w:val="16"/>
          <w:szCs w:val="16"/>
        </w:rPr>
        <w:t xml:space="preserve"> </w:t>
      </w:r>
      <w:r w:rsidRPr="006D2358">
        <w:rPr>
          <w:rFonts w:ascii="Arial" w:hAnsi="Arial" w:cs="Arial"/>
          <w:iCs/>
          <w:sz w:val="16"/>
          <w:szCs w:val="16"/>
        </w:rPr>
        <w:t xml:space="preserve">Organ właściwy do wydania decyzji o środowiskowych uwarunkowaniach podaje do publicznej wiadomości informacje o wydanej decyzji i o możliwościach zapoznania się z jej treścią oraz z dokumentacją sprawy, w tym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z uzgodnieniem dokonanym z regionalnym dyrektorem ochrony środowiska oraz opinią organu, o którym mowa w art. 78.</w:t>
      </w:r>
    </w:p>
    <w:p w14:paraId="778C06C6" w14:textId="77777777" w:rsidR="006D2358" w:rsidRPr="00B606B5" w:rsidRDefault="006D2358" w:rsidP="00E8618A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A835FEF" w14:textId="77777777" w:rsidR="00C32950" w:rsidRDefault="00C32950" w:rsidP="00E8618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1E8E07F" w14:textId="77777777" w:rsidR="00C32950" w:rsidRDefault="00C32950" w:rsidP="00E8618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5CF3EC" w14:textId="77777777" w:rsidR="00C32950" w:rsidRPr="001C14EE" w:rsidRDefault="00C32950" w:rsidP="00E8618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E8618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E86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Default="00423C3C" w:rsidP="00E86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1A7B291B" w14:textId="19BD7141" w:rsidR="00CF478D" w:rsidRPr="00CF478D" w:rsidRDefault="00CF478D" w:rsidP="00E86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A09F7">
        <w:rPr>
          <w:rFonts w:ascii="Arial" w:eastAsia="Times New Roman" w:hAnsi="Arial" w:cs="Arial"/>
          <w:sz w:val="18"/>
          <w:szCs w:val="18"/>
          <w:lang w:eastAsia="pl-PL"/>
        </w:rPr>
        <w:t xml:space="preserve">Gmina Nowa Wieś Lęborska, </w:t>
      </w:r>
      <w:r w:rsidRPr="00CF478D">
        <w:rPr>
          <w:rFonts w:ascii="Arial" w:hAnsi="Arial" w:cs="Arial"/>
          <w:sz w:val="18"/>
          <w:szCs w:val="18"/>
          <w:lang w:eastAsia="pl-PL"/>
        </w:rPr>
        <w:t>ul. Grunwaldzka 24, 84-351 Nowa Wieś Lęborska</w:t>
      </w:r>
    </w:p>
    <w:p w14:paraId="0961F0E7" w14:textId="000E9DD3" w:rsidR="00F36FCF" w:rsidRPr="004A5342" w:rsidRDefault="00423C3C" w:rsidP="00E8618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E68FE">
        <w:rPr>
          <w:rFonts w:ascii="Arial" w:eastAsia="Times New Roman" w:hAnsi="Arial" w:cs="Arial"/>
          <w:sz w:val="18"/>
          <w:szCs w:val="18"/>
          <w:lang w:eastAsia="pl-PL"/>
        </w:rPr>
        <w:t>Dominika Nowak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</w:t>
      </w:r>
      <w:r w:rsidR="00EE68FE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836</w:t>
      </w:r>
      <w:r w:rsidR="00EE68FE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4A5342" w:rsidSect="008977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77DC48AA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664D25">
      <w:rPr>
        <w:rFonts w:ascii="Arial" w:eastAsia="Lucida Sans Unicode" w:hAnsi="Arial" w:cs="Arial"/>
        <w:kern w:val="0"/>
        <w:sz w:val="18"/>
        <w:szCs w:val="18"/>
        <w:lang w:bidi="en-US"/>
      </w:rPr>
      <w:t>66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</w:t>
    </w:r>
    <w:r w:rsidR="00664D25">
      <w:rPr>
        <w:rFonts w:ascii="Arial" w:eastAsia="Lucida Sans Unicode" w:hAnsi="Arial" w:cs="Arial"/>
        <w:kern w:val="0"/>
        <w:sz w:val="18"/>
        <w:szCs w:val="18"/>
        <w:lang w:bidi="en-US"/>
      </w:rPr>
      <w:t>3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664D25">
      <w:rPr>
        <w:rFonts w:ascii="Arial" w:eastAsia="Lucida Sans Unicode" w:hAnsi="Arial" w:cs="Arial"/>
        <w:kern w:val="0"/>
        <w:sz w:val="18"/>
        <w:szCs w:val="18"/>
        <w:lang w:bidi="en-US"/>
      </w:rPr>
      <w:t>AM/DN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</w:t>
    </w:r>
    <w:r w:rsidR="00664D25">
      <w:rPr>
        <w:rFonts w:ascii="Arial" w:eastAsia="Lucida Sans Unicode" w:hAnsi="Arial" w:cs="Arial"/>
        <w:kern w:val="0"/>
        <w:sz w:val="18"/>
        <w:szCs w:val="18"/>
        <w:lang w:bidi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91841"/>
    <w:rsid w:val="000F433A"/>
    <w:rsid w:val="002414E3"/>
    <w:rsid w:val="002F793B"/>
    <w:rsid w:val="0034678D"/>
    <w:rsid w:val="003C6E62"/>
    <w:rsid w:val="00423C3C"/>
    <w:rsid w:val="004A5342"/>
    <w:rsid w:val="00565AE2"/>
    <w:rsid w:val="005D2436"/>
    <w:rsid w:val="00664D25"/>
    <w:rsid w:val="006D2358"/>
    <w:rsid w:val="00893069"/>
    <w:rsid w:val="008977B3"/>
    <w:rsid w:val="009919D4"/>
    <w:rsid w:val="00A31356"/>
    <w:rsid w:val="00A979F1"/>
    <w:rsid w:val="00B607E6"/>
    <w:rsid w:val="00BF579D"/>
    <w:rsid w:val="00C16D09"/>
    <w:rsid w:val="00C32950"/>
    <w:rsid w:val="00CF478D"/>
    <w:rsid w:val="00DA121E"/>
    <w:rsid w:val="00DB4A7D"/>
    <w:rsid w:val="00DF1DD6"/>
    <w:rsid w:val="00E8618A"/>
    <w:rsid w:val="00EE68FE"/>
    <w:rsid w:val="00F36FCF"/>
    <w:rsid w:val="00F5387C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character" w:styleId="Hipercze">
    <w:name w:val="Hyperlink"/>
    <w:unhideWhenUsed/>
    <w:rsid w:val="00CF4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18</cp:revision>
  <cp:lastPrinted>2025-11-26T13:05:00Z</cp:lastPrinted>
  <dcterms:created xsi:type="dcterms:W3CDTF">2024-09-11T09:56:00Z</dcterms:created>
  <dcterms:modified xsi:type="dcterms:W3CDTF">2025-12-02T14:27:00Z</dcterms:modified>
</cp:coreProperties>
</file>