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D1" w:rsidRPr="00FB48D1" w:rsidRDefault="00351AE1" w:rsidP="00695AD1">
      <w:pPr>
        <w:spacing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B48D1">
        <w:rPr>
          <w:rFonts w:asciiTheme="minorHAnsi" w:hAnsiTheme="minorHAnsi" w:cstheme="minorHAnsi"/>
          <w:b/>
        </w:rPr>
        <w:t xml:space="preserve">ZARZĄDZENIE </w:t>
      </w:r>
    </w:p>
    <w:p w:rsidR="00695AD1" w:rsidRPr="00FB48D1" w:rsidRDefault="00351AE1" w:rsidP="00695AD1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FB48D1">
        <w:rPr>
          <w:rFonts w:asciiTheme="minorHAnsi" w:hAnsiTheme="minorHAnsi" w:cstheme="minorHAnsi"/>
          <w:b/>
          <w:bCs/>
        </w:rPr>
        <w:t>WOJEWODY MAZOWIECKIEGO</w:t>
      </w:r>
    </w:p>
    <w:p w:rsidR="00695AD1" w:rsidRPr="006E6AE1" w:rsidRDefault="00351AE1" w:rsidP="00695AD1">
      <w:pPr>
        <w:spacing w:line="360" w:lineRule="auto"/>
        <w:jc w:val="center"/>
        <w:rPr>
          <w:rFonts w:asciiTheme="minorHAnsi" w:hAnsiTheme="minorHAnsi" w:cstheme="minorHAnsi"/>
        </w:rPr>
      </w:pPr>
      <w:r w:rsidRPr="006E6AE1">
        <w:rPr>
          <w:rFonts w:asciiTheme="minorHAnsi" w:hAnsiTheme="minorHAnsi" w:cstheme="minorHAnsi"/>
        </w:rPr>
        <w:t xml:space="preserve">z dnia </w:t>
      </w:r>
      <w:bookmarkStart w:id="1" w:name="ezdDataPodpisu"/>
      <w:r w:rsidRPr="006E6AE1">
        <w:rPr>
          <w:rFonts w:asciiTheme="minorHAnsi" w:hAnsiTheme="minorHAnsi" w:cstheme="minorHAnsi"/>
        </w:rPr>
        <w:t>20 stycznia 2022 r.</w:t>
      </w:r>
      <w:bookmarkEnd w:id="1"/>
      <w:r w:rsidRPr="006E6AE1">
        <w:rPr>
          <w:rFonts w:asciiTheme="minorHAnsi" w:hAnsiTheme="minorHAnsi" w:cstheme="minorHAnsi"/>
        </w:rPr>
        <w:t xml:space="preserve">        </w:t>
      </w:r>
    </w:p>
    <w:p w:rsidR="00695AD1" w:rsidRPr="006E6AE1" w:rsidRDefault="00351AE1" w:rsidP="00695AD1">
      <w:pPr>
        <w:spacing w:line="360" w:lineRule="auto"/>
        <w:rPr>
          <w:rFonts w:asciiTheme="minorHAnsi" w:hAnsiTheme="minorHAnsi" w:cstheme="minorHAnsi"/>
        </w:rPr>
      </w:pPr>
    </w:p>
    <w:p w:rsidR="00695AD1" w:rsidRPr="00FB48D1" w:rsidRDefault="00351AE1" w:rsidP="000D26A0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FB48D1">
        <w:rPr>
          <w:rFonts w:asciiTheme="minorHAnsi" w:hAnsiTheme="minorHAnsi" w:cstheme="minorHAnsi"/>
          <w:b/>
        </w:rPr>
        <w:t xml:space="preserve">w sprawie powołania komisji do spraw oceny wniosków na finansowe wsparcie projektów realizowanych w ramach Programu Ministra Rodziny i Polityki Społecznej „Od zależności </w:t>
      </w:r>
      <w:r w:rsidRPr="00FB48D1">
        <w:rPr>
          <w:rFonts w:asciiTheme="minorHAnsi" w:hAnsiTheme="minorHAnsi" w:cstheme="minorHAnsi"/>
          <w:b/>
        </w:rPr>
        <w:br/>
      </w:r>
      <w:r w:rsidRPr="00FB48D1">
        <w:rPr>
          <w:rFonts w:asciiTheme="minorHAnsi" w:hAnsiTheme="minorHAnsi" w:cstheme="minorHAnsi"/>
          <w:b/>
        </w:rPr>
        <w:t xml:space="preserve">ku </w:t>
      </w:r>
      <w:r w:rsidRPr="00FB48D1">
        <w:rPr>
          <w:rFonts w:asciiTheme="minorHAnsi" w:hAnsiTheme="minorHAnsi" w:cstheme="minorHAnsi"/>
          <w:b/>
        </w:rPr>
        <w:t>samodzielności” - edycja 2022 r.</w:t>
      </w:r>
    </w:p>
    <w:p w:rsidR="00695AD1" w:rsidRPr="006E6AE1" w:rsidRDefault="00351AE1" w:rsidP="000D26A0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ab/>
        <w:t xml:space="preserve">Na podstawie art. 18 ust. 2 w związku z art. 17 ustawy z dnia 23 stycznia 2009 r. </w:t>
      </w:r>
      <w:r w:rsidRPr="00695AD1">
        <w:rPr>
          <w:rFonts w:asciiTheme="minorHAnsi" w:hAnsiTheme="minorHAnsi" w:cstheme="minorHAnsi"/>
        </w:rPr>
        <w:br/>
        <w:t>o wojewodzie i administracji rządowej w województwi</w:t>
      </w:r>
      <w:r>
        <w:rPr>
          <w:rFonts w:asciiTheme="minorHAnsi" w:hAnsiTheme="minorHAnsi" w:cstheme="minorHAnsi"/>
        </w:rPr>
        <w:t>e (Dz. U. z 20</w:t>
      </w:r>
      <w:r>
        <w:rPr>
          <w:rFonts w:asciiTheme="minorHAnsi" w:hAnsiTheme="minorHAnsi" w:cstheme="minorHAnsi"/>
        </w:rPr>
        <w:t>19 r. poz. 1464</w:t>
      </w:r>
      <w:r>
        <w:rPr>
          <w:rFonts w:asciiTheme="minorHAnsi" w:hAnsiTheme="minorHAnsi" w:cstheme="minorHAnsi"/>
        </w:rPr>
        <w:t xml:space="preserve"> oraz z 2021 r. poz. 1561</w:t>
      </w:r>
      <w:r>
        <w:rPr>
          <w:rFonts w:asciiTheme="minorHAnsi" w:hAnsiTheme="minorHAnsi" w:cstheme="minorHAnsi"/>
        </w:rPr>
        <w:t xml:space="preserve">) </w:t>
      </w:r>
      <w:r w:rsidRPr="00695AD1">
        <w:rPr>
          <w:rFonts w:asciiTheme="minorHAnsi" w:hAnsiTheme="minorHAnsi" w:cstheme="minorHAnsi"/>
        </w:rPr>
        <w:t>w związku z Programem Ministra R</w:t>
      </w:r>
      <w:r w:rsidRPr="00695AD1">
        <w:rPr>
          <w:rFonts w:asciiTheme="minorHAnsi" w:hAnsiTheme="minorHAnsi" w:cstheme="minorHAnsi"/>
        </w:rPr>
        <w:t xml:space="preserve">odziny i Polityki </w:t>
      </w:r>
      <w:r w:rsidRPr="000E2E90">
        <w:rPr>
          <w:rFonts w:asciiTheme="minorHAnsi" w:hAnsiTheme="minorHAnsi" w:cstheme="minorHAnsi"/>
        </w:rPr>
        <w:t>Społecznej „Od zależności ku samodzielności”</w:t>
      </w:r>
      <w:r w:rsidRPr="00695AD1">
        <w:rPr>
          <w:rFonts w:asciiTheme="minorHAnsi" w:hAnsiTheme="minorHAnsi" w:cstheme="minorHAnsi"/>
          <w:i/>
        </w:rPr>
        <w:t xml:space="preserve"> - </w:t>
      </w:r>
      <w:r w:rsidRPr="00695AD1">
        <w:rPr>
          <w:rFonts w:asciiTheme="minorHAnsi" w:hAnsiTheme="minorHAnsi" w:cstheme="minorHAnsi"/>
        </w:rPr>
        <w:t xml:space="preserve">edycja </w:t>
      </w:r>
      <w:r w:rsidRPr="000E2E90">
        <w:rPr>
          <w:rFonts w:asciiTheme="minorHAnsi" w:hAnsiTheme="minorHAnsi" w:cstheme="minorHAnsi"/>
        </w:rPr>
        <w:t>202</w:t>
      </w:r>
      <w:r w:rsidRPr="000E2E90">
        <w:rPr>
          <w:rFonts w:asciiTheme="minorHAnsi" w:hAnsiTheme="minorHAnsi" w:cstheme="minorHAnsi"/>
        </w:rPr>
        <w:t>2</w:t>
      </w:r>
      <w:r w:rsidRPr="000E2E90">
        <w:rPr>
          <w:rFonts w:asciiTheme="minorHAnsi" w:hAnsiTheme="minorHAnsi" w:cstheme="minorHAnsi"/>
        </w:rPr>
        <w:t xml:space="preserve"> r.</w:t>
      </w:r>
      <w:r w:rsidRPr="00695AD1">
        <w:rPr>
          <w:rFonts w:asciiTheme="minorHAnsi" w:hAnsiTheme="minorHAnsi" w:cstheme="minorHAnsi"/>
          <w:i/>
        </w:rPr>
        <w:t xml:space="preserve"> </w:t>
      </w:r>
      <w:r w:rsidRPr="00695AD1">
        <w:rPr>
          <w:rFonts w:asciiTheme="minorHAnsi" w:hAnsiTheme="minorHAnsi" w:cstheme="minorHAnsi"/>
        </w:rPr>
        <w:t>zarządza się, co następuje:</w:t>
      </w:r>
    </w:p>
    <w:p w:rsidR="00695AD1" w:rsidRPr="000E2E90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t>§ 1.</w:t>
      </w:r>
      <w:r w:rsidRPr="00695AD1">
        <w:rPr>
          <w:rFonts w:asciiTheme="minorHAnsi" w:hAnsiTheme="minorHAnsi" w:cstheme="minorHAnsi"/>
        </w:rPr>
        <w:t xml:space="preserve"> 1. Powołuje się komisję do spraw oceny wniosków na finansowe wsparcie projektów realizowanych w ramach Programu Ministra Rodziny i Polityki Społecznej </w:t>
      </w:r>
      <w:r w:rsidRPr="000E2E90">
        <w:rPr>
          <w:rFonts w:asciiTheme="minorHAnsi" w:hAnsiTheme="minorHAnsi" w:cstheme="minorHAnsi"/>
        </w:rPr>
        <w:t>„Od zależności ku samodzielności” - edycja 202</w:t>
      </w:r>
      <w:r w:rsidRPr="000E2E90">
        <w:rPr>
          <w:rFonts w:asciiTheme="minorHAnsi" w:hAnsiTheme="minorHAnsi" w:cstheme="minorHAnsi"/>
        </w:rPr>
        <w:t>2</w:t>
      </w:r>
      <w:r w:rsidRPr="000E2E90">
        <w:rPr>
          <w:rFonts w:asciiTheme="minorHAnsi" w:hAnsiTheme="minorHAnsi" w:cstheme="minorHAnsi"/>
        </w:rPr>
        <w:t xml:space="preserve"> r., zwaną dalej „komisją”.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2. W skład komisji wchodzą:</w:t>
      </w:r>
    </w:p>
    <w:p w:rsidR="00695AD1" w:rsidRPr="00695AD1" w:rsidRDefault="00351AE1" w:rsidP="000D26A0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1</w:t>
      </w:r>
      <w:r w:rsidRPr="00695AD1">
        <w:rPr>
          <w:rFonts w:asciiTheme="minorHAnsi" w:hAnsiTheme="minorHAnsi" w:cstheme="minorHAnsi"/>
        </w:rPr>
        <w:t>) Kinga Jura - przewodnicząca komisji - zastępca dyrektora Wydziału Polityki Społecznej w Mazowieckim Urzędzie Wojewódzkim w Warszawie, zwanym dalej „Urzędem”;</w:t>
      </w:r>
    </w:p>
    <w:p w:rsidR="00695AD1" w:rsidRPr="00695AD1" w:rsidRDefault="00351AE1" w:rsidP="000D26A0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 xml:space="preserve">2)  członkowie komisji: </w:t>
      </w:r>
    </w:p>
    <w:p w:rsidR="006E6AE1" w:rsidRPr="006E6AE1" w:rsidRDefault="00351AE1" w:rsidP="000D26A0">
      <w:pPr>
        <w:numPr>
          <w:ilvl w:val="0"/>
          <w:numId w:val="1"/>
        </w:numPr>
        <w:tabs>
          <w:tab w:val="num" w:pos="851"/>
        </w:tabs>
        <w:spacing w:before="240" w:line="276" w:lineRule="auto"/>
        <w:ind w:left="0" w:firstLine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Anna Olszewska - </w:t>
      </w:r>
      <w:r w:rsidRPr="006E6AE1">
        <w:rPr>
          <w:rFonts w:asciiTheme="minorHAnsi" w:hAnsiTheme="minorHAnsi" w:cstheme="minorHAnsi"/>
          <w:bCs/>
        </w:rPr>
        <w:t>Pełnomocnik Wojewody d</w:t>
      </w:r>
      <w:r>
        <w:rPr>
          <w:rFonts w:asciiTheme="minorHAnsi" w:hAnsiTheme="minorHAnsi" w:cstheme="minorHAnsi"/>
          <w:bCs/>
        </w:rPr>
        <w:t xml:space="preserve">o </w:t>
      </w:r>
      <w:r w:rsidRPr="006E6AE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praw</w:t>
      </w:r>
      <w:r w:rsidRPr="006E6AE1">
        <w:rPr>
          <w:rFonts w:asciiTheme="minorHAnsi" w:hAnsiTheme="minorHAnsi" w:cstheme="minorHAnsi"/>
          <w:bCs/>
        </w:rPr>
        <w:t xml:space="preserve"> Seniorów</w:t>
      </w:r>
      <w:r>
        <w:rPr>
          <w:rFonts w:asciiTheme="minorHAnsi" w:hAnsiTheme="minorHAnsi" w:cstheme="minorHAnsi"/>
          <w:bCs/>
        </w:rPr>
        <w:t>,</w:t>
      </w:r>
    </w:p>
    <w:p w:rsidR="00695AD1" w:rsidRPr="00695AD1" w:rsidRDefault="00351AE1" w:rsidP="000D26A0">
      <w:pPr>
        <w:numPr>
          <w:ilvl w:val="0"/>
          <w:numId w:val="1"/>
        </w:numPr>
        <w:tabs>
          <w:tab w:val="num" w:pos="851"/>
        </w:tabs>
        <w:spacing w:before="24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Magdalena Dąbr</w:t>
      </w:r>
      <w:r w:rsidRPr="00695AD1">
        <w:rPr>
          <w:rFonts w:asciiTheme="minorHAnsi" w:hAnsiTheme="minorHAnsi" w:cstheme="minorHAnsi"/>
        </w:rPr>
        <w:t>owska - Pełnomocnik Wojewody do spraw Rozwoju Społeczeństwa Obywatelskiego i Współpracy z Organizacjami Pozarządowymi,</w:t>
      </w:r>
    </w:p>
    <w:p w:rsidR="00695AD1" w:rsidRPr="00695AD1" w:rsidRDefault="00351AE1" w:rsidP="000D26A0">
      <w:pPr>
        <w:numPr>
          <w:ilvl w:val="0"/>
          <w:numId w:val="1"/>
        </w:numPr>
        <w:tabs>
          <w:tab w:val="left" w:pos="360"/>
          <w:tab w:val="num" w:pos="851"/>
        </w:tabs>
        <w:spacing w:before="24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Małgorzata Szarpak – przedstawiciel Wydziału Polityki Społecznej w Urzędzie,</w:t>
      </w:r>
    </w:p>
    <w:p w:rsidR="00695AD1" w:rsidRPr="00695AD1" w:rsidRDefault="00351AE1" w:rsidP="000D26A0">
      <w:pPr>
        <w:numPr>
          <w:ilvl w:val="0"/>
          <w:numId w:val="1"/>
        </w:numPr>
        <w:tabs>
          <w:tab w:val="left" w:pos="360"/>
          <w:tab w:val="num" w:pos="851"/>
        </w:tabs>
        <w:spacing w:before="24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 xml:space="preserve">Justyna Bielak– przedstawiciel Wydziału Polityki Społecznej w Urzędzie, </w:t>
      </w:r>
    </w:p>
    <w:p w:rsidR="00695AD1" w:rsidRPr="006E6AE1" w:rsidRDefault="00351AE1" w:rsidP="000D26A0">
      <w:pPr>
        <w:numPr>
          <w:ilvl w:val="0"/>
          <w:numId w:val="1"/>
        </w:numPr>
        <w:tabs>
          <w:tab w:val="left" w:pos="360"/>
          <w:tab w:val="num" w:pos="851"/>
        </w:tabs>
        <w:spacing w:before="240" w:line="276" w:lineRule="auto"/>
        <w:ind w:left="0" w:firstLine="426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 xml:space="preserve">Mirosława Woźniakowska– przedstawiciel Wydziału Polityki Społecznej w Urzędzie. 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t>§ 2.</w:t>
      </w:r>
      <w:r w:rsidRPr="00695AD1">
        <w:rPr>
          <w:rFonts w:asciiTheme="minorHAnsi" w:hAnsiTheme="minorHAnsi" w:cstheme="minorHAnsi"/>
        </w:rPr>
        <w:t xml:space="preserve"> Do zadań komisji należy:</w:t>
      </w:r>
    </w:p>
    <w:p w:rsidR="00695AD1" w:rsidRPr="00695AD1" w:rsidRDefault="00351AE1" w:rsidP="000D26A0">
      <w:pPr>
        <w:numPr>
          <w:ilvl w:val="0"/>
          <w:numId w:val="2"/>
        </w:numPr>
        <w:tabs>
          <w:tab w:val="num" w:pos="360"/>
        </w:tabs>
        <w:spacing w:before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wstępna ocena formalna  i merytoryczna wniosków, o których mowa w § 1 us</w:t>
      </w:r>
      <w:r w:rsidRPr="00695AD1">
        <w:rPr>
          <w:rFonts w:asciiTheme="minorHAnsi" w:hAnsiTheme="minorHAnsi" w:cstheme="minorHAnsi"/>
        </w:rPr>
        <w:t>t. 1;</w:t>
      </w:r>
    </w:p>
    <w:p w:rsidR="00695AD1" w:rsidRPr="00695AD1" w:rsidRDefault="00351AE1" w:rsidP="000D26A0">
      <w:pPr>
        <w:numPr>
          <w:ilvl w:val="0"/>
          <w:numId w:val="2"/>
        </w:numPr>
        <w:tabs>
          <w:tab w:val="num" w:pos="360"/>
        </w:tabs>
        <w:spacing w:before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 xml:space="preserve">sporządzenie dokumentacji konkursowej, w tym </w:t>
      </w:r>
      <w:r w:rsidRPr="00695AD1">
        <w:rPr>
          <w:rFonts w:asciiTheme="minorHAnsi" w:hAnsiTheme="minorHAnsi" w:cstheme="minorHAnsi"/>
          <w:bCs/>
        </w:rPr>
        <w:t>kart ocen wpływających wniosków;</w:t>
      </w:r>
    </w:p>
    <w:p w:rsidR="00695AD1" w:rsidRPr="006E6AE1" w:rsidRDefault="00351AE1" w:rsidP="000D26A0">
      <w:pPr>
        <w:numPr>
          <w:ilvl w:val="0"/>
          <w:numId w:val="2"/>
        </w:numPr>
        <w:tabs>
          <w:tab w:val="num" w:pos="360"/>
        </w:tabs>
        <w:spacing w:before="240" w:line="276" w:lineRule="auto"/>
        <w:ind w:left="0" w:firstLine="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Cs/>
        </w:rPr>
        <w:t xml:space="preserve">przekazanie dokumentacji 6 najwyżej ocenionych wniosków </w:t>
      </w:r>
      <w:r w:rsidRPr="00695AD1">
        <w:rPr>
          <w:rFonts w:asciiTheme="minorHAnsi" w:hAnsiTheme="minorHAnsi" w:cstheme="minorHAnsi"/>
        </w:rPr>
        <w:t xml:space="preserve">Departamentowi Pomocy </w:t>
      </w:r>
      <w:r w:rsidRPr="00695AD1">
        <w:rPr>
          <w:rFonts w:asciiTheme="minorHAnsi" w:hAnsiTheme="minorHAnsi" w:cstheme="minorHAnsi"/>
        </w:rPr>
        <w:br/>
        <w:t>i Integracji Społecznej w Ministerstwie Rodziny i Polityki Społecznej.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lastRenderedPageBreak/>
        <w:t>§ 3.</w:t>
      </w:r>
      <w:r>
        <w:rPr>
          <w:rFonts w:asciiTheme="minorHAnsi" w:hAnsiTheme="minorHAnsi" w:cstheme="minorHAnsi"/>
        </w:rPr>
        <w:t xml:space="preserve"> 1. Do zadań przew</w:t>
      </w:r>
      <w:r>
        <w:rPr>
          <w:rFonts w:asciiTheme="minorHAnsi" w:hAnsiTheme="minorHAnsi" w:cstheme="minorHAnsi"/>
        </w:rPr>
        <w:t>odniczącej</w:t>
      </w:r>
      <w:r w:rsidRPr="00695AD1">
        <w:rPr>
          <w:rFonts w:asciiTheme="minorHAnsi" w:hAnsiTheme="minorHAnsi" w:cstheme="minorHAnsi"/>
        </w:rPr>
        <w:t xml:space="preserve"> komisji należy organizacja i koordynowanie pracy komisji.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</w:rPr>
        <w:t>2. Podcz</w:t>
      </w:r>
      <w:r>
        <w:rPr>
          <w:rFonts w:asciiTheme="minorHAnsi" w:hAnsiTheme="minorHAnsi" w:cstheme="minorHAnsi"/>
        </w:rPr>
        <w:t>as nieobecności przewodniczącej</w:t>
      </w:r>
      <w:r w:rsidRPr="00695AD1">
        <w:rPr>
          <w:rFonts w:asciiTheme="minorHAnsi" w:hAnsiTheme="minorHAnsi" w:cstheme="minorHAnsi"/>
        </w:rPr>
        <w:t xml:space="preserve"> komisji, jego zadania wykonuje członek komisji, w</w:t>
      </w:r>
      <w:r>
        <w:rPr>
          <w:rFonts w:asciiTheme="minorHAnsi" w:hAnsiTheme="minorHAnsi" w:cstheme="minorHAnsi"/>
        </w:rPr>
        <w:t>yznaczony przez przewodniczącej</w:t>
      </w:r>
      <w:r w:rsidRPr="00695AD1">
        <w:rPr>
          <w:rFonts w:asciiTheme="minorHAnsi" w:hAnsiTheme="minorHAnsi" w:cstheme="minorHAnsi"/>
        </w:rPr>
        <w:t>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t>§ 4.</w:t>
      </w:r>
      <w:r w:rsidRPr="00695AD1">
        <w:rPr>
          <w:rFonts w:asciiTheme="minorHAnsi" w:hAnsiTheme="minorHAnsi" w:cstheme="minorHAnsi"/>
        </w:rPr>
        <w:t xml:space="preserve"> Obsługę komisji zapewnia Wydział Polityki Społecznej w Urzędzie.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t>§ 5</w:t>
      </w:r>
      <w:r w:rsidRPr="00695AD1">
        <w:rPr>
          <w:rFonts w:asciiTheme="minorHAnsi" w:hAnsiTheme="minorHAnsi" w:cstheme="minorHAnsi"/>
        </w:rPr>
        <w:t xml:space="preserve">. Wykonanie zarządzenia powierza się dyrektorowi Wydziału Polityki Społecznej </w:t>
      </w:r>
      <w:r w:rsidRPr="00695AD1">
        <w:rPr>
          <w:rFonts w:asciiTheme="minorHAnsi" w:hAnsiTheme="minorHAnsi" w:cstheme="minorHAnsi"/>
        </w:rPr>
        <w:br/>
        <w:t>w Urzędzie.</w:t>
      </w:r>
    </w:p>
    <w:p w:rsidR="00695AD1" w:rsidRPr="00695AD1" w:rsidRDefault="00351AE1" w:rsidP="000D26A0">
      <w:pPr>
        <w:spacing w:before="240" w:line="276" w:lineRule="auto"/>
        <w:ind w:firstLine="540"/>
        <w:jc w:val="both"/>
        <w:rPr>
          <w:rFonts w:asciiTheme="minorHAnsi" w:hAnsiTheme="minorHAnsi" w:cstheme="minorHAnsi"/>
        </w:rPr>
      </w:pPr>
      <w:r w:rsidRPr="00695AD1">
        <w:rPr>
          <w:rFonts w:asciiTheme="minorHAnsi" w:hAnsiTheme="minorHAnsi" w:cstheme="minorHAnsi"/>
          <w:b/>
        </w:rPr>
        <w:t>§ 6.</w:t>
      </w:r>
      <w:r w:rsidRPr="00695AD1">
        <w:rPr>
          <w:rFonts w:asciiTheme="minorHAnsi" w:hAnsiTheme="minorHAnsi" w:cstheme="minorHAnsi"/>
        </w:rPr>
        <w:t xml:space="preserve"> Zarządzenie wchodzi w życie z dniem podpisania.</w:t>
      </w:r>
    </w:p>
    <w:p w:rsidR="00695AD1" w:rsidRPr="00695AD1" w:rsidRDefault="00351AE1" w:rsidP="000E2E90">
      <w:pPr>
        <w:spacing w:before="240" w:line="276" w:lineRule="auto"/>
        <w:ind w:firstLine="540"/>
        <w:rPr>
          <w:rFonts w:asciiTheme="minorHAnsi" w:hAnsiTheme="minorHAnsi" w:cstheme="minorHAnsi"/>
        </w:rPr>
      </w:pPr>
    </w:p>
    <w:p w:rsidR="00695AD1" w:rsidRPr="00695AD1" w:rsidRDefault="00351AE1" w:rsidP="000E2E90">
      <w:pPr>
        <w:spacing w:before="240" w:line="360" w:lineRule="auto"/>
        <w:ind w:firstLine="4860"/>
        <w:rPr>
          <w:rFonts w:asciiTheme="minorHAnsi" w:hAnsiTheme="minorHAnsi" w:cstheme="minorHAnsi"/>
          <w:b/>
        </w:rPr>
      </w:pPr>
    </w:p>
    <w:p w:rsidR="00695AD1" w:rsidRPr="00695AD1" w:rsidRDefault="00351AE1" w:rsidP="00862B65">
      <w:pPr>
        <w:spacing w:before="240" w:line="360" w:lineRule="auto"/>
        <w:ind w:left="7230"/>
        <w:rPr>
          <w:rFonts w:asciiTheme="minorHAnsi" w:hAnsiTheme="minorHAnsi" w:cstheme="minorHAnsi"/>
          <w:b/>
        </w:rPr>
      </w:pPr>
      <w:bookmarkStart w:id="2" w:name="ezdPracownikStanowisko"/>
      <w:r w:rsidRPr="00695AD1">
        <w:rPr>
          <w:rFonts w:asciiTheme="minorHAnsi" w:hAnsiTheme="minorHAnsi" w:cstheme="minorHAnsi"/>
          <w:b/>
        </w:rPr>
        <w:t>Wojewoda Mazowiecki</w:t>
      </w:r>
      <w:bookmarkEnd w:id="2"/>
    </w:p>
    <w:p w:rsidR="00695AD1" w:rsidRPr="00695AD1" w:rsidRDefault="00351AE1" w:rsidP="00862B65">
      <w:pPr>
        <w:spacing w:line="360" w:lineRule="auto"/>
        <w:ind w:left="7230"/>
        <w:rPr>
          <w:rFonts w:asciiTheme="minorHAnsi" w:hAnsiTheme="minorHAnsi" w:cstheme="minorHAnsi"/>
          <w:b/>
        </w:rPr>
      </w:pPr>
      <w:r w:rsidRPr="00695AD1">
        <w:rPr>
          <w:rFonts w:asciiTheme="minorHAnsi" w:hAnsiTheme="minorHAnsi" w:cstheme="minorHAnsi"/>
          <w:b/>
        </w:rPr>
        <w:t xml:space="preserve"> </w:t>
      </w:r>
      <w:bookmarkStart w:id="3" w:name="ezdPracownikNazwa"/>
      <w:r w:rsidRPr="00695AD1">
        <w:rPr>
          <w:rFonts w:asciiTheme="minorHAnsi" w:hAnsiTheme="minorHAnsi" w:cstheme="minorHAnsi"/>
          <w:b/>
        </w:rPr>
        <w:t>Konstanty Radziwiłł</w:t>
      </w:r>
      <w:bookmarkEnd w:id="3"/>
    </w:p>
    <w:p w:rsidR="00695AD1" w:rsidRDefault="00351AE1" w:rsidP="00695AD1">
      <w:pPr>
        <w:spacing w:line="360" w:lineRule="auto"/>
        <w:ind w:firstLine="540"/>
        <w:jc w:val="both"/>
      </w:pPr>
    </w:p>
    <w:p w:rsidR="00695AD1" w:rsidRDefault="00351AE1" w:rsidP="00695AD1">
      <w:pPr>
        <w:spacing w:before="120" w:line="360" w:lineRule="auto"/>
        <w:jc w:val="both"/>
      </w:pPr>
    </w:p>
    <w:p w:rsidR="00F228AB" w:rsidRPr="00695AD1" w:rsidRDefault="00351AE1" w:rsidP="00695AD1"/>
    <w:sectPr w:rsidR="00F228AB" w:rsidRPr="00695AD1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3E9F"/>
    <w:multiLevelType w:val="hybridMultilevel"/>
    <w:tmpl w:val="90AC91F2"/>
    <w:lvl w:ilvl="0" w:tplc="9170DFAE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</w:lvl>
    <w:lvl w:ilvl="1" w:tplc="B9904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051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C6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44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87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43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C2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D057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1218A"/>
    <w:multiLevelType w:val="hybridMultilevel"/>
    <w:tmpl w:val="B2306B14"/>
    <w:lvl w:ilvl="0" w:tplc="9926B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87236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6B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0E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05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4FB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E8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2B6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CB3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E1"/>
    <w:rsid w:val="0035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ECD026-938E-4936-AADF-16949B09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BE76-6520-4868-BA89-174D8C3E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Paulina Kolaszyńska</cp:lastModifiedBy>
  <cp:revision>2</cp:revision>
  <cp:lastPrinted>2022-01-17T09:12:00Z</cp:lastPrinted>
  <dcterms:created xsi:type="dcterms:W3CDTF">2022-01-21T06:03:00Z</dcterms:created>
  <dcterms:modified xsi:type="dcterms:W3CDTF">2022-01-21T06:03:00Z</dcterms:modified>
</cp:coreProperties>
</file>