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46F71FC7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 xml:space="preserve">Załącznik nr 1. Wzór zakresu wzajemnych zobowiązań OPR i OPL z tytułu realizacji działań i ponoszenia kosztów administracyjnych, transportu i magazynowania w Podprogramie 2023 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47F65A54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2023 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2D00E2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5BC853A7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2023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2D00E2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00F6C9D7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2023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149D244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przekazywania  przez  OPR żywności z darowizn do OPL, OPR zobowiązuje się do  dokonania płatności i przekazania środków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71862EF8" w:rsidR="006D2F2B" w:rsidRDefault="006D2F2B">
    <w:pPr>
      <w:pStyle w:val="Nagwek"/>
    </w:pPr>
    <w:r>
      <w:rPr>
        <w:noProof/>
      </w:rPr>
      <w:drawing>
        <wp:inline distT="0" distB="0" distL="0" distR="0" wp14:anchorId="43C4D8A7" wp14:editId="04C3724C">
          <wp:extent cx="5760720" cy="807720"/>
          <wp:effectExtent l="0" t="0" r="0" b="0"/>
          <wp:docPr id="2573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4686" name="Obraz 25734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2107EE"/>
    <w:rsid w:val="002323DA"/>
    <w:rsid w:val="002D00E2"/>
    <w:rsid w:val="00364521"/>
    <w:rsid w:val="003A10C9"/>
    <w:rsid w:val="003A62A4"/>
    <w:rsid w:val="003B4527"/>
    <w:rsid w:val="004539C2"/>
    <w:rsid w:val="00492270"/>
    <w:rsid w:val="004C406A"/>
    <w:rsid w:val="00515A6A"/>
    <w:rsid w:val="00584A1D"/>
    <w:rsid w:val="006D2F2B"/>
    <w:rsid w:val="007928E7"/>
    <w:rsid w:val="009A5445"/>
    <w:rsid w:val="00A169CB"/>
    <w:rsid w:val="00CB6336"/>
    <w:rsid w:val="00CD79E4"/>
    <w:rsid w:val="00DC3A23"/>
    <w:rsid w:val="00EE3FC6"/>
    <w:rsid w:val="00F549CF"/>
    <w:rsid w:val="00F75359"/>
    <w:rsid w:val="00F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2D0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20</cp:revision>
  <dcterms:created xsi:type="dcterms:W3CDTF">2023-07-31T08:27:00Z</dcterms:created>
  <dcterms:modified xsi:type="dcterms:W3CDTF">2024-02-26T09:37:00Z</dcterms:modified>
</cp:coreProperties>
</file>