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124A95">
        <w:rPr>
          <w:sz w:val="20"/>
          <w:szCs w:val="20"/>
        </w:rPr>
        <w:t>25</w:t>
      </w:r>
      <w:r w:rsidR="001D5CDB">
        <w:rPr>
          <w:sz w:val="20"/>
          <w:szCs w:val="20"/>
        </w:rPr>
        <w:t xml:space="preserve"> kwietnia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1D5CDB">
        <w:rPr>
          <w:sz w:val="20"/>
          <w:szCs w:val="20"/>
        </w:rPr>
        <w:t>-49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044BE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 związku z przekazanym </w:t>
      </w:r>
      <w:r w:rsidR="0052043E">
        <w:rPr>
          <w:bCs/>
        </w:rPr>
        <w:t>stanowiskiem Ministerstwa</w:t>
      </w:r>
      <w:r w:rsidR="00124A95">
        <w:rPr>
          <w:bCs/>
        </w:rPr>
        <w:t xml:space="preserve"> Sprawiedliwości </w:t>
      </w:r>
      <w:r w:rsidR="0052043E">
        <w:rPr>
          <w:bCs/>
        </w:rPr>
        <w:t xml:space="preserve">(pismo z dnia 19 kwietnia br., znak DIKS-III-411.2/19) </w:t>
      </w:r>
      <w:r w:rsidR="00124A95">
        <w:rPr>
          <w:bCs/>
        </w:rPr>
        <w:t xml:space="preserve">w odniesieniu do uwag zgłoszonych do </w:t>
      </w:r>
      <w:r w:rsidR="00124A95">
        <w:rPr>
          <w:i/>
        </w:rPr>
        <w:t>projektu</w:t>
      </w:r>
      <w:r w:rsidR="001D5CDB" w:rsidRPr="001D5CDB">
        <w:rPr>
          <w:i/>
        </w:rPr>
        <w:t xml:space="preserve"> rozporządz</w:t>
      </w:r>
      <w:r w:rsidR="001D5CDB">
        <w:rPr>
          <w:i/>
        </w:rPr>
        <w:t>enia Ministra Sprawiedliwości w </w:t>
      </w:r>
      <w:r w:rsidR="001D5CDB" w:rsidRPr="001D5CDB">
        <w:rPr>
          <w:i/>
        </w:rPr>
        <w:t>sprawie warunków organizacyjno-techniczny</w:t>
      </w:r>
      <w:r w:rsidR="0052043E">
        <w:rPr>
          <w:i/>
        </w:rPr>
        <w:t>ch dotyczących formy wniosków i </w:t>
      </w:r>
      <w:r w:rsidR="001D5CDB" w:rsidRPr="001D5CDB">
        <w:rPr>
          <w:i/>
        </w:rPr>
        <w:t>dokumentów oraz ich składania do sądów prowadzących rejestr zastaw</w:t>
      </w:r>
      <w:r w:rsidR="0052043E">
        <w:rPr>
          <w:i/>
        </w:rPr>
        <w:t>ów i do centralnej informacji o </w:t>
      </w:r>
      <w:r w:rsidR="001D5CDB" w:rsidRPr="001D5CDB">
        <w:rPr>
          <w:i/>
        </w:rPr>
        <w:t>zastawach rejestrowych, a także orzeczeń, odpisów, zaświadczeń i informacji doręczanych wnioskodawcom przez sądy oraz centralną informację za pośrednictwem systemu teleinformatyczne</w:t>
      </w:r>
      <w:r w:rsidR="001D5CDB">
        <w:rPr>
          <w:bCs/>
          <w:i/>
        </w:rPr>
        <w:t>go,</w:t>
      </w:r>
      <w:r w:rsidRPr="00CD4767">
        <w:rPr>
          <w:bCs/>
          <w:i/>
        </w:rPr>
        <w:t xml:space="preserve"> </w:t>
      </w:r>
      <w:r w:rsidR="00124A95" w:rsidRPr="00124A95">
        <w:rPr>
          <w:bCs/>
        </w:rPr>
        <w:t>uprzejmie informuję,</w:t>
      </w:r>
      <w:r w:rsidR="00124A95">
        <w:rPr>
          <w:bCs/>
          <w:i/>
        </w:rPr>
        <w:t xml:space="preserve"> że </w:t>
      </w:r>
      <w:r w:rsidR="00124A95">
        <w:rPr>
          <w:bCs/>
        </w:rPr>
        <w:t>Ministerstwo Spraw Wewnętrznych i Administracj</w:t>
      </w:r>
      <w:r w:rsidR="00EC67F1">
        <w:rPr>
          <w:bCs/>
        </w:rPr>
        <w:t>i przyjmuje wyjaśnienia Minist</w:t>
      </w:r>
      <w:r w:rsidR="0052043E">
        <w:rPr>
          <w:bCs/>
        </w:rPr>
        <w:t>erstwa</w:t>
      </w:r>
      <w:r w:rsidR="00124A95">
        <w:rPr>
          <w:bCs/>
        </w:rPr>
        <w:t xml:space="preserve"> Sprawiedliwości w zakresie zgłoszonej przez MSWiA uwagi do przedmiotowego projektu.</w:t>
      </w: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bookmarkStart w:id="0" w:name="_GoBack"/>
      <w:bookmarkEnd w:id="0"/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5D6" w:rsidRDefault="003D45D6">
      <w:pPr>
        <w:spacing w:after="0" w:line="240" w:lineRule="auto"/>
      </w:pPr>
      <w:r>
        <w:separator/>
      </w:r>
    </w:p>
  </w:endnote>
  <w:endnote w:type="continuationSeparator" w:id="0">
    <w:p w:rsidR="003D45D6" w:rsidRDefault="003D4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D45D6" w:rsidP="00BE03FA">
    <w:pPr>
      <w:pStyle w:val="Stopka"/>
      <w:rPr>
        <w:color w:val="878787"/>
        <w:sz w:val="14"/>
        <w:szCs w:val="14"/>
      </w:rPr>
    </w:pPr>
  </w:p>
  <w:p w:rsidR="00F84650" w:rsidRDefault="003D45D6" w:rsidP="00BE03FA">
    <w:pPr>
      <w:pStyle w:val="Stopka"/>
      <w:rPr>
        <w:color w:val="878787"/>
        <w:sz w:val="14"/>
        <w:szCs w:val="14"/>
      </w:rPr>
    </w:pPr>
  </w:p>
  <w:p w:rsidR="00F84650" w:rsidRDefault="003D45D6" w:rsidP="00BE03FA">
    <w:pPr>
      <w:pStyle w:val="Stopka"/>
      <w:rPr>
        <w:color w:val="878787"/>
        <w:sz w:val="14"/>
        <w:szCs w:val="14"/>
      </w:rPr>
    </w:pPr>
  </w:p>
  <w:p w:rsidR="00F84650" w:rsidRDefault="003D45D6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5D6" w:rsidRDefault="003D45D6">
      <w:pPr>
        <w:spacing w:after="0" w:line="240" w:lineRule="auto"/>
      </w:pPr>
      <w:r>
        <w:separator/>
      </w:r>
    </w:p>
  </w:footnote>
  <w:footnote w:type="continuationSeparator" w:id="0">
    <w:p w:rsidR="003D45D6" w:rsidRDefault="003D4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D45D6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4A95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3D45D6"/>
    <w:rsid w:val="0052043E"/>
    <w:rsid w:val="00556862"/>
    <w:rsid w:val="00556F3F"/>
    <w:rsid w:val="00564A35"/>
    <w:rsid w:val="005715CE"/>
    <w:rsid w:val="005B468A"/>
    <w:rsid w:val="005C0BA6"/>
    <w:rsid w:val="005E05BE"/>
    <w:rsid w:val="00611F37"/>
    <w:rsid w:val="0066079D"/>
    <w:rsid w:val="006A10EB"/>
    <w:rsid w:val="006A7171"/>
    <w:rsid w:val="006C1989"/>
    <w:rsid w:val="006C5AE9"/>
    <w:rsid w:val="006C75C8"/>
    <w:rsid w:val="006F2D2B"/>
    <w:rsid w:val="00760C85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A854CE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A43FC"/>
    <w:rsid w:val="00DB2C20"/>
    <w:rsid w:val="00DC460A"/>
    <w:rsid w:val="00E00BEB"/>
    <w:rsid w:val="00E3736A"/>
    <w:rsid w:val="00EC67F1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8</cp:revision>
  <cp:lastPrinted>2019-04-25T09:36:00Z</cp:lastPrinted>
  <dcterms:created xsi:type="dcterms:W3CDTF">2019-04-25T09:30:00Z</dcterms:created>
  <dcterms:modified xsi:type="dcterms:W3CDTF">2019-04-25T09:40:00Z</dcterms:modified>
</cp:coreProperties>
</file>