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307D28F6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12229E">
        <w:rPr>
          <w:sz w:val="20"/>
        </w:rPr>
        <w:t xml:space="preserve"> w Republice Angoli, z siedzibą w Luandzie</w:t>
      </w:r>
      <w:r w:rsidR="003619AD">
        <w:rPr>
          <w:sz w:val="20"/>
        </w:rPr>
        <w:t>,</w:t>
      </w:r>
      <w:r w:rsidRPr="008A3E01">
        <w:rPr>
          <w:sz w:val="20"/>
        </w:rPr>
        <w:t xml:space="preserve"> 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503A208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DF0A15">
        <w:rPr>
          <w:sz w:val="20"/>
        </w:rPr>
        <w:t xml:space="preserve"> Funkcję tę pełni Pan Daniel Szczęsny</w:t>
      </w:r>
      <w:r w:rsidR="0025761E" w:rsidRPr="008A3E01">
        <w:rPr>
          <w:sz w:val="20"/>
        </w:rPr>
        <w:t xml:space="preserve">.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85727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DA3E5E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85727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857CEF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6F2F12E5" w:rsidR="00544835" w:rsidRPr="00857CEF" w:rsidRDefault="006D4D3E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 w:rsidR="0040365B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85727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1A15BE3C" w:rsidR="00544835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 w:rsidR="0040365B">
              <w:rPr>
                <w:rFonts w:cs="Arial"/>
                <w:sz w:val="18"/>
                <w:szCs w:val="18"/>
              </w:rPr>
              <w:t xml:space="preserve">, </w:t>
            </w:r>
            <w:r w:rsidR="0040365B" w:rsidRPr="00857CEF">
              <w:rPr>
                <w:rFonts w:cs="Arial"/>
                <w:sz w:val="18"/>
                <w:szCs w:val="18"/>
              </w:rPr>
              <w:t>poświadczenie</w:t>
            </w:r>
            <w:r w:rsidR="0040365B"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6EEFAA80" w14:textId="7348B94F" w:rsidR="006D4D3E" w:rsidRPr="00857CEF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857CEF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85727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6F569E96" w:rsidR="00544835" w:rsidRPr="00857CEF" w:rsidRDefault="0017389F" w:rsidP="0024575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12229E">
              <w:rPr>
                <w:rFonts w:cs="Arial"/>
                <w:sz w:val="18"/>
                <w:szCs w:val="18"/>
              </w:rPr>
              <w:t>Ustawa</w:t>
            </w:r>
            <w:r w:rsidR="00465F34" w:rsidRPr="0012229E">
              <w:t xml:space="preserve"> </w:t>
            </w:r>
            <w:r w:rsidR="00465F34" w:rsidRPr="0012229E">
              <w:rPr>
                <w:rFonts w:cs="Arial"/>
                <w:sz w:val="18"/>
                <w:szCs w:val="18"/>
              </w:rPr>
              <w:t>z dnia 25 czerwca 2015 r</w:t>
            </w:r>
            <w:r w:rsidR="00175608" w:rsidRPr="0012229E">
              <w:rPr>
                <w:rFonts w:cs="Arial"/>
                <w:sz w:val="18"/>
                <w:szCs w:val="18"/>
              </w:rPr>
              <w:t xml:space="preserve"> </w:t>
            </w:r>
            <w:r w:rsidR="00BD1F51" w:rsidRPr="0012229E">
              <w:rPr>
                <w:rFonts w:cs="Arial"/>
                <w:sz w:val="18"/>
                <w:szCs w:val="18"/>
              </w:rPr>
              <w:t>– Prawo konsula</w:t>
            </w:r>
            <w:r w:rsidR="00245268" w:rsidRPr="0012229E">
              <w:rPr>
                <w:rFonts w:cs="Arial"/>
                <w:sz w:val="18"/>
                <w:szCs w:val="18"/>
              </w:rPr>
              <w:t xml:space="preserve">rne oraz </w:t>
            </w:r>
            <w:r w:rsidR="00BE3149" w:rsidRPr="0012229E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12229E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 w:rsidRPr="0012229E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12229E">
              <w:rPr>
                <w:rFonts w:cs="Arial"/>
                <w:sz w:val="18"/>
                <w:szCs w:val="18"/>
              </w:rPr>
              <w:t xml:space="preserve">d oraz art. 9 ust.2 lit. c </w:t>
            </w:r>
            <w:r w:rsidR="00245754" w:rsidRPr="0012229E">
              <w:rPr>
                <w:rFonts w:cs="Arial"/>
                <w:sz w:val="18"/>
                <w:szCs w:val="18"/>
              </w:rPr>
              <w:t xml:space="preserve">i art. 10 </w:t>
            </w:r>
            <w:r w:rsidR="00650258" w:rsidRPr="0012229E">
              <w:rPr>
                <w:rFonts w:cs="Arial"/>
                <w:sz w:val="18"/>
                <w:szCs w:val="18"/>
              </w:rPr>
              <w:t>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85727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85727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85727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85727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85727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85727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343297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85727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2 lata</w:t>
            </w:r>
          </w:p>
        </w:tc>
      </w:tr>
      <w:tr w:rsidR="003A12D2" w14:paraId="2E72D145" w14:textId="77777777" w:rsidTr="00485727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</w:t>
            </w:r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85727">
        <w:tc>
          <w:tcPr>
            <w:tcW w:w="2235" w:type="dxa"/>
            <w:vAlign w:val="center"/>
          </w:tcPr>
          <w:p w14:paraId="05D31F09" w14:textId="2E29F301" w:rsidR="00544835" w:rsidRPr="005F3841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Sprawy </w:t>
            </w:r>
            <w:r w:rsidR="0014082F"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650654B0" w:rsidR="00544835" w:rsidRPr="005F3841" w:rsidRDefault="0017389F" w:rsidP="002658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DD4561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</w:t>
            </w:r>
            <w:r w:rsidR="00265807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27 stycznia 2022</w:t>
            </w:r>
            <w:r w:rsidR="00DD4561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12229E">
              <w:rPr>
                <w:color w:val="000000" w:themeColor="text1"/>
              </w:rPr>
              <w:t xml:space="preserve"> </w:t>
            </w:r>
            <w:r w:rsidR="00105604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</w:t>
            </w:r>
            <w:r w:rsidR="00251151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</w:t>
            </w:r>
            <w:r w:rsidR="00251151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 xml:space="preserve"> – Prawo konsularne</w:t>
            </w:r>
            <w:r w:rsidR="00F90706" w:rsidRPr="0012229E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298197EF" w14:textId="23743B41" w:rsidR="00671B3E" w:rsidRPr="005F3841" w:rsidRDefault="001B6CD7" w:rsidP="00FD64E4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dokumentu paszportowego, 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odmowa wydania, unieważnienie lub stwierdzenie nieważności dokumentów paszportowych, przyjęcie 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zgłoszeni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utrat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y</w:t>
            </w:r>
            <w:r w:rsidR="00265807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lub</w:t>
            </w:r>
            <w:r w:rsidR="00B44815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 zniszczeni</w:t>
            </w:r>
            <w:r w:rsidR="00D561D1"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a</w:t>
            </w:r>
            <w:r w:rsidR="003A5992"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14:paraId="13E38465" w14:textId="21FED0AD" w:rsidR="00544835" w:rsidRPr="005F3841" w:rsidRDefault="00544835" w:rsidP="00FD64E4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5F3841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85727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85727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0F50E80A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</w:t>
            </w:r>
            <w:r w:rsid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</w:t>
            </w:r>
            <w:r w:rsidR="00FD77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maja 2002 r.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85727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77777777" w:rsidR="00151A01" w:rsidRPr="006A6AFE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5881E710" w14:textId="6096B05D" w:rsidR="00151A01" w:rsidRPr="00FD64E4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151A01" w14:paraId="50BC5C8A" w14:textId="77777777" w:rsidTr="00485727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85727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85727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85727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85727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5C3CE62E" w:rsidR="000012D0" w:rsidRPr="00BB3B9A" w:rsidRDefault="000012D0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85727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85727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</w:t>
            </w:r>
            <w:bookmarkStart w:id="0" w:name="_GoBack"/>
            <w:bookmarkEnd w:id="0"/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12229E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12229E">
      <w:pgSz w:w="16838" w:h="11906" w:orient="landscape"/>
      <w:pgMar w:top="284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418A" w14:textId="77777777" w:rsidR="00561205" w:rsidRDefault="00561205" w:rsidP="007C2BF9">
      <w:pPr>
        <w:spacing w:after="0" w:line="240" w:lineRule="auto"/>
      </w:pPr>
      <w:r>
        <w:separator/>
      </w:r>
    </w:p>
  </w:endnote>
  <w:endnote w:type="continuationSeparator" w:id="0">
    <w:p w14:paraId="734463B5" w14:textId="77777777" w:rsidR="00561205" w:rsidRDefault="00561205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6E5F5" w14:textId="77777777" w:rsidR="00561205" w:rsidRDefault="00561205" w:rsidP="007C2BF9">
      <w:pPr>
        <w:spacing w:after="0" w:line="240" w:lineRule="auto"/>
      </w:pPr>
      <w:r>
        <w:separator/>
      </w:r>
    </w:p>
  </w:footnote>
  <w:footnote w:type="continuationSeparator" w:id="0">
    <w:p w14:paraId="6E18CC82" w14:textId="77777777" w:rsidR="00561205" w:rsidRDefault="00561205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229E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1205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0706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FF96A322-F695-4395-9233-14EFC01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A4EB-69C1-499B-84A4-0344F446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1584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Szpakowska Anna</cp:lastModifiedBy>
  <cp:revision>41</cp:revision>
  <cp:lastPrinted>2022-12-06T07:27:00Z</cp:lastPrinted>
  <dcterms:created xsi:type="dcterms:W3CDTF">2019-02-14T16:53:00Z</dcterms:created>
  <dcterms:modified xsi:type="dcterms:W3CDTF">2022-12-06T07:27:00Z</dcterms:modified>
</cp:coreProperties>
</file>