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6CA959E" w14:textId="77777777" w:rsidR="00EC499F" w:rsidRPr="00EC499F" w:rsidRDefault="00EC499F" w:rsidP="00EC499F">
      <w:pPr>
        <w:tabs>
          <w:tab w:val="left" w:pos="709"/>
        </w:tabs>
        <w:spacing w:after="0" w:line="276" w:lineRule="auto"/>
        <w:jc w:val="both"/>
        <w:rPr>
          <w:rFonts w:ascii="Times New Roman" w:eastAsia="Calibri" w:hAnsi="Times New Roman" w:cs="Times New Roman"/>
          <w:sz w:val="24"/>
        </w:rPr>
      </w:pPr>
    </w:p>
    <w:p w14:paraId="14DA9150" w14:textId="77777777" w:rsidR="00EC499F" w:rsidRPr="00EC499F" w:rsidRDefault="00EC499F" w:rsidP="00EC499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EC499F">
        <w:rPr>
          <w:rFonts w:ascii="Times New Roman" w:eastAsia="Calibri" w:hAnsi="Times New Roman" w:cs="Times New Roman"/>
          <w:b/>
          <w:sz w:val="28"/>
          <w:szCs w:val="28"/>
        </w:rPr>
        <w:t>WYKAZ NIERUCHOMOŚCI PRZEZNACZONYCH DO SPRZEDAŻY</w:t>
      </w:r>
    </w:p>
    <w:p w14:paraId="20056568" w14:textId="77777777" w:rsidR="00EC499F" w:rsidRPr="00EC499F" w:rsidRDefault="00EC499F" w:rsidP="00EC499F">
      <w:pPr>
        <w:spacing w:after="0" w:line="240" w:lineRule="auto"/>
        <w:jc w:val="center"/>
        <w:rPr>
          <w:rFonts w:ascii="Times New Roman" w:eastAsia="Calibri" w:hAnsi="Times New Roman" w:cs="Times New Roman"/>
        </w:rPr>
      </w:pPr>
      <w:r w:rsidRPr="00EC499F">
        <w:rPr>
          <w:rFonts w:ascii="Times New Roman" w:eastAsia="Calibri" w:hAnsi="Times New Roman" w:cs="Times New Roman"/>
        </w:rPr>
        <w:t>Na podstawie art. 35 ust. 1 ustawy z dnia 21 sierpnia 1997 r. o gospodarce nieruchomościami</w:t>
      </w:r>
    </w:p>
    <w:p w14:paraId="0A101B3B" w14:textId="769C79E7" w:rsidR="00EC499F" w:rsidRPr="00EC499F" w:rsidRDefault="00EC499F" w:rsidP="00EC499F">
      <w:pPr>
        <w:spacing w:after="0" w:line="240" w:lineRule="auto"/>
        <w:jc w:val="center"/>
        <w:rPr>
          <w:rFonts w:ascii="Times New Roman" w:eastAsia="Calibri" w:hAnsi="Times New Roman" w:cs="Times New Roman"/>
        </w:rPr>
      </w:pPr>
      <w:r w:rsidRPr="00EC499F">
        <w:rPr>
          <w:rFonts w:ascii="Times New Roman" w:eastAsia="Calibri" w:hAnsi="Times New Roman" w:cs="Times New Roman"/>
        </w:rPr>
        <w:t>(Dz. U. z 20</w:t>
      </w:r>
      <w:r w:rsidR="000D5438">
        <w:rPr>
          <w:rFonts w:ascii="Times New Roman" w:eastAsia="Calibri" w:hAnsi="Times New Roman" w:cs="Times New Roman"/>
        </w:rPr>
        <w:t>24</w:t>
      </w:r>
      <w:r w:rsidRPr="00EC499F">
        <w:rPr>
          <w:rFonts w:ascii="Times New Roman" w:eastAsia="Calibri" w:hAnsi="Times New Roman" w:cs="Times New Roman"/>
        </w:rPr>
        <w:t xml:space="preserve"> r. poz. </w:t>
      </w:r>
      <w:r w:rsidR="000D5438">
        <w:rPr>
          <w:rFonts w:ascii="Times New Roman" w:eastAsia="Calibri" w:hAnsi="Times New Roman" w:cs="Times New Roman"/>
        </w:rPr>
        <w:t>1145</w:t>
      </w:r>
      <w:r w:rsidRPr="00EC499F">
        <w:rPr>
          <w:rFonts w:ascii="Times New Roman" w:eastAsia="Calibri" w:hAnsi="Times New Roman" w:cs="Times New Roman"/>
        </w:rPr>
        <w:t xml:space="preserve"> z </w:t>
      </w:r>
      <w:proofErr w:type="spellStart"/>
      <w:r w:rsidRPr="00EC499F">
        <w:rPr>
          <w:rFonts w:ascii="Times New Roman" w:eastAsia="Calibri" w:hAnsi="Times New Roman" w:cs="Times New Roman"/>
        </w:rPr>
        <w:t>późn</w:t>
      </w:r>
      <w:proofErr w:type="spellEnd"/>
      <w:r w:rsidRPr="00EC499F">
        <w:rPr>
          <w:rFonts w:ascii="Times New Roman" w:eastAsia="Calibri" w:hAnsi="Times New Roman" w:cs="Times New Roman"/>
        </w:rPr>
        <w:t>. zm.)</w:t>
      </w:r>
    </w:p>
    <w:p w14:paraId="26F14EBF" w14:textId="77777777" w:rsidR="00EC499F" w:rsidRPr="00EC499F" w:rsidRDefault="00EC499F" w:rsidP="00EC499F">
      <w:pPr>
        <w:spacing w:after="0" w:line="240" w:lineRule="auto"/>
        <w:jc w:val="center"/>
        <w:rPr>
          <w:rFonts w:ascii="Times New Roman" w:eastAsia="Calibri" w:hAnsi="Times New Roman" w:cs="Times New Roman"/>
          <w:b/>
        </w:rPr>
      </w:pPr>
      <w:r w:rsidRPr="00EC499F">
        <w:rPr>
          <w:rFonts w:ascii="Times New Roman" w:eastAsia="Calibri" w:hAnsi="Times New Roman" w:cs="Times New Roman"/>
          <w:b/>
        </w:rPr>
        <w:t>STAROSTA  OSTRÓDZKI</w:t>
      </w:r>
    </w:p>
    <w:p w14:paraId="1266C497" w14:textId="77777777" w:rsidR="00EC499F" w:rsidRPr="00EC499F" w:rsidRDefault="00EC499F" w:rsidP="00EC499F">
      <w:pPr>
        <w:spacing w:after="0" w:line="240" w:lineRule="auto"/>
        <w:jc w:val="center"/>
        <w:rPr>
          <w:rFonts w:ascii="Times New Roman" w:eastAsia="Calibri" w:hAnsi="Times New Roman" w:cs="Times New Roman"/>
          <w:b/>
        </w:rPr>
      </w:pPr>
      <w:r w:rsidRPr="00EC499F">
        <w:rPr>
          <w:rFonts w:ascii="Times New Roman" w:eastAsia="Calibri" w:hAnsi="Times New Roman" w:cs="Times New Roman"/>
          <w:b/>
          <w:bCs/>
        </w:rPr>
        <w:t>podaje do publicznej wiadomości</w:t>
      </w:r>
    </w:p>
    <w:p w14:paraId="0B90881C" w14:textId="712E67B2" w:rsidR="00EC499F" w:rsidRPr="00EC499F" w:rsidRDefault="00EC499F" w:rsidP="00EC499F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b/>
        </w:rPr>
      </w:pPr>
      <w:r w:rsidRPr="00EC499F">
        <w:rPr>
          <w:rFonts w:ascii="Times New Roman" w:eastAsia="Calibri" w:hAnsi="Times New Roman" w:cs="Times New Roman"/>
        </w:rPr>
        <w:t>o przeznaczeniu do sprzedaży niezabudowanej nieruchomości Skarbu Państwa, położonej w obrębie</w:t>
      </w:r>
      <w:r w:rsidR="00D81FEC">
        <w:rPr>
          <w:rFonts w:ascii="Times New Roman" w:eastAsia="Calibri" w:hAnsi="Times New Roman" w:cs="Times New Roman"/>
        </w:rPr>
        <w:t xml:space="preserve">                  </w:t>
      </w:r>
      <w:r w:rsidRPr="00EC499F">
        <w:rPr>
          <w:rFonts w:ascii="Times New Roman" w:eastAsia="Calibri" w:hAnsi="Times New Roman" w:cs="Times New Roman"/>
        </w:rPr>
        <w:t xml:space="preserve"> </w:t>
      </w:r>
      <w:r w:rsidR="00697E5D">
        <w:rPr>
          <w:rFonts w:ascii="Times New Roman" w:eastAsia="Calibri" w:hAnsi="Times New Roman" w:cs="Times New Roman"/>
        </w:rPr>
        <w:t>Jagodziny</w:t>
      </w:r>
      <w:r w:rsidRPr="00EC499F">
        <w:rPr>
          <w:rFonts w:ascii="Times New Roman" w:eastAsia="Calibri" w:hAnsi="Times New Roman" w:cs="Times New Roman"/>
        </w:rPr>
        <w:t xml:space="preserve">, gmina </w:t>
      </w:r>
      <w:r w:rsidR="00697E5D">
        <w:rPr>
          <w:rFonts w:ascii="Times New Roman" w:eastAsia="Calibri" w:hAnsi="Times New Roman" w:cs="Times New Roman"/>
        </w:rPr>
        <w:t>Dąbrówno</w:t>
      </w:r>
      <w:r w:rsidRPr="00EC499F">
        <w:rPr>
          <w:rFonts w:ascii="Times New Roman" w:eastAsia="Calibri" w:hAnsi="Times New Roman" w:cs="Times New Roman"/>
        </w:rPr>
        <w:t>, oznaczonej w operacie ewidencji gruntów i budynków jako działk</w:t>
      </w:r>
      <w:r w:rsidR="000D5438">
        <w:rPr>
          <w:rFonts w:ascii="Times New Roman" w:eastAsia="Calibri" w:hAnsi="Times New Roman" w:cs="Times New Roman"/>
        </w:rPr>
        <w:t>a</w:t>
      </w:r>
      <w:r w:rsidRPr="00EC499F">
        <w:rPr>
          <w:rFonts w:ascii="Times New Roman" w:eastAsia="Calibri" w:hAnsi="Times New Roman" w:cs="Times New Roman"/>
        </w:rPr>
        <w:t xml:space="preserve"> </w:t>
      </w:r>
      <w:bookmarkStart w:id="0" w:name="_Hlk103586535"/>
      <w:r w:rsidRPr="00EC499F">
        <w:rPr>
          <w:rFonts w:ascii="Times New Roman" w:eastAsia="Calibri" w:hAnsi="Times New Roman" w:cs="Times New Roman"/>
        </w:rPr>
        <w:t xml:space="preserve">nr </w:t>
      </w:r>
      <w:r w:rsidR="00697E5D">
        <w:rPr>
          <w:rFonts w:ascii="Times New Roman" w:eastAsia="Calibri" w:hAnsi="Times New Roman" w:cs="Times New Roman"/>
        </w:rPr>
        <w:t>13/1</w:t>
      </w:r>
      <w:r w:rsidR="00D55789">
        <w:rPr>
          <w:rFonts w:ascii="Times New Roman" w:eastAsia="Calibri" w:hAnsi="Times New Roman" w:cs="Times New Roman"/>
        </w:rPr>
        <w:t xml:space="preserve"> </w:t>
      </w:r>
      <w:r w:rsidRPr="00EC499F">
        <w:rPr>
          <w:rFonts w:ascii="Times New Roman" w:eastAsia="Calibri" w:hAnsi="Times New Roman" w:cs="Times New Roman"/>
        </w:rPr>
        <w:t xml:space="preserve">o pow. </w:t>
      </w:r>
      <w:r w:rsidR="00697E5D">
        <w:rPr>
          <w:rFonts w:ascii="Times New Roman" w:eastAsia="Calibri" w:hAnsi="Times New Roman" w:cs="Times New Roman"/>
        </w:rPr>
        <w:t>0,3347</w:t>
      </w:r>
      <w:r w:rsidRPr="00EC499F">
        <w:rPr>
          <w:rFonts w:ascii="Times New Roman" w:eastAsia="Calibri" w:hAnsi="Times New Roman" w:cs="Times New Roman"/>
        </w:rPr>
        <w:t xml:space="preserve"> ha</w:t>
      </w:r>
      <w:bookmarkEnd w:id="0"/>
      <w:r w:rsidR="00D55789">
        <w:rPr>
          <w:rFonts w:ascii="Times New Roman" w:eastAsia="Calibri" w:hAnsi="Times New Roman" w:cs="Times New Roman"/>
        </w:rPr>
        <w:t xml:space="preserve">, </w:t>
      </w:r>
      <w:r w:rsidRPr="00EC499F">
        <w:rPr>
          <w:rFonts w:ascii="Times New Roman" w:eastAsia="Calibri" w:hAnsi="Times New Roman" w:cs="Times New Roman"/>
        </w:rPr>
        <w:t>uregulowanej w księdze wieczystej Nr EL1O/000</w:t>
      </w:r>
      <w:r w:rsidR="00697E5D">
        <w:rPr>
          <w:rFonts w:ascii="Times New Roman" w:eastAsia="Calibri" w:hAnsi="Times New Roman" w:cs="Times New Roman"/>
        </w:rPr>
        <w:t>40628/3</w:t>
      </w:r>
      <w:r w:rsidRPr="00EC499F">
        <w:rPr>
          <w:rFonts w:ascii="Times New Roman" w:eastAsia="Calibri" w:hAnsi="Times New Roman" w:cs="Times New Roman"/>
        </w:rPr>
        <w:t xml:space="preserve">, w trybie bezprzetargowym, na poprawę warunków zagospodarowania nieruchomości przyległej, </w:t>
      </w:r>
      <w:r w:rsidR="000D5438">
        <w:rPr>
          <w:rFonts w:ascii="Times New Roman" w:eastAsia="Calibri" w:hAnsi="Times New Roman" w:cs="Times New Roman"/>
        </w:rPr>
        <w:t>oznaczonej jako działk</w:t>
      </w:r>
      <w:r w:rsidR="00697E5D">
        <w:rPr>
          <w:rFonts w:ascii="Times New Roman" w:eastAsia="Calibri" w:hAnsi="Times New Roman" w:cs="Times New Roman"/>
        </w:rPr>
        <w:t>a</w:t>
      </w:r>
      <w:r w:rsidR="000D5438">
        <w:rPr>
          <w:rFonts w:ascii="Times New Roman" w:eastAsia="Calibri" w:hAnsi="Times New Roman" w:cs="Times New Roman"/>
        </w:rPr>
        <w:t xml:space="preserve"> </w:t>
      </w:r>
      <w:r w:rsidRPr="00EC499F">
        <w:rPr>
          <w:rFonts w:ascii="Times New Roman" w:eastAsia="Calibri" w:hAnsi="Times New Roman" w:cs="Times New Roman"/>
        </w:rPr>
        <w:t xml:space="preserve">nr </w:t>
      </w:r>
      <w:r w:rsidR="00697E5D">
        <w:rPr>
          <w:rFonts w:ascii="Times New Roman" w:eastAsia="Calibri" w:hAnsi="Times New Roman" w:cs="Times New Roman"/>
        </w:rPr>
        <w:t>12/4</w:t>
      </w:r>
      <w:r w:rsidRPr="00EC499F">
        <w:rPr>
          <w:rFonts w:ascii="Times New Roman" w:eastAsia="Calibri" w:hAnsi="Times New Roman" w:cs="Times New Roman"/>
        </w:rPr>
        <w:t xml:space="preserve"> położonej </w:t>
      </w:r>
      <w:r w:rsidR="003A4062">
        <w:rPr>
          <w:rFonts w:ascii="Times New Roman" w:eastAsia="Calibri" w:hAnsi="Times New Roman" w:cs="Times New Roman"/>
        </w:rPr>
        <w:t xml:space="preserve"> </w:t>
      </w:r>
      <w:r w:rsidRPr="00EC499F">
        <w:rPr>
          <w:rFonts w:ascii="Times New Roman" w:eastAsia="Calibri" w:hAnsi="Times New Roman" w:cs="Times New Roman"/>
        </w:rPr>
        <w:t xml:space="preserve">w obrębie </w:t>
      </w:r>
      <w:r w:rsidR="00697E5D">
        <w:rPr>
          <w:rFonts w:ascii="Times New Roman" w:eastAsia="Calibri" w:hAnsi="Times New Roman" w:cs="Times New Roman"/>
        </w:rPr>
        <w:t>Jagodziny</w:t>
      </w:r>
      <w:r w:rsidRPr="00EC499F">
        <w:rPr>
          <w:rFonts w:ascii="Times New Roman" w:eastAsia="Calibri" w:hAnsi="Times New Roman" w:cs="Times New Roman"/>
        </w:rPr>
        <w:t xml:space="preserve">, gm. </w:t>
      </w:r>
      <w:r w:rsidR="00697E5D">
        <w:rPr>
          <w:rFonts w:ascii="Times New Roman" w:eastAsia="Calibri" w:hAnsi="Times New Roman" w:cs="Times New Roman"/>
        </w:rPr>
        <w:t>Dąbrówno</w:t>
      </w:r>
      <w:r w:rsidRPr="00EC499F">
        <w:rPr>
          <w:rFonts w:ascii="Times New Roman" w:eastAsia="Calibri" w:hAnsi="Times New Roman" w:cs="Times New Roman"/>
        </w:rPr>
        <w:t xml:space="preserve">.  </w:t>
      </w:r>
    </w:p>
    <w:p w14:paraId="42C256F0" w14:textId="77777777" w:rsidR="00EC499F" w:rsidRPr="00EC499F" w:rsidRDefault="00EC499F" w:rsidP="00EC499F">
      <w:pPr>
        <w:spacing w:after="0" w:line="240" w:lineRule="auto"/>
        <w:jc w:val="both"/>
        <w:rPr>
          <w:rFonts w:ascii="Times New Roman" w:eastAsia="Calibri" w:hAnsi="Times New Roman" w:cs="Times New Roman"/>
          <w:b/>
        </w:rPr>
      </w:pPr>
    </w:p>
    <w:p w14:paraId="348E1AF1" w14:textId="77777777" w:rsidR="00EC499F" w:rsidRPr="00EC499F" w:rsidRDefault="00EC499F" w:rsidP="00EC499F">
      <w:pPr>
        <w:spacing w:after="0" w:line="240" w:lineRule="auto"/>
        <w:jc w:val="both"/>
        <w:rPr>
          <w:rFonts w:ascii="Times New Roman" w:eastAsia="Calibri" w:hAnsi="Times New Roman" w:cs="Times New Roman"/>
          <w:b/>
        </w:rPr>
      </w:pPr>
      <w:r w:rsidRPr="00EC499F">
        <w:rPr>
          <w:rFonts w:ascii="Times New Roman" w:eastAsia="Calibri" w:hAnsi="Times New Roman" w:cs="Times New Roman"/>
          <w:b/>
        </w:rPr>
        <w:t>OPIS  NIERUCHOMOŚCI</w:t>
      </w:r>
    </w:p>
    <w:p w14:paraId="5240AC80" w14:textId="720F894A" w:rsidR="00697E5D" w:rsidRDefault="00993664" w:rsidP="00EC499F">
      <w:pPr>
        <w:spacing w:after="0" w:line="240" w:lineRule="auto"/>
        <w:jc w:val="both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>Przedmiotow</w:t>
      </w:r>
      <w:r w:rsidR="00D81FEC">
        <w:rPr>
          <w:rFonts w:ascii="Times New Roman" w:eastAsia="Calibri" w:hAnsi="Times New Roman" w:cs="Times New Roman"/>
        </w:rPr>
        <w:t>a</w:t>
      </w:r>
      <w:r>
        <w:rPr>
          <w:rFonts w:ascii="Times New Roman" w:eastAsia="Calibri" w:hAnsi="Times New Roman" w:cs="Times New Roman"/>
        </w:rPr>
        <w:t xml:space="preserve"> działk</w:t>
      </w:r>
      <w:r w:rsidR="00697E5D">
        <w:rPr>
          <w:rFonts w:ascii="Times New Roman" w:eastAsia="Calibri" w:hAnsi="Times New Roman" w:cs="Times New Roman"/>
        </w:rPr>
        <w:t xml:space="preserve">a gruntu położona jest w obrębie Jagodziny, w gminie Dąbrówno. Działka leży                na terenie Parku Krajobrazowego Wzgórz Dylewskich, w obszarze chronionego krajobrazu. </w:t>
      </w:r>
      <w:r w:rsidR="006D39DE">
        <w:rPr>
          <w:rFonts w:ascii="Times New Roman" w:eastAsia="Calibri" w:hAnsi="Times New Roman" w:cs="Times New Roman"/>
        </w:rPr>
        <w:t xml:space="preserve">                             </w:t>
      </w:r>
      <w:r w:rsidR="00697E5D">
        <w:rPr>
          <w:rFonts w:ascii="Times New Roman" w:eastAsia="Calibri" w:hAnsi="Times New Roman" w:cs="Times New Roman"/>
        </w:rPr>
        <w:t>W najbliższym sąsiedztwie nieruchomości znajdują się tereny rolne i leśne oraz zabudowania zagrodowe zlokalizowane przy drodze wojewódzkiej nr 537 w miejscowości Wygoda. Działka gruntu oznaczona numerem ewidencyjnym 13/1 nie posiada dostępu do drogi publicznej. Dojazd do nieruchomości możliwy jest od strony wsi Wygoda poprzez działk</w:t>
      </w:r>
      <w:r w:rsidR="00160E9D">
        <w:rPr>
          <w:rFonts w:ascii="Times New Roman" w:eastAsia="Calibri" w:hAnsi="Times New Roman" w:cs="Times New Roman"/>
        </w:rPr>
        <w:t>ę</w:t>
      </w:r>
      <w:r w:rsidR="00697E5D">
        <w:rPr>
          <w:rFonts w:ascii="Times New Roman" w:eastAsia="Calibri" w:hAnsi="Times New Roman" w:cs="Times New Roman"/>
        </w:rPr>
        <w:t xml:space="preserve"> nr 12/4 (nr adresowy Jagodziny 1). Tereny położone w sąsiedztwie nieruchomości są mocno</w:t>
      </w:r>
      <w:r w:rsidR="0013700A">
        <w:rPr>
          <w:rFonts w:ascii="Times New Roman" w:eastAsia="Calibri" w:hAnsi="Times New Roman" w:cs="Times New Roman"/>
        </w:rPr>
        <w:t xml:space="preserve"> skonfigurowane, pagórkowate, intensywnie zadrzewione i trudno dostępne. Działka gruntu o pow. 0,3347 ha posiada kształt nieregularny, wieloboczny, znacznie wydłużony. W ewidencji gruntów sklasyfikowana jest, jako użytek  gruntowy </w:t>
      </w:r>
      <w:r w:rsidR="006D39DE">
        <w:rPr>
          <w:rFonts w:ascii="Times New Roman" w:eastAsia="Calibri" w:hAnsi="Times New Roman" w:cs="Times New Roman"/>
        </w:rPr>
        <w:t xml:space="preserve">             </w:t>
      </w:r>
      <w:r w:rsidR="0013700A">
        <w:rPr>
          <w:rFonts w:ascii="Times New Roman" w:eastAsia="Calibri" w:hAnsi="Times New Roman" w:cs="Times New Roman"/>
        </w:rPr>
        <w:t>o symbolu „W-</w:t>
      </w:r>
      <w:proofErr w:type="spellStart"/>
      <w:r w:rsidR="0013700A">
        <w:rPr>
          <w:rFonts w:ascii="Times New Roman" w:eastAsia="Calibri" w:hAnsi="Times New Roman" w:cs="Times New Roman"/>
        </w:rPr>
        <w:t>PsV</w:t>
      </w:r>
      <w:proofErr w:type="spellEnd"/>
      <w:r w:rsidR="0013700A">
        <w:rPr>
          <w:rFonts w:ascii="Times New Roman" w:eastAsia="Calibri" w:hAnsi="Times New Roman" w:cs="Times New Roman"/>
        </w:rPr>
        <w:t>” i „W-</w:t>
      </w:r>
      <w:proofErr w:type="spellStart"/>
      <w:r w:rsidR="0013700A">
        <w:rPr>
          <w:rFonts w:ascii="Times New Roman" w:eastAsia="Calibri" w:hAnsi="Times New Roman" w:cs="Times New Roman"/>
        </w:rPr>
        <w:t>RIVb</w:t>
      </w:r>
      <w:proofErr w:type="spellEnd"/>
      <w:r w:rsidR="0013700A">
        <w:rPr>
          <w:rFonts w:ascii="Times New Roman" w:eastAsia="Calibri" w:hAnsi="Times New Roman" w:cs="Times New Roman"/>
        </w:rPr>
        <w:t>”</w:t>
      </w:r>
      <w:r w:rsidR="006D39DE">
        <w:rPr>
          <w:rFonts w:ascii="Times New Roman" w:eastAsia="Calibri" w:hAnsi="Times New Roman" w:cs="Times New Roman"/>
        </w:rPr>
        <w:t xml:space="preserve">. </w:t>
      </w:r>
    </w:p>
    <w:p w14:paraId="1BDBCEFB" w14:textId="77777777" w:rsidR="00EC499F" w:rsidRPr="00EC499F" w:rsidRDefault="00EC499F" w:rsidP="00EC499F">
      <w:pPr>
        <w:spacing w:after="0" w:line="240" w:lineRule="auto"/>
        <w:jc w:val="both"/>
        <w:rPr>
          <w:rFonts w:ascii="Times New Roman" w:eastAsia="Calibri" w:hAnsi="Times New Roman" w:cs="Times New Roman"/>
        </w:rPr>
      </w:pPr>
    </w:p>
    <w:p w14:paraId="5AA02815" w14:textId="77777777" w:rsidR="00EC499F" w:rsidRPr="00EC499F" w:rsidRDefault="00EC499F" w:rsidP="00EC499F">
      <w:pPr>
        <w:spacing w:after="0" w:line="240" w:lineRule="auto"/>
        <w:jc w:val="both"/>
        <w:rPr>
          <w:rFonts w:ascii="Times New Roman" w:eastAsia="Calibri" w:hAnsi="Times New Roman" w:cs="Times New Roman"/>
          <w:b/>
          <w:szCs w:val="24"/>
        </w:rPr>
      </w:pPr>
      <w:r w:rsidRPr="00EC499F">
        <w:rPr>
          <w:rFonts w:ascii="Times New Roman" w:eastAsia="Calibri" w:hAnsi="Times New Roman" w:cs="Times New Roman"/>
          <w:b/>
          <w:szCs w:val="24"/>
        </w:rPr>
        <w:t>PRZEZNACZENIE W PLANIE ZAGOSPODAROWANIA PRZESTRZENNEGO</w:t>
      </w:r>
    </w:p>
    <w:p w14:paraId="4C9C5A64" w14:textId="36163BC9" w:rsidR="007C4D3B" w:rsidRPr="00160E9D" w:rsidRDefault="00EE2EDB" w:rsidP="00160E9D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>
        <w:rPr>
          <w:rFonts w:ascii="Times New Roman" w:eastAsia="Times New Roman" w:hAnsi="Times New Roman" w:cs="Times New Roman"/>
          <w:lang w:eastAsia="pl-PL"/>
        </w:rPr>
        <w:t>W studium uwarunkowań i kierunków zagospodarowania przestrzennego Gminy Dąbrówno, przyjęt</w:t>
      </w:r>
      <w:r w:rsidR="00FF629B">
        <w:rPr>
          <w:rFonts w:ascii="Times New Roman" w:eastAsia="Times New Roman" w:hAnsi="Times New Roman" w:cs="Times New Roman"/>
          <w:lang w:eastAsia="pl-PL"/>
        </w:rPr>
        <w:t>ego</w:t>
      </w:r>
      <w:r>
        <w:rPr>
          <w:rFonts w:ascii="Times New Roman" w:eastAsia="Times New Roman" w:hAnsi="Times New Roman" w:cs="Times New Roman"/>
          <w:lang w:eastAsia="pl-PL"/>
        </w:rPr>
        <w:t xml:space="preserve"> Uchwałą Nr LXVI/404/23 Rady Gminy Dąbrówno z dnia 11 września 2023r., dla tego terenu </w:t>
      </w:r>
      <w:r w:rsidR="00FF629B">
        <w:rPr>
          <w:rFonts w:ascii="Times New Roman" w:eastAsia="Times New Roman" w:hAnsi="Times New Roman" w:cs="Times New Roman"/>
          <w:lang w:eastAsia="pl-PL"/>
        </w:rPr>
        <w:t>zapisano następujące kierunki zagospodarowania przestrzennego – tereny rolniczej przestrzenni produkcyjnej.</w:t>
      </w:r>
      <w:r w:rsidR="00FB1F62">
        <w:rPr>
          <w:rFonts w:ascii="Times New Roman" w:eastAsia="Times New Roman" w:hAnsi="Times New Roman" w:cs="Times New Roman"/>
          <w:lang w:eastAsia="pl-PL"/>
        </w:rPr>
        <w:t xml:space="preserve"> Gmina Dąbrówno nie posiada miejscowego planu zagospodarowania przestrzennego dla terenu,</w:t>
      </w:r>
      <w:r w:rsidR="00FF629B">
        <w:rPr>
          <w:rFonts w:ascii="Times New Roman" w:eastAsia="Times New Roman" w:hAnsi="Times New Roman" w:cs="Times New Roman"/>
          <w:lang w:eastAsia="pl-PL"/>
        </w:rPr>
        <w:t xml:space="preserve"> </w:t>
      </w:r>
      <w:r w:rsidR="00FB1F62">
        <w:rPr>
          <w:rFonts w:ascii="Times New Roman" w:eastAsia="Times New Roman" w:hAnsi="Times New Roman" w:cs="Times New Roman"/>
          <w:lang w:eastAsia="pl-PL"/>
        </w:rPr>
        <w:t>na którym zlokalizowana  jest działka.</w:t>
      </w:r>
    </w:p>
    <w:p w14:paraId="4176F8C1" w14:textId="4ECDEA25" w:rsidR="00EC499F" w:rsidRPr="00EC499F" w:rsidRDefault="00EC499F" w:rsidP="00EC499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EC499F">
        <w:rPr>
          <w:rFonts w:ascii="Times New Roman" w:eastAsia="Calibri" w:hAnsi="Times New Roman" w:cs="Times New Roman"/>
          <w:b/>
          <w:sz w:val="24"/>
          <w:szCs w:val="24"/>
        </w:rPr>
        <w:t>Cena sprzedaży nieruchomości</w:t>
      </w:r>
    </w:p>
    <w:p w14:paraId="0C31D9AF" w14:textId="094F06F7" w:rsidR="00EC499F" w:rsidRPr="00EC499F" w:rsidRDefault="00FB1F62" w:rsidP="00EC499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>8360</w:t>
      </w:r>
      <w:r w:rsidR="0007172C">
        <w:rPr>
          <w:rFonts w:ascii="Times New Roman" w:eastAsia="Calibri" w:hAnsi="Times New Roman" w:cs="Times New Roman"/>
          <w:b/>
          <w:sz w:val="24"/>
          <w:szCs w:val="24"/>
        </w:rPr>
        <w:t>,-</w:t>
      </w:r>
      <w:r w:rsidR="00EC499F" w:rsidRPr="00EC499F">
        <w:rPr>
          <w:rFonts w:ascii="Times New Roman" w:eastAsia="Calibri" w:hAnsi="Times New Roman" w:cs="Times New Roman"/>
          <w:b/>
          <w:sz w:val="24"/>
          <w:szCs w:val="24"/>
        </w:rPr>
        <w:t xml:space="preserve"> zł</w:t>
      </w:r>
    </w:p>
    <w:p w14:paraId="6F78D2AE" w14:textId="7AA62E48" w:rsidR="00EC499F" w:rsidRPr="00EC499F" w:rsidRDefault="00EC499F" w:rsidP="00EC499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EC499F">
        <w:rPr>
          <w:rFonts w:ascii="Times New Roman" w:eastAsia="Calibri" w:hAnsi="Times New Roman" w:cs="Times New Roman"/>
          <w:b/>
          <w:sz w:val="24"/>
          <w:szCs w:val="24"/>
        </w:rPr>
        <w:t xml:space="preserve">(słownie: </w:t>
      </w:r>
      <w:r w:rsidR="00FB1F62">
        <w:rPr>
          <w:rFonts w:ascii="Times New Roman" w:eastAsia="Calibri" w:hAnsi="Times New Roman" w:cs="Times New Roman"/>
          <w:b/>
          <w:sz w:val="24"/>
          <w:szCs w:val="24"/>
        </w:rPr>
        <w:t xml:space="preserve">osiem </w:t>
      </w:r>
      <w:r w:rsidRPr="00EC499F">
        <w:rPr>
          <w:rFonts w:ascii="Times New Roman" w:eastAsia="Calibri" w:hAnsi="Times New Roman" w:cs="Times New Roman"/>
          <w:b/>
          <w:sz w:val="24"/>
          <w:szCs w:val="24"/>
        </w:rPr>
        <w:t xml:space="preserve">tysięcy </w:t>
      </w:r>
      <w:r w:rsidR="00FB1F62">
        <w:rPr>
          <w:rFonts w:ascii="Times New Roman" w:eastAsia="Calibri" w:hAnsi="Times New Roman" w:cs="Times New Roman"/>
          <w:b/>
          <w:sz w:val="24"/>
          <w:szCs w:val="24"/>
        </w:rPr>
        <w:t>trzysta sześćdziesiąt  złotych</w:t>
      </w:r>
      <w:r w:rsidRPr="00EC499F">
        <w:rPr>
          <w:rFonts w:ascii="Times New Roman" w:eastAsia="Calibri" w:hAnsi="Times New Roman" w:cs="Times New Roman"/>
          <w:b/>
          <w:sz w:val="24"/>
          <w:szCs w:val="24"/>
        </w:rPr>
        <w:t>)</w:t>
      </w:r>
    </w:p>
    <w:p w14:paraId="6AEAF84F" w14:textId="6BEB1F22" w:rsidR="007C4D3B" w:rsidRPr="007C4D3B" w:rsidRDefault="00EC499F" w:rsidP="007C4D3B">
      <w:pPr>
        <w:spacing w:after="0" w:line="240" w:lineRule="auto"/>
        <w:jc w:val="both"/>
        <w:rPr>
          <w:rFonts w:ascii="Times New Roman" w:eastAsia="Calibri" w:hAnsi="Times New Roman" w:cs="Times New Roman"/>
        </w:rPr>
      </w:pPr>
      <w:r w:rsidRPr="00EC499F">
        <w:rPr>
          <w:rFonts w:ascii="Times New Roman" w:eastAsia="Calibri" w:hAnsi="Times New Roman" w:cs="Times New Roman"/>
        </w:rPr>
        <w:t>Sprzedaż nieruchomości następuje na podstawie art. 23 ust. 1 pkt 7 i art. 37 ust. 2 pkt 6 ustawy z dnia 21 sierpnia 1997 r. o gospodarce nieruchomościami (Dz. U. z 20</w:t>
      </w:r>
      <w:r w:rsidR="007C4D3B">
        <w:rPr>
          <w:rFonts w:ascii="Times New Roman" w:eastAsia="Calibri" w:hAnsi="Times New Roman" w:cs="Times New Roman"/>
        </w:rPr>
        <w:t>24</w:t>
      </w:r>
      <w:r w:rsidRPr="00EC499F">
        <w:rPr>
          <w:rFonts w:ascii="Times New Roman" w:eastAsia="Calibri" w:hAnsi="Times New Roman" w:cs="Times New Roman"/>
        </w:rPr>
        <w:t xml:space="preserve"> r. poz. </w:t>
      </w:r>
      <w:r w:rsidR="007C4D3B">
        <w:rPr>
          <w:rFonts w:ascii="Times New Roman" w:eastAsia="Calibri" w:hAnsi="Times New Roman" w:cs="Times New Roman"/>
        </w:rPr>
        <w:t>1145</w:t>
      </w:r>
      <w:r w:rsidRPr="00EC499F">
        <w:rPr>
          <w:rFonts w:ascii="Times New Roman" w:eastAsia="Calibri" w:hAnsi="Times New Roman" w:cs="Times New Roman"/>
        </w:rPr>
        <w:t xml:space="preserve"> z </w:t>
      </w:r>
      <w:proofErr w:type="spellStart"/>
      <w:r w:rsidRPr="00EC499F">
        <w:rPr>
          <w:rFonts w:ascii="Times New Roman" w:eastAsia="Calibri" w:hAnsi="Times New Roman" w:cs="Times New Roman"/>
        </w:rPr>
        <w:t>późn</w:t>
      </w:r>
      <w:proofErr w:type="spellEnd"/>
      <w:r w:rsidRPr="00EC499F">
        <w:rPr>
          <w:rFonts w:ascii="Times New Roman" w:eastAsia="Calibri" w:hAnsi="Times New Roman" w:cs="Times New Roman"/>
        </w:rPr>
        <w:t>. zm.)</w:t>
      </w:r>
      <w:r w:rsidR="007C4D3B">
        <w:rPr>
          <w:rFonts w:ascii="Times New Roman" w:eastAsia="Calibri" w:hAnsi="Times New Roman" w:cs="Times New Roman"/>
        </w:rPr>
        <w:t xml:space="preserve">                                      i  </w:t>
      </w:r>
      <w:r w:rsidR="007C4D3B" w:rsidRPr="007C4D3B">
        <w:rPr>
          <w:rFonts w:ascii="Times New Roman" w:eastAsia="Calibri" w:hAnsi="Times New Roman" w:cs="Times New Roman"/>
          <w:iCs/>
          <w:szCs w:val="24"/>
        </w:rPr>
        <w:t xml:space="preserve">Zarządzenia  Nr </w:t>
      </w:r>
      <w:r w:rsidR="00FB1F62">
        <w:rPr>
          <w:rFonts w:ascii="Times New Roman" w:eastAsia="Calibri" w:hAnsi="Times New Roman" w:cs="Times New Roman"/>
          <w:iCs/>
          <w:szCs w:val="24"/>
        </w:rPr>
        <w:t>379</w:t>
      </w:r>
      <w:r w:rsidR="007C4D3B">
        <w:rPr>
          <w:rFonts w:ascii="Times New Roman" w:eastAsia="Calibri" w:hAnsi="Times New Roman" w:cs="Times New Roman"/>
          <w:iCs/>
          <w:szCs w:val="24"/>
        </w:rPr>
        <w:t xml:space="preserve"> </w:t>
      </w:r>
      <w:r w:rsidR="007C4D3B" w:rsidRPr="007C4D3B">
        <w:rPr>
          <w:rFonts w:ascii="Times New Roman" w:eastAsia="Calibri" w:hAnsi="Times New Roman" w:cs="Times New Roman"/>
          <w:iCs/>
          <w:szCs w:val="24"/>
        </w:rPr>
        <w:t xml:space="preserve">Wojewody Warmińsko Mazurskiego z dnia </w:t>
      </w:r>
      <w:r w:rsidR="00160E9D">
        <w:rPr>
          <w:rFonts w:ascii="Times New Roman" w:eastAsia="Calibri" w:hAnsi="Times New Roman" w:cs="Times New Roman"/>
          <w:iCs/>
          <w:szCs w:val="24"/>
        </w:rPr>
        <w:t>20</w:t>
      </w:r>
      <w:r w:rsidR="007C4D3B" w:rsidRPr="007C4D3B">
        <w:rPr>
          <w:rFonts w:ascii="Times New Roman" w:eastAsia="Calibri" w:hAnsi="Times New Roman" w:cs="Times New Roman"/>
          <w:iCs/>
          <w:szCs w:val="24"/>
        </w:rPr>
        <w:t xml:space="preserve"> </w:t>
      </w:r>
      <w:r w:rsidR="00160E9D">
        <w:rPr>
          <w:rFonts w:ascii="Times New Roman" w:eastAsia="Calibri" w:hAnsi="Times New Roman" w:cs="Times New Roman"/>
          <w:iCs/>
          <w:szCs w:val="24"/>
        </w:rPr>
        <w:t xml:space="preserve">listopada </w:t>
      </w:r>
      <w:r w:rsidR="007C4D3B" w:rsidRPr="007C4D3B">
        <w:rPr>
          <w:rFonts w:ascii="Times New Roman" w:eastAsia="Calibri" w:hAnsi="Times New Roman" w:cs="Times New Roman"/>
          <w:iCs/>
          <w:szCs w:val="24"/>
        </w:rPr>
        <w:t>202</w:t>
      </w:r>
      <w:r w:rsidR="007C4D3B">
        <w:rPr>
          <w:rFonts w:ascii="Times New Roman" w:eastAsia="Calibri" w:hAnsi="Times New Roman" w:cs="Times New Roman"/>
          <w:iCs/>
          <w:szCs w:val="24"/>
        </w:rPr>
        <w:t>4</w:t>
      </w:r>
      <w:r w:rsidR="007C4D3B" w:rsidRPr="007C4D3B">
        <w:rPr>
          <w:rFonts w:ascii="Times New Roman" w:eastAsia="Calibri" w:hAnsi="Times New Roman" w:cs="Times New Roman"/>
          <w:iCs/>
          <w:szCs w:val="24"/>
        </w:rPr>
        <w:t>r.</w:t>
      </w:r>
      <w:r w:rsidR="007C4D3B">
        <w:rPr>
          <w:rFonts w:ascii="Times New Roman" w:eastAsia="Calibri" w:hAnsi="Times New Roman" w:cs="Times New Roman"/>
          <w:iCs/>
          <w:szCs w:val="24"/>
        </w:rPr>
        <w:t xml:space="preserve">, </w:t>
      </w:r>
      <w:r w:rsidR="007C4D3B" w:rsidRPr="007C4D3B">
        <w:rPr>
          <w:rFonts w:ascii="Times New Roman" w:eastAsia="Calibri" w:hAnsi="Times New Roman" w:cs="Times New Roman"/>
          <w:iCs/>
          <w:szCs w:val="24"/>
        </w:rPr>
        <w:t xml:space="preserve"> Zarządzenia  Nr 13 Wojewody Warmińsko Mazurskiego z dnia 14 stycznia 2025r.</w:t>
      </w:r>
    </w:p>
    <w:p w14:paraId="2CAB55CF" w14:textId="77777777" w:rsidR="00EC499F" w:rsidRPr="007C4D3B" w:rsidRDefault="00EC499F" w:rsidP="007C4D3B">
      <w:pPr>
        <w:spacing w:after="0" w:line="240" w:lineRule="auto"/>
        <w:jc w:val="both"/>
        <w:rPr>
          <w:rFonts w:ascii="Times New Roman" w:eastAsia="Calibri" w:hAnsi="Times New Roman" w:cs="Times New Roman"/>
          <w:iCs/>
          <w:szCs w:val="24"/>
        </w:rPr>
      </w:pPr>
    </w:p>
    <w:p w14:paraId="4407BADE" w14:textId="43957DD6" w:rsidR="00EC499F" w:rsidRDefault="00EC499F" w:rsidP="00EC499F">
      <w:pPr>
        <w:spacing w:after="0" w:line="240" w:lineRule="auto"/>
        <w:jc w:val="both"/>
        <w:rPr>
          <w:rFonts w:ascii="Times New Roman" w:eastAsia="Calibri" w:hAnsi="Times New Roman" w:cs="Times New Roman"/>
          <w:i/>
          <w:szCs w:val="24"/>
        </w:rPr>
      </w:pPr>
      <w:r w:rsidRPr="00EC499F">
        <w:rPr>
          <w:rFonts w:ascii="Times New Roman" w:eastAsia="Calibri" w:hAnsi="Times New Roman" w:cs="Times New Roman"/>
          <w:i/>
          <w:szCs w:val="24"/>
        </w:rPr>
        <w:t>Sprzedaż zwolniona jest z podatku VAT na podstawie art. 43 ust. 1 pkt 9 i w związku z art. 2 pkt 33 ustawy z dnia 11 marca 2004 r. o podatku od towarów (Dz. U. z 20</w:t>
      </w:r>
      <w:r w:rsidR="00A61F72">
        <w:rPr>
          <w:rFonts w:ascii="Times New Roman" w:eastAsia="Calibri" w:hAnsi="Times New Roman" w:cs="Times New Roman"/>
          <w:i/>
          <w:szCs w:val="24"/>
        </w:rPr>
        <w:t>24</w:t>
      </w:r>
      <w:r w:rsidRPr="00EC499F">
        <w:rPr>
          <w:rFonts w:ascii="Times New Roman" w:eastAsia="Calibri" w:hAnsi="Times New Roman" w:cs="Times New Roman"/>
          <w:i/>
          <w:szCs w:val="24"/>
        </w:rPr>
        <w:t xml:space="preserve"> r. poz. </w:t>
      </w:r>
      <w:r w:rsidR="00A61F72">
        <w:rPr>
          <w:rFonts w:ascii="Times New Roman" w:eastAsia="Calibri" w:hAnsi="Times New Roman" w:cs="Times New Roman"/>
          <w:i/>
          <w:szCs w:val="24"/>
        </w:rPr>
        <w:t>361</w:t>
      </w:r>
      <w:r w:rsidRPr="00EC499F">
        <w:rPr>
          <w:rFonts w:ascii="Times New Roman" w:eastAsia="Calibri" w:hAnsi="Times New Roman" w:cs="Times New Roman"/>
          <w:i/>
          <w:szCs w:val="24"/>
        </w:rPr>
        <w:t xml:space="preserve"> z </w:t>
      </w:r>
      <w:proofErr w:type="spellStart"/>
      <w:r w:rsidRPr="00EC499F">
        <w:rPr>
          <w:rFonts w:ascii="Times New Roman" w:eastAsia="Calibri" w:hAnsi="Times New Roman" w:cs="Times New Roman"/>
          <w:i/>
          <w:szCs w:val="24"/>
        </w:rPr>
        <w:t>późn</w:t>
      </w:r>
      <w:proofErr w:type="spellEnd"/>
      <w:r w:rsidRPr="00EC499F">
        <w:rPr>
          <w:rFonts w:ascii="Times New Roman" w:eastAsia="Calibri" w:hAnsi="Times New Roman" w:cs="Times New Roman"/>
          <w:i/>
          <w:szCs w:val="24"/>
        </w:rPr>
        <w:t>. zm.).</w:t>
      </w:r>
    </w:p>
    <w:p w14:paraId="7798BA3A" w14:textId="77777777" w:rsidR="00EC499F" w:rsidRPr="00EC499F" w:rsidRDefault="00EC499F" w:rsidP="00EC499F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Cs w:val="24"/>
        </w:rPr>
      </w:pPr>
    </w:p>
    <w:p w14:paraId="115186E1" w14:textId="0E005F2C" w:rsidR="007C4D3B" w:rsidRPr="00160E9D" w:rsidRDefault="00EC499F" w:rsidP="00EC499F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Cs w:val="24"/>
        </w:rPr>
      </w:pPr>
      <w:r w:rsidRPr="00EC499F">
        <w:rPr>
          <w:rFonts w:ascii="Times New Roman" w:eastAsia="Calibri" w:hAnsi="Times New Roman" w:cs="Times New Roman"/>
          <w:b/>
          <w:bCs/>
          <w:szCs w:val="24"/>
        </w:rPr>
        <w:t xml:space="preserve">Termin składania wniosków przez osoby, którym przysługuje pierwszeństwo w nabyciu nieruchomości na podstawie art. 34 ust. 1 pkt 1 ww. ustawy o gospodarce nieruchomościami upływa dnia </w:t>
      </w:r>
      <w:r w:rsidR="007C4D3B" w:rsidRPr="00D50FA0">
        <w:rPr>
          <w:rFonts w:ascii="Times New Roman" w:eastAsia="Calibri" w:hAnsi="Times New Roman" w:cs="Times New Roman"/>
          <w:b/>
          <w:bCs/>
          <w:szCs w:val="24"/>
          <w:u w:val="single"/>
        </w:rPr>
        <w:t>1</w:t>
      </w:r>
      <w:r w:rsidR="0007172C" w:rsidRPr="00D50FA0">
        <w:rPr>
          <w:rFonts w:ascii="Times New Roman" w:eastAsia="Calibri" w:hAnsi="Times New Roman" w:cs="Times New Roman"/>
          <w:b/>
          <w:bCs/>
          <w:szCs w:val="24"/>
          <w:u w:val="single"/>
        </w:rPr>
        <w:t>4</w:t>
      </w:r>
      <w:r w:rsidR="0007172C">
        <w:rPr>
          <w:rFonts w:ascii="Times New Roman" w:eastAsia="Calibri" w:hAnsi="Times New Roman" w:cs="Times New Roman"/>
          <w:b/>
          <w:bCs/>
          <w:szCs w:val="24"/>
          <w:u w:val="single"/>
        </w:rPr>
        <w:t xml:space="preserve"> </w:t>
      </w:r>
      <w:r w:rsidR="007C4D3B">
        <w:rPr>
          <w:rFonts w:ascii="Times New Roman" w:eastAsia="Calibri" w:hAnsi="Times New Roman" w:cs="Times New Roman"/>
          <w:b/>
          <w:bCs/>
          <w:szCs w:val="24"/>
          <w:u w:val="single"/>
        </w:rPr>
        <w:t>kwietnia</w:t>
      </w:r>
      <w:r w:rsidRPr="00EC499F">
        <w:rPr>
          <w:rFonts w:ascii="Times New Roman" w:eastAsia="Calibri" w:hAnsi="Times New Roman" w:cs="Times New Roman"/>
          <w:b/>
          <w:bCs/>
          <w:szCs w:val="24"/>
          <w:u w:val="single"/>
        </w:rPr>
        <w:t xml:space="preserve"> 202</w:t>
      </w:r>
      <w:r w:rsidR="007C4D3B">
        <w:rPr>
          <w:rFonts w:ascii="Times New Roman" w:eastAsia="Calibri" w:hAnsi="Times New Roman" w:cs="Times New Roman"/>
          <w:b/>
          <w:bCs/>
          <w:szCs w:val="24"/>
          <w:u w:val="single"/>
        </w:rPr>
        <w:t>5</w:t>
      </w:r>
      <w:r w:rsidRPr="00EC499F">
        <w:rPr>
          <w:rFonts w:ascii="Times New Roman" w:eastAsia="Calibri" w:hAnsi="Times New Roman" w:cs="Times New Roman"/>
          <w:b/>
          <w:bCs/>
          <w:szCs w:val="24"/>
          <w:u w:val="single"/>
        </w:rPr>
        <w:t xml:space="preserve"> r.</w:t>
      </w:r>
    </w:p>
    <w:p w14:paraId="15082DCF" w14:textId="2822FEE8" w:rsidR="00EC499F" w:rsidRPr="00EC499F" w:rsidRDefault="00EC499F" w:rsidP="00EC499F">
      <w:pPr>
        <w:spacing w:after="0" w:line="240" w:lineRule="auto"/>
        <w:jc w:val="both"/>
        <w:rPr>
          <w:rFonts w:ascii="Times New Roman" w:eastAsia="Calibri" w:hAnsi="Times New Roman" w:cs="Times New Roman"/>
          <w:i/>
          <w:iCs/>
        </w:rPr>
      </w:pPr>
      <w:r w:rsidRPr="00EC499F">
        <w:rPr>
          <w:rFonts w:ascii="Times New Roman" w:eastAsia="Calibri" w:hAnsi="Times New Roman" w:cs="Times New Roman"/>
        </w:rPr>
        <w:t xml:space="preserve">Ogłoszenie niniejsze wywiesza się na okres </w:t>
      </w:r>
      <w:r w:rsidRPr="00EC499F">
        <w:rPr>
          <w:rFonts w:ascii="Times New Roman" w:eastAsia="Calibri" w:hAnsi="Times New Roman" w:cs="Times New Roman"/>
          <w:b/>
          <w:bCs/>
        </w:rPr>
        <w:t>21 dni</w:t>
      </w:r>
      <w:r w:rsidRPr="00EC499F">
        <w:rPr>
          <w:rFonts w:ascii="Times New Roman" w:eastAsia="Calibri" w:hAnsi="Times New Roman" w:cs="Times New Roman"/>
        </w:rPr>
        <w:t xml:space="preserve"> w siedzibie Starostwa Powiatowego                                          w Ostródzie od dnia  </w:t>
      </w:r>
      <w:r w:rsidR="007C4D3B">
        <w:rPr>
          <w:rFonts w:ascii="Times New Roman" w:eastAsia="Calibri" w:hAnsi="Times New Roman" w:cs="Times New Roman"/>
          <w:b/>
        </w:rPr>
        <w:t>27</w:t>
      </w:r>
      <w:r w:rsidRPr="00EC499F">
        <w:rPr>
          <w:rFonts w:ascii="Times New Roman" w:eastAsia="Calibri" w:hAnsi="Times New Roman" w:cs="Times New Roman"/>
          <w:b/>
        </w:rPr>
        <w:t xml:space="preserve"> </w:t>
      </w:r>
      <w:r w:rsidR="007C4D3B">
        <w:rPr>
          <w:rFonts w:ascii="Times New Roman" w:eastAsia="Calibri" w:hAnsi="Times New Roman" w:cs="Times New Roman"/>
          <w:b/>
        </w:rPr>
        <w:t>lutego</w:t>
      </w:r>
      <w:r w:rsidRPr="00EC499F">
        <w:rPr>
          <w:rFonts w:ascii="Times New Roman" w:eastAsia="Calibri" w:hAnsi="Times New Roman" w:cs="Times New Roman"/>
          <w:b/>
        </w:rPr>
        <w:t xml:space="preserve"> </w:t>
      </w:r>
      <w:r w:rsidRPr="00EC499F">
        <w:rPr>
          <w:rFonts w:ascii="Times New Roman" w:eastAsia="Calibri" w:hAnsi="Times New Roman" w:cs="Times New Roman"/>
          <w:b/>
          <w:bCs/>
        </w:rPr>
        <w:t>202</w:t>
      </w:r>
      <w:r w:rsidR="007C4D3B">
        <w:rPr>
          <w:rFonts w:ascii="Times New Roman" w:eastAsia="Calibri" w:hAnsi="Times New Roman" w:cs="Times New Roman"/>
          <w:b/>
          <w:bCs/>
        </w:rPr>
        <w:t>5</w:t>
      </w:r>
      <w:r w:rsidRPr="00EC499F">
        <w:rPr>
          <w:rFonts w:ascii="Times New Roman" w:eastAsia="Calibri" w:hAnsi="Times New Roman" w:cs="Times New Roman"/>
          <w:b/>
          <w:bCs/>
        </w:rPr>
        <w:t xml:space="preserve">r. </w:t>
      </w:r>
      <w:r w:rsidRPr="00EC499F">
        <w:rPr>
          <w:rFonts w:ascii="Times New Roman" w:eastAsia="Calibri" w:hAnsi="Times New Roman" w:cs="Times New Roman"/>
        </w:rPr>
        <w:t xml:space="preserve">oraz umieszcza się na stronie internetowej </w:t>
      </w:r>
      <w:r w:rsidRPr="00EC499F">
        <w:rPr>
          <w:rFonts w:ascii="Times New Roman" w:eastAsia="Calibri" w:hAnsi="Times New Roman" w:cs="Times New Roman"/>
          <w:i/>
          <w:iCs/>
        </w:rPr>
        <w:t xml:space="preserve">www.bip.powiat.ostroda.pl. </w:t>
      </w:r>
    </w:p>
    <w:p w14:paraId="75D21066" w14:textId="5C7C167E" w:rsidR="00EC499F" w:rsidRPr="00EC499F" w:rsidRDefault="00EC499F" w:rsidP="00EC499F">
      <w:pPr>
        <w:spacing w:after="0" w:line="240" w:lineRule="auto"/>
        <w:jc w:val="both"/>
        <w:rPr>
          <w:rFonts w:ascii="Times New Roman" w:eastAsia="Calibri" w:hAnsi="Times New Roman" w:cs="Times New Roman"/>
          <w:szCs w:val="24"/>
        </w:rPr>
      </w:pPr>
      <w:r w:rsidRPr="00EC499F">
        <w:rPr>
          <w:rFonts w:ascii="Times New Roman" w:eastAsia="Calibri" w:hAnsi="Times New Roman" w:cs="Times New Roman"/>
          <w:szCs w:val="24"/>
        </w:rPr>
        <w:t>Informacje w powyższej sprawie można uzyskać w Starostwie Powiatowym w Ostródzie przy  ul. Jana III Sobieskiego 5 (pokój 325) lub telefonicznie pod nr tel. (89) 642-98-56.</w:t>
      </w:r>
    </w:p>
    <w:p w14:paraId="16CC0DB9" w14:textId="77777777" w:rsidR="00EC499F" w:rsidRPr="00EC499F" w:rsidRDefault="00EC499F" w:rsidP="00EC499F">
      <w:pPr>
        <w:tabs>
          <w:tab w:val="left" w:pos="709"/>
        </w:tabs>
        <w:spacing w:after="0" w:line="276" w:lineRule="auto"/>
        <w:jc w:val="both"/>
        <w:rPr>
          <w:rFonts w:ascii="Times New Roman" w:eastAsia="Calibri" w:hAnsi="Times New Roman" w:cs="Times New Roman"/>
          <w:sz w:val="24"/>
        </w:rPr>
      </w:pPr>
    </w:p>
    <w:p w14:paraId="77B546CE" w14:textId="6B3E4220" w:rsidR="00B07F5C" w:rsidRPr="00B07F5C" w:rsidRDefault="00B07F5C" w:rsidP="00653980">
      <w:pPr>
        <w:tabs>
          <w:tab w:val="left" w:pos="709"/>
        </w:tabs>
        <w:spacing w:after="0" w:line="276" w:lineRule="auto"/>
        <w:jc w:val="both"/>
        <w:rPr>
          <w:rFonts w:ascii="Times New Roman" w:eastAsia="Calibri" w:hAnsi="Times New Roman" w:cs="Times New Roman"/>
          <w:i/>
          <w:iCs/>
          <w:sz w:val="24"/>
        </w:rPr>
      </w:pPr>
      <w:r>
        <w:rPr>
          <w:rFonts w:ascii="Times New Roman" w:eastAsia="Calibri" w:hAnsi="Times New Roman" w:cs="Times New Roman"/>
          <w:sz w:val="24"/>
        </w:rPr>
        <w:tab/>
      </w:r>
      <w:r>
        <w:rPr>
          <w:rFonts w:ascii="Times New Roman" w:eastAsia="Calibri" w:hAnsi="Times New Roman" w:cs="Times New Roman"/>
          <w:sz w:val="24"/>
        </w:rPr>
        <w:tab/>
      </w:r>
      <w:r>
        <w:rPr>
          <w:rFonts w:ascii="Times New Roman" w:eastAsia="Calibri" w:hAnsi="Times New Roman" w:cs="Times New Roman"/>
          <w:sz w:val="24"/>
        </w:rPr>
        <w:tab/>
      </w:r>
      <w:r>
        <w:rPr>
          <w:rFonts w:ascii="Times New Roman" w:eastAsia="Calibri" w:hAnsi="Times New Roman" w:cs="Times New Roman"/>
          <w:sz w:val="24"/>
        </w:rPr>
        <w:tab/>
      </w:r>
      <w:r>
        <w:rPr>
          <w:rFonts w:ascii="Times New Roman" w:eastAsia="Calibri" w:hAnsi="Times New Roman" w:cs="Times New Roman"/>
          <w:sz w:val="24"/>
        </w:rPr>
        <w:tab/>
      </w:r>
      <w:r>
        <w:rPr>
          <w:rFonts w:ascii="Times New Roman" w:eastAsia="Calibri" w:hAnsi="Times New Roman" w:cs="Times New Roman"/>
          <w:sz w:val="24"/>
        </w:rPr>
        <w:tab/>
      </w:r>
      <w:r>
        <w:rPr>
          <w:rFonts w:ascii="Times New Roman" w:eastAsia="Calibri" w:hAnsi="Times New Roman" w:cs="Times New Roman"/>
          <w:sz w:val="24"/>
        </w:rPr>
        <w:tab/>
      </w:r>
      <w:r>
        <w:rPr>
          <w:rFonts w:ascii="Times New Roman" w:eastAsia="Calibri" w:hAnsi="Times New Roman" w:cs="Times New Roman"/>
          <w:sz w:val="24"/>
        </w:rPr>
        <w:tab/>
      </w:r>
      <w:r>
        <w:rPr>
          <w:rFonts w:ascii="Times New Roman" w:eastAsia="Calibri" w:hAnsi="Times New Roman" w:cs="Times New Roman"/>
          <w:sz w:val="24"/>
        </w:rPr>
        <w:tab/>
        <w:t xml:space="preserve">      </w:t>
      </w:r>
    </w:p>
    <w:p w14:paraId="2FBC4247" w14:textId="21C4C765" w:rsidR="00E83572" w:rsidRPr="007C4D3B" w:rsidRDefault="00EC499F" w:rsidP="00E83572">
      <w:pPr>
        <w:rPr>
          <w:rFonts w:ascii="Times New Roman" w:hAnsi="Times New Roman" w:cs="Times New Roman"/>
          <w:color w:val="FF0000"/>
        </w:rPr>
      </w:pPr>
      <w:r w:rsidRPr="00EC499F">
        <w:rPr>
          <w:rFonts w:ascii="Times New Roman" w:eastAsia="Calibri" w:hAnsi="Times New Roman" w:cs="Times New Roman"/>
          <w:i/>
        </w:rPr>
        <w:t xml:space="preserve">Ostróda, dn. </w:t>
      </w:r>
      <w:r w:rsidR="00D81FEC">
        <w:rPr>
          <w:rFonts w:ascii="Times New Roman" w:eastAsia="Calibri" w:hAnsi="Times New Roman" w:cs="Times New Roman"/>
          <w:i/>
        </w:rPr>
        <w:t>27</w:t>
      </w:r>
      <w:r w:rsidRPr="00EC499F">
        <w:rPr>
          <w:rFonts w:ascii="Times New Roman" w:eastAsia="Calibri" w:hAnsi="Times New Roman" w:cs="Times New Roman"/>
          <w:i/>
        </w:rPr>
        <w:t>.</w:t>
      </w:r>
      <w:r w:rsidR="00D81FEC">
        <w:rPr>
          <w:rFonts w:ascii="Times New Roman" w:eastAsia="Calibri" w:hAnsi="Times New Roman" w:cs="Times New Roman"/>
          <w:i/>
        </w:rPr>
        <w:t>02</w:t>
      </w:r>
      <w:r w:rsidRPr="00EC499F">
        <w:rPr>
          <w:rFonts w:ascii="Times New Roman" w:eastAsia="Calibri" w:hAnsi="Times New Roman" w:cs="Times New Roman"/>
          <w:i/>
        </w:rPr>
        <w:t>.20</w:t>
      </w:r>
      <w:r w:rsidR="00D81FEC">
        <w:rPr>
          <w:rFonts w:ascii="Times New Roman" w:eastAsia="Calibri" w:hAnsi="Times New Roman" w:cs="Times New Roman"/>
          <w:i/>
        </w:rPr>
        <w:t>25</w:t>
      </w:r>
      <w:r w:rsidRPr="00EC499F">
        <w:rPr>
          <w:rFonts w:ascii="Times New Roman" w:eastAsia="Calibri" w:hAnsi="Times New Roman" w:cs="Times New Roman"/>
          <w:i/>
        </w:rPr>
        <w:t>r.</w:t>
      </w:r>
      <w:r w:rsidR="00E83572" w:rsidRPr="00A43EB6">
        <w:rPr>
          <w:rFonts w:ascii="Times New Roman" w:hAnsi="Times New Roman" w:cs="Times New Roman"/>
        </w:rPr>
        <w:t xml:space="preserve">  </w:t>
      </w:r>
      <w:r w:rsidR="00E83572">
        <w:rPr>
          <w:rFonts w:ascii="Times New Roman" w:hAnsi="Times New Roman" w:cs="Times New Roman"/>
        </w:rPr>
        <w:t xml:space="preserve">                                                                    </w:t>
      </w:r>
      <w:r w:rsidR="00E83572" w:rsidRPr="007C4D3B">
        <w:rPr>
          <w:rFonts w:ascii="Times New Roman" w:hAnsi="Times New Roman" w:cs="Times New Roman"/>
          <w:color w:val="FF0000"/>
        </w:rPr>
        <w:t>S T A R O S T A</w:t>
      </w:r>
    </w:p>
    <w:p w14:paraId="17A9748E" w14:textId="57734EF9" w:rsidR="00EC499F" w:rsidRPr="007C4D3B" w:rsidRDefault="00E83572" w:rsidP="00E83572">
      <w:pPr>
        <w:tabs>
          <w:tab w:val="left" w:pos="709"/>
        </w:tabs>
        <w:spacing w:after="0" w:line="276" w:lineRule="auto"/>
        <w:jc w:val="both"/>
        <w:rPr>
          <w:rFonts w:ascii="Times New Roman" w:eastAsia="Calibri" w:hAnsi="Times New Roman" w:cs="Times New Roman"/>
          <w:i/>
          <w:color w:val="FF0000"/>
        </w:rPr>
      </w:pPr>
      <w:r w:rsidRPr="007C4D3B">
        <w:rPr>
          <w:rFonts w:ascii="Times New Roman" w:hAnsi="Times New Roman" w:cs="Times New Roman"/>
          <w:i/>
          <w:iCs/>
          <w:color w:val="FF0000"/>
        </w:rPr>
        <w:t xml:space="preserve">                                                                                                             Andrzej Wiczkowski</w:t>
      </w:r>
    </w:p>
    <w:p w14:paraId="40D466E2" w14:textId="77777777" w:rsidR="00EC499F" w:rsidRPr="00EC499F" w:rsidRDefault="00EC499F" w:rsidP="00EC499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2F7BCAD0" w14:textId="77777777" w:rsidR="00EC499F" w:rsidRPr="00EC499F" w:rsidRDefault="00EC499F" w:rsidP="00EC499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3B2057D1" w14:textId="77777777" w:rsidR="00EC499F" w:rsidRPr="00EC499F" w:rsidRDefault="00EC499F" w:rsidP="00EC499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24D540A9" w14:textId="77777777" w:rsidR="005F4323" w:rsidRDefault="005F4323"/>
    <w:sectPr w:rsidR="005F432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D9DE97E" w14:textId="77777777" w:rsidR="00EA4951" w:rsidRDefault="00EA4951" w:rsidP="007C4D3B">
      <w:pPr>
        <w:spacing w:after="0" w:line="240" w:lineRule="auto"/>
      </w:pPr>
      <w:r>
        <w:separator/>
      </w:r>
    </w:p>
  </w:endnote>
  <w:endnote w:type="continuationSeparator" w:id="0">
    <w:p w14:paraId="45C2177D" w14:textId="77777777" w:rsidR="00EA4951" w:rsidRDefault="00EA4951" w:rsidP="007C4D3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9D703F3" w14:textId="77777777" w:rsidR="00EA4951" w:rsidRDefault="00EA4951" w:rsidP="007C4D3B">
      <w:pPr>
        <w:spacing w:after="0" w:line="240" w:lineRule="auto"/>
      </w:pPr>
      <w:r>
        <w:separator/>
      </w:r>
    </w:p>
  </w:footnote>
  <w:footnote w:type="continuationSeparator" w:id="0">
    <w:p w14:paraId="51539158" w14:textId="77777777" w:rsidR="00EA4951" w:rsidRDefault="00EA4951" w:rsidP="007C4D3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C499F"/>
    <w:rsid w:val="00004741"/>
    <w:rsid w:val="0006694D"/>
    <w:rsid w:val="0007172C"/>
    <w:rsid w:val="00093393"/>
    <w:rsid w:val="000D5438"/>
    <w:rsid w:val="0013700A"/>
    <w:rsid w:val="001376A6"/>
    <w:rsid w:val="00160E9D"/>
    <w:rsid w:val="00220DF6"/>
    <w:rsid w:val="003A4062"/>
    <w:rsid w:val="00445E6E"/>
    <w:rsid w:val="00456753"/>
    <w:rsid w:val="0059492B"/>
    <w:rsid w:val="005F4323"/>
    <w:rsid w:val="0061006A"/>
    <w:rsid w:val="00615AB7"/>
    <w:rsid w:val="00653980"/>
    <w:rsid w:val="00697E5D"/>
    <w:rsid w:val="006C4F6F"/>
    <w:rsid w:val="006D39DE"/>
    <w:rsid w:val="007B23BD"/>
    <w:rsid w:val="007C4D3B"/>
    <w:rsid w:val="00993664"/>
    <w:rsid w:val="00A43045"/>
    <w:rsid w:val="00A61F72"/>
    <w:rsid w:val="00B07F5C"/>
    <w:rsid w:val="00B646C8"/>
    <w:rsid w:val="00C92599"/>
    <w:rsid w:val="00D50FA0"/>
    <w:rsid w:val="00D544D7"/>
    <w:rsid w:val="00D55789"/>
    <w:rsid w:val="00D81FEC"/>
    <w:rsid w:val="00E83572"/>
    <w:rsid w:val="00EA4951"/>
    <w:rsid w:val="00EC499F"/>
    <w:rsid w:val="00EE2EDB"/>
    <w:rsid w:val="00F93690"/>
    <w:rsid w:val="00F964F5"/>
    <w:rsid w:val="00FB1F62"/>
    <w:rsid w:val="00FF62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BECF11"/>
  <w15:chartTrackingRefBased/>
  <w15:docId w15:val="{337556CB-E878-4414-8E2C-1B29D7719F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7C4D3B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7C4D3B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7C4D3B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521</Words>
  <Characters>3130</Characters>
  <Application>Microsoft Office Word</Application>
  <DocSecurity>0</DocSecurity>
  <Lines>26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Iwona Jankowska</dc:creator>
  <cp:keywords/>
  <dc:description/>
  <cp:lastModifiedBy>Iwona Jankowska</cp:lastModifiedBy>
  <cp:revision>2</cp:revision>
  <cp:lastPrinted>2022-05-16T09:46:00Z</cp:lastPrinted>
  <dcterms:created xsi:type="dcterms:W3CDTF">2025-02-27T07:59:00Z</dcterms:created>
  <dcterms:modified xsi:type="dcterms:W3CDTF">2025-02-27T07:59:00Z</dcterms:modified>
</cp:coreProperties>
</file>