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0911D" w14:textId="77777777" w:rsidR="00EF2E62" w:rsidRPr="002740C0" w:rsidRDefault="00EF2E62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EEBDDBA" w14:textId="77777777" w:rsidR="00EF2E62" w:rsidRPr="00D666FB" w:rsidRDefault="00EF2E62" w:rsidP="002A4C36">
      <w:pPr>
        <w:pStyle w:val="Tytu"/>
        <w:spacing w:after="0"/>
      </w:pPr>
      <w:r w:rsidRPr="00D666FB">
        <w:t>WOJEWODY POMORSKIEGO</w:t>
      </w:r>
    </w:p>
    <w:p w14:paraId="79A5FA64" w14:textId="77777777" w:rsidR="00EF2E62" w:rsidRPr="002740C0" w:rsidRDefault="00EF2E62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5 lipca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6F83B5A7" w14:textId="77777777" w:rsidR="00EF2E62" w:rsidRPr="005249D1" w:rsidRDefault="00EF2E62" w:rsidP="005B5C80">
      <w:pPr>
        <w:spacing w:after="360"/>
        <w:jc w:val="center"/>
        <w:rPr>
          <w:rFonts w:cs="Arial"/>
          <w:b/>
          <w:szCs w:val="24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5249D1">
        <w:rPr>
          <w:rFonts w:cs="Arial"/>
          <w:b/>
          <w:sz w:val="28"/>
          <w:szCs w:val="28"/>
        </w:rPr>
        <w:t xml:space="preserve">zgody na umorzenie </w:t>
      </w:r>
      <w:r>
        <w:rPr>
          <w:rFonts w:cs="Arial"/>
          <w:b/>
          <w:sz w:val="28"/>
          <w:szCs w:val="28"/>
        </w:rPr>
        <w:t xml:space="preserve">odsetek od </w:t>
      </w:r>
      <w:r w:rsidRPr="005249D1">
        <w:rPr>
          <w:rFonts w:cs="Arial"/>
          <w:b/>
          <w:sz w:val="28"/>
          <w:szCs w:val="28"/>
        </w:rPr>
        <w:t xml:space="preserve">należności z tytułu </w:t>
      </w:r>
      <w:r w:rsidRPr="0003284D">
        <w:rPr>
          <w:rFonts w:cs="Arial"/>
          <w:b/>
          <w:sz w:val="28"/>
          <w:szCs w:val="28"/>
        </w:rPr>
        <w:t>użytkowania wieczystego nieruchomości Skarbu Państwa</w:t>
      </w:r>
    </w:p>
    <w:p w14:paraId="2ADCB417" w14:textId="77777777" w:rsidR="00EF2E62" w:rsidRPr="005249D1" w:rsidRDefault="00EF2E62" w:rsidP="005B5C80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 a ust. 1 oraz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 xml:space="preserve">chomościami (t. j. Dz. U. z 2023 r. poz. 344 z </w:t>
      </w:r>
      <w:proofErr w:type="spellStart"/>
      <w:r>
        <w:rPr>
          <w:rFonts w:cs="Arial"/>
          <w:szCs w:val="24"/>
        </w:rPr>
        <w:t>późn</w:t>
      </w:r>
      <w:proofErr w:type="spellEnd"/>
      <w:r>
        <w:rPr>
          <w:rFonts w:cs="Arial"/>
          <w:szCs w:val="24"/>
        </w:rPr>
        <w:t>. zm.</w:t>
      </w:r>
      <w:r w:rsidRPr="005249D1">
        <w:rPr>
          <w:rFonts w:cs="Arial"/>
          <w:szCs w:val="24"/>
        </w:rPr>
        <w:t>) zarządza się, co następuje.</w:t>
      </w:r>
    </w:p>
    <w:p w14:paraId="6FF5A9E6" w14:textId="77777777" w:rsidR="00EF2E62" w:rsidRPr="005249D1" w:rsidRDefault="00EF2E62" w:rsidP="005B5C80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1.</w:t>
      </w:r>
      <w:r w:rsidRPr="005249D1">
        <w:rPr>
          <w:rFonts w:cs="Arial"/>
          <w:szCs w:val="24"/>
        </w:rPr>
        <w:tab/>
        <w:t>Wyraża s</w:t>
      </w:r>
      <w:r>
        <w:rPr>
          <w:rFonts w:cs="Arial"/>
          <w:szCs w:val="24"/>
        </w:rPr>
        <w:t>ię zgodę Staroście Wejherowskiemu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gospodarowania nieruchomościami, na umorzenie </w:t>
      </w:r>
      <w:r>
        <w:rPr>
          <w:rFonts w:cs="Arial"/>
          <w:szCs w:val="24"/>
        </w:rPr>
        <w:t>odsetek</w:t>
      </w:r>
      <w:r w:rsidRPr="005B5C80">
        <w:t xml:space="preserve"> </w:t>
      </w:r>
      <w:r w:rsidRPr="005B5C80">
        <w:rPr>
          <w:rFonts w:cs="Arial"/>
          <w:szCs w:val="24"/>
        </w:rPr>
        <w:t>z tytułu nietermino</w:t>
      </w:r>
      <w:r>
        <w:rPr>
          <w:rFonts w:cs="Arial"/>
          <w:szCs w:val="24"/>
        </w:rPr>
        <w:t xml:space="preserve">wego uregulowania części opłaty </w:t>
      </w:r>
      <w:r w:rsidRPr="005B5C80">
        <w:rPr>
          <w:rFonts w:cs="Arial"/>
          <w:szCs w:val="24"/>
        </w:rPr>
        <w:t>rocznej za użytkowanie wieczyste</w:t>
      </w:r>
      <w:r>
        <w:rPr>
          <w:rFonts w:cs="Arial"/>
          <w:szCs w:val="24"/>
        </w:rPr>
        <w:t xml:space="preserve"> nieruchomości Skarbu Państwa położonych w </w:t>
      </w:r>
      <w:proofErr w:type="spellStart"/>
      <w:r>
        <w:rPr>
          <w:rFonts w:cs="Arial"/>
          <w:szCs w:val="24"/>
        </w:rPr>
        <w:t>Rumi</w:t>
      </w:r>
      <w:proofErr w:type="spellEnd"/>
      <w:r>
        <w:rPr>
          <w:rFonts w:cs="Arial"/>
          <w:szCs w:val="24"/>
        </w:rPr>
        <w:t>, dz. nr 66/4, 219/4, 453, 469/1, 496, 513/3, 528/1, 533, 538, 543, 548, należnych od Gminy Miejskiej Rumia.</w:t>
      </w:r>
    </w:p>
    <w:p w14:paraId="3E83CAB3" w14:textId="77777777" w:rsidR="00EF2E62" w:rsidRPr="005249D1" w:rsidRDefault="00EF2E62" w:rsidP="009A7295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3 czerwca 2024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r., obejmującego kwotę odsetek w wysokości </w:t>
      </w:r>
      <w:r w:rsidRPr="009A7295">
        <w:rPr>
          <w:rFonts w:cs="Arial"/>
          <w:szCs w:val="24"/>
        </w:rPr>
        <w:t>210,60 zł</w:t>
      </w:r>
      <w:r>
        <w:rPr>
          <w:rFonts w:cs="Arial"/>
          <w:szCs w:val="24"/>
        </w:rPr>
        <w:t>.</w:t>
      </w:r>
    </w:p>
    <w:p w14:paraId="61040F77" w14:textId="77777777" w:rsidR="00EF2E62" w:rsidRPr="005249D1" w:rsidRDefault="00EF2E62" w:rsidP="005B5C80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2194C1E7" w14:textId="77777777" w:rsidR="00FA63F6" w:rsidRDefault="00FA63F6" w:rsidP="00FA63F6">
      <w:pPr>
        <w:ind w:left="3545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62DF8099" w14:textId="77777777" w:rsidR="00FA63F6" w:rsidRDefault="00FA63F6" w:rsidP="00FA63F6">
      <w:pPr>
        <w:ind w:left="3545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73D22B48" w14:textId="38225CD4" w:rsidR="00EF2E62" w:rsidRDefault="00EF2E62" w:rsidP="003322BF">
      <w:pPr>
        <w:spacing w:after="720"/>
        <w:rPr>
          <w:rFonts w:ascii="Times New Roman" w:hAnsi="Times New Roman"/>
          <w:szCs w:val="24"/>
        </w:rPr>
      </w:pPr>
    </w:p>
    <w:sectPr w:rsidR="00EF2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EFF"/>
    <w:rsid w:val="002B493E"/>
    <w:rsid w:val="003639B4"/>
    <w:rsid w:val="00EF2E62"/>
    <w:rsid w:val="00FA63F6"/>
    <w:rsid w:val="00FB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9DBC"/>
  <w15:docId w15:val="{CAE024D3-AD60-4259-8D14-B6E5C0F5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5 lipca 2024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2024-07-08T06:36:00Z</dcterms:created>
  <dcterms:modified xsi:type="dcterms:W3CDTF">2024-07-08T06:38:00Z</dcterms:modified>
</cp:coreProperties>
</file>