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E4D29" w14:textId="522D5DCC" w:rsidR="00627803" w:rsidRPr="005645AC" w:rsidRDefault="00627803" w:rsidP="00627803">
      <w:pPr>
        <w:pStyle w:val="Teksttreci30"/>
        <w:shd w:val="clear" w:color="auto" w:fill="auto"/>
        <w:spacing w:after="275" w:line="276" w:lineRule="auto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  <w:b w:val="0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499E25" wp14:editId="6044D1B9">
                <wp:simplePos x="0" y="0"/>
                <wp:positionH relativeFrom="margin">
                  <wp:posOffset>2747645</wp:posOffset>
                </wp:positionH>
                <wp:positionV relativeFrom="paragraph">
                  <wp:posOffset>0</wp:posOffset>
                </wp:positionV>
                <wp:extent cx="3038475" cy="1404620"/>
                <wp:effectExtent l="0" t="0" r="9525" b="12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5FF20" w14:textId="2518BF34" w:rsidR="00B461EE" w:rsidRDefault="00627803" w:rsidP="0062780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C76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B461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5C76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do zarządzenia nr</w:t>
                            </w:r>
                            <w:r w:rsidR="002372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508</w:t>
                            </w:r>
                            <w:r w:rsidRPr="005C76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3949CF" w14:textId="071F1395" w:rsidR="00627803" w:rsidRPr="005C768F" w:rsidRDefault="00627803" w:rsidP="0062780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C76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Wojewody Mazowieckiego z dnia</w:t>
                            </w:r>
                            <w:r w:rsidR="002372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30 </w:t>
                            </w:r>
                            <w:bookmarkStart w:id="0" w:name="_GoBack"/>
                            <w:bookmarkEnd w:id="0"/>
                            <w:r w:rsidR="00BE17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grudnia 2021 r.</w:t>
                            </w:r>
                          </w:p>
                          <w:p w14:paraId="55D18C93" w14:textId="14414EC4" w:rsidR="00627803" w:rsidRPr="005C768F" w:rsidRDefault="00627803" w:rsidP="0062780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499E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16.35pt;margin-top:0;width:23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" stroked="f">
                <v:textbox style="mso-fit-shape-to-text:t">
                  <w:txbxContent>
                    <w:p w14:paraId="46A5FF20" w14:textId="2518BF34" w:rsidR="00B461EE" w:rsidRDefault="00627803" w:rsidP="0062780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C76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Załącznik nr </w:t>
                      </w:r>
                      <w:r w:rsidR="00B461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5C76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do zarządzenia nr</w:t>
                      </w:r>
                      <w:r w:rsidR="002372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508</w:t>
                      </w:r>
                      <w:r w:rsidRPr="005C76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3949CF" w14:textId="071F1395" w:rsidR="00627803" w:rsidRPr="005C768F" w:rsidRDefault="00627803" w:rsidP="0062780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C76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Wojewody Mazowieckiego z dnia</w:t>
                      </w:r>
                      <w:r w:rsidR="002372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30 </w:t>
                      </w:r>
                      <w:bookmarkStart w:id="1" w:name="_GoBack"/>
                      <w:bookmarkEnd w:id="1"/>
                      <w:r w:rsidR="00BE17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grudnia 2021 r.</w:t>
                      </w:r>
                    </w:p>
                    <w:p w14:paraId="55D18C93" w14:textId="14414EC4" w:rsidR="00627803" w:rsidRPr="005C768F" w:rsidRDefault="00627803" w:rsidP="0062780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1980" w:rsidRPr="005645AC">
        <w:rPr>
          <w:rFonts w:asciiTheme="minorHAnsi" w:hAnsiTheme="minorHAnsi" w:cstheme="minorHAnsi"/>
        </w:rPr>
        <w:t xml:space="preserve"> </w:t>
      </w:r>
    </w:p>
    <w:p w14:paraId="13B2F856" w14:textId="77777777" w:rsidR="00627803" w:rsidRPr="005645AC" w:rsidRDefault="00627803" w:rsidP="00627803">
      <w:pPr>
        <w:pStyle w:val="Teksttreci30"/>
        <w:shd w:val="clear" w:color="auto" w:fill="auto"/>
        <w:spacing w:after="275" w:line="276" w:lineRule="auto"/>
        <w:rPr>
          <w:rFonts w:asciiTheme="minorHAnsi" w:hAnsiTheme="minorHAnsi" w:cstheme="minorHAnsi"/>
        </w:rPr>
      </w:pPr>
    </w:p>
    <w:p w14:paraId="53EDB7EF" w14:textId="77777777" w:rsidR="00627803" w:rsidRPr="005645AC" w:rsidRDefault="00627803" w:rsidP="00627803">
      <w:pPr>
        <w:pStyle w:val="Teksttreci30"/>
        <w:shd w:val="clear" w:color="auto" w:fill="auto"/>
        <w:spacing w:after="275" w:line="276" w:lineRule="auto"/>
        <w:rPr>
          <w:rFonts w:asciiTheme="minorHAnsi" w:hAnsiTheme="minorHAnsi" w:cstheme="minorHAnsi"/>
        </w:rPr>
      </w:pPr>
    </w:p>
    <w:p w14:paraId="61B62A9B" w14:textId="77777777" w:rsidR="00627803" w:rsidRPr="005645AC" w:rsidRDefault="00627803" w:rsidP="00627803">
      <w:pPr>
        <w:pStyle w:val="Teksttreci30"/>
        <w:shd w:val="clear" w:color="auto" w:fill="auto"/>
        <w:spacing w:after="275" w:line="276" w:lineRule="auto"/>
        <w:rPr>
          <w:rFonts w:asciiTheme="minorHAnsi" w:hAnsiTheme="minorHAnsi" w:cstheme="minorHAnsi"/>
        </w:rPr>
      </w:pPr>
    </w:p>
    <w:p w14:paraId="248D73E5" w14:textId="77777777" w:rsidR="00EB7EA9" w:rsidRPr="005645AC" w:rsidRDefault="00CC2320" w:rsidP="00627803">
      <w:pPr>
        <w:pStyle w:val="Teksttreci30"/>
        <w:shd w:val="clear" w:color="auto" w:fill="auto"/>
        <w:spacing w:after="275" w:line="276" w:lineRule="auto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Wykaz korespondencji nie podlegającej skanowaniu z uwagi na jej treść:</w:t>
      </w:r>
    </w:p>
    <w:p w14:paraId="68F3754D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wnioski o nadanie odznaczeń państwowych;</w:t>
      </w:r>
    </w:p>
    <w:p w14:paraId="5EE7FAD7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materiały reklamowe;</w:t>
      </w:r>
    </w:p>
    <w:p w14:paraId="048EEB37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mandaty;</w:t>
      </w:r>
    </w:p>
    <w:p w14:paraId="7C8B4F46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oświadczenia i informacje lustracyjne;</w:t>
      </w:r>
    </w:p>
    <w:p w14:paraId="076D2326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dokumenty wypożyczone, zwracane przez inne organy lub sądy;</w:t>
      </w:r>
    </w:p>
    <w:p w14:paraId="00EA1FE2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oświadczenia majątkowe (wraz z załącznikami w postaci zeznań podatkowych);</w:t>
      </w:r>
    </w:p>
    <w:p w14:paraId="30D5C19F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oferty zatrudnienia;</w:t>
      </w:r>
    </w:p>
    <w:p w14:paraId="1371C429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oferty zamówień publicznych;</w:t>
      </w:r>
    </w:p>
    <w:p w14:paraId="0E7F1E3E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 xml:space="preserve">przesyłki z </w:t>
      </w:r>
      <w:r w:rsidR="00627803" w:rsidRPr="005645AC">
        <w:rPr>
          <w:rFonts w:asciiTheme="minorHAnsi" w:hAnsiTheme="minorHAnsi" w:cstheme="minorHAnsi"/>
        </w:rPr>
        <w:t>delegatur</w:t>
      </w:r>
      <w:r w:rsidRPr="005645AC">
        <w:rPr>
          <w:rFonts w:asciiTheme="minorHAnsi" w:hAnsiTheme="minorHAnsi" w:cstheme="minorHAnsi"/>
        </w:rPr>
        <w:t>;</w:t>
      </w:r>
    </w:p>
    <w:p w14:paraId="3DB7FB57" w14:textId="3DEE5FD8" w:rsidR="00627803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oferty szkoleń, studiów, i</w:t>
      </w:r>
      <w:r w:rsidR="00BE17B9">
        <w:rPr>
          <w:rFonts w:asciiTheme="minorHAnsi" w:hAnsiTheme="minorHAnsi" w:cstheme="minorHAnsi"/>
        </w:rPr>
        <w:t xml:space="preserve"> tym podobne</w:t>
      </w:r>
      <w:r w:rsidRPr="005645AC">
        <w:rPr>
          <w:rFonts w:asciiTheme="minorHAnsi" w:hAnsiTheme="minorHAnsi" w:cstheme="minorHAnsi"/>
        </w:rPr>
        <w:t>;</w:t>
      </w:r>
    </w:p>
    <w:p w14:paraId="56320D63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dokumenty związane z funduszem socjalnym (w szczególności:</w:t>
      </w:r>
      <w:r w:rsidR="00627803" w:rsidRPr="005645AC">
        <w:rPr>
          <w:rFonts w:asciiTheme="minorHAnsi" w:hAnsiTheme="minorHAnsi" w:cstheme="minorHAnsi"/>
        </w:rPr>
        <w:t xml:space="preserve"> </w:t>
      </w:r>
      <w:r w:rsidRPr="005645AC">
        <w:rPr>
          <w:rFonts w:asciiTheme="minorHAnsi" w:hAnsiTheme="minorHAnsi" w:cstheme="minorHAnsi"/>
        </w:rPr>
        <w:t>oświadczenia</w:t>
      </w:r>
      <w:r w:rsidR="00627803" w:rsidRPr="005645AC">
        <w:rPr>
          <w:rFonts w:asciiTheme="minorHAnsi" w:hAnsiTheme="minorHAnsi" w:cstheme="minorHAnsi"/>
        </w:rPr>
        <w:t xml:space="preserve"> </w:t>
      </w:r>
      <w:r w:rsidRPr="005645AC">
        <w:rPr>
          <w:rFonts w:asciiTheme="minorHAnsi" w:hAnsiTheme="minorHAnsi" w:cstheme="minorHAnsi"/>
        </w:rPr>
        <w:t>dochodzie, wnioski o przyznanie świadczenia socjalnego;</w:t>
      </w:r>
    </w:p>
    <w:p w14:paraId="593869C7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zapytania z Krajowego Rejestru Karnego;</w:t>
      </w:r>
    </w:p>
    <w:p w14:paraId="643ED6D3" w14:textId="7CDFAAE5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świadectwa kwalifikacji zawodowej dot</w:t>
      </w:r>
      <w:r w:rsidR="00BE17B9">
        <w:rPr>
          <w:rFonts w:asciiTheme="minorHAnsi" w:hAnsiTheme="minorHAnsi" w:cstheme="minorHAnsi"/>
        </w:rPr>
        <w:t>yczące</w:t>
      </w:r>
      <w:r w:rsidRPr="005645AC">
        <w:rPr>
          <w:rFonts w:asciiTheme="minorHAnsi" w:hAnsiTheme="minorHAnsi" w:cstheme="minorHAnsi"/>
        </w:rPr>
        <w:t xml:space="preserve"> kierowców;</w:t>
      </w:r>
    </w:p>
    <w:p w14:paraId="5AD24A42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dowody opłaty za egzaminy na instruktorów nauki jazdy;</w:t>
      </w:r>
    </w:p>
    <w:p w14:paraId="5077B0AC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dzienniki budowy;</w:t>
      </w:r>
    </w:p>
    <w:p w14:paraId="12906660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plany zagospodarowania terenu;</w:t>
      </w:r>
    </w:p>
    <w:p w14:paraId="48B4204E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dekrety z parafii;</w:t>
      </w:r>
    </w:p>
    <w:p w14:paraId="4148295A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wnioski o zaproszenie cudzoziemca;</w:t>
      </w:r>
    </w:p>
    <w:p w14:paraId="08673372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  <w:tab w:val="left" w:pos="851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informacja o przedłużeniu aresztu w ośrodku dla cudzoziemców</w:t>
      </w:r>
      <w:r w:rsidR="00DD78F2" w:rsidRPr="005645AC">
        <w:rPr>
          <w:rFonts w:asciiTheme="minorHAnsi" w:hAnsiTheme="minorHAnsi" w:cstheme="minorHAnsi"/>
        </w:rPr>
        <w:t>,</w:t>
      </w:r>
      <w:r w:rsidRPr="005645AC">
        <w:rPr>
          <w:rFonts w:asciiTheme="minorHAnsi" w:hAnsiTheme="minorHAnsi" w:cstheme="minorHAnsi"/>
        </w:rPr>
        <w:t xml:space="preserve"> w zakładach karnych</w:t>
      </w:r>
      <w:r w:rsidR="00627803" w:rsidRPr="005645AC">
        <w:rPr>
          <w:rFonts w:asciiTheme="minorHAnsi" w:hAnsiTheme="minorHAnsi" w:cstheme="minorHAnsi"/>
        </w:rPr>
        <w:t xml:space="preserve"> </w:t>
      </w:r>
      <w:r w:rsidR="00627803" w:rsidRPr="005645AC">
        <w:rPr>
          <w:rFonts w:asciiTheme="minorHAnsi" w:hAnsiTheme="minorHAnsi" w:cstheme="minorHAnsi"/>
        </w:rPr>
        <w:br/>
        <w:t xml:space="preserve">i </w:t>
      </w:r>
      <w:r w:rsidRPr="005645AC">
        <w:rPr>
          <w:rFonts w:asciiTheme="minorHAnsi" w:hAnsiTheme="minorHAnsi" w:cstheme="minorHAnsi"/>
        </w:rPr>
        <w:t>aresztach śledczych;</w:t>
      </w:r>
    </w:p>
    <w:p w14:paraId="7A2D5668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informacja podmiotu powierzającego wykonywanie pracy cudzoziemcowi na temat zmian w zakresie wykonywania pracy przez cudzoziemca;</w:t>
      </w:r>
    </w:p>
    <w:p w14:paraId="3858C440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wniosek o wydanie - przedłużenie - zezwolenia na pracę cudzoziemca na terytorium RP,</w:t>
      </w:r>
    </w:p>
    <w:p w14:paraId="406D9774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przesyłki wpływające dotyczące karalności cudzoziemców;</w:t>
      </w:r>
    </w:p>
    <w:p w14:paraId="47580C91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wnioski paszportowe;</w:t>
      </w:r>
    </w:p>
    <w:p w14:paraId="17E6DED6" w14:textId="54B8DF9B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 xml:space="preserve">gratulacje od Prezesa Rady Ministrów dla osób obchodzących setną rocznicę urodzin oraz postanowienia Prezydenta Rzeczypospolitej Polskiej o przyznaniu medali za </w:t>
      </w:r>
      <w:r w:rsidR="00BE17B9">
        <w:rPr>
          <w:rFonts w:asciiTheme="minorHAnsi" w:hAnsiTheme="minorHAnsi" w:cstheme="minorHAnsi"/>
        </w:rPr>
        <w:t>d</w:t>
      </w:r>
      <w:r w:rsidRPr="005645AC">
        <w:rPr>
          <w:rFonts w:asciiTheme="minorHAnsi" w:hAnsiTheme="minorHAnsi" w:cstheme="minorHAnsi"/>
        </w:rPr>
        <w:t xml:space="preserve">ługoletnie </w:t>
      </w:r>
      <w:r w:rsidR="00BE17B9">
        <w:rPr>
          <w:rFonts w:asciiTheme="minorHAnsi" w:hAnsiTheme="minorHAnsi" w:cstheme="minorHAnsi"/>
        </w:rPr>
        <w:t>p</w:t>
      </w:r>
      <w:r w:rsidRPr="005645AC">
        <w:rPr>
          <w:rFonts w:asciiTheme="minorHAnsi" w:hAnsiTheme="minorHAnsi" w:cstheme="minorHAnsi"/>
        </w:rPr>
        <w:t xml:space="preserve">ożycie </w:t>
      </w:r>
      <w:r w:rsidR="00BE17B9">
        <w:rPr>
          <w:rFonts w:asciiTheme="minorHAnsi" w:hAnsiTheme="minorHAnsi" w:cstheme="minorHAnsi"/>
        </w:rPr>
        <w:t>m</w:t>
      </w:r>
      <w:r w:rsidRPr="005645AC">
        <w:rPr>
          <w:rFonts w:asciiTheme="minorHAnsi" w:hAnsiTheme="minorHAnsi" w:cstheme="minorHAnsi"/>
        </w:rPr>
        <w:t>ałżeńskie;</w:t>
      </w:r>
    </w:p>
    <w:p w14:paraId="0EFF6826" w14:textId="388D74D6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dokumenty dot</w:t>
      </w:r>
      <w:r w:rsidR="00BE17B9">
        <w:rPr>
          <w:rFonts w:asciiTheme="minorHAnsi" w:hAnsiTheme="minorHAnsi" w:cstheme="minorHAnsi"/>
        </w:rPr>
        <w:t>yczące</w:t>
      </w:r>
      <w:r w:rsidRPr="005645AC">
        <w:rPr>
          <w:rFonts w:asciiTheme="minorHAnsi" w:hAnsiTheme="minorHAnsi" w:cstheme="minorHAnsi"/>
        </w:rPr>
        <w:t xml:space="preserve"> nadania obywatelstwa przez Prezydenta R</w:t>
      </w:r>
      <w:r w:rsidR="00BE17B9">
        <w:rPr>
          <w:rFonts w:asciiTheme="minorHAnsi" w:hAnsiTheme="minorHAnsi" w:cstheme="minorHAnsi"/>
        </w:rPr>
        <w:t>zeczypospolitej Polskiej</w:t>
      </w:r>
      <w:r w:rsidRPr="005645AC">
        <w:rPr>
          <w:rFonts w:asciiTheme="minorHAnsi" w:hAnsiTheme="minorHAnsi" w:cstheme="minorHAnsi"/>
        </w:rPr>
        <w:t>;</w:t>
      </w:r>
    </w:p>
    <w:p w14:paraId="774B3A51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 xml:space="preserve">pisma lub zaproszenia przychodzące do wydziału z placówek zlokalizowanych poza jego </w:t>
      </w:r>
      <w:r w:rsidRPr="005645AC">
        <w:rPr>
          <w:rFonts w:asciiTheme="minorHAnsi" w:hAnsiTheme="minorHAnsi" w:cstheme="minorHAnsi"/>
        </w:rPr>
        <w:lastRenderedPageBreak/>
        <w:t>siedzibą;</w:t>
      </w:r>
    </w:p>
    <w:p w14:paraId="1C091E54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materiały informacyjne i statystyczne otrzymywane od jednostek samorządu terytorialnego dot. stanu cywilnego, obywatelstwa, spraw meldunkowych i dowodów osobistych;</w:t>
      </w:r>
    </w:p>
    <w:p w14:paraId="24DD3B62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wnioski o nadanie numeru pesel;</w:t>
      </w:r>
    </w:p>
    <w:p w14:paraId="523EA0AF" w14:textId="039540A3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protokoły kontroli dotyczące zakładów pracy chronionej, ośrodków aktywności zawodowej, organizatorów i ośrodków prowadzących turnusy rehabilitacyjne;</w:t>
      </w:r>
    </w:p>
    <w:p w14:paraId="6038EB4B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operaty szacunkowe;</w:t>
      </w:r>
    </w:p>
    <w:p w14:paraId="02A78839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protokoły z szacowania szkód powstałych w gospodarstwach rolnych;</w:t>
      </w:r>
    </w:p>
    <w:p w14:paraId="70219C5D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poświadczenia bezpieczeństwa i inne dokumenty z ABW dotyczące postępowań sprawdzających;</w:t>
      </w:r>
    </w:p>
    <w:p w14:paraId="54789BB0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zwracane umowy użyczenia (często bez pism przewodnich);</w:t>
      </w:r>
    </w:p>
    <w:p w14:paraId="31F9A21A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aneksy do umów użyczenia;</w:t>
      </w:r>
    </w:p>
    <w:p w14:paraId="50CCA041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aneksy do umów na ratownictwo medyczne z uwagi na objętość dokumentu;</w:t>
      </w:r>
    </w:p>
    <w:p w14:paraId="552CAB2A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dokumenty magazynowe PZ i WZ;</w:t>
      </w:r>
    </w:p>
    <w:p w14:paraId="2DAF4406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prace plastyczne;</w:t>
      </w:r>
    </w:p>
    <w:p w14:paraId="37D164E2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umowy i aneksy zwracane po ich podpisaniu przez wykonawcę;</w:t>
      </w:r>
    </w:p>
    <w:p w14:paraId="77180F9C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dokumenty zawierające informacje niejawne;</w:t>
      </w:r>
    </w:p>
    <w:p w14:paraId="711BC7E2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orzeczenia lekarskie;</w:t>
      </w:r>
    </w:p>
    <w:p w14:paraId="51D01ED0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orzeczenia psychologiczne;</w:t>
      </w:r>
    </w:p>
    <w:p w14:paraId="383AF930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dokumenty oznaczone jako tajemnica przedsiębiorstwa;</w:t>
      </w:r>
    </w:p>
    <w:p w14:paraId="4976884B" w14:textId="77777777" w:rsidR="00EB7EA9" w:rsidRPr="005645AC" w:rsidRDefault="00CC2320" w:rsidP="00627803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zajęcia komornicze.</w:t>
      </w:r>
    </w:p>
    <w:p w14:paraId="635787A0" w14:textId="77777777" w:rsidR="000C5825" w:rsidRPr="005645AC" w:rsidRDefault="00CC2320" w:rsidP="000C5825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repertorium tłumacza przysięgłego</w:t>
      </w:r>
      <w:r w:rsidR="000C5825" w:rsidRPr="005645AC">
        <w:rPr>
          <w:rFonts w:asciiTheme="minorHAnsi" w:hAnsiTheme="minorHAnsi" w:cstheme="minorHAnsi"/>
        </w:rPr>
        <w:t>;</w:t>
      </w:r>
    </w:p>
    <w:p w14:paraId="4166C509" w14:textId="0564508B" w:rsidR="00DD1791" w:rsidRPr="005645AC" w:rsidRDefault="000C5825" w:rsidP="000C5825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</w:rPr>
        <w:t>dokumenty wpływające z IPN, a adresatem jest Biuro Ochrony</w:t>
      </w:r>
      <w:r w:rsidR="00BE17B9">
        <w:rPr>
          <w:rFonts w:asciiTheme="minorHAnsi" w:hAnsiTheme="minorHAnsi" w:cstheme="minorHAnsi"/>
        </w:rPr>
        <w:t xml:space="preserve"> Urzędu</w:t>
      </w:r>
      <w:r w:rsidR="00DD1791" w:rsidRPr="005645AC">
        <w:rPr>
          <w:rFonts w:asciiTheme="minorHAnsi" w:hAnsiTheme="minorHAnsi" w:cstheme="minorHAnsi"/>
        </w:rPr>
        <w:t>;</w:t>
      </w:r>
    </w:p>
    <w:p w14:paraId="2FFAF1EC" w14:textId="59153DA6" w:rsidR="000C5825" w:rsidRPr="005645AC" w:rsidRDefault="00DD1791" w:rsidP="00DD1791">
      <w:pPr>
        <w:pStyle w:val="Teksttreci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76" w:lineRule="auto"/>
        <w:ind w:left="709" w:hanging="709"/>
        <w:rPr>
          <w:rFonts w:asciiTheme="minorHAnsi" w:hAnsiTheme="minorHAnsi" w:cstheme="minorHAnsi"/>
        </w:rPr>
      </w:pPr>
      <w:r w:rsidRPr="005645AC">
        <w:rPr>
          <w:rFonts w:asciiTheme="minorHAnsi" w:hAnsiTheme="minorHAnsi" w:cstheme="minorHAnsi"/>
          <w:color w:val="auto"/>
        </w:rPr>
        <w:t xml:space="preserve">akta </w:t>
      </w:r>
      <w:r w:rsidR="001F02FD" w:rsidRPr="005645AC">
        <w:rPr>
          <w:rFonts w:asciiTheme="minorHAnsi" w:hAnsiTheme="minorHAnsi" w:cstheme="minorHAnsi"/>
          <w:color w:val="auto"/>
        </w:rPr>
        <w:t xml:space="preserve">I instancji </w:t>
      </w:r>
      <w:r w:rsidRPr="005645AC">
        <w:rPr>
          <w:rFonts w:asciiTheme="minorHAnsi" w:hAnsiTheme="minorHAnsi" w:cstheme="minorHAnsi"/>
          <w:color w:val="auto"/>
        </w:rPr>
        <w:t>przesyłane w ramach postępowań odwoławczych</w:t>
      </w:r>
      <w:r w:rsidRPr="005645AC">
        <w:rPr>
          <w:rFonts w:asciiTheme="minorHAnsi" w:hAnsiTheme="minorHAnsi" w:cstheme="minorHAnsi"/>
        </w:rPr>
        <w:t>.</w:t>
      </w:r>
    </w:p>
    <w:p w14:paraId="3DB30DAE" w14:textId="77777777" w:rsidR="007A4D83" w:rsidRPr="005645AC" w:rsidRDefault="007A4D83" w:rsidP="000779C0">
      <w:pPr>
        <w:pStyle w:val="Teksttreci20"/>
        <w:shd w:val="clear" w:color="auto" w:fill="auto"/>
        <w:tabs>
          <w:tab w:val="left" w:pos="709"/>
        </w:tabs>
        <w:spacing w:before="0" w:line="276" w:lineRule="auto"/>
        <w:ind w:firstLine="0"/>
        <w:rPr>
          <w:rFonts w:asciiTheme="minorHAnsi" w:hAnsiTheme="minorHAnsi" w:cstheme="minorHAnsi"/>
        </w:rPr>
      </w:pPr>
    </w:p>
    <w:p w14:paraId="491FBAAF" w14:textId="1C9F1DCC" w:rsidR="00EB7EA9" w:rsidRPr="005645AC" w:rsidRDefault="00EB7EA9" w:rsidP="000C5825">
      <w:pPr>
        <w:pStyle w:val="Teksttreci20"/>
        <w:shd w:val="clear" w:color="auto" w:fill="auto"/>
        <w:tabs>
          <w:tab w:val="left" w:pos="709"/>
        </w:tabs>
        <w:spacing w:before="0" w:line="276" w:lineRule="auto"/>
        <w:ind w:left="709" w:firstLine="0"/>
        <w:rPr>
          <w:rFonts w:asciiTheme="minorHAnsi" w:hAnsiTheme="minorHAnsi" w:cstheme="minorHAnsi"/>
        </w:rPr>
      </w:pPr>
    </w:p>
    <w:sectPr w:rsidR="00EB7EA9" w:rsidRPr="005645AC">
      <w:footerReference w:type="default" r:id="rId7"/>
      <w:pgSz w:w="11900" w:h="16840"/>
      <w:pgMar w:top="1431" w:right="1386" w:bottom="145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C51DD" w14:textId="77777777" w:rsidR="00F57DAD" w:rsidRDefault="00F57DAD">
      <w:r>
        <w:separator/>
      </w:r>
    </w:p>
  </w:endnote>
  <w:endnote w:type="continuationSeparator" w:id="0">
    <w:p w14:paraId="483E9E13" w14:textId="77777777" w:rsidR="00F57DAD" w:rsidRDefault="00F5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12366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6A3128E" w14:textId="77E6FECC" w:rsidR="00B461EE" w:rsidRPr="00B461EE" w:rsidRDefault="00B461E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461E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461E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461E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3724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461E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90BA07D" w14:textId="77777777" w:rsidR="00B461EE" w:rsidRDefault="00B46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FB29B" w14:textId="77777777" w:rsidR="00F57DAD" w:rsidRDefault="00F57DAD"/>
  </w:footnote>
  <w:footnote w:type="continuationSeparator" w:id="0">
    <w:p w14:paraId="560C93D2" w14:textId="77777777" w:rsidR="00F57DAD" w:rsidRDefault="00F57D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43E87"/>
    <w:multiLevelType w:val="multilevel"/>
    <w:tmpl w:val="26922F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A10624"/>
    <w:multiLevelType w:val="multilevel"/>
    <w:tmpl w:val="A162AF0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A9"/>
    <w:rsid w:val="00005C82"/>
    <w:rsid w:val="0001494C"/>
    <w:rsid w:val="0002333C"/>
    <w:rsid w:val="00066D85"/>
    <w:rsid w:val="000779C0"/>
    <w:rsid w:val="00087947"/>
    <w:rsid w:val="000B6C07"/>
    <w:rsid w:val="000C5825"/>
    <w:rsid w:val="00166CEB"/>
    <w:rsid w:val="00181D53"/>
    <w:rsid w:val="001A6197"/>
    <w:rsid w:val="001F02FD"/>
    <w:rsid w:val="00212696"/>
    <w:rsid w:val="0023724C"/>
    <w:rsid w:val="003446E6"/>
    <w:rsid w:val="00363583"/>
    <w:rsid w:val="003B1C25"/>
    <w:rsid w:val="00457F5F"/>
    <w:rsid w:val="004823BE"/>
    <w:rsid w:val="004E596E"/>
    <w:rsid w:val="005645AC"/>
    <w:rsid w:val="0056576A"/>
    <w:rsid w:val="005B26DC"/>
    <w:rsid w:val="005B533E"/>
    <w:rsid w:val="005F1A09"/>
    <w:rsid w:val="00627803"/>
    <w:rsid w:val="00671980"/>
    <w:rsid w:val="0068272C"/>
    <w:rsid w:val="006C2CB4"/>
    <w:rsid w:val="007237D5"/>
    <w:rsid w:val="00777300"/>
    <w:rsid w:val="007A4D83"/>
    <w:rsid w:val="0080087C"/>
    <w:rsid w:val="00883FDD"/>
    <w:rsid w:val="00910F33"/>
    <w:rsid w:val="0098221D"/>
    <w:rsid w:val="00996C4B"/>
    <w:rsid w:val="00A27D09"/>
    <w:rsid w:val="00B13EC1"/>
    <w:rsid w:val="00B461EE"/>
    <w:rsid w:val="00BB452F"/>
    <w:rsid w:val="00BE17B9"/>
    <w:rsid w:val="00C00275"/>
    <w:rsid w:val="00CC2320"/>
    <w:rsid w:val="00D63EA1"/>
    <w:rsid w:val="00D71683"/>
    <w:rsid w:val="00DD1791"/>
    <w:rsid w:val="00DD78F2"/>
    <w:rsid w:val="00E641A8"/>
    <w:rsid w:val="00EA7F7C"/>
    <w:rsid w:val="00EB7EA9"/>
    <w:rsid w:val="00EF71E4"/>
    <w:rsid w:val="00F47AB1"/>
    <w:rsid w:val="00F57DAD"/>
    <w:rsid w:val="00F7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E237D"/>
  <w15:docId w15:val="{4C260775-9DB0-45AE-8B78-8A5C383B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413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27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80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278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80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82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8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8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825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8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825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Paulina Kolaszyńska</cp:lastModifiedBy>
  <cp:revision>3</cp:revision>
  <dcterms:created xsi:type="dcterms:W3CDTF">2022-03-31T07:52:00Z</dcterms:created>
  <dcterms:modified xsi:type="dcterms:W3CDTF">2022-03-31T07:56:00Z</dcterms:modified>
</cp:coreProperties>
</file>