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F3D3" w14:textId="77777777" w:rsidR="00FD3D88" w:rsidRPr="00FD3D88" w:rsidRDefault="00FD3D88" w:rsidP="00FD3D88">
      <w:pPr>
        <w:jc w:val="center"/>
        <w:rPr>
          <w:i/>
          <w:iCs/>
          <w:sz w:val="20"/>
          <w:szCs w:val="20"/>
        </w:rPr>
      </w:pPr>
      <w:r w:rsidRPr="00FD3D88">
        <w:rPr>
          <w:i/>
          <w:iCs/>
          <w:sz w:val="20"/>
          <w:szCs w:val="20"/>
        </w:rPr>
        <w:t>Działania informacyjn</w:t>
      </w:r>
      <w:r w:rsidR="001F37E3">
        <w:rPr>
          <w:i/>
          <w:iCs/>
          <w:sz w:val="20"/>
          <w:szCs w:val="20"/>
        </w:rPr>
        <w:t>e</w:t>
      </w:r>
      <w:r w:rsidRPr="00FD3D88">
        <w:rPr>
          <w:i/>
          <w:iCs/>
          <w:sz w:val="20"/>
          <w:szCs w:val="20"/>
        </w:rPr>
        <w:t xml:space="preserve"> prowadzone w związku z opracowywaniem Dokumentacji Projektowej w stadium Studium Techniczno-Ekonomiczno-Środowiskowego z Elementami Koncepcji Programowej dla zadania:</w:t>
      </w:r>
    </w:p>
    <w:p w14:paraId="154ADCDE" w14:textId="77777777" w:rsidR="00FD3D88" w:rsidRPr="00FD3D88" w:rsidRDefault="00B12847" w:rsidP="00FD3D8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BUDOWA OBWODNICY ŁĘCZNEJ W CIĄGU DROGI KRAJOWEJ NR 82</w:t>
      </w:r>
    </w:p>
    <w:p w14:paraId="7407E3BF" w14:textId="77777777" w:rsidR="00BB1EF5" w:rsidRPr="00BB1EF5" w:rsidRDefault="00BB1EF5" w:rsidP="00BB1EF5">
      <w:pPr>
        <w:spacing w:after="0" w:line="240" w:lineRule="auto"/>
        <w:ind w:firstLine="5812"/>
        <w:rPr>
          <w:b/>
          <w:bCs/>
          <w:sz w:val="28"/>
          <w:szCs w:val="28"/>
        </w:rPr>
      </w:pPr>
      <w:r w:rsidRPr="00BB1EF5">
        <w:rPr>
          <w:b/>
          <w:bCs/>
          <w:sz w:val="28"/>
          <w:szCs w:val="28"/>
        </w:rPr>
        <w:t>GDDKiA Oddział w Lublinie</w:t>
      </w:r>
    </w:p>
    <w:p w14:paraId="6DB911F1" w14:textId="77777777" w:rsidR="00BB1EF5" w:rsidRPr="00BB1EF5" w:rsidRDefault="00BB1EF5" w:rsidP="00BB1EF5">
      <w:pPr>
        <w:spacing w:after="0" w:line="240" w:lineRule="auto"/>
        <w:ind w:firstLine="5812"/>
        <w:rPr>
          <w:b/>
          <w:bCs/>
          <w:sz w:val="28"/>
          <w:szCs w:val="28"/>
        </w:rPr>
      </w:pPr>
      <w:r w:rsidRPr="00BB1EF5">
        <w:rPr>
          <w:b/>
          <w:bCs/>
          <w:sz w:val="28"/>
          <w:szCs w:val="28"/>
        </w:rPr>
        <w:t>ul. Ogrodowa 21</w:t>
      </w:r>
    </w:p>
    <w:p w14:paraId="6FF2389E" w14:textId="77777777" w:rsidR="00BB1EF5" w:rsidRDefault="00BB1EF5" w:rsidP="00CE0A7C">
      <w:pPr>
        <w:spacing w:after="240" w:line="240" w:lineRule="auto"/>
        <w:ind w:firstLine="5812"/>
        <w:rPr>
          <w:b/>
          <w:bCs/>
          <w:sz w:val="24"/>
          <w:szCs w:val="24"/>
        </w:rPr>
      </w:pPr>
      <w:r w:rsidRPr="00BB1EF5">
        <w:rPr>
          <w:b/>
          <w:bCs/>
          <w:sz w:val="28"/>
          <w:szCs w:val="28"/>
        </w:rPr>
        <w:t>20-075 Lublin</w:t>
      </w:r>
    </w:p>
    <w:p w14:paraId="3A72FF28" w14:textId="0B1EA6CF" w:rsidR="00FD3D88" w:rsidRPr="00BB1EF5" w:rsidRDefault="00FD3D88" w:rsidP="00C6238A">
      <w:pPr>
        <w:spacing w:line="360" w:lineRule="auto"/>
        <w:jc w:val="center"/>
        <w:rPr>
          <w:b/>
          <w:bCs/>
          <w:sz w:val="28"/>
          <w:szCs w:val="28"/>
        </w:rPr>
      </w:pPr>
      <w:r w:rsidRPr="00BB1EF5">
        <w:rPr>
          <w:b/>
          <w:bCs/>
          <w:sz w:val="28"/>
          <w:szCs w:val="28"/>
        </w:rPr>
        <w:t>WNIOSEK</w:t>
      </w:r>
      <w:r w:rsidR="009A1130">
        <w:rPr>
          <w:b/>
          <w:bCs/>
          <w:sz w:val="28"/>
          <w:szCs w:val="28"/>
        </w:rPr>
        <w:t xml:space="preserve"> – etap II działań</w:t>
      </w:r>
      <w:r w:rsidR="006D79BB">
        <w:rPr>
          <w:b/>
          <w:bCs/>
          <w:sz w:val="28"/>
          <w:szCs w:val="28"/>
        </w:rPr>
        <w:t xml:space="preserve"> informacyjnych</w:t>
      </w:r>
    </w:p>
    <w:p w14:paraId="68B381D0" w14:textId="77777777" w:rsidR="00FD3D88" w:rsidRDefault="00FD3D88" w:rsidP="00FD3D88">
      <w:r>
        <w:t>Imię i nazwisko*:</w:t>
      </w:r>
      <w:r>
        <w:tab/>
      </w:r>
      <w:r>
        <w:tab/>
        <w:t>…………………………………………………………………………………</w:t>
      </w:r>
    </w:p>
    <w:p w14:paraId="4987F210" w14:textId="77777777" w:rsidR="00FD3D88" w:rsidRDefault="00FD3D88" w:rsidP="00FD3D88">
      <w:r>
        <w:t>Adres zamieszkania*:</w:t>
      </w:r>
      <w:r>
        <w:tab/>
      </w:r>
      <w:r>
        <w:tab/>
        <w:t>…………………………………………………………………………………</w:t>
      </w:r>
    </w:p>
    <w:p w14:paraId="7F5E200F" w14:textId="77777777" w:rsidR="00FD3D88" w:rsidRDefault="00FD3D88" w:rsidP="00FD3D88">
      <w:r>
        <w:t>Gmina / Obręb / Nr działki:</w:t>
      </w:r>
      <w:r>
        <w:tab/>
        <w:t>…………………………………………………………………………………</w:t>
      </w:r>
    </w:p>
    <w:p w14:paraId="5900CDE4" w14:textId="5F75DF1A" w:rsidR="00FD3D88" w:rsidRPr="003E2690" w:rsidRDefault="00FD3D88" w:rsidP="00FD3D88">
      <w:pPr>
        <w:rPr>
          <w:i/>
          <w:iCs/>
          <w:color w:val="FF0000"/>
          <w:sz w:val="18"/>
          <w:szCs w:val="18"/>
        </w:rPr>
      </w:pPr>
      <w:r w:rsidRPr="00DF0161">
        <w:rPr>
          <w:sz w:val="18"/>
          <w:szCs w:val="18"/>
        </w:rPr>
        <w:t xml:space="preserve">* </w:t>
      </w:r>
      <w:r w:rsidR="003E2690" w:rsidRPr="00DF0161">
        <w:rPr>
          <w:rFonts w:ascii="Calibri" w:hAnsi="Calibri" w:cs="Calibri"/>
        </w:rPr>
        <w:t>Rozpatrywane będą wyłącznie wnioski zawierające imię, nazwisko, adres i podpis wnioskodawcy</w:t>
      </w:r>
    </w:p>
    <w:p w14:paraId="0EE79A25" w14:textId="77777777" w:rsidR="00FD3D88" w:rsidRPr="00FD3D88" w:rsidRDefault="00FD3D88" w:rsidP="00FD3D88">
      <w:pPr>
        <w:jc w:val="center"/>
        <w:rPr>
          <w:b/>
          <w:bCs/>
          <w:sz w:val="24"/>
          <w:szCs w:val="24"/>
        </w:rPr>
      </w:pPr>
      <w:r w:rsidRPr="00FD3D88">
        <w:rPr>
          <w:b/>
          <w:bCs/>
          <w:sz w:val="24"/>
          <w:szCs w:val="24"/>
        </w:rPr>
        <w:t>Treść wniosku: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3D88" w14:paraId="58816485" w14:textId="77777777" w:rsidTr="00FD3D88">
        <w:tc>
          <w:tcPr>
            <w:tcW w:w="9062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61129A6" w14:textId="7A1C751C" w:rsidR="00FD3D88" w:rsidRDefault="00FD3D88" w:rsidP="00FD3D88">
            <w:pPr>
              <w:spacing w:line="276" w:lineRule="auto"/>
            </w:pPr>
            <w:r w:rsidRPr="00FD3D8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</w:t>
            </w:r>
          </w:p>
          <w:p w14:paraId="3B77A597" w14:textId="4EF3CD6C" w:rsidR="00CE0A7C" w:rsidRDefault="00CE0A7C" w:rsidP="00FD3D88">
            <w:pPr>
              <w:spacing w:line="276" w:lineRule="auto"/>
            </w:pPr>
            <w:r w:rsidRPr="00FD3D88">
              <w:t>………………………………………………………………………………………………………………………………………</w:t>
            </w:r>
            <w:r>
              <w:t>…………</w:t>
            </w:r>
          </w:p>
          <w:p w14:paraId="781854FD" w14:textId="26C782DB" w:rsidR="00CE0A7C" w:rsidRDefault="00CE0A7C" w:rsidP="00FD3D88">
            <w:pPr>
              <w:spacing w:line="276" w:lineRule="auto"/>
            </w:pPr>
            <w:r w:rsidRPr="00FD3D88">
              <w:t>………………………………………………………………………………………………………………………………………</w:t>
            </w:r>
            <w:r>
              <w:t>…………</w:t>
            </w:r>
          </w:p>
        </w:tc>
      </w:tr>
    </w:tbl>
    <w:p w14:paraId="76FA30D5" w14:textId="77777777" w:rsidR="00FD3D88" w:rsidRDefault="00FD3D88" w:rsidP="00FD3D88"/>
    <w:p w14:paraId="77305882" w14:textId="77777777" w:rsidR="00FD3D88" w:rsidRDefault="00FD3D88" w:rsidP="00FD3D88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Wnioskodawcy:</w:t>
      </w:r>
    </w:p>
    <w:p w14:paraId="14C05A42" w14:textId="77777777" w:rsidR="00C6238A" w:rsidRDefault="00FD3D88" w:rsidP="00C6238A">
      <w:r>
        <w:t xml:space="preserve">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………..............................</w:t>
      </w:r>
    </w:p>
    <w:p w14:paraId="3253402A" w14:textId="77777777" w:rsidR="00C6238A" w:rsidRDefault="00C6238A" w:rsidP="00FD3D88">
      <w:pPr>
        <w:jc w:val="center"/>
      </w:pPr>
    </w:p>
    <w:p w14:paraId="3ED148D9" w14:textId="77777777" w:rsidR="00C6238A" w:rsidRPr="001F6946" w:rsidRDefault="00FD3D88" w:rsidP="00C6238A">
      <w:pPr>
        <w:jc w:val="center"/>
      </w:pPr>
      <w:r w:rsidRPr="00FD3D88">
        <w:t xml:space="preserve">Wnioski należy </w:t>
      </w:r>
      <w:r w:rsidR="00007297">
        <w:t>przesłać poczt</w:t>
      </w:r>
      <w:r w:rsidR="009F1FBC">
        <w:t>ą</w:t>
      </w:r>
      <w:r w:rsidR="00007297">
        <w:t xml:space="preserve"> tradycyjną</w:t>
      </w:r>
      <w:r w:rsidRPr="00FD3D88">
        <w:t xml:space="preserve"> na adres </w:t>
      </w:r>
      <w:r w:rsidRPr="00B22775">
        <w:rPr>
          <w:b/>
          <w:bCs/>
        </w:rPr>
        <w:t>Generaln</w:t>
      </w:r>
      <w:r w:rsidR="00007297" w:rsidRPr="00B22775">
        <w:rPr>
          <w:b/>
          <w:bCs/>
        </w:rPr>
        <w:t>ej</w:t>
      </w:r>
      <w:r w:rsidRPr="00B22775">
        <w:rPr>
          <w:b/>
          <w:bCs/>
        </w:rPr>
        <w:t xml:space="preserve"> Dyrekcj</w:t>
      </w:r>
      <w:r w:rsidR="00007297" w:rsidRPr="00B22775">
        <w:rPr>
          <w:b/>
          <w:bCs/>
        </w:rPr>
        <w:t>i</w:t>
      </w:r>
      <w:r w:rsidRPr="00B22775">
        <w:rPr>
          <w:b/>
          <w:bCs/>
        </w:rPr>
        <w:t xml:space="preserve"> Dróg Krajowych i Autostrad Oddział w Lublinie, ul. Ogrodowa 21, 20-075 Lublin</w:t>
      </w:r>
      <w:r w:rsidR="00007297">
        <w:t xml:space="preserve"> bądź drogą elektroniczną na adres e-mail: </w:t>
      </w:r>
      <w:r w:rsidR="00C4201E" w:rsidRPr="00B22775">
        <w:rPr>
          <w:b/>
          <w:bCs/>
          <w:i/>
          <w:iCs/>
        </w:rPr>
        <w:t>sekretariat_lublin@gddkia.gov.pl</w:t>
      </w:r>
      <w:r w:rsidR="00C4201E">
        <w:rPr>
          <w:i/>
          <w:iCs/>
        </w:rPr>
        <w:t xml:space="preserve"> </w:t>
      </w:r>
      <w:r w:rsidR="00C4201E">
        <w:t xml:space="preserve">do dnia </w:t>
      </w:r>
      <w:r w:rsidR="00712188">
        <w:t>2022.09.23</w:t>
      </w:r>
      <w:r w:rsidR="00416355">
        <w:t>.</w:t>
      </w:r>
    </w:p>
    <w:p w14:paraId="7DE49282" w14:textId="77777777" w:rsidR="00523A01" w:rsidRDefault="00C6238A" w:rsidP="00B22775">
      <w:pPr>
        <w:spacing w:after="0" w:line="240" w:lineRule="auto"/>
        <w:jc w:val="both"/>
      </w:pPr>
      <w:r>
        <w:br w:type="column"/>
      </w:r>
    </w:p>
    <w:p w14:paraId="6EF346D6" w14:textId="77777777" w:rsidR="003E2690" w:rsidRDefault="003E2690" w:rsidP="003E2690">
      <w:pPr>
        <w:pStyle w:val="Heading22"/>
        <w:spacing w:before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KLAUZULA INFORMACYJNA W ZAKRESIE OCHRONY DANYCH OSOBOWYCH:</w:t>
      </w:r>
    </w:p>
    <w:p w14:paraId="05F16EDD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</w:p>
    <w:p w14:paraId="1A36D626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 xml:space="preserve">      Administratorem Państwa danych osobowych jest Generalny Dyrektor Dróg Krajowych i Autostrad, ul. Wronia 53, 00-874 Warszawa, tel. (022) 375 8888, e-mail: </w:t>
      </w:r>
      <w:hyperlink r:id="rId6" w:history="1">
        <w:r>
          <w:rPr>
            <w:rStyle w:val="Hipercze"/>
            <w:rFonts w:ascii="Verdana" w:hAnsi="Verdana"/>
            <w:b w:val="0"/>
            <w:bCs w:val="0"/>
            <w:sz w:val="16"/>
            <w:szCs w:val="16"/>
          </w:rPr>
          <w:t>kancelaria@gddkia.gov.pl</w:t>
        </w:r>
      </w:hyperlink>
      <w:r>
        <w:rPr>
          <w:rFonts w:ascii="Verdana" w:hAnsi="Verdana"/>
          <w:b w:val="0"/>
          <w:bCs w:val="0"/>
          <w:sz w:val="16"/>
          <w:szCs w:val="16"/>
        </w:rPr>
        <w:t xml:space="preserve">. W sprawach związanych z przetwarzaniem danych osobowych, można kontaktować się z Inspektorem Ochrony Danych, za pośrednictwem adresu e-mail: </w:t>
      </w:r>
      <w:hyperlink r:id="rId7" w:history="1">
        <w:r>
          <w:rPr>
            <w:rStyle w:val="Hipercze"/>
            <w:rFonts w:ascii="Verdana" w:hAnsi="Verdana"/>
            <w:b w:val="0"/>
            <w:bCs w:val="0"/>
            <w:sz w:val="16"/>
            <w:szCs w:val="16"/>
          </w:rPr>
          <w:t>iod@gddkia.gov.pl</w:t>
        </w:r>
      </w:hyperlink>
      <w:r>
        <w:rPr>
          <w:rFonts w:ascii="Verdana" w:hAnsi="Verdana"/>
          <w:b w:val="0"/>
          <w:bCs w:val="0"/>
          <w:sz w:val="16"/>
          <w:szCs w:val="16"/>
        </w:rPr>
        <w:t>.</w:t>
      </w:r>
    </w:p>
    <w:p w14:paraId="44C23CAE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</w:p>
    <w:p w14:paraId="6A9EC6FC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      Administrator przetwarza Państwa dane osobowe w ramach wykonywania zadania realizowanego w interesie publicznym oraz w ramach sprawowania władzy publicznej, powierzonej administratorowi na podstawie art. 20 ustawy z dnia 21 marca 1985 r. o drogach publicznych (tekst jednolity: Dz. U. 2021 poz. 1376 ze zm.) – art. 6 ust. 1 lit e) RODO.</w:t>
      </w:r>
    </w:p>
    <w:p w14:paraId="6844A156" w14:textId="77777777" w:rsidR="003E2690" w:rsidRDefault="003E2690" w:rsidP="003E2690">
      <w:pPr>
        <w:pStyle w:val="Heading22"/>
        <w:spacing w:before="0" w:line="240" w:lineRule="auto"/>
        <w:jc w:val="left"/>
        <w:rPr>
          <w:rFonts w:ascii="Verdana" w:hAnsi="Verdana"/>
          <w:b w:val="0"/>
          <w:bCs w:val="0"/>
          <w:sz w:val="16"/>
          <w:szCs w:val="16"/>
        </w:rPr>
      </w:pPr>
    </w:p>
    <w:p w14:paraId="2BEE60BF" w14:textId="51650443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      Administrator zbiera i przetwarza następujące dane osobowe: imię i nazwisko, adres e-mail, adres zamieszkania, nr działki</w:t>
      </w:r>
      <w:r w:rsidR="00DF0161">
        <w:rPr>
          <w:rFonts w:ascii="Verdana" w:hAnsi="Verdana"/>
          <w:b w:val="0"/>
          <w:bCs w:val="0"/>
          <w:sz w:val="16"/>
          <w:szCs w:val="16"/>
        </w:rPr>
        <w:t>,</w:t>
      </w:r>
      <w:r>
        <w:rPr>
          <w:rFonts w:ascii="Verdana" w:hAnsi="Verdana"/>
          <w:b w:val="0"/>
          <w:bCs w:val="0"/>
          <w:sz w:val="16"/>
          <w:szCs w:val="16"/>
        </w:rPr>
        <w:t> obręb.</w:t>
      </w:r>
    </w:p>
    <w:p w14:paraId="73024691" w14:textId="77777777" w:rsidR="003E2690" w:rsidRDefault="003E2690" w:rsidP="003E2690">
      <w:pPr>
        <w:pStyle w:val="Heading22"/>
        <w:spacing w:before="0" w:line="240" w:lineRule="auto"/>
        <w:jc w:val="left"/>
        <w:rPr>
          <w:rFonts w:ascii="Verdana" w:hAnsi="Verdana"/>
          <w:b w:val="0"/>
          <w:bCs w:val="0"/>
          <w:sz w:val="16"/>
          <w:szCs w:val="16"/>
        </w:rPr>
      </w:pPr>
    </w:p>
    <w:p w14:paraId="395A17F2" w14:textId="53C528C0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      Przetwarzanie Państwa danych osobowych jest konieczne aby zapewnić Państwu możliwości udziału w procesie opiniowania rozwiązań projektowych</w:t>
      </w:r>
      <w:r w:rsidR="00DF0161">
        <w:rPr>
          <w:rFonts w:ascii="Verdana" w:hAnsi="Verdana"/>
          <w:b w:val="0"/>
          <w:bCs w:val="0"/>
          <w:sz w:val="16"/>
          <w:szCs w:val="16"/>
        </w:rPr>
        <w:t>.</w:t>
      </w:r>
    </w:p>
    <w:p w14:paraId="50556EB6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</w:p>
    <w:p w14:paraId="7885271D" w14:textId="2B616DFC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      Państwa dane osobowe będą przetwarzane przez okres zgodny z procesem archiwizacji</w:t>
      </w:r>
      <w:r w:rsidR="00DF0161">
        <w:rPr>
          <w:rFonts w:ascii="Verdana" w:hAnsi="Verdana"/>
          <w:b w:val="0"/>
          <w:bCs w:val="0"/>
          <w:sz w:val="16"/>
          <w:szCs w:val="16"/>
        </w:rPr>
        <w:t>.</w:t>
      </w:r>
    </w:p>
    <w:p w14:paraId="273A6C10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</w:p>
    <w:p w14:paraId="07506447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      Państwa dane osobowe mogą być powierzane lub udostępniane podmiotom i podwykonawcom Zamawiającego w zakresie sporządzania dalszych opracowań analityczno – planistycznych oraz projektowych dla przedmiotowej inwestycji a także podmiotom świadczącym na rzecz Administratora usługi związane z obsługą i rozwojem systemów IT.</w:t>
      </w:r>
    </w:p>
    <w:p w14:paraId="3223AFB1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</w:p>
    <w:p w14:paraId="1E17E01C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 xml:space="preserve">      W ramach funkcjonowania systemów teleinformatycznych Administratora dane osobowe mogą zostać przekazane do państwa trzeciego. Podstawą takiego przekazania są standardowe klauzule umowne (art. 46 ust. 2 lit c RODO). Szczegółowych informacji na temat warunków przekazania Państwa danych osobowych do państw trzecich możne udzielić Inspektor Ochrony Danych – kontakt </w:t>
      </w:r>
      <w:hyperlink r:id="rId8" w:history="1">
        <w:r>
          <w:rPr>
            <w:rStyle w:val="Hipercze"/>
            <w:rFonts w:ascii="Verdana" w:hAnsi="Verdana"/>
            <w:b w:val="0"/>
            <w:bCs w:val="0"/>
            <w:sz w:val="16"/>
            <w:szCs w:val="16"/>
          </w:rPr>
          <w:t>iod@gddkia.gov.pl</w:t>
        </w:r>
      </w:hyperlink>
      <w:r>
        <w:rPr>
          <w:rFonts w:ascii="Verdana" w:hAnsi="Verdana"/>
          <w:b w:val="0"/>
          <w:bCs w:val="0"/>
          <w:sz w:val="16"/>
          <w:szCs w:val="16"/>
        </w:rPr>
        <w:t xml:space="preserve">. </w:t>
      </w:r>
    </w:p>
    <w:p w14:paraId="14FD5E9A" w14:textId="77777777" w:rsidR="003E2690" w:rsidRDefault="003E2690" w:rsidP="003E2690">
      <w:pPr>
        <w:pStyle w:val="Heading22"/>
        <w:spacing w:before="0" w:line="240" w:lineRule="auto"/>
        <w:rPr>
          <w:rFonts w:ascii="Verdana" w:hAnsi="Verdana"/>
          <w:b w:val="0"/>
          <w:bCs w:val="0"/>
          <w:sz w:val="16"/>
          <w:szCs w:val="16"/>
        </w:rPr>
      </w:pPr>
    </w:p>
    <w:p w14:paraId="5722F7E9" w14:textId="77777777" w:rsidR="003E2690" w:rsidRDefault="003E2690" w:rsidP="003E2690">
      <w:pPr>
        <w:pStyle w:val="Heading22"/>
        <w:spacing w:before="0" w:line="240" w:lineRule="auto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Przysługują Państwu następujące prawa:</w:t>
      </w:r>
    </w:p>
    <w:p w14:paraId="738D87CC" w14:textId="77777777" w:rsidR="003E2690" w:rsidRDefault="003E2690" w:rsidP="003E2690">
      <w:pPr>
        <w:pStyle w:val="Heading22"/>
        <w:spacing w:before="0" w:line="240" w:lineRule="auto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</w:p>
    <w:p w14:paraId="179F9B5E" w14:textId="77777777" w:rsidR="003E2690" w:rsidRDefault="003E2690" w:rsidP="003E2690">
      <w:pPr>
        <w:pStyle w:val="Heading22"/>
        <w:spacing w:before="0" w:line="240" w:lineRule="auto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1. Prawo dostępu do danych osobowych i ich sprostowania,</w:t>
      </w:r>
    </w:p>
    <w:p w14:paraId="61181B2C" w14:textId="77777777" w:rsidR="003E2690" w:rsidRDefault="003E2690" w:rsidP="003E2690">
      <w:pPr>
        <w:pStyle w:val="Heading22"/>
        <w:spacing w:before="0" w:line="240" w:lineRule="auto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2. Prawo żądania ograniczenia przetwarzania - jeżeli spełnione są przesłanki określone w art. 18 RODO,</w:t>
      </w:r>
    </w:p>
    <w:p w14:paraId="74D73F66" w14:textId="77777777" w:rsidR="003E2690" w:rsidRDefault="003E2690" w:rsidP="003E2690">
      <w:pPr>
        <w:pStyle w:val="Heading22"/>
        <w:spacing w:before="0" w:line="240" w:lineRule="auto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3. Prawo żądania usunięcia danych osobowych - jeżeli spełnione są przesłanki określone w art. 17 RODO,</w:t>
      </w:r>
    </w:p>
    <w:p w14:paraId="00A812C9" w14:textId="77777777" w:rsidR="003E2690" w:rsidRDefault="003E2690" w:rsidP="003E2690">
      <w:pPr>
        <w:pStyle w:val="Heading22"/>
        <w:spacing w:before="0" w:line="240" w:lineRule="auto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4. Prawo wniesienia sprzeciwu wobec przetwarzania danych osobowych,</w:t>
      </w:r>
    </w:p>
    <w:p w14:paraId="4AE55DB2" w14:textId="77777777" w:rsidR="003E2690" w:rsidRDefault="003E2690" w:rsidP="003E2690">
      <w:pPr>
        <w:pStyle w:val="Heading22"/>
        <w:spacing w:before="0" w:line="240" w:lineRule="auto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  <w:r>
        <w:rPr>
          <w:rFonts w:ascii="Verdana" w:hAnsi="Verdana"/>
          <w:b w:val="0"/>
          <w:bCs w:val="0"/>
          <w:sz w:val="16"/>
          <w:szCs w:val="16"/>
        </w:rPr>
        <w:t>5. Prawo wniesienia skargi do Prezesa Urzędu Ochrony Danych Osobowych.</w:t>
      </w:r>
    </w:p>
    <w:p w14:paraId="5C4843BD" w14:textId="77777777" w:rsidR="003E2690" w:rsidRDefault="003E2690" w:rsidP="003E2690">
      <w:pPr>
        <w:pStyle w:val="Heading22"/>
        <w:spacing w:before="0" w:line="240" w:lineRule="auto"/>
        <w:jc w:val="left"/>
        <w:rPr>
          <w:rFonts w:ascii="Verdana" w:hAnsi="Verdana"/>
          <w:b w:val="0"/>
          <w:bCs w:val="0"/>
          <w:sz w:val="16"/>
          <w:szCs w:val="16"/>
        </w:rPr>
      </w:pPr>
    </w:p>
    <w:p w14:paraId="5B5B994D" w14:textId="77777777" w:rsidR="003E2690" w:rsidRDefault="003E2690" w:rsidP="003E2690">
      <w:pPr>
        <w:pStyle w:val="Heading22"/>
        <w:shd w:val="clear" w:color="auto" w:fill="auto"/>
        <w:spacing w:before="0" w:line="240" w:lineRule="auto"/>
        <w:ind w:firstLine="0"/>
        <w:jc w:val="left"/>
        <w:rPr>
          <w:rFonts w:ascii="Verdana" w:hAnsi="Verdana"/>
          <w:b w:val="0"/>
          <w:bCs w:val="0"/>
          <w:i/>
          <w:iCs/>
          <w:sz w:val="16"/>
          <w:szCs w:val="16"/>
          <w:lang w:val="de-DE"/>
        </w:rPr>
      </w:pPr>
      <w:r>
        <w:rPr>
          <w:rFonts w:ascii="Verdana" w:hAnsi="Verdana"/>
          <w:b w:val="0"/>
          <w:bCs w:val="0"/>
          <w:sz w:val="16"/>
          <w:szCs w:val="16"/>
        </w:rPr>
        <w:t>Państwa dane osobowe nie będą podlegały zautomatyzowanemu podejmowaniu decyzji, w tym profilowaniu.</w:t>
      </w:r>
    </w:p>
    <w:p w14:paraId="7583C5D4" w14:textId="77777777" w:rsidR="009E7606" w:rsidRPr="00A724F1" w:rsidRDefault="009E7606" w:rsidP="00B22775">
      <w:pPr>
        <w:jc w:val="both"/>
        <w:rPr>
          <w:rFonts w:cstheme="minorHAnsi"/>
        </w:rPr>
      </w:pPr>
    </w:p>
    <w:sectPr w:rsidR="009E7606" w:rsidRPr="00A724F1" w:rsidSect="00BB1EF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</w:lvl>
    <w:lvl w:ilvl="1" w:tplc="A5E8419A">
      <w:start w:val="1"/>
      <w:numFmt w:val="lowerLetter"/>
      <w:lvlText w:val="%2."/>
      <w:lvlJc w:val="left"/>
      <w:pPr>
        <w:ind w:left="1440" w:hanging="360"/>
      </w:pPr>
    </w:lvl>
    <w:lvl w:ilvl="2" w:tplc="21AE8FEC">
      <w:start w:val="1"/>
      <w:numFmt w:val="lowerRoman"/>
      <w:lvlText w:val="%3."/>
      <w:lvlJc w:val="right"/>
      <w:pPr>
        <w:ind w:left="2160" w:hanging="180"/>
      </w:pPr>
    </w:lvl>
    <w:lvl w:ilvl="3" w:tplc="BF60700C">
      <w:start w:val="1"/>
      <w:numFmt w:val="decimal"/>
      <w:lvlText w:val="%4."/>
      <w:lvlJc w:val="left"/>
      <w:pPr>
        <w:ind w:left="2880" w:hanging="360"/>
      </w:pPr>
    </w:lvl>
    <w:lvl w:ilvl="4" w:tplc="06BE1EAC">
      <w:start w:val="1"/>
      <w:numFmt w:val="lowerLetter"/>
      <w:lvlText w:val="%5."/>
      <w:lvlJc w:val="left"/>
      <w:pPr>
        <w:ind w:left="3600" w:hanging="360"/>
      </w:pPr>
    </w:lvl>
    <w:lvl w:ilvl="5" w:tplc="2D72E40A">
      <w:start w:val="1"/>
      <w:numFmt w:val="lowerRoman"/>
      <w:lvlText w:val="%6."/>
      <w:lvlJc w:val="right"/>
      <w:pPr>
        <w:ind w:left="4320" w:hanging="180"/>
      </w:pPr>
    </w:lvl>
    <w:lvl w:ilvl="6" w:tplc="EF202286">
      <w:start w:val="1"/>
      <w:numFmt w:val="decimal"/>
      <w:lvlText w:val="%7."/>
      <w:lvlJc w:val="left"/>
      <w:pPr>
        <w:ind w:left="5040" w:hanging="360"/>
      </w:pPr>
    </w:lvl>
    <w:lvl w:ilvl="7" w:tplc="B988276A">
      <w:start w:val="1"/>
      <w:numFmt w:val="lowerLetter"/>
      <w:lvlText w:val="%8."/>
      <w:lvlJc w:val="left"/>
      <w:pPr>
        <w:ind w:left="5760" w:hanging="360"/>
      </w:pPr>
    </w:lvl>
    <w:lvl w:ilvl="8" w:tplc="5C7C83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</w:lvl>
    <w:lvl w:ilvl="1" w:tplc="3ABC8F34">
      <w:start w:val="1"/>
      <w:numFmt w:val="lowerLetter"/>
      <w:lvlText w:val="%2."/>
      <w:lvlJc w:val="left"/>
      <w:pPr>
        <w:ind w:left="1440" w:hanging="360"/>
      </w:pPr>
    </w:lvl>
    <w:lvl w:ilvl="2" w:tplc="4E3808DC">
      <w:start w:val="1"/>
      <w:numFmt w:val="lowerRoman"/>
      <w:lvlText w:val="%3."/>
      <w:lvlJc w:val="right"/>
      <w:pPr>
        <w:ind w:left="2160" w:hanging="180"/>
      </w:pPr>
    </w:lvl>
    <w:lvl w:ilvl="3" w:tplc="2C8EB2E2">
      <w:start w:val="1"/>
      <w:numFmt w:val="decimal"/>
      <w:lvlText w:val="%4."/>
      <w:lvlJc w:val="left"/>
      <w:pPr>
        <w:ind w:left="2880" w:hanging="360"/>
      </w:pPr>
    </w:lvl>
    <w:lvl w:ilvl="4" w:tplc="0F301FEA">
      <w:start w:val="1"/>
      <w:numFmt w:val="lowerLetter"/>
      <w:lvlText w:val="%5."/>
      <w:lvlJc w:val="left"/>
      <w:pPr>
        <w:ind w:left="3600" w:hanging="360"/>
      </w:pPr>
    </w:lvl>
    <w:lvl w:ilvl="5" w:tplc="BACCD16E">
      <w:start w:val="1"/>
      <w:numFmt w:val="lowerRoman"/>
      <w:lvlText w:val="%6."/>
      <w:lvlJc w:val="right"/>
      <w:pPr>
        <w:ind w:left="4320" w:hanging="180"/>
      </w:pPr>
    </w:lvl>
    <w:lvl w:ilvl="6" w:tplc="144AD6F6">
      <w:start w:val="1"/>
      <w:numFmt w:val="decimal"/>
      <w:lvlText w:val="%7."/>
      <w:lvlJc w:val="left"/>
      <w:pPr>
        <w:ind w:left="5040" w:hanging="360"/>
      </w:pPr>
    </w:lvl>
    <w:lvl w:ilvl="7" w:tplc="2FBE1896">
      <w:start w:val="1"/>
      <w:numFmt w:val="lowerLetter"/>
      <w:lvlText w:val="%8."/>
      <w:lvlJc w:val="left"/>
      <w:pPr>
        <w:ind w:left="5760" w:hanging="360"/>
      </w:pPr>
    </w:lvl>
    <w:lvl w:ilvl="8" w:tplc="954ABC04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95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370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82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E"/>
    <w:rsid w:val="00007297"/>
    <w:rsid w:val="0004271B"/>
    <w:rsid w:val="001F37E3"/>
    <w:rsid w:val="001F6946"/>
    <w:rsid w:val="002966A9"/>
    <w:rsid w:val="002B2E38"/>
    <w:rsid w:val="003E2690"/>
    <w:rsid w:val="00416355"/>
    <w:rsid w:val="00491C14"/>
    <w:rsid w:val="00523A01"/>
    <w:rsid w:val="005F4195"/>
    <w:rsid w:val="006D79BB"/>
    <w:rsid w:val="00712188"/>
    <w:rsid w:val="00794AA5"/>
    <w:rsid w:val="007B38E7"/>
    <w:rsid w:val="009A1130"/>
    <w:rsid w:val="009A31F0"/>
    <w:rsid w:val="009E7606"/>
    <w:rsid w:val="009F1FBC"/>
    <w:rsid w:val="00A54D01"/>
    <w:rsid w:val="00A724F1"/>
    <w:rsid w:val="00A96F7E"/>
    <w:rsid w:val="00B12847"/>
    <w:rsid w:val="00B22775"/>
    <w:rsid w:val="00BB1EF5"/>
    <w:rsid w:val="00C4201E"/>
    <w:rsid w:val="00C6238A"/>
    <w:rsid w:val="00CB3E1E"/>
    <w:rsid w:val="00CE0A7C"/>
    <w:rsid w:val="00D347BA"/>
    <w:rsid w:val="00DF0161"/>
    <w:rsid w:val="00F170DE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E0D2"/>
  <w15:docId w15:val="{DD6A8BB5-7E94-4248-8302-E37ED81B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D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01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20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4F1"/>
    <w:rPr>
      <w:sz w:val="16"/>
      <w:szCs w:val="16"/>
    </w:rPr>
  </w:style>
  <w:style w:type="paragraph" w:customStyle="1" w:styleId="Heading22">
    <w:name w:val="Heading #2 (2)"/>
    <w:basedOn w:val="Normalny"/>
    <w:uiPriority w:val="99"/>
    <w:rsid w:val="003E2690"/>
    <w:pPr>
      <w:shd w:val="clear" w:color="auto" w:fill="FFFFFF"/>
      <w:spacing w:before="300" w:after="0" w:line="365" w:lineRule="exact"/>
      <w:ind w:hanging="360"/>
      <w:jc w:val="both"/>
    </w:pPr>
    <w:rPr>
      <w:rFonts w:ascii="Calibri" w:eastAsia="Calibri" w:hAnsi="Calibri" w:cs="Calibri"/>
      <w:b/>
      <w:bCs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gddk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gddki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844F-BE06-4859-8B40-8BA41D57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Błaziak</dc:creator>
  <cp:keywords/>
  <dc:description/>
  <cp:lastModifiedBy>Markowska Zofia</cp:lastModifiedBy>
  <cp:revision>3</cp:revision>
  <cp:lastPrinted>2022-08-22T13:12:00Z</cp:lastPrinted>
  <dcterms:created xsi:type="dcterms:W3CDTF">2022-09-05T08:19:00Z</dcterms:created>
  <dcterms:modified xsi:type="dcterms:W3CDTF">2022-09-05T08:21:00Z</dcterms:modified>
</cp:coreProperties>
</file>