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8799313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D66C8AD" w:rsidR="00F432E6" w:rsidRPr="00547894" w:rsidRDefault="004519D5" w:rsidP="00547894">
      <w:r>
        <w:t>WSTE.420.4.2024.BW.1</w:t>
      </w:r>
      <w:r w:rsidR="00392768">
        <w:t>7</w:t>
      </w:r>
    </w:p>
    <w:p w14:paraId="6BD3B45B" w14:textId="60526A1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92768">
        <w:t>16 września</w:t>
      </w:r>
      <w:r w:rsidR="00155321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33C78E9B" w:rsidR="004519D5" w:rsidRDefault="004519D5" w:rsidP="00155321">
      <w:pPr>
        <w:spacing w:after="100" w:afterAutospacing="1"/>
      </w:pPr>
      <w:r>
        <w:t xml:space="preserve">Zgodnie </w:t>
      </w:r>
      <w:r w:rsidR="00392768" w:rsidRPr="00392768">
        <w:t>z art. 49 ustawy z dnia 14 czerwca 1960 r. Kodeks postępowania administracyjnego (Dz. U. z 2024 r., poz. 572), w związku z art. 74 ust. 3 ustawy z dnia 3 października 2008 r. o udostępnianiu informacji o środowisku i jego ochronie, udziale społeczeństwa w ochronie środowiska oraz  o ocenach oddziaływania na środowisko (Dz. U. z 2024 r., poz. 1112</w:t>
      </w:r>
      <w:r w:rsidRPr="004519D5">
        <w:t>)</w:t>
      </w:r>
    </w:p>
    <w:p w14:paraId="32D276D7" w14:textId="288F461E" w:rsidR="00F20082" w:rsidRDefault="00155321" w:rsidP="00185213">
      <w:pPr>
        <w:pStyle w:val="Nagwek2"/>
        <w:spacing w:after="100" w:afterAutospacing="1"/>
      </w:pPr>
      <w:r>
        <w:t>Regionalny Dyrektor Ochrony Środowiska w Olsztynie</w:t>
      </w:r>
      <w:r w:rsidR="00FF7EF8">
        <w:t xml:space="preserve"> </w:t>
      </w:r>
      <w:r w:rsidR="004519D5">
        <w:t>zawiadamia</w:t>
      </w:r>
      <w:r>
        <w:t>,</w:t>
      </w:r>
    </w:p>
    <w:p w14:paraId="0F018AF9" w14:textId="77777777" w:rsidR="00392768" w:rsidRDefault="004519D5" w:rsidP="00392768">
      <w:r>
        <w:t xml:space="preserve">że </w:t>
      </w:r>
      <w:r w:rsidR="00392768">
        <w:t xml:space="preserve">pismem z dnia 16 września 2024 r., znak: WSTE.420.4.2024.BW.16, na wniosek Naczelnika Wydziału Ocen Wodnoprawnych Departamentu Orzecznictwa i Kontroli Gospodarowania Wodami w Ministerstwie Infrastruktury, ponownie wezwał Inwestora do uzupełnienia karty informacyjnej przedsięwzięcia polegającego na przebudowie stacji pomp Nr 10 Balewo, gm. Markusy. </w:t>
      </w:r>
    </w:p>
    <w:p w14:paraId="1CF4499E" w14:textId="77777777" w:rsidR="00392768" w:rsidRDefault="00392768" w:rsidP="00392768">
      <w:r>
        <w:t>Ponadto w toku prowadzonego postępowania Państwowy Powiatowy Inspektor Sanitarny dla Miasta i Powiatu Elbląg wyraził opinię o braku potrzeby przeprowadzenia oceny oddziaływania na środowisko dla przedmiotowego przedsięwzięcia.</w:t>
      </w:r>
    </w:p>
    <w:p w14:paraId="622EDB26" w14:textId="77777777" w:rsidR="00392768" w:rsidRDefault="00392768" w:rsidP="00392768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  <w:r>
        <w:t>.</w:t>
      </w:r>
    </w:p>
    <w:p w14:paraId="0BBEC862" w14:textId="2A82421B" w:rsidR="00392768" w:rsidRDefault="00392768" w:rsidP="00392768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6E44D578" w14:textId="05AE7BBB" w:rsidR="007D755D" w:rsidRPr="007D755D" w:rsidRDefault="00392768" w:rsidP="008B19C7">
      <w:r>
        <w:t xml:space="preserve">Z up. </w:t>
      </w:r>
      <w:r w:rsidR="007D755D" w:rsidRPr="007D755D">
        <w:t>Regionaln</w:t>
      </w:r>
      <w:r>
        <w:t>ego</w:t>
      </w:r>
      <w:r w:rsidR="007D755D" w:rsidRPr="007D755D">
        <w:t xml:space="preserve"> Dyrektor</w:t>
      </w:r>
      <w:r>
        <w:t>a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554C0622" w14:textId="30593BA6" w:rsidR="00C91F7D" w:rsidRDefault="00392768" w:rsidP="00FF7EF8">
      <w:pPr>
        <w:spacing w:after="100" w:afterAutospacing="1"/>
      </w:pPr>
      <w:r>
        <w:t>Gabriela Kwapiszewska</w:t>
      </w:r>
    </w:p>
    <w:p w14:paraId="6C23EC12" w14:textId="69AC9608" w:rsidR="00392768" w:rsidRDefault="00392768" w:rsidP="00392768">
      <w:r>
        <w:lastRenderedPageBreak/>
        <w:t>Naczelnik Wydziału</w:t>
      </w:r>
    </w:p>
    <w:p w14:paraId="433A1EA3" w14:textId="27B639F1" w:rsidR="00392768" w:rsidRDefault="00392768" w:rsidP="00392768">
      <w:pPr>
        <w:spacing w:after="100" w:afterAutospacing="1"/>
      </w:pPr>
      <w:r>
        <w:t>Spraw Terenowych I</w:t>
      </w:r>
    </w:p>
    <w:p w14:paraId="6DA8F017" w14:textId="77777777" w:rsidR="004519D5" w:rsidRDefault="004519D5" w:rsidP="004519D5">
      <w:pPr>
        <w:rPr>
          <w:bCs/>
        </w:rPr>
      </w:pPr>
      <w:r w:rsidRPr="00C0643A">
        <w:rPr>
          <w:bCs/>
        </w:rPr>
        <w:t xml:space="preserve">Sprawę prowadzi: Wydział Spraw Terenowych w Elblągu </w:t>
      </w:r>
    </w:p>
    <w:p w14:paraId="050F8E42" w14:textId="77777777" w:rsidR="004519D5" w:rsidRDefault="004519D5" w:rsidP="004519D5">
      <w:pPr>
        <w:rPr>
          <w:bCs/>
        </w:rPr>
      </w:pPr>
      <w:r w:rsidRPr="00C0643A">
        <w:rPr>
          <w:bCs/>
        </w:rPr>
        <w:t>Telefon kontaktowy: (55) 2374517</w:t>
      </w:r>
    </w:p>
    <w:p w14:paraId="40D11CAB" w14:textId="77777777" w:rsidR="004519D5" w:rsidRPr="00071824" w:rsidRDefault="004519D5" w:rsidP="004519D5">
      <w:pPr>
        <w:rPr>
          <w:bCs/>
        </w:rPr>
      </w:pPr>
      <w:r w:rsidRPr="00071824">
        <w:rPr>
          <w:bCs/>
        </w:rPr>
        <w:t>Upubliczniono w dniach: od – do</w:t>
      </w:r>
    </w:p>
    <w:p w14:paraId="3145A9C8" w14:textId="77777777" w:rsidR="004519D5" w:rsidRDefault="004519D5" w:rsidP="004519D5">
      <w:pPr>
        <w:spacing w:after="100" w:afterAutospacing="1"/>
        <w:rPr>
          <w:bCs/>
        </w:rPr>
      </w:pPr>
      <w:r w:rsidRPr="00071824">
        <w:rPr>
          <w:bCs/>
        </w:rPr>
        <w:t>Pieczęć urzędu</w:t>
      </w:r>
      <w:r>
        <w:rPr>
          <w:bCs/>
        </w:rPr>
        <w:t xml:space="preserve"> i osoby odpowiedzialnej</w:t>
      </w:r>
    </w:p>
    <w:p w14:paraId="3B988678" w14:textId="77777777" w:rsidR="00392768" w:rsidRDefault="004519D5" w:rsidP="00392768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 xml:space="preserve">Art. </w:t>
      </w:r>
      <w:r w:rsidRPr="004519D5">
        <w:rPr>
          <w:rFonts w:ascii="Calibri" w:eastAsia="Times New Roman" w:hAnsi="Calibri" w:cs="Calibri"/>
          <w:szCs w:val="24"/>
          <w:lang w:eastAsia="pl-PL"/>
        </w:rPr>
        <w:t xml:space="preserve">74 </w:t>
      </w:r>
      <w:r w:rsidR="00392768" w:rsidRPr="00392768">
        <w:rPr>
          <w:rFonts w:ascii="Calibri" w:eastAsia="Times New Roman" w:hAnsi="Calibri" w:cs="Calibri"/>
          <w:szCs w:val="24"/>
          <w:lang w:eastAsia="pl-PL"/>
        </w:rPr>
        <w:t>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1DD333A" w14:textId="77777777" w:rsidR="00392768" w:rsidRDefault="00392768" w:rsidP="00392768">
      <w:pPr>
        <w:rPr>
          <w:rFonts w:ascii="Calibri" w:eastAsia="Times New Roman" w:hAnsi="Calibri" w:cs="Calibri"/>
          <w:szCs w:val="24"/>
          <w:lang w:eastAsia="pl-PL"/>
        </w:rPr>
      </w:pPr>
      <w:r w:rsidRPr="00392768">
        <w:rPr>
          <w:rFonts w:ascii="Calibri" w:eastAsia="Times New Roman" w:hAnsi="Calibri" w:cs="Calibri"/>
          <w:szCs w:val="24"/>
          <w:lang w:eastAsia="pl-PL"/>
        </w:rPr>
        <w:t>Art. 61 § 4 k.p.a. „O wszczęciu postępowania z urzędu lub na żądanie jednej ze stron należy zawiadomić wszystkie osoby będące stronami w sprawie”.</w:t>
      </w:r>
    </w:p>
    <w:p w14:paraId="6B55D2C5" w14:textId="77777777" w:rsidR="00392768" w:rsidRDefault="00392768" w:rsidP="00392768">
      <w:pPr>
        <w:rPr>
          <w:rFonts w:ascii="Calibri" w:eastAsia="Times New Roman" w:hAnsi="Calibri" w:cs="Calibri"/>
          <w:szCs w:val="24"/>
          <w:lang w:eastAsia="pl-PL"/>
        </w:rPr>
      </w:pPr>
      <w:r w:rsidRPr="00392768">
        <w:rPr>
          <w:rFonts w:ascii="Calibri" w:eastAsia="Times New Roman" w:hAnsi="Calibri" w:cs="Calibri"/>
          <w:szCs w:val="24"/>
          <w:lang w:eastAsia="pl-PL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BE70D64" w14:textId="5683B89D" w:rsidR="004519D5" w:rsidRPr="004519D5" w:rsidRDefault="00392768" w:rsidP="004519D5">
      <w:pPr>
        <w:rPr>
          <w:rFonts w:ascii="Calibri" w:eastAsia="Times New Roman" w:hAnsi="Calibri" w:cs="Calibri"/>
          <w:szCs w:val="24"/>
          <w:lang w:eastAsia="pl-PL"/>
        </w:rPr>
      </w:pPr>
      <w:r w:rsidRPr="00392768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4519D5" w:rsidRPr="004519D5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2408DC"/>
    <w:rsid w:val="0026188F"/>
    <w:rsid w:val="002E129B"/>
    <w:rsid w:val="002E6A37"/>
    <w:rsid w:val="00392768"/>
    <w:rsid w:val="003A51F9"/>
    <w:rsid w:val="003D0F6B"/>
    <w:rsid w:val="00407C03"/>
    <w:rsid w:val="00414A88"/>
    <w:rsid w:val="004519D5"/>
    <w:rsid w:val="00475C33"/>
    <w:rsid w:val="00497129"/>
    <w:rsid w:val="00547894"/>
    <w:rsid w:val="00565A42"/>
    <w:rsid w:val="006021BE"/>
    <w:rsid w:val="00665B79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F20082"/>
    <w:rsid w:val="00F40174"/>
    <w:rsid w:val="00F432E6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WSTE.420.4.2024.BW.10</vt:lpstr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WSTE.420.4.2024.BW.17</dc:title>
  <dc:subject/>
  <dc:creator>Iwona Bobek</dc:creator>
  <cp:keywords/>
  <dc:description/>
  <cp:lastModifiedBy>Iwona Bobek</cp:lastModifiedBy>
  <cp:revision>2</cp:revision>
  <dcterms:created xsi:type="dcterms:W3CDTF">2024-09-16T09:59:00Z</dcterms:created>
  <dcterms:modified xsi:type="dcterms:W3CDTF">2024-09-16T09:59:00Z</dcterms:modified>
</cp:coreProperties>
</file>