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65" w:rsidRPr="00DD0EAA" w:rsidRDefault="00D24065" w:rsidP="00D24065">
      <w:pPr>
        <w:spacing w:after="120"/>
        <w:jc w:val="both"/>
        <w:rPr>
          <w:rFonts w:ascii="Arial" w:hAnsi="Arial" w:cs="Arial"/>
          <w:b/>
          <w:sz w:val="20"/>
          <w:szCs w:val="20"/>
        </w:rPr>
      </w:pPr>
    </w:p>
    <w:p w:rsidR="00D24065" w:rsidRPr="00DD0EAA" w:rsidRDefault="00D24065" w:rsidP="00D24065">
      <w:pPr>
        <w:spacing w:after="120"/>
        <w:jc w:val="center"/>
        <w:rPr>
          <w:rFonts w:ascii="Arial" w:hAnsi="Arial" w:cs="Arial"/>
          <w:b/>
          <w:sz w:val="20"/>
          <w:szCs w:val="20"/>
        </w:rPr>
      </w:pPr>
    </w:p>
    <w:p w:rsidR="00D24065" w:rsidRPr="00DD0EAA"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AA1091" w:rsidRDefault="00D24065" w:rsidP="00D24065">
      <w:pPr>
        <w:spacing w:after="120"/>
        <w:jc w:val="center"/>
        <w:rPr>
          <w:rFonts w:ascii="Arial" w:hAnsi="Arial" w:cs="Arial"/>
          <w:b/>
          <w:sz w:val="20"/>
          <w:szCs w:val="20"/>
        </w:rPr>
      </w:pPr>
      <w:r w:rsidRPr="00AA1091">
        <w:rPr>
          <w:rFonts w:ascii="Arial" w:hAnsi="Arial" w:cs="Arial"/>
          <w:b/>
          <w:sz w:val="20"/>
          <w:szCs w:val="20"/>
        </w:rPr>
        <w:t>SPECYFIKACJA ISTOTNYCH WARUNKÓW ZAMÓWIENIA</w:t>
      </w: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sz w:val="20"/>
          <w:szCs w:val="20"/>
        </w:rPr>
      </w:pPr>
      <w:r w:rsidRPr="00F47AA0">
        <w:rPr>
          <w:rFonts w:ascii="Arial" w:hAnsi="Arial" w:cs="Arial"/>
          <w:sz w:val="20"/>
          <w:szCs w:val="20"/>
        </w:rPr>
        <w:t>w postępowaniu o udzielenie zamówienia publicznego</w:t>
      </w:r>
    </w:p>
    <w:p w:rsidR="00D24065" w:rsidRPr="00F47AA0" w:rsidRDefault="00D24065" w:rsidP="00D24065">
      <w:pPr>
        <w:spacing w:after="120"/>
        <w:jc w:val="center"/>
        <w:rPr>
          <w:rFonts w:ascii="Arial" w:hAnsi="Arial" w:cs="Arial"/>
          <w:sz w:val="20"/>
          <w:szCs w:val="20"/>
        </w:rPr>
      </w:pPr>
      <w:r w:rsidRPr="00F47AA0">
        <w:rPr>
          <w:rFonts w:ascii="Arial" w:hAnsi="Arial" w:cs="Arial"/>
          <w:sz w:val="20"/>
          <w:szCs w:val="20"/>
        </w:rPr>
        <w:t xml:space="preserve"> na</w:t>
      </w:r>
    </w:p>
    <w:p w:rsidR="00D24065" w:rsidRPr="009A4FA2" w:rsidRDefault="009A4FA2" w:rsidP="00D24065">
      <w:pPr>
        <w:pStyle w:val="Akapitzlist"/>
        <w:spacing w:before="120" w:line="360" w:lineRule="auto"/>
        <w:ind w:left="0"/>
        <w:jc w:val="center"/>
        <w:rPr>
          <w:rFonts w:ascii="Arial" w:hAnsi="Arial" w:cs="Arial"/>
          <w:b/>
          <w:i/>
        </w:rPr>
      </w:pPr>
      <w:r>
        <w:rPr>
          <w:rFonts w:ascii="Arial" w:hAnsi="Arial" w:cs="Arial"/>
          <w:b/>
          <w:i/>
        </w:rPr>
        <w:t>Zakup 75 sztuk</w:t>
      </w:r>
      <w:r w:rsidR="0090591A">
        <w:rPr>
          <w:rFonts w:ascii="Arial" w:hAnsi="Arial" w:cs="Arial"/>
          <w:b/>
          <w:i/>
        </w:rPr>
        <w:t xml:space="preserve"> laptopów z oprogramowaniem</w:t>
      </w:r>
    </w:p>
    <w:p w:rsidR="00D24065" w:rsidRPr="00F47AA0" w:rsidRDefault="00D24065" w:rsidP="00D24065">
      <w:pPr>
        <w:spacing w:line="240" w:lineRule="exact"/>
        <w:jc w:val="center"/>
        <w:rPr>
          <w:rFonts w:ascii="Arial" w:hAnsi="Arial" w:cs="Arial"/>
          <w:b/>
          <w:sz w:val="20"/>
          <w:szCs w:val="20"/>
        </w:rPr>
      </w:pPr>
    </w:p>
    <w:p w:rsidR="00D24065" w:rsidRPr="00F47AA0" w:rsidRDefault="00D24065" w:rsidP="00D24065">
      <w:pPr>
        <w:spacing w:after="120" w:line="240" w:lineRule="exact"/>
        <w:jc w:val="center"/>
        <w:rPr>
          <w:rFonts w:ascii="Arial" w:hAnsi="Arial" w:cs="Arial"/>
          <w:sz w:val="20"/>
          <w:szCs w:val="20"/>
        </w:rPr>
      </w:pPr>
    </w:p>
    <w:p w:rsidR="00D24065" w:rsidRPr="00F47AA0" w:rsidRDefault="00D24065" w:rsidP="00D24065">
      <w:pPr>
        <w:spacing w:after="120" w:line="240" w:lineRule="exact"/>
        <w:jc w:val="center"/>
        <w:rPr>
          <w:rFonts w:ascii="Arial" w:hAnsi="Arial" w:cs="Arial"/>
          <w:sz w:val="20"/>
          <w:szCs w:val="20"/>
        </w:rPr>
      </w:pPr>
      <w:r w:rsidRPr="00F47AA0">
        <w:rPr>
          <w:rFonts w:ascii="Arial" w:hAnsi="Arial" w:cs="Arial"/>
          <w:sz w:val="20"/>
          <w:szCs w:val="20"/>
        </w:rPr>
        <w:t xml:space="preserve"> </w:t>
      </w:r>
      <w:r w:rsidRPr="00C85ADB">
        <w:rPr>
          <w:rFonts w:ascii="Arial" w:hAnsi="Arial" w:cs="Arial"/>
          <w:sz w:val="20"/>
          <w:szCs w:val="20"/>
        </w:rPr>
        <w:t xml:space="preserve">(znak postępowania: </w:t>
      </w:r>
      <w:r w:rsidR="00DD44DE">
        <w:rPr>
          <w:rFonts w:ascii="Arial" w:hAnsi="Arial" w:cs="Arial"/>
          <w:sz w:val="20"/>
          <w:szCs w:val="20"/>
        </w:rPr>
        <w:t>BA.V</w:t>
      </w:r>
      <w:r w:rsidR="00543C88">
        <w:rPr>
          <w:rFonts w:ascii="Arial" w:hAnsi="Arial" w:cs="Arial"/>
          <w:sz w:val="20"/>
          <w:szCs w:val="20"/>
        </w:rPr>
        <w:t>.270.2.2020</w:t>
      </w:r>
      <w:r w:rsidRPr="00C85ADB">
        <w:rPr>
          <w:rFonts w:ascii="Arial" w:hAnsi="Arial" w:cs="Arial"/>
          <w:sz w:val="20"/>
          <w:szCs w:val="20"/>
        </w:rPr>
        <w:t>)</w:t>
      </w:r>
    </w:p>
    <w:p w:rsidR="00D24065" w:rsidRPr="00F47AA0" w:rsidRDefault="00D24065" w:rsidP="00D24065">
      <w:pPr>
        <w:spacing w:after="120" w:line="240" w:lineRule="exact"/>
        <w:jc w:val="center"/>
        <w:rPr>
          <w:rFonts w:ascii="Arial" w:hAnsi="Arial" w:cs="Arial"/>
          <w:sz w:val="20"/>
          <w:szCs w:val="20"/>
        </w:rPr>
      </w:pPr>
    </w:p>
    <w:p w:rsidR="00D24065" w:rsidRPr="00F47AA0" w:rsidRDefault="00D24065" w:rsidP="00D24065">
      <w:pPr>
        <w:spacing w:after="120" w:line="240" w:lineRule="exact"/>
        <w:jc w:val="center"/>
        <w:rPr>
          <w:rFonts w:ascii="Arial" w:hAnsi="Arial" w:cs="Arial"/>
          <w:sz w:val="20"/>
          <w:szCs w:val="20"/>
        </w:rPr>
      </w:pPr>
      <w:r w:rsidRPr="00F47AA0">
        <w:rPr>
          <w:rFonts w:ascii="Arial" w:hAnsi="Arial" w:cs="Arial"/>
          <w:sz w:val="20"/>
          <w:szCs w:val="20"/>
        </w:rPr>
        <w:t>Tryb udzielenia zamówienia publicznego: przetarg nieograniczony</w:t>
      </w: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543C88" w:rsidRPr="00F47AA0" w:rsidRDefault="00543C88" w:rsidP="00D24065">
      <w:pPr>
        <w:spacing w:after="120"/>
        <w:rPr>
          <w:rFonts w:ascii="Arial" w:hAnsi="Arial" w:cs="Arial"/>
          <w:b/>
          <w:sz w:val="20"/>
          <w:szCs w:val="20"/>
        </w:rPr>
      </w:pPr>
    </w:p>
    <w:p w:rsidR="00D24065" w:rsidRPr="00F47AA0" w:rsidRDefault="00D24065" w:rsidP="00D24065">
      <w:pPr>
        <w:spacing w:after="120"/>
        <w:rPr>
          <w:rFonts w:ascii="Arial" w:hAnsi="Arial" w:cs="Arial"/>
          <w:b/>
          <w:sz w:val="20"/>
          <w:szCs w:val="20"/>
        </w:rPr>
      </w:pPr>
    </w:p>
    <w:p w:rsidR="00D24065" w:rsidRPr="00F47AA0" w:rsidRDefault="00543C88" w:rsidP="00D24065">
      <w:pPr>
        <w:spacing w:after="120"/>
        <w:jc w:val="center"/>
        <w:rPr>
          <w:rFonts w:ascii="Arial" w:hAnsi="Arial" w:cs="Arial"/>
          <w:b/>
          <w:sz w:val="20"/>
          <w:szCs w:val="20"/>
        </w:rPr>
      </w:pPr>
      <w:r>
        <w:rPr>
          <w:rFonts w:ascii="Arial" w:hAnsi="Arial" w:cs="Arial"/>
          <w:b/>
          <w:sz w:val="20"/>
          <w:szCs w:val="20"/>
        </w:rPr>
        <w:t>MINISTERSTWO AKTYWÓW PAŃSTWOWYCH</w:t>
      </w: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UL. KRUCZA 36 / WSPÓLNA 6</w:t>
      </w: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00-522 WARSZAWA</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lastRenderedPageBreak/>
        <w:t>Rozdział 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POSTANOWIENIA OGÓLNE</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Zamawiającym jest:</w:t>
      </w:r>
    </w:p>
    <w:p w:rsidR="00D24065" w:rsidRPr="00F47AA0" w:rsidRDefault="00543C88" w:rsidP="00D24065">
      <w:pPr>
        <w:spacing w:after="120"/>
        <w:ind w:left="709"/>
        <w:jc w:val="both"/>
        <w:rPr>
          <w:rFonts w:ascii="Arial" w:hAnsi="Arial" w:cs="Arial"/>
          <w:b/>
          <w:sz w:val="20"/>
          <w:szCs w:val="20"/>
        </w:rPr>
      </w:pPr>
      <w:r>
        <w:rPr>
          <w:rFonts w:ascii="Arial" w:hAnsi="Arial" w:cs="Arial"/>
          <w:b/>
          <w:sz w:val="20"/>
          <w:szCs w:val="20"/>
        </w:rPr>
        <w:t>Ministerstwo Aktywów Państwowych</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ul. Krucza 36 / Wspólna 6</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00-522 Warszawa</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Faks: 22 695 96 00</w:t>
      </w:r>
    </w:p>
    <w:p w:rsidR="00D24065" w:rsidRPr="00F47AA0" w:rsidRDefault="00D24065" w:rsidP="00D24065">
      <w:pPr>
        <w:spacing w:line="220" w:lineRule="exact"/>
        <w:ind w:left="709"/>
        <w:jc w:val="both"/>
        <w:rPr>
          <w:rFonts w:ascii="Arial" w:hAnsi="Arial" w:cs="Arial"/>
          <w:sz w:val="20"/>
          <w:szCs w:val="20"/>
          <w:lang w:val="en-US"/>
        </w:rPr>
      </w:pPr>
      <w:r w:rsidRPr="00F47AA0">
        <w:rPr>
          <w:rFonts w:ascii="Arial" w:hAnsi="Arial" w:cs="Arial"/>
          <w:sz w:val="20"/>
          <w:szCs w:val="20"/>
          <w:lang w:val="en-US"/>
        </w:rPr>
        <w:t xml:space="preserve">E-mail: </w:t>
      </w:r>
      <w:hyperlink r:id="rId8" w:history="1">
        <w:r w:rsidR="00543C88" w:rsidRPr="009F2443">
          <w:rPr>
            <w:rStyle w:val="Hipercze"/>
            <w:rFonts w:ascii="Arial" w:hAnsi="Arial" w:cs="Arial"/>
            <w:sz w:val="20"/>
            <w:szCs w:val="20"/>
            <w:lang w:val="en-US"/>
          </w:rPr>
          <w:t>map@map.gov.pl</w:t>
        </w:r>
      </w:hyperlink>
      <w:r w:rsidRPr="00F47AA0">
        <w:rPr>
          <w:rFonts w:ascii="Arial" w:hAnsi="Arial" w:cs="Arial"/>
          <w:sz w:val="20"/>
          <w:szCs w:val="20"/>
          <w:lang w:val="en-US"/>
        </w:rPr>
        <w:t xml:space="preserve"> </w:t>
      </w:r>
    </w:p>
    <w:p w:rsidR="00A16611" w:rsidRDefault="00D24065" w:rsidP="00A16611">
      <w:pPr>
        <w:spacing w:after="120"/>
        <w:ind w:left="709"/>
        <w:jc w:val="both"/>
        <w:rPr>
          <w:rFonts w:ascii="Arial" w:hAnsi="Arial" w:cs="Arial"/>
          <w:sz w:val="20"/>
          <w:szCs w:val="20"/>
        </w:rPr>
      </w:pPr>
      <w:r w:rsidRPr="00F47AA0">
        <w:rPr>
          <w:rFonts w:ascii="Arial" w:hAnsi="Arial" w:cs="Arial"/>
          <w:sz w:val="20"/>
          <w:szCs w:val="20"/>
        </w:rPr>
        <w:t xml:space="preserve">Strona internetowa: </w:t>
      </w:r>
      <w:hyperlink r:id="rId9" w:history="1">
        <w:r w:rsidR="00543C88" w:rsidRPr="009F2443">
          <w:rPr>
            <w:rStyle w:val="Hipercze"/>
            <w:rFonts w:ascii="Arial" w:hAnsi="Arial" w:cs="Arial"/>
            <w:sz w:val="20"/>
            <w:szCs w:val="20"/>
          </w:rPr>
          <w:t>https://www.gov.pl/web/aktywa-panstwowe/zamowienia-publiczne</w:t>
        </w:r>
      </w:hyperlink>
    </w:p>
    <w:p w:rsidR="00543C88" w:rsidRPr="00F47AA0" w:rsidRDefault="00543C88" w:rsidP="00A16611">
      <w:pPr>
        <w:spacing w:after="120"/>
        <w:ind w:left="709"/>
        <w:jc w:val="both"/>
        <w:rPr>
          <w:rFonts w:ascii="Arial" w:hAnsi="Arial" w:cs="Arial"/>
          <w:sz w:val="20"/>
          <w:szCs w:val="20"/>
        </w:rPr>
      </w:pP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Postępowanie o udzielenie zamówienia publicznego prowadzone jest w trybie przetargu nieograniczonego, na podstawie ustawy z dnia 29 stycznia 2004 r. Prawo zamówień publicznych</w:t>
      </w:r>
      <w:r w:rsidR="00543C88">
        <w:rPr>
          <w:rFonts w:ascii="Arial" w:hAnsi="Arial" w:cs="Arial"/>
          <w:sz w:val="20"/>
          <w:szCs w:val="20"/>
        </w:rPr>
        <w:br/>
        <w:t>(tekst jednolity: Dz. U. z 2019 r. poz. 1843</w:t>
      </w:r>
      <w:r w:rsidRPr="00F47AA0">
        <w:rPr>
          <w:rFonts w:ascii="Arial" w:hAnsi="Arial" w:cs="Arial"/>
          <w:sz w:val="20"/>
          <w:szCs w:val="20"/>
        </w:rPr>
        <w:t>) oraz aktów wykonawczych wydanych na jej podstawie.</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 xml:space="preserve">Wartość zamówienia jest mniejsza od kwoty określonej w przepisach wydanych na podstawie </w:t>
      </w:r>
      <w:r w:rsidRPr="00F47AA0">
        <w:rPr>
          <w:rFonts w:ascii="Arial" w:hAnsi="Arial" w:cs="Arial"/>
          <w:sz w:val="20"/>
          <w:szCs w:val="20"/>
        </w:rPr>
        <w:br/>
        <w:t>art. 11 ust. 8 ustawy z dnia 29 stycznia 2004 r. Prawo zamówień publicznych w odniesieniu do usług i dostaw.</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Użyte w niniejszej Specyfikacji Istotnych Warunków Zamówienia (oraz w załącznikach) terminy mają następujące znaczenie:</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„ustawa” – ustawa z dnia 29 stycznia 2004 r. Prawo zamówień publicznych</w:t>
      </w:r>
      <w:r w:rsidR="00543C88">
        <w:rPr>
          <w:rFonts w:ascii="Arial" w:hAnsi="Arial" w:cs="Arial"/>
          <w:sz w:val="20"/>
          <w:szCs w:val="20"/>
        </w:rPr>
        <w:t xml:space="preserve"> (tekst jednolity: Dz. U. z 2019 r. poz. 1843</w:t>
      </w:r>
      <w:r w:rsidRPr="00F47AA0">
        <w:rPr>
          <w:rFonts w:ascii="Arial" w:hAnsi="Arial" w:cs="Arial"/>
          <w:sz w:val="20"/>
          <w:szCs w:val="20"/>
        </w:rPr>
        <w:t>),</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„SIWZ” – niniejsza Specyfikacja Istotnych Warunków Zamówienia,</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„zamówienie” – zamówienie publiczne, którego przedmiot został opisany w Rozdziale 2 niniejszej SIWZ,</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„postępowanie” – postępowanie o udzielenie zamówienia publicznego, którego dotyczy niniejsza SIWZ,</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„za</w:t>
      </w:r>
      <w:r w:rsidR="00543C88">
        <w:rPr>
          <w:rFonts w:ascii="Arial" w:hAnsi="Arial" w:cs="Arial"/>
          <w:sz w:val="20"/>
          <w:szCs w:val="20"/>
        </w:rPr>
        <w:t>mawiający” – Ministerstwo Aktywów Państwowych</w:t>
      </w:r>
      <w:r w:rsidRPr="00F47AA0">
        <w:rPr>
          <w:rFonts w:ascii="Arial" w:hAnsi="Arial" w:cs="Arial"/>
          <w:sz w:val="20"/>
          <w:szCs w:val="20"/>
        </w:rPr>
        <w:t>.</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Wykonawca powinien dokładnie zapoznać się z niniejszą SIWZ i złożyć ofertę zgodnie z jej wymaganiami.</w:t>
      </w:r>
    </w:p>
    <w:p w:rsidR="00D24065" w:rsidRPr="00766BAB"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Zamawiający może zastosować w niniejszym postępowaniu procedurę określoną w art. 24aa ustawy.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2</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PRZEDMIOTU ZAMÓWIENIA</w:t>
      </w:r>
      <w:bookmarkStart w:id="0" w:name="_Toc322616365"/>
    </w:p>
    <w:p w:rsidR="009A4FA2" w:rsidRPr="009A4FA2" w:rsidRDefault="00D24065" w:rsidP="009A4FA2">
      <w:pPr>
        <w:pStyle w:val="Akapitzlist"/>
        <w:numPr>
          <w:ilvl w:val="1"/>
          <w:numId w:val="3"/>
        </w:numPr>
        <w:spacing w:after="120" w:line="240" w:lineRule="exact"/>
        <w:jc w:val="both"/>
        <w:rPr>
          <w:rFonts w:ascii="Arial" w:hAnsi="Arial" w:cs="Arial"/>
          <w:b/>
          <w:sz w:val="20"/>
          <w:szCs w:val="20"/>
        </w:rPr>
      </w:pPr>
      <w:r w:rsidRPr="009A4FA2">
        <w:rPr>
          <w:rFonts w:ascii="Arial" w:hAnsi="Arial" w:cs="Arial"/>
          <w:sz w:val="20"/>
          <w:szCs w:val="20"/>
        </w:rPr>
        <w:t>Przedmiotem zamówienia jest</w:t>
      </w:r>
      <w:bookmarkEnd w:id="0"/>
      <w:r w:rsidRPr="009A4FA2">
        <w:rPr>
          <w:rFonts w:ascii="Arial" w:hAnsi="Arial" w:cs="Arial"/>
          <w:b/>
          <w:sz w:val="20"/>
          <w:szCs w:val="20"/>
        </w:rPr>
        <w:t xml:space="preserve"> </w:t>
      </w:r>
      <w:r w:rsidR="009A4FA2" w:rsidRPr="009A4FA2">
        <w:rPr>
          <w:rFonts w:ascii="Arial" w:hAnsi="Arial" w:cs="Arial"/>
          <w:b/>
          <w:sz w:val="20"/>
          <w:szCs w:val="20"/>
        </w:rPr>
        <w:t>zakup 75 sztuk</w:t>
      </w:r>
      <w:r w:rsidR="009A4FA2">
        <w:rPr>
          <w:rFonts w:ascii="Arial" w:hAnsi="Arial" w:cs="Arial"/>
          <w:b/>
          <w:sz w:val="20"/>
          <w:szCs w:val="20"/>
        </w:rPr>
        <w:t xml:space="preserve"> laptopów z oprogramowaniem.</w:t>
      </w:r>
    </w:p>
    <w:p w:rsidR="00D24065" w:rsidRPr="006753AD" w:rsidRDefault="00D24065" w:rsidP="006753AD">
      <w:pPr>
        <w:pStyle w:val="Akapitzlist"/>
        <w:numPr>
          <w:ilvl w:val="1"/>
          <w:numId w:val="3"/>
        </w:numPr>
        <w:spacing w:after="120" w:line="240" w:lineRule="exact"/>
        <w:jc w:val="both"/>
        <w:rPr>
          <w:rFonts w:ascii="Arial" w:hAnsi="Arial" w:cs="Arial"/>
          <w:sz w:val="20"/>
          <w:szCs w:val="20"/>
        </w:rPr>
      </w:pPr>
      <w:r w:rsidRPr="006753AD">
        <w:rPr>
          <w:rFonts w:ascii="Arial" w:hAnsi="Arial" w:cs="Arial"/>
          <w:sz w:val="20"/>
          <w:szCs w:val="20"/>
        </w:rPr>
        <w:t>Kod i nazwa zamówienia według Wspólnego Słownika Zamówień (CPV):</w:t>
      </w:r>
    </w:p>
    <w:p w:rsidR="006753AD" w:rsidRPr="006753AD" w:rsidRDefault="00820EBB" w:rsidP="006753AD">
      <w:pPr>
        <w:pStyle w:val="Akapitzlist"/>
        <w:spacing w:after="120" w:line="240" w:lineRule="exact"/>
        <w:ind w:left="454"/>
        <w:jc w:val="both"/>
        <w:rPr>
          <w:rFonts w:ascii="Arial" w:hAnsi="Arial" w:cs="Arial"/>
          <w:sz w:val="20"/>
          <w:szCs w:val="20"/>
        </w:rPr>
      </w:pPr>
      <w:r>
        <w:rPr>
          <w:rFonts w:ascii="Arial" w:hAnsi="Arial" w:cs="Arial"/>
          <w:sz w:val="20"/>
          <w:szCs w:val="20"/>
        </w:rPr>
        <w:t xml:space="preserve">30213100-6 komputery przenośne </w:t>
      </w:r>
    </w:p>
    <w:p w:rsidR="00820EBB" w:rsidRDefault="00D24065" w:rsidP="00820EBB">
      <w:pPr>
        <w:numPr>
          <w:ilvl w:val="1"/>
          <w:numId w:val="3"/>
        </w:numPr>
        <w:spacing w:after="120"/>
        <w:jc w:val="both"/>
        <w:rPr>
          <w:rFonts w:ascii="Arial" w:hAnsi="Arial" w:cs="Arial"/>
          <w:sz w:val="20"/>
          <w:szCs w:val="20"/>
        </w:rPr>
      </w:pPr>
      <w:r w:rsidRPr="00F47AA0">
        <w:rPr>
          <w:rFonts w:ascii="Arial" w:hAnsi="Arial" w:cs="Arial"/>
          <w:sz w:val="20"/>
          <w:szCs w:val="20"/>
        </w:rPr>
        <w:t xml:space="preserve">Szczegółowy Opis Przedmiotu Zamówienia zawarty jest w </w:t>
      </w:r>
      <w:r w:rsidRPr="00584CDD">
        <w:rPr>
          <w:rFonts w:ascii="Arial" w:hAnsi="Arial" w:cs="Arial"/>
          <w:sz w:val="20"/>
          <w:szCs w:val="20"/>
        </w:rPr>
        <w:t xml:space="preserve">Załączniku nr 3 do umowy, stanowiącej </w:t>
      </w:r>
      <w:r w:rsidR="00DD44DE" w:rsidRPr="00584CDD">
        <w:rPr>
          <w:rFonts w:ascii="Arial" w:hAnsi="Arial" w:cs="Arial"/>
          <w:b/>
          <w:sz w:val="20"/>
          <w:szCs w:val="20"/>
        </w:rPr>
        <w:t>Załącznik nr 4</w:t>
      </w:r>
      <w:r w:rsidRPr="00584CDD">
        <w:rPr>
          <w:rFonts w:ascii="Arial" w:hAnsi="Arial" w:cs="Arial"/>
          <w:sz w:val="20"/>
          <w:szCs w:val="20"/>
        </w:rPr>
        <w:t xml:space="preserve"> do niniejszej SIWZ.</w:t>
      </w:r>
      <w:r w:rsidRPr="00F47AA0">
        <w:rPr>
          <w:rFonts w:ascii="Arial" w:hAnsi="Arial" w:cs="Arial"/>
          <w:sz w:val="20"/>
          <w:szCs w:val="20"/>
        </w:rPr>
        <w:t xml:space="preserve"> </w:t>
      </w:r>
    </w:p>
    <w:p w:rsidR="00820EBB" w:rsidRPr="00820EBB" w:rsidRDefault="00820EBB" w:rsidP="00820EBB">
      <w:pPr>
        <w:numPr>
          <w:ilvl w:val="1"/>
          <w:numId w:val="3"/>
        </w:numPr>
        <w:spacing w:after="120"/>
        <w:jc w:val="both"/>
        <w:rPr>
          <w:rFonts w:ascii="Arial" w:hAnsi="Arial" w:cs="Arial"/>
          <w:sz w:val="20"/>
          <w:szCs w:val="20"/>
        </w:rPr>
      </w:pPr>
      <w:r w:rsidRPr="00820EBB">
        <w:rPr>
          <w:rFonts w:ascii="Arial" w:eastAsiaTheme="minorHAnsi" w:hAnsi="Arial" w:cs="Arial"/>
          <w:sz w:val="20"/>
          <w:szCs w:val="20"/>
          <w:lang w:eastAsia="en-US"/>
        </w:rPr>
        <w:t>PODWYKONAWSTWO:</w:t>
      </w:r>
    </w:p>
    <w:p w:rsidR="00820EBB" w:rsidRDefault="00820EBB" w:rsidP="00820EBB">
      <w:pPr>
        <w:numPr>
          <w:ilvl w:val="0"/>
          <w:numId w:val="34"/>
        </w:numPr>
        <w:spacing w:after="120"/>
        <w:jc w:val="both"/>
        <w:rPr>
          <w:rFonts w:ascii="Arial" w:eastAsiaTheme="minorHAnsi" w:hAnsi="Arial" w:cs="Arial"/>
          <w:sz w:val="20"/>
          <w:szCs w:val="20"/>
          <w:lang w:eastAsia="en-US"/>
        </w:rPr>
      </w:pPr>
      <w:r w:rsidRPr="00820EBB">
        <w:rPr>
          <w:rFonts w:ascii="Arial" w:eastAsiaTheme="minorHAnsi" w:hAnsi="Arial" w:cs="Arial"/>
          <w:sz w:val="20"/>
          <w:szCs w:val="20"/>
          <w:lang w:eastAsia="en-US"/>
        </w:rPr>
        <w:t>Zamawiający nie wprowadza zastrzeżenia wskazującego na obowiązek osobistego</w:t>
      </w:r>
      <w:r>
        <w:rPr>
          <w:rFonts w:ascii="Arial" w:eastAsiaTheme="minorHAnsi" w:hAnsi="Arial" w:cs="Arial"/>
          <w:sz w:val="20"/>
          <w:szCs w:val="20"/>
          <w:lang w:eastAsia="en-US"/>
        </w:rPr>
        <w:t xml:space="preserve"> </w:t>
      </w:r>
      <w:r w:rsidRPr="00820EBB">
        <w:rPr>
          <w:rFonts w:ascii="Arial" w:eastAsiaTheme="minorHAnsi" w:hAnsi="Arial" w:cs="Arial"/>
          <w:sz w:val="20"/>
          <w:szCs w:val="20"/>
          <w:lang w:eastAsia="en-US"/>
        </w:rPr>
        <w:t>wykonania przez Wykonawcę kluczowych części zamówienia.</w:t>
      </w:r>
    </w:p>
    <w:p w:rsidR="00820EBB" w:rsidRDefault="00820EBB" w:rsidP="00820EBB">
      <w:pPr>
        <w:numPr>
          <w:ilvl w:val="0"/>
          <w:numId w:val="34"/>
        </w:numPr>
        <w:spacing w:after="120"/>
        <w:jc w:val="both"/>
        <w:rPr>
          <w:rFonts w:ascii="Arial" w:eastAsiaTheme="minorHAnsi" w:hAnsi="Arial" w:cs="Arial"/>
          <w:sz w:val="20"/>
          <w:szCs w:val="20"/>
          <w:lang w:eastAsia="en-US"/>
        </w:rPr>
      </w:pPr>
      <w:r w:rsidRPr="00820EBB">
        <w:rPr>
          <w:rFonts w:ascii="Arial" w:eastAsiaTheme="minorHAnsi" w:hAnsi="Arial" w:cs="Arial"/>
          <w:sz w:val="20"/>
          <w:szCs w:val="20"/>
          <w:lang w:eastAsia="en-US"/>
        </w:rPr>
        <w:t>Zamawiający żąda wskazania przez Wykonawcę części zamówienia, których wykonanie</w:t>
      </w:r>
      <w:r>
        <w:rPr>
          <w:rFonts w:ascii="Arial" w:eastAsiaTheme="minorHAnsi" w:hAnsi="Arial" w:cs="Arial"/>
          <w:sz w:val="20"/>
          <w:szCs w:val="20"/>
          <w:lang w:eastAsia="en-US"/>
        </w:rPr>
        <w:t xml:space="preserve"> </w:t>
      </w:r>
      <w:r w:rsidRPr="00820EBB">
        <w:rPr>
          <w:rFonts w:ascii="Arial" w:eastAsiaTheme="minorHAnsi" w:hAnsi="Arial" w:cs="Arial"/>
          <w:sz w:val="20"/>
          <w:szCs w:val="20"/>
          <w:lang w:eastAsia="en-US"/>
        </w:rPr>
        <w:t>zamierza powierzyć podwykonawcom i podania przez Wykonawcę firm podwykonawców.</w:t>
      </w:r>
    </w:p>
    <w:p w:rsidR="00820EBB" w:rsidRPr="00766BAB" w:rsidRDefault="00D24065" w:rsidP="00766BAB">
      <w:pPr>
        <w:pStyle w:val="Akapitzlist"/>
        <w:numPr>
          <w:ilvl w:val="1"/>
          <w:numId w:val="3"/>
        </w:numPr>
        <w:spacing w:after="120"/>
        <w:jc w:val="both"/>
        <w:rPr>
          <w:rFonts w:ascii="Arial" w:hAnsi="Arial" w:cs="Arial"/>
          <w:sz w:val="20"/>
          <w:szCs w:val="20"/>
        </w:rPr>
      </w:pPr>
      <w:r w:rsidRPr="00613AC7">
        <w:rPr>
          <w:rFonts w:ascii="Arial" w:hAnsi="Arial" w:cs="Arial"/>
          <w:sz w:val="20"/>
          <w:szCs w:val="20"/>
        </w:rPr>
        <w:t xml:space="preserve">Zamawiający nie przewiduje możliwości udzielenia zamówień, o których mowa w art. 67 ust. 1 pkt 6 ustawy. </w:t>
      </w:r>
    </w:p>
    <w:p w:rsidR="001C0917" w:rsidRDefault="001C0917" w:rsidP="00766BAB">
      <w:pPr>
        <w:spacing w:after="120"/>
        <w:rPr>
          <w:rFonts w:ascii="Arial" w:hAnsi="Arial" w:cs="Arial"/>
          <w:sz w:val="20"/>
          <w:szCs w:val="20"/>
        </w:rPr>
      </w:pPr>
    </w:p>
    <w:p w:rsidR="00766BAB" w:rsidRDefault="00766BAB" w:rsidP="00766BAB">
      <w:pPr>
        <w:spacing w:after="120"/>
        <w:rPr>
          <w:rFonts w:ascii="Arial" w:hAnsi="Arial" w:cs="Arial"/>
          <w:sz w:val="20"/>
          <w:szCs w:val="20"/>
        </w:rPr>
      </w:pPr>
    </w:p>
    <w:p w:rsidR="00766BAB" w:rsidRPr="00766BAB" w:rsidRDefault="00766BAB" w:rsidP="00766BAB">
      <w:pPr>
        <w:spacing w:after="120"/>
        <w:rPr>
          <w:rFonts w:ascii="Arial" w:hAnsi="Arial" w:cs="Arial"/>
          <w:sz w:val="20"/>
          <w:szCs w:val="20"/>
        </w:rPr>
      </w:pP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lastRenderedPageBreak/>
        <w:t>Rozdział 3</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TERMIN WYKONANIA ZAMÓWIENIA</w:t>
      </w:r>
    </w:p>
    <w:p w:rsidR="00D24065" w:rsidRPr="00F47AA0" w:rsidRDefault="00D24065" w:rsidP="00735AA8">
      <w:pPr>
        <w:spacing w:before="240" w:after="240"/>
        <w:jc w:val="both"/>
        <w:rPr>
          <w:rFonts w:ascii="Arial" w:hAnsi="Arial" w:cs="Arial"/>
          <w:sz w:val="20"/>
          <w:szCs w:val="20"/>
        </w:rPr>
      </w:pPr>
      <w:r w:rsidRPr="00F47AA0">
        <w:rPr>
          <w:rFonts w:ascii="Arial" w:hAnsi="Arial" w:cs="Arial"/>
          <w:sz w:val="20"/>
          <w:szCs w:val="20"/>
        </w:rPr>
        <w:t xml:space="preserve">Wykonawca jest zobowiązany wykonać zamówienie </w:t>
      </w:r>
      <w:r w:rsidR="009A4FA2">
        <w:rPr>
          <w:rFonts w:ascii="Arial" w:hAnsi="Arial" w:cs="Arial"/>
          <w:sz w:val="20"/>
          <w:szCs w:val="20"/>
        </w:rPr>
        <w:t xml:space="preserve">najpóźniej </w:t>
      </w:r>
      <w:r w:rsidRPr="00F47AA0">
        <w:rPr>
          <w:rFonts w:ascii="Arial" w:hAnsi="Arial" w:cs="Arial"/>
          <w:sz w:val="20"/>
          <w:szCs w:val="20"/>
        </w:rPr>
        <w:t xml:space="preserve">w terminie </w:t>
      </w:r>
      <w:r w:rsidR="009A4FA2">
        <w:rPr>
          <w:rFonts w:ascii="Arial" w:hAnsi="Arial" w:cs="Arial"/>
          <w:b/>
          <w:sz w:val="20"/>
          <w:szCs w:val="20"/>
        </w:rPr>
        <w:t>14 dni od dnia zawarcia umowy.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4</w:t>
      </w:r>
    </w:p>
    <w:p w:rsidR="00D24065" w:rsidRPr="00F47AA0" w:rsidRDefault="00D24065" w:rsidP="00D24065">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 xml:space="preserve">WARUNKI UDZIAŁU W POSTĘPOWANIU </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O udzielenie zamówienia mogą się ubiegać wykonawcy, którzy:</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nie podlegają wykluczeniu,</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spełniają następujące warunki dotyczące:</w:t>
      </w:r>
    </w:p>
    <w:p w:rsidR="00D24065" w:rsidRPr="00F47AA0"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kompetencji lub uprawnień do prowadzenia określonej działalności zawodowej:</w:t>
      </w:r>
    </w:p>
    <w:p w:rsidR="00D24065" w:rsidRPr="00F47AA0" w:rsidRDefault="00D24065" w:rsidP="00D24065">
      <w:pPr>
        <w:spacing w:after="120"/>
        <w:ind w:left="567"/>
        <w:jc w:val="both"/>
        <w:rPr>
          <w:rFonts w:ascii="Arial" w:hAnsi="Arial" w:cs="Arial"/>
          <w:sz w:val="20"/>
          <w:szCs w:val="20"/>
        </w:rPr>
      </w:pPr>
      <w:r w:rsidRPr="00F47AA0">
        <w:rPr>
          <w:rFonts w:ascii="Arial" w:hAnsi="Arial" w:cs="Arial"/>
          <w:sz w:val="20"/>
          <w:szCs w:val="20"/>
        </w:rPr>
        <w:t>Zamawiający nie stawia warunku w ww. zakresie</w:t>
      </w:r>
      <w:r w:rsidR="006753AD">
        <w:rPr>
          <w:rFonts w:ascii="Arial" w:hAnsi="Arial" w:cs="Arial"/>
          <w:sz w:val="20"/>
          <w:szCs w:val="20"/>
        </w:rPr>
        <w:t>,</w:t>
      </w:r>
      <w:r w:rsidRPr="00F47AA0">
        <w:rPr>
          <w:rFonts w:ascii="Arial" w:hAnsi="Arial" w:cs="Arial"/>
          <w:sz w:val="20"/>
          <w:szCs w:val="20"/>
        </w:rPr>
        <w:t xml:space="preserve"> </w:t>
      </w:r>
    </w:p>
    <w:p w:rsidR="00D24065" w:rsidRPr="00F47AA0"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sytuacji ekonomicznej lub finansowej:</w:t>
      </w:r>
    </w:p>
    <w:p w:rsidR="00D24065" w:rsidRPr="00F47AA0" w:rsidRDefault="00D24065" w:rsidP="00D24065">
      <w:pPr>
        <w:spacing w:after="120" w:line="240" w:lineRule="exact"/>
        <w:ind w:left="567"/>
        <w:jc w:val="both"/>
        <w:rPr>
          <w:rFonts w:ascii="Arial" w:hAnsi="Arial" w:cs="Arial"/>
          <w:sz w:val="20"/>
          <w:szCs w:val="20"/>
        </w:rPr>
      </w:pPr>
      <w:r w:rsidRPr="00F47AA0">
        <w:rPr>
          <w:rFonts w:ascii="Arial" w:hAnsi="Arial" w:cs="Arial"/>
          <w:sz w:val="20"/>
          <w:szCs w:val="20"/>
        </w:rPr>
        <w:t>Zamawiający ni</w:t>
      </w:r>
      <w:r w:rsidR="006753AD">
        <w:rPr>
          <w:rFonts w:ascii="Arial" w:hAnsi="Arial" w:cs="Arial"/>
          <w:sz w:val="20"/>
          <w:szCs w:val="20"/>
        </w:rPr>
        <w:t>e stawia warunku w ww. zakresie,</w:t>
      </w:r>
    </w:p>
    <w:p w:rsidR="00D24065"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zdolności technic</w:t>
      </w:r>
      <w:r w:rsidR="006753AD">
        <w:rPr>
          <w:rFonts w:ascii="Arial" w:hAnsi="Arial" w:cs="Arial"/>
          <w:sz w:val="20"/>
          <w:szCs w:val="20"/>
        </w:rPr>
        <w:t>znej lub zawodowej:</w:t>
      </w:r>
    </w:p>
    <w:p w:rsidR="006753AD" w:rsidRPr="006753AD" w:rsidRDefault="006753AD" w:rsidP="006753AD">
      <w:pPr>
        <w:pStyle w:val="Akapitzlist"/>
        <w:spacing w:after="120" w:line="240" w:lineRule="exact"/>
        <w:ind w:left="480"/>
        <w:jc w:val="both"/>
        <w:rPr>
          <w:rFonts w:ascii="Arial" w:hAnsi="Arial" w:cs="Arial"/>
          <w:sz w:val="20"/>
          <w:szCs w:val="20"/>
        </w:rPr>
      </w:pPr>
      <w:r w:rsidRPr="006753AD">
        <w:rPr>
          <w:rFonts w:ascii="Arial" w:hAnsi="Arial" w:cs="Arial"/>
          <w:sz w:val="20"/>
          <w:szCs w:val="20"/>
        </w:rPr>
        <w:t>Zamawiający ni</w:t>
      </w:r>
      <w:r>
        <w:rPr>
          <w:rFonts w:ascii="Arial" w:hAnsi="Arial" w:cs="Arial"/>
          <w:sz w:val="20"/>
          <w:szCs w:val="20"/>
        </w:rPr>
        <w:t>e stawia warunku w ww. zakresie.</w:t>
      </w:r>
    </w:p>
    <w:p w:rsidR="00471B40" w:rsidRPr="00471B40" w:rsidRDefault="00D24065" w:rsidP="00471B40">
      <w:pPr>
        <w:numPr>
          <w:ilvl w:val="1"/>
          <w:numId w:val="21"/>
        </w:numPr>
        <w:spacing w:before="120" w:after="120"/>
        <w:jc w:val="both"/>
        <w:rPr>
          <w:rFonts w:ascii="Arial" w:hAnsi="Arial" w:cs="Arial"/>
          <w:sz w:val="20"/>
          <w:szCs w:val="20"/>
        </w:rPr>
      </w:pPr>
      <w:r w:rsidRPr="00F47AA0">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71B40" w:rsidRPr="00471B40" w:rsidRDefault="00471B40" w:rsidP="00471B40">
      <w:pPr>
        <w:numPr>
          <w:ilvl w:val="1"/>
          <w:numId w:val="21"/>
        </w:numPr>
        <w:spacing w:before="120" w:after="120"/>
        <w:jc w:val="both"/>
        <w:rPr>
          <w:rFonts w:ascii="Arial" w:hAnsi="Arial" w:cs="Arial"/>
          <w:sz w:val="20"/>
          <w:szCs w:val="20"/>
        </w:rPr>
      </w:pPr>
      <w:r w:rsidRPr="00471B40">
        <w:rPr>
          <w:rFonts w:ascii="Arial" w:eastAsiaTheme="minorHAnsi" w:hAnsi="Arial" w:cs="Arial"/>
          <w:sz w:val="20"/>
          <w:szCs w:val="20"/>
          <w:lang w:eastAsia="en-US"/>
        </w:rPr>
        <w:t>W przypadku Wykonawców wspólnie ubiegających się o udzielenie zamówie</w:t>
      </w:r>
      <w:r>
        <w:rPr>
          <w:rFonts w:ascii="Arial" w:eastAsiaTheme="minorHAnsi" w:hAnsi="Arial" w:cs="Arial"/>
          <w:sz w:val="20"/>
          <w:szCs w:val="20"/>
          <w:lang w:eastAsia="en-US"/>
        </w:rPr>
        <w:t>nia warunki, o których mowa w pkt. 4.1</w:t>
      </w:r>
      <w:r w:rsidRPr="00471B40">
        <w:rPr>
          <w:rFonts w:ascii="Arial" w:eastAsiaTheme="minorHAnsi" w:hAnsi="Arial" w:cs="Arial"/>
          <w:sz w:val="20"/>
          <w:szCs w:val="20"/>
          <w:lang w:eastAsia="en-US"/>
        </w:rPr>
        <w:t xml:space="preserve">, zostaną spełnione wyłącznie, jeżeli Wykonawcy ci potwierdzają brak </w:t>
      </w:r>
      <w:r w:rsidR="00437687">
        <w:rPr>
          <w:rFonts w:ascii="Arial" w:eastAsiaTheme="minorHAnsi" w:hAnsi="Arial" w:cs="Arial"/>
          <w:sz w:val="20"/>
          <w:szCs w:val="20"/>
          <w:lang w:eastAsia="en-US"/>
        </w:rPr>
        <w:t>podstaw wykluczenia.</w:t>
      </w:r>
    </w:p>
    <w:p w:rsidR="00471B40" w:rsidRDefault="00471B40" w:rsidP="00471B40">
      <w:pPr>
        <w:numPr>
          <w:ilvl w:val="1"/>
          <w:numId w:val="21"/>
        </w:numPr>
        <w:spacing w:before="120" w:after="120"/>
        <w:jc w:val="both"/>
        <w:rPr>
          <w:rFonts w:ascii="Arial" w:hAnsi="Arial" w:cs="Arial"/>
          <w:sz w:val="20"/>
          <w:szCs w:val="20"/>
        </w:rPr>
      </w:pPr>
      <w:r w:rsidRPr="00471B40">
        <w:rPr>
          <w:rFonts w:ascii="Arial" w:eastAsiaTheme="minorHAnsi" w:hAnsi="Arial" w:cs="Arial"/>
          <w:sz w:val="20"/>
          <w:szCs w:val="20"/>
          <w:lang w:eastAsia="en-US"/>
        </w:rPr>
        <w:t>Kwestię polegania na zasobie podmiotu trzeciego reguluje szczegółowo art. 22a ust. 1-6 ustawy.</w:t>
      </w:r>
    </w:p>
    <w:p w:rsidR="00471B40" w:rsidRPr="00471B40" w:rsidRDefault="00471B40" w:rsidP="00471B40">
      <w:pPr>
        <w:numPr>
          <w:ilvl w:val="1"/>
          <w:numId w:val="21"/>
        </w:numPr>
        <w:spacing w:before="120" w:after="120"/>
        <w:jc w:val="both"/>
        <w:rPr>
          <w:rFonts w:ascii="Arial" w:hAnsi="Arial" w:cs="Arial"/>
          <w:sz w:val="20"/>
          <w:szCs w:val="20"/>
        </w:rPr>
      </w:pPr>
      <w:r w:rsidRPr="00471B40">
        <w:rPr>
          <w:rFonts w:ascii="Arial" w:eastAsiaTheme="minorHAnsi" w:hAnsi="Arial" w:cs="Arial"/>
          <w:sz w:val="20"/>
          <w:szCs w:val="20"/>
          <w:lang w:eastAsia="en-US"/>
        </w:rPr>
        <w:t>Wykonawca, który podlega wykluczeniu na podstawie art. 24 ust. 1 pkt 13 i 14 oraz 16-20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w:t>
      </w:r>
      <w:r>
        <w:rPr>
          <w:rFonts w:ascii="Arial" w:eastAsiaTheme="minorHAnsi" w:hAnsi="Arial" w:cs="Arial"/>
          <w:sz w:val="20"/>
          <w:szCs w:val="20"/>
          <w:lang w:eastAsia="en-US"/>
        </w:rPr>
        <w:t>jęcie konkretnych środków techni</w:t>
      </w:r>
      <w:r w:rsidRPr="00471B40">
        <w:rPr>
          <w:rFonts w:ascii="Arial" w:eastAsiaTheme="minorHAnsi" w:hAnsi="Arial" w:cs="Arial"/>
          <w:sz w:val="20"/>
          <w:szCs w:val="20"/>
          <w:lang w:eastAsia="en-US"/>
        </w:rPr>
        <w:t>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rsidR="00D24065" w:rsidRPr="00F47AA0" w:rsidRDefault="00D24065" w:rsidP="008A254E">
      <w:pPr>
        <w:numPr>
          <w:ilvl w:val="1"/>
          <w:numId w:val="21"/>
        </w:numPr>
        <w:spacing w:before="120" w:after="120"/>
        <w:jc w:val="both"/>
        <w:rPr>
          <w:rFonts w:ascii="Arial" w:hAnsi="Arial" w:cs="Arial"/>
          <w:sz w:val="20"/>
          <w:szCs w:val="20"/>
          <w:u w:val="single"/>
        </w:rPr>
      </w:pPr>
      <w:r w:rsidRPr="00F47AA0">
        <w:rPr>
          <w:rFonts w:ascii="Arial" w:hAnsi="Arial" w:cs="Arial"/>
          <w:sz w:val="20"/>
          <w:szCs w:val="20"/>
          <w:u w:val="single"/>
        </w:rPr>
        <w:t>Zamawiający wykluczy z postępowania wykonawcę:</w:t>
      </w:r>
    </w:p>
    <w:p w:rsidR="00D24065" w:rsidRPr="00F47AA0" w:rsidRDefault="00D24065" w:rsidP="00D24065">
      <w:pPr>
        <w:numPr>
          <w:ilvl w:val="2"/>
          <w:numId w:val="21"/>
        </w:numPr>
        <w:tabs>
          <w:tab w:val="clear" w:pos="720"/>
          <w:tab w:val="num" w:pos="1418"/>
        </w:tabs>
        <w:spacing w:after="120"/>
        <w:ind w:left="1418" w:hanging="851"/>
        <w:jc w:val="both"/>
        <w:rPr>
          <w:rFonts w:ascii="Arial" w:hAnsi="Arial" w:cs="Arial"/>
          <w:sz w:val="20"/>
          <w:szCs w:val="20"/>
        </w:rPr>
      </w:pPr>
      <w:r w:rsidRPr="00F47AA0">
        <w:rPr>
          <w:rFonts w:ascii="Arial" w:hAnsi="Arial" w:cs="Arial"/>
          <w:sz w:val="20"/>
          <w:szCs w:val="20"/>
        </w:rPr>
        <w:t>który nie wykaże, że nie zachodzą wobec niego przesłanki określone w art. 24 ust. 1</w:t>
      </w:r>
      <w:r w:rsidRPr="00F47AA0">
        <w:rPr>
          <w:rFonts w:ascii="Arial" w:hAnsi="Arial" w:cs="Arial"/>
          <w:sz w:val="20"/>
          <w:szCs w:val="20"/>
        </w:rPr>
        <w:br/>
        <w:t>pkt 13-23 ustawy</w:t>
      </w:r>
      <w:r w:rsidR="00C72B9F">
        <w:rPr>
          <w:rFonts w:ascii="Arial" w:hAnsi="Arial" w:cs="Arial"/>
          <w:sz w:val="20"/>
          <w:szCs w:val="20"/>
        </w:rPr>
        <w:t>,</w:t>
      </w:r>
    </w:p>
    <w:p w:rsidR="00D742A9" w:rsidRDefault="00D24065" w:rsidP="00D742A9">
      <w:pPr>
        <w:numPr>
          <w:ilvl w:val="2"/>
          <w:numId w:val="21"/>
        </w:numPr>
        <w:spacing w:after="240"/>
        <w:ind w:hanging="153"/>
        <w:jc w:val="both"/>
        <w:rPr>
          <w:rFonts w:ascii="Arial" w:hAnsi="Arial" w:cs="Arial"/>
          <w:sz w:val="20"/>
          <w:szCs w:val="20"/>
        </w:rPr>
      </w:pPr>
      <w:r w:rsidRPr="00F47AA0">
        <w:rPr>
          <w:rFonts w:ascii="Arial" w:hAnsi="Arial" w:cs="Arial"/>
          <w:sz w:val="20"/>
          <w:szCs w:val="20"/>
        </w:rPr>
        <w:t xml:space="preserve">wobec którego zachodzą przesłanki określone w art. 24 ust. 5 pkt 1 ustawy. </w:t>
      </w:r>
    </w:p>
    <w:p w:rsidR="008A254E" w:rsidRPr="009F7E3D" w:rsidRDefault="008A254E" w:rsidP="009F7E3D">
      <w:pPr>
        <w:numPr>
          <w:ilvl w:val="1"/>
          <w:numId w:val="21"/>
        </w:numPr>
        <w:spacing w:before="120" w:after="120"/>
        <w:jc w:val="both"/>
        <w:rPr>
          <w:rFonts w:ascii="Arial" w:hAnsi="Arial" w:cs="Arial"/>
          <w:sz w:val="20"/>
          <w:szCs w:val="20"/>
        </w:rPr>
      </w:pPr>
      <w:r w:rsidRPr="00471B40">
        <w:rPr>
          <w:rFonts w:ascii="Arial" w:eastAsiaTheme="minorHAnsi" w:hAnsi="Arial" w:cs="Arial"/>
          <w:sz w:val="20"/>
          <w:szCs w:val="20"/>
          <w:lang w:eastAsia="en-US"/>
        </w:rPr>
        <w:t>Zamawiający może wykluczyć Wykonawcę na każdym etapie postępowania o udzielenie zamówienia.</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5</w:t>
      </w:r>
    </w:p>
    <w:p w:rsidR="00D24065" w:rsidRPr="00F47AA0" w:rsidRDefault="00D24065" w:rsidP="00D24065">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WYKAZ OŚWIADCZEŃ LUB DOKUMENTÓW, JAKIE MAJĄ DOSTARCZYĆ WYKONAWCY</w:t>
      </w:r>
    </w:p>
    <w:p w:rsidR="00D24065" w:rsidRPr="00F47AA0" w:rsidRDefault="00D24065" w:rsidP="00D24065">
      <w:pPr>
        <w:numPr>
          <w:ilvl w:val="1"/>
          <w:numId w:val="5"/>
        </w:numPr>
        <w:spacing w:before="240" w:after="120"/>
        <w:jc w:val="both"/>
        <w:rPr>
          <w:rFonts w:ascii="Arial" w:hAnsi="Arial" w:cs="Arial"/>
          <w:sz w:val="20"/>
          <w:szCs w:val="20"/>
        </w:rPr>
      </w:pPr>
      <w:r w:rsidRPr="00F47AA0">
        <w:rPr>
          <w:rFonts w:ascii="Arial" w:hAnsi="Arial" w:cs="Arial"/>
          <w:sz w:val="20"/>
          <w:szCs w:val="20"/>
        </w:rPr>
        <w:t>W cel</w:t>
      </w:r>
      <w:r w:rsidR="001C1E43">
        <w:rPr>
          <w:rFonts w:ascii="Arial" w:hAnsi="Arial" w:cs="Arial"/>
          <w:sz w:val="20"/>
          <w:szCs w:val="20"/>
        </w:rPr>
        <w:t xml:space="preserve">u </w:t>
      </w:r>
      <w:r w:rsidRPr="00F47AA0">
        <w:rPr>
          <w:rFonts w:ascii="Arial" w:hAnsi="Arial" w:cs="Arial"/>
          <w:sz w:val="20"/>
          <w:szCs w:val="20"/>
        </w:rPr>
        <w:t>wykazan</w:t>
      </w:r>
      <w:r w:rsidR="001C1E43">
        <w:rPr>
          <w:rFonts w:ascii="Arial" w:hAnsi="Arial" w:cs="Arial"/>
          <w:sz w:val="20"/>
          <w:szCs w:val="20"/>
        </w:rPr>
        <w:t>ia braku podstaw do wykluczenia</w:t>
      </w:r>
      <w:r w:rsidR="004F1101">
        <w:rPr>
          <w:rFonts w:ascii="Arial" w:hAnsi="Arial" w:cs="Arial"/>
          <w:sz w:val="20"/>
          <w:szCs w:val="20"/>
        </w:rPr>
        <w:t>,</w:t>
      </w:r>
      <w:r w:rsidR="00FD6F59">
        <w:rPr>
          <w:rFonts w:ascii="Arial" w:hAnsi="Arial" w:cs="Arial"/>
          <w:sz w:val="20"/>
          <w:szCs w:val="20"/>
        </w:rPr>
        <w:t xml:space="preserve"> </w:t>
      </w:r>
      <w:r w:rsidRPr="00F47AA0">
        <w:rPr>
          <w:rFonts w:ascii="Arial" w:hAnsi="Arial" w:cs="Arial"/>
          <w:sz w:val="20"/>
          <w:szCs w:val="20"/>
        </w:rPr>
        <w:t xml:space="preserve">wykonawcy muszą złożyć </w:t>
      </w:r>
      <w:r w:rsidRPr="00F47AA0">
        <w:rPr>
          <w:rFonts w:ascii="Arial" w:hAnsi="Arial" w:cs="Arial"/>
          <w:b/>
          <w:sz w:val="20"/>
          <w:szCs w:val="20"/>
        </w:rPr>
        <w:t>wraz z ofertą</w:t>
      </w:r>
      <w:r w:rsidRPr="00F47AA0">
        <w:rPr>
          <w:rFonts w:ascii="Arial" w:hAnsi="Arial" w:cs="Arial"/>
          <w:sz w:val="20"/>
          <w:szCs w:val="20"/>
        </w:rPr>
        <w:t xml:space="preserve"> następujące oświadczenia i dokumenty:</w:t>
      </w:r>
    </w:p>
    <w:p w:rsidR="00D24065" w:rsidRDefault="00D24065" w:rsidP="00D24065">
      <w:pPr>
        <w:numPr>
          <w:ilvl w:val="2"/>
          <w:numId w:val="5"/>
        </w:numPr>
        <w:tabs>
          <w:tab w:val="clear" w:pos="720"/>
          <w:tab w:val="num" w:pos="1414"/>
        </w:tabs>
        <w:spacing w:after="120"/>
        <w:ind w:left="1418" w:hanging="709"/>
        <w:jc w:val="both"/>
        <w:rPr>
          <w:rFonts w:ascii="Arial" w:hAnsi="Arial" w:cs="Arial"/>
          <w:sz w:val="20"/>
          <w:szCs w:val="20"/>
        </w:rPr>
      </w:pPr>
      <w:r w:rsidRPr="00F47AA0">
        <w:rPr>
          <w:rFonts w:ascii="Arial" w:hAnsi="Arial" w:cs="Arial"/>
          <w:sz w:val="20"/>
          <w:szCs w:val="20"/>
        </w:rPr>
        <w:lastRenderedPageBreak/>
        <w:t>aktualne na dz</w:t>
      </w:r>
      <w:r w:rsidR="001C1E43">
        <w:rPr>
          <w:rFonts w:ascii="Arial" w:hAnsi="Arial" w:cs="Arial"/>
          <w:sz w:val="20"/>
          <w:szCs w:val="20"/>
        </w:rPr>
        <w:t>ień składania ofert oświadczenie</w:t>
      </w:r>
      <w:r w:rsidRPr="00F47AA0">
        <w:rPr>
          <w:rFonts w:ascii="Arial" w:hAnsi="Arial" w:cs="Arial"/>
          <w:sz w:val="20"/>
          <w:szCs w:val="20"/>
        </w:rPr>
        <w:t xml:space="preserve"> w zakresie</w:t>
      </w:r>
      <w:r w:rsidR="001C1E43">
        <w:rPr>
          <w:rFonts w:ascii="Arial" w:hAnsi="Arial" w:cs="Arial"/>
          <w:sz w:val="20"/>
          <w:szCs w:val="20"/>
        </w:rPr>
        <w:t xml:space="preserve"> wskazanym w Załączniku nr 2</w:t>
      </w:r>
      <w:r w:rsidRPr="00F47AA0">
        <w:rPr>
          <w:rFonts w:ascii="Arial" w:hAnsi="Arial" w:cs="Arial"/>
          <w:sz w:val="20"/>
          <w:szCs w:val="20"/>
        </w:rPr>
        <w:t xml:space="preserve"> do SIWZ. Inf</w:t>
      </w:r>
      <w:r w:rsidR="001C1E43">
        <w:rPr>
          <w:rFonts w:ascii="Arial" w:hAnsi="Arial" w:cs="Arial"/>
          <w:sz w:val="20"/>
          <w:szCs w:val="20"/>
        </w:rPr>
        <w:t>ormacje zawarte w oświadczeniu</w:t>
      </w:r>
      <w:r w:rsidRPr="00F47AA0">
        <w:rPr>
          <w:rFonts w:ascii="Arial" w:hAnsi="Arial" w:cs="Arial"/>
          <w:sz w:val="20"/>
          <w:szCs w:val="20"/>
        </w:rPr>
        <w:t xml:space="preserve"> będą stanowić wstępne potwierdzenie,</w:t>
      </w:r>
      <w:r w:rsidR="001C1E43">
        <w:rPr>
          <w:rFonts w:ascii="Arial" w:hAnsi="Arial" w:cs="Arial"/>
          <w:sz w:val="20"/>
          <w:szCs w:val="20"/>
        </w:rPr>
        <w:t xml:space="preserve"> </w:t>
      </w:r>
      <w:r w:rsidR="00A526D9">
        <w:rPr>
          <w:rFonts w:ascii="Arial" w:hAnsi="Arial" w:cs="Arial"/>
          <w:sz w:val="20"/>
          <w:szCs w:val="20"/>
        </w:rPr>
        <w:br/>
      </w:r>
      <w:r w:rsidRPr="00F47AA0">
        <w:rPr>
          <w:rFonts w:ascii="Arial" w:hAnsi="Arial" w:cs="Arial"/>
          <w:sz w:val="20"/>
          <w:szCs w:val="20"/>
        </w:rPr>
        <w:t>że wykonawca nie podlega wykluczeniu z postępowa</w:t>
      </w:r>
      <w:r w:rsidR="001C1E43">
        <w:rPr>
          <w:rFonts w:ascii="Arial" w:hAnsi="Arial" w:cs="Arial"/>
          <w:sz w:val="20"/>
          <w:szCs w:val="20"/>
        </w:rPr>
        <w:t>nia</w:t>
      </w:r>
      <w:r w:rsidRPr="00F47AA0">
        <w:rPr>
          <w:rFonts w:ascii="Arial" w:hAnsi="Arial" w:cs="Arial"/>
          <w:sz w:val="20"/>
          <w:szCs w:val="20"/>
        </w:rPr>
        <w:t xml:space="preserve">. </w:t>
      </w:r>
      <w:r w:rsidR="001C1E43" w:rsidRPr="009F7E3D">
        <w:rPr>
          <w:rFonts w:ascii="Arial" w:hAnsi="Arial" w:cs="Arial"/>
          <w:sz w:val="20"/>
          <w:szCs w:val="20"/>
          <w:u w:val="single"/>
        </w:rPr>
        <w:t xml:space="preserve">W przypadku składania oferty wspólnej ww. oświadczenie składa każdy z wykonawców składających ofertę wspólną. </w:t>
      </w:r>
      <w:r w:rsidR="001C1E43" w:rsidRPr="009F7E3D">
        <w:rPr>
          <w:rFonts w:ascii="Arial" w:hAnsi="Arial" w:cs="Arial"/>
          <w:color w:val="000000"/>
          <w:sz w:val="20"/>
          <w:szCs w:val="20"/>
          <w:u w:val="single"/>
        </w:rPr>
        <w:t xml:space="preserve">Ww. oświadczenie należy złożyć w oryginale. </w:t>
      </w:r>
      <w:r w:rsidR="001C1E43">
        <w:rPr>
          <w:rFonts w:ascii="Arial" w:hAnsi="Arial" w:cs="Arial"/>
          <w:sz w:val="20"/>
          <w:szCs w:val="20"/>
        </w:rPr>
        <w:t xml:space="preserve">Wzór oświadczenia stanowi </w:t>
      </w:r>
      <w:r w:rsidR="001C1E43">
        <w:rPr>
          <w:rFonts w:ascii="Arial" w:hAnsi="Arial" w:cs="Arial"/>
          <w:b/>
          <w:sz w:val="20"/>
          <w:szCs w:val="20"/>
        </w:rPr>
        <w:t>Załącznik nr 2 do SIWZ</w:t>
      </w:r>
      <w:r w:rsidR="001C1E43">
        <w:rPr>
          <w:rFonts w:ascii="Arial" w:hAnsi="Arial" w:cs="Arial"/>
          <w:sz w:val="20"/>
          <w:szCs w:val="20"/>
        </w:rPr>
        <w:t>.</w:t>
      </w:r>
    </w:p>
    <w:p w:rsidR="00D24065" w:rsidRPr="00471B40" w:rsidRDefault="00D24065" w:rsidP="009A3546">
      <w:pPr>
        <w:numPr>
          <w:ilvl w:val="1"/>
          <w:numId w:val="33"/>
        </w:numPr>
        <w:tabs>
          <w:tab w:val="left" w:pos="709"/>
        </w:tabs>
        <w:suppressAutoHyphens/>
        <w:spacing w:after="120"/>
        <w:ind w:left="709" w:hanging="709"/>
        <w:jc w:val="both"/>
      </w:pPr>
      <w:r w:rsidRPr="00F47AA0">
        <w:rPr>
          <w:rFonts w:ascii="Arial" w:hAnsi="Arial" w:cs="Arial"/>
          <w:sz w:val="20"/>
          <w:szCs w:val="20"/>
        </w:rPr>
        <w:t xml:space="preserve">Wykonawca w terminie 3 dni od dnia zamieszczenia na stronie internetowej informacji, o której mowa w art. 86 ust. 5 ustawy, jest zobowiązany do przekazania zamawiającemu </w:t>
      </w:r>
      <w:r w:rsidRPr="00F47AA0">
        <w:rPr>
          <w:rFonts w:ascii="Arial" w:hAnsi="Arial" w:cs="Arial"/>
          <w:b/>
          <w:sz w:val="20"/>
          <w:szCs w:val="20"/>
        </w:rPr>
        <w:t xml:space="preserve">oświadczenia o przynależności lub braku przynależności do tej samej grupy kapitałowej, o której mowa </w:t>
      </w:r>
      <w:r w:rsidRPr="00F47AA0">
        <w:rPr>
          <w:rFonts w:ascii="Arial" w:hAnsi="Arial" w:cs="Arial"/>
          <w:b/>
          <w:sz w:val="20"/>
          <w:szCs w:val="20"/>
        </w:rPr>
        <w:br/>
        <w:t>w art. 24 ust. 1 pkt 23 ustawy</w:t>
      </w:r>
      <w:r w:rsidRPr="00F47AA0">
        <w:rPr>
          <w:rFonts w:ascii="Arial" w:hAnsi="Arial" w:cs="Arial"/>
          <w:sz w:val="20"/>
          <w:szCs w:val="20"/>
        </w:rPr>
        <w:t>. Wraz ze złożeniem oświadczenia, wykonawca może przedstawić dowody, że powiązania z innym wykonawcą nie prowadzą do zakłócenia konkurencji w postępowaniu</w:t>
      </w:r>
      <w:r w:rsidR="009A3546">
        <w:rPr>
          <w:rFonts w:ascii="Arial" w:hAnsi="Arial" w:cs="Arial"/>
          <w:sz w:val="20"/>
          <w:szCs w:val="20"/>
        </w:rPr>
        <w:t xml:space="preserve"> </w:t>
      </w:r>
      <w:r w:rsidR="009A3546">
        <w:rPr>
          <w:rFonts w:ascii="Arial" w:hAnsi="Arial" w:cs="Arial"/>
          <w:sz w:val="20"/>
          <w:szCs w:val="20"/>
        </w:rPr>
        <w:br/>
        <w:t xml:space="preserve">o udzielenie zamówienia. W przypadku składania oferty wspólnej ww. oświadczenie składa każdy z wykonawców składających ofertę wspólną. </w:t>
      </w:r>
      <w:r w:rsidR="009A3546">
        <w:rPr>
          <w:rFonts w:ascii="Arial" w:hAnsi="Arial" w:cs="Arial"/>
          <w:color w:val="000000"/>
          <w:sz w:val="20"/>
          <w:szCs w:val="20"/>
        </w:rPr>
        <w:t>Ww. oświadczenie należy złożyć w oryginale.</w:t>
      </w:r>
      <w:r w:rsidR="009A3546">
        <w:rPr>
          <w:rFonts w:ascii="Arial" w:hAnsi="Arial" w:cs="Arial"/>
          <w:sz w:val="20"/>
          <w:szCs w:val="20"/>
        </w:rPr>
        <w:t xml:space="preserve"> Wzór oświadczenia stanowi </w:t>
      </w:r>
      <w:r w:rsidR="009A3546">
        <w:rPr>
          <w:rFonts w:ascii="Arial" w:hAnsi="Arial" w:cs="Arial"/>
          <w:b/>
          <w:sz w:val="20"/>
          <w:szCs w:val="20"/>
        </w:rPr>
        <w:t xml:space="preserve">Załącznik nr 3 </w:t>
      </w:r>
      <w:r w:rsidR="009A3546">
        <w:rPr>
          <w:rFonts w:ascii="Arial" w:hAnsi="Arial" w:cs="Arial"/>
          <w:b/>
          <w:bCs/>
          <w:sz w:val="20"/>
          <w:szCs w:val="20"/>
        </w:rPr>
        <w:t>do SIWZ</w:t>
      </w:r>
      <w:r w:rsidR="009A3546">
        <w:rPr>
          <w:rFonts w:ascii="Arial" w:hAnsi="Arial" w:cs="Arial"/>
          <w:sz w:val="20"/>
          <w:szCs w:val="20"/>
        </w:rPr>
        <w:t>.</w:t>
      </w:r>
    </w:p>
    <w:p w:rsidR="00D24065" w:rsidRPr="00F47AA0"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F47AA0">
        <w:rPr>
          <w:rFonts w:ascii="Arial" w:hAnsi="Arial" w:cs="Arial"/>
          <w:b/>
          <w:sz w:val="20"/>
          <w:szCs w:val="20"/>
        </w:rPr>
        <w:t xml:space="preserve">Dokumenty składane na wezwanie zamawiającego. Zamawiający przed udzieleniem zamówienia, wezwie wykonawcę, którego oferta została najwyżej oceniona, do złożenia </w:t>
      </w:r>
      <w:r w:rsidRPr="00F47AA0">
        <w:rPr>
          <w:rFonts w:ascii="Arial" w:hAnsi="Arial" w:cs="Arial"/>
          <w:b/>
          <w:sz w:val="20"/>
          <w:szCs w:val="20"/>
        </w:rPr>
        <w:br/>
        <w:t xml:space="preserve">w wyznaczonym, nie krótszym niż 5 dni, terminie, aktualnych na dzień złożenia, następujących oświadczeń lub dokumentów: </w:t>
      </w:r>
    </w:p>
    <w:p w:rsidR="00D24065" w:rsidRPr="00F47AA0" w:rsidRDefault="00D24065" w:rsidP="00D24065">
      <w:pPr>
        <w:numPr>
          <w:ilvl w:val="0"/>
          <w:numId w:val="19"/>
        </w:numPr>
        <w:spacing w:after="120"/>
        <w:jc w:val="both"/>
        <w:rPr>
          <w:rFonts w:ascii="Arial" w:hAnsi="Arial" w:cs="Arial"/>
          <w:sz w:val="20"/>
          <w:szCs w:val="20"/>
        </w:rPr>
      </w:pPr>
      <w:r w:rsidRPr="00F47AA0">
        <w:rPr>
          <w:rFonts w:ascii="Arial" w:hAnsi="Arial" w:cs="Arial"/>
          <w:b/>
          <w:sz w:val="20"/>
          <w:szCs w:val="20"/>
        </w:rPr>
        <w:t>odpisu</w:t>
      </w:r>
      <w:r w:rsidRPr="00F47AA0">
        <w:rPr>
          <w:rFonts w:ascii="Arial" w:hAnsi="Arial" w:cs="Arial"/>
          <w:sz w:val="20"/>
          <w:szCs w:val="20"/>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p>
    <w:p w:rsidR="00D24065" w:rsidRDefault="00D24065" w:rsidP="009F7E3D">
      <w:pPr>
        <w:numPr>
          <w:ilvl w:val="0"/>
          <w:numId w:val="19"/>
        </w:numPr>
        <w:jc w:val="both"/>
        <w:rPr>
          <w:rFonts w:ascii="Arial" w:hAnsi="Arial" w:cs="Arial"/>
          <w:sz w:val="20"/>
          <w:szCs w:val="20"/>
        </w:rPr>
      </w:pPr>
      <w:r w:rsidRPr="00F47AA0">
        <w:rPr>
          <w:rFonts w:ascii="Arial" w:hAnsi="Arial" w:cs="Arial"/>
          <w:sz w:val="20"/>
          <w:szCs w:val="20"/>
        </w:rPr>
        <w:t>w przypadku złożenia oferty przez wykonawców wspólnie ubiegających się o udzielenie zamówienia dokumentów dotyczących każdego z wykonawców, w celu wykazania braku istnienia wobec niego pod</w:t>
      </w:r>
      <w:r w:rsidR="001660C5">
        <w:rPr>
          <w:rFonts w:ascii="Arial" w:hAnsi="Arial" w:cs="Arial"/>
          <w:sz w:val="20"/>
          <w:szCs w:val="20"/>
        </w:rPr>
        <w:t>staw wykluczenia;</w:t>
      </w:r>
    </w:p>
    <w:p w:rsidR="001660C5" w:rsidRPr="009F7E3D" w:rsidRDefault="001660C5" w:rsidP="009F7E3D">
      <w:pPr>
        <w:numPr>
          <w:ilvl w:val="0"/>
          <w:numId w:val="19"/>
        </w:numPr>
        <w:jc w:val="both"/>
        <w:rPr>
          <w:rFonts w:ascii="Arial" w:hAnsi="Arial" w:cs="Arial"/>
          <w:sz w:val="20"/>
          <w:szCs w:val="20"/>
        </w:rPr>
      </w:pPr>
      <w:r>
        <w:rPr>
          <w:rFonts w:ascii="Arial" w:hAnsi="Arial" w:cs="Arial"/>
          <w:sz w:val="20"/>
          <w:szCs w:val="20"/>
        </w:rPr>
        <w:t>dokumentów wykazanych w Załącznik</w:t>
      </w:r>
      <w:r w:rsidR="008829BA">
        <w:rPr>
          <w:rFonts w:ascii="Arial" w:hAnsi="Arial" w:cs="Arial"/>
          <w:sz w:val="20"/>
          <w:szCs w:val="20"/>
        </w:rPr>
        <w:t>u nr 1</w:t>
      </w:r>
      <w:r>
        <w:rPr>
          <w:rFonts w:ascii="Arial" w:hAnsi="Arial" w:cs="Arial"/>
          <w:sz w:val="20"/>
          <w:szCs w:val="20"/>
        </w:rPr>
        <w:t xml:space="preserve"> do</w:t>
      </w:r>
      <w:r w:rsidR="008829BA">
        <w:rPr>
          <w:rFonts w:ascii="Arial" w:hAnsi="Arial" w:cs="Arial"/>
          <w:sz w:val="20"/>
          <w:szCs w:val="20"/>
        </w:rPr>
        <w:t xml:space="preserve"> Formularza ofertowego.</w:t>
      </w:r>
    </w:p>
    <w:p w:rsidR="00D24065" w:rsidRDefault="00D24065" w:rsidP="009F7E3D">
      <w:pPr>
        <w:numPr>
          <w:ilvl w:val="1"/>
          <w:numId w:val="33"/>
        </w:numPr>
        <w:tabs>
          <w:tab w:val="left" w:pos="709"/>
        </w:tabs>
        <w:suppressAutoHyphens/>
        <w:spacing w:before="120" w:after="120"/>
        <w:ind w:left="709" w:hanging="709"/>
        <w:jc w:val="both"/>
        <w:rPr>
          <w:rFonts w:ascii="Arial" w:hAnsi="Arial" w:cs="Arial"/>
          <w:sz w:val="20"/>
          <w:szCs w:val="20"/>
        </w:rPr>
      </w:pPr>
      <w:r w:rsidRPr="00F47AA0">
        <w:rPr>
          <w:rFonts w:ascii="Arial" w:hAnsi="Arial" w:cs="Arial"/>
          <w:sz w:val="20"/>
          <w:szCs w:val="20"/>
        </w:rPr>
        <w:t>Jeżeli wykonawca ma siedzibę lub miejsce zamieszkania poza terytorium Rzeczypospolitej Polskiej, zamiast do</w:t>
      </w:r>
      <w:r w:rsidR="001D5BBD">
        <w:rPr>
          <w:rFonts w:ascii="Arial" w:hAnsi="Arial" w:cs="Arial"/>
          <w:sz w:val="20"/>
          <w:szCs w:val="20"/>
        </w:rPr>
        <w:t xml:space="preserve">kumentu, o którym mowa w pkt 5.3 </w:t>
      </w:r>
      <w:proofErr w:type="spellStart"/>
      <w:r w:rsidR="001D5BBD">
        <w:rPr>
          <w:rFonts w:ascii="Arial" w:hAnsi="Arial" w:cs="Arial"/>
          <w:sz w:val="20"/>
          <w:szCs w:val="20"/>
        </w:rPr>
        <w:t>ppkt</w:t>
      </w:r>
      <w:proofErr w:type="spellEnd"/>
      <w:r w:rsidR="001D5BBD">
        <w:rPr>
          <w:rFonts w:ascii="Arial" w:hAnsi="Arial" w:cs="Arial"/>
          <w:sz w:val="20"/>
          <w:szCs w:val="20"/>
        </w:rPr>
        <w:t xml:space="preserve">. </w:t>
      </w:r>
      <w:r w:rsidRPr="00F47AA0">
        <w:rPr>
          <w:rFonts w:ascii="Arial" w:hAnsi="Arial" w:cs="Arial"/>
          <w:sz w:val="20"/>
          <w:szCs w:val="20"/>
        </w:rPr>
        <w:t>a</w:t>
      </w:r>
      <w:r w:rsidR="001D5BBD">
        <w:rPr>
          <w:rFonts w:ascii="Arial" w:hAnsi="Arial" w:cs="Arial"/>
          <w:sz w:val="20"/>
          <w:szCs w:val="20"/>
        </w:rPr>
        <w:t>)</w:t>
      </w:r>
      <w:r w:rsidRPr="00F47AA0">
        <w:rPr>
          <w:rFonts w:ascii="Arial" w:hAnsi="Arial" w:cs="Arial"/>
          <w:sz w:val="20"/>
          <w:szCs w:val="20"/>
        </w:rPr>
        <w:t xml:space="preserve"> składa dokument lub dokumenty wystawione                        w kraju, w którym ma siedzibę lub miejsce zamieszkania, potwierdzające odpowiednio, że nie otwarto jego likwidacji ani nie ogłoszono upadłości, wystawiony nie wcześniej niż 6 miesięcy przed upływem terminu składania ofert.</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Jeżeli w kraju w którym wykonawca ma siedzibę lub miejsce zamieszkania lub miejsce zamieszkania ma osoba, której dokument dotyczy, nie wydaje się doku</w:t>
      </w:r>
      <w:r w:rsidR="00DC683E">
        <w:rPr>
          <w:rFonts w:ascii="Arial" w:hAnsi="Arial" w:cs="Arial"/>
          <w:sz w:val="20"/>
          <w:szCs w:val="20"/>
        </w:rPr>
        <w:t>mentów, o których mowa w pkt 5.4</w:t>
      </w:r>
      <w:r w:rsidRPr="006B040F">
        <w:rPr>
          <w:rFonts w:ascii="Arial" w:hAnsi="Arial" w:cs="Arial"/>
          <w:sz w:val="20"/>
          <w:szCs w:val="20"/>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w:t>
      </w:r>
      <w:r w:rsidR="00DC683E">
        <w:rPr>
          <w:rFonts w:ascii="Arial" w:hAnsi="Arial" w:cs="Arial"/>
          <w:sz w:val="20"/>
          <w:szCs w:val="20"/>
        </w:rPr>
        <w:t>oby. Terminy określone w pkt 5.4</w:t>
      </w:r>
      <w:r w:rsidRPr="006B040F">
        <w:rPr>
          <w:rFonts w:ascii="Arial" w:hAnsi="Arial" w:cs="Arial"/>
          <w:sz w:val="20"/>
          <w:szCs w:val="20"/>
        </w:rPr>
        <w:t xml:space="preserve"> stosuje się odpowiednio.</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Jeżel</w:t>
      </w:r>
      <w:r w:rsidR="004D1F0A" w:rsidRPr="006B040F">
        <w:rPr>
          <w:rFonts w:ascii="Arial" w:hAnsi="Arial" w:cs="Arial"/>
          <w:sz w:val="20"/>
          <w:szCs w:val="20"/>
        </w:rPr>
        <w:t>i wykonawca nie złoży oświadczenia, o</w:t>
      </w:r>
      <w:r w:rsidR="00704922">
        <w:rPr>
          <w:rFonts w:ascii="Arial" w:hAnsi="Arial" w:cs="Arial"/>
          <w:sz w:val="20"/>
          <w:szCs w:val="20"/>
        </w:rPr>
        <w:t xml:space="preserve"> których mowa w pkt 5.1.1</w:t>
      </w:r>
      <w:r w:rsidR="004D1F0A" w:rsidRPr="006B040F">
        <w:rPr>
          <w:rFonts w:ascii="Arial" w:hAnsi="Arial" w:cs="Arial"/>
          <w:sz w:val="20"/>
          <w:szCs w:val="20"/>
        </w:rPr>
        <w:t>, oświadczenia lub dokumentu potwierdzającego</w:t>
      </w:r>
      <w:r w:rsidRPr="006B040F">
        <w:rPr>
          <w:rFonts w:ascii="Arial" w:hAnsi="Arial" w:cs="Arial"/>
          <w:sz w:val="20"/>
          <w:szCs w:val="20"/>
        </w:rPr>
        <w:t xml:space="preserve">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 xml:space="preserve">Dokumenty sporządzone w języku obcym muszą być złożone wraz z tłumaczeniami na język polski. </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9F748D"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 xml:space="preserve">Ilekroć w SIWZ, a także w załącznikach do SIWZ występuje wymóg podpisywania dokumentów lub oświadczeń lub też potwierdzania dokumentów za zgodność z oryginałem, należy przez to rozumieć </w:t>
      </w:r>
      <w:r w:rsidRPr="006B040F">
        <w:rPr>
          <w:rFonts w:ascii="Arial" w:hAnsi="Arial" w:cs="Arial"/>
          <w:sz w:val="20"/>
          <w:szCs w:val="20"/>
        </w:rPr>
        <w:lastRenderedPageBreak/>
        <w:t xml:space="preserve">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r w:rsidR="009F748D" w:rsidRPr="006B040F">
        <w:rPr>
          <w:rFonts w:ascii="Arial" w:hAnsi="Arial" w:cs="Arial"/>
          <w:sz w:val="20"/>
          <w:szCs w:val="20"/>
        </w:rPr>
        <w:t>Pełnomocnictwo, o którym mowa w zdaniu pierwszym, w formie oryginału lub kopii potwierdzonej za zgodność z oryginałem przez notariusza, należy dołączyć do oferty.</w:t>
      </w:r>
    </w:p>
    <w:p w:rsidR="00D24065" w:rsidRDefault="00D24065" w:rsidP="006B040F">
      <w:pPr>
        <w:numPr>
          <w:ilvl w:val="1"/>
          <w:numId w:val="33"/>
        </w:numPr>
        <w:tabs>
          <w:tab w:val="left" w:pos="709"/>
        </w:tabs>
        <w:suppressAutoHyphens/>
        <w:spacing w:after="120"/>
        <w:ind w:left="709" w:hanging="709"/>
        <w:jc w:val="both"/>
        <w:rPr>
          <w:rFonts w:ascii="Arial" w:hAnsi="Arial" w:cs="Arial"/>
          <w:sz w:val="20"/>
          <w:szCs w:val="20"/>
        </w:rPr>
      </w:pPr>
      <w:r w:rsidRPr="006B040F">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704922" w:rsidRPr="009F7E3D" w:rsidRDefault="00D24065" w:rsidP="009F7E3D">
      <w:pPr>
        <w:numPr>
          <w:ilvl w:val="1"/>
          <w:numId w:val="33"/>
        </w:numPr>
        <w:tabs>
          <w:tab w:val="left" w:pos="709"/>
        </w:tabs>
        <w:suppressAutoHyphens/>
        <w:spacing w:before="120" w:after="240"/>
        <w:ind w:left="709" w:hanging="709"/>
        <w:jc w:val="both"/>
        <w:rPr>
          <w:rFonts w:ascii="Arial" w:hAnsi="Arial" w:cs="Arial"/>
          <w:sz w:val="20"/>
          <w:szCs w:val="20"/>
        </w:rPr>
      </w:pPr>
      <w:r w:rsidRPr="006B040F">
        <w:rPr>
          <w:rFonts w:ascii="Arial" w:hAnsi="Arial" w:cs="Arial"/>
          <w:sz w:val="20"/>
          <w:szCs w:val="20"/>
        </w:rPr>
        <w:t>W przypadku potwierdzania dokumentów za zgodność z oryginałem, na dokumentach tych muszą się znaleźć podpisy wykonawcy, według</w:t>
      </w:r>
      <w:r w:rsidR="00704922">
        <w:rPr>
          <w:rFonts w:ascii="Arial" w:hAnsi="Arial" w:cs="Arial"/>
          <w:sz w:val="20"/>
          <w:szCs w:val="20"/>
        </w:rPr>
        <w:t xml:space="preserve"> zasad, o których mowa w pkt 5.10 i 5.11</w:t>
      </w:r>
      <w:r w:rsidRPr="006B040F">
        <w:rPr>
          <w:rFonts w:ascii="Arial" w:hAnsi="Arial" w:cs="Arial"/>
          <w:sz w:val="20"/>
          <w:szCs w:val="20"/>
        </w:rPr>
        <w:t xml:space="preserve"> oraz klauzula</w:t>
      </w:r>
      <w:r w:rsidRPr="006B040F">
        <w:rPr>
          <w:rFonts w:ascii="Arial" w:hAnsi="Arial" w:cs="Arial"/>
          <w:sz w:val="20"/>
          <w:szCs w:val="20"/>
        </w:rPr>
        <w:br/>
        <w:t>„za zgodność z oryginałem”. W przypadku dokumentów wielostronicowych, należy poświadczyć</w:t>
      </w:r>
      <w:r w:rsidRPr="006B040F">
        <w:rPr>
          <w:rFonts w:ascii="Arial" w:hAnsi="Arial" w:cs="Arial"/>
          <w:sz w:val="20"/>
          <w:szCs w:val="20"/>
        </w:rPr>
        <w:br/>
        <w:t>za zgodność z oryginałem każdą stronę dokumentu, ewentualnie poświadczenie może znaleźć się</w:t>
      </w:r>
      <w:r w:rsidRPr="006B040F">
        <w:rPr>
          <w:rFonts w:ascii="Arial" w:hAnsi="Arial" w:cs="Arial"/>
          <w:sz w:val="20"/>
          <w:szCs w:val="20"/>
        </w:rPr>
        <w:br/>
        <w:t>na jednej ze stron wraz z informacją o liczbie poświadczanych stron.</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6</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WYMAGANIA DOTYCZĄCE WADIUM</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Zamawiający nie wymaga wniesienia wadium.</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7</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SPOSOBU PRZYGOTOWANIA OFERT</w:t>
      </w:r>
    </w:p>
    <w:p w:rsidR="00D24065" w:rsidRPr="00F47AA0" w:rsidRDefault="00D24065" w:rsidP="00D24065">
      <w:pPr>
        <w:numPr>
          <w:ilvl w:val="1"/>
          <w:numId w:val="7"/>
        </w:numPr>
        <w:spacing w:before="240" w:after="120"/>
        <w:ind w:left="703" w:hanging="703"/>
        <w:jc w:val="both"/>
        <w:rPr>
          <w:rFonts w:ascii="Arial" w:hAnsi="Arial" w:cs="Arial"/>
          <w:sz w:val="20"/>
          <w:szCs w:val="20"/>
        </w:rPr>
      </w:pPr>
      <w:r w:rsidRPr="00F47AA0">
        <w:rPr>
          <w:rFonts w:ascii="Arial" w:hAnsi="Arial" w:cs="Arial"/>
          <w:sz w:val="20"/>
          <w:szCs w:val="20"/>
        </w:rPr>
        <w:t>Wykonawca może złożyć jedną ofertę. Złożenie więcej niż jednej oferty spowoduje odrzucenie wszystkich ofert złożonych przez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Zamawiający nie dopuszcza możliwości składania ofert częściowych.</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Zamawiający nie dopuszcza możliwości złożenia oferty wariantowej.</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musi być sporządzona z zachowaniem formy pisemnej pod rygorem nieważności.</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Treść oferty musi być zgodna z treścią SIWZ.</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(wraz z załącznikami) musi być sporządzona w sposób czytelny.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Wszelkie zmiany naniesione przez wykonawcę w treści oferty po jej sporządzeniu muszą być parafowane przez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musi być podpisana przez wykonawcę, tj. osobę (osoby) reprezentującą wykonawcę, zgodnie z zasadami reprezentacji wskazanymi we właściwym rejestrze lub osobę (osoby) upoważnioną</w:t>
      </w:r>
      <w:r w:rsidRPr="00F47AA0">
        <w:rPr>
          <w:rFonts w:ascii="Arial" w:hAnsi="Arial" w:cs="Arial"/>
          <w:sz w:val="20"/>
          <w:szCs w:val="20"/>
        </w:rPr>
        <w:br/>
        <w:t>do reprezentowania wykonawcy.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Pr="00F47AA0">
        <w:rPr>
          <w:rFonts w:ascii="Arial" w:hAnsi="Arial" w:cs="Arial"/>
          <w:sz w:val="20"/>
          <w:szCs w:val="20"/>
        </w:rPr>
        <w:br/>
        <w:t>z tłumaczeniem na język polski.</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Wykonawca ponosi wszelkie koszty związane z przygotowaniem i złożeniem oferty.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 xml:space="preserve">Zaleca się, aby strony oferty były trwale ze sobą połączone i kolejno ponumerowane. </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Zaleca się, aby każda strona oferty zawierająca jakąkolwiek treść była podpisana lub parafowana prze</w:t>
      </w:r>
      <w:r w:rsidR="003B13D2">
        <w:rPr>
          <w:rFonts w:ascii="Arial" w:hAnsi="Arial" w:cs="Arial"/>
          <w:sz w:val="20"/>
          <w:szCs w:val="20"/>
        </w:rPr>
        <w:t>z</w:t>
      </w:r>
      <w:r w:rsidRPr="00F47AA0">
        <w:rPr>
          <w:rFonts w:ascii="Arial" w:hAnsi="Arial" w:cs="Arial"/>
          <w:sz w:val="20"/>
          <w:szCs w:val="20"/>
        </w:rPr>
        <w:t xml:space="preserve">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w:t>
      </w:r>
      <w:r w:rsidRPr="00F47AA0">
        <w:rPr>
          <w:rFonts w:ascii="Arial" w:hAnsi="Arial" w:cs="Arial"/>
          <w:sz w:val="20"/>
          <w:szCs w:val="20"/>
        </w:rPr>
        <w:br/>
        <w:t xml:space="preserve">z dnia 16 kwietnia 1993 r. o zwalczaniu nieuczciwej konkurencji”. </w:t>
      </w:r>
    </w:p>
    <w:p w:rsidR="00D24065" w:rsidRPr="00F47AA0" w:rsidRDefault="006B040F" w:rsidP="006B040F">
      <w:pPr>
        <w:pStyle w:val="Default"/>
        <w:spacing w:after="120"/>
        <w:ind w:left="1418" w:hanging="698"/>
        <w:jc w:val="both"/>
        <w:rPr>
          <w:sz w:val="20"/>
          <w:szCs w:val="20"/>
        </w:rPr>
      </w:pPr>
      <w:r>
        <w:rPr>
          <w:sz w:val="20"/>
          <w:szCs w:val="20"/>
        </w:rPr>
        <w:lastRenderedPageBreak/>
        <w:t xml:space="preserve">7.14.1 </w:t>
      </w:r>
      <w:r w:rsidR="00D24065" w:rsidRPr="00F47AA0">
        <w:rPr>
          <w:sz w:val="20"/>
          <w:szCs w:val="20"/>
        </w:rPr>
        <w:t xml:space="preserve">Wykonawca </w:t>
      </w:r>
      <w:r w:rsidR="00D24065" w:rsidRPr="00F47AA0">
        <w:rPr>
          <w:b/>
          <w:sz w:val="20"/>
          <w:szCs w:val="20"/>
        </w:rPr>
        <w:t>nie później niż w terminie składania ofert</w:t>
      </w:r>
      <w:r w:rsidR="00D24065" w:rsidRPr="00F47AA0">
        <w:rPr>
          <w:sz w:val="20"/>
          <w:szCs w:val="20"/>
        </w:rPr>
        <w:t xml:space="preserve">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rsidR="00D24065" w:rsidRPr="00F47AA0" w:rsidRDefault="00D24065" w:rsidP="006B040F">
      <w:pPr>
        <w:numPr>
          <w:ilvl w:val="0"/>
          <w:numId w:val="8"/>
        </w:numPr>
        <w:tabs>
          <w:tab w:val="clear" w:pos="1102"/>
          <w:tab w:val="num" w:pos="1418"/>
        </w:tabs>
        <w:spacing w:after="120"/>
        <w:ind w:left="1701"/>
        <w:jc w:val="both"/>
        <w:rPr>
          <w:rFonts w:ascii="Arial" w:hAnsi="Arial" w:cs="Arial"/>
          <w:sz w:val="20"/>
          <w:szCs w:val="20"/>
        </w:rPr>
      </w:pPr>
      <w:r w:rsidRPr="00F47AA0">
        <w:rPr>
          <w:rFonts w:ascii="Arial" w:hAnsi="Arial" w:cs="Arial"/>
          <w:sz w:val="20"/>
          <w:szCs w:val="20"/>
        </w:rPr>
        <w:t xml:space="preserve">ma charakter techniczny, technologiczny, organizacyjny przedsiębiorstwa lub jest to inna informacja mająca wartość gospodarczą, </w:t>
      </w:r>
    </w:p>
    <w:p w:rsidR="00D24065" w:rsidRPr="00F47AA0" w:rsidRDefault="00D24065" w:rsidP="006B040F">
      <w:pPr>
        <w:numPr>
          <w:ilvl w:val="0"/>
          <w:numId w:val="8"/>
        </w:numPr>
        <w:tabs>
          <w:tab w:val="clear" w:pos="1102"/>
          <w:tab w:val="num" w:pos="1418"/>
        </w:tabs>
        <w:spacing w:after="120"/>
        <w:ind w:left="1701"/>
        <w:jc w:val="both"/>
        <w:rPr>
          <w:rFonts w:ascii="Arial" w:hAnsi="Arial" w:cs="Arial"/>
          <w:sz w:val="20"/>
          <w:szCs w:val="20"/>
        </w:rPr>
      </w:pPr>
      <w:r w:rsidRPr="00F47AA0">
        <w:rPr>
          <w:rFonts w:ascii="Arial" w:hAnsi="Arial" w:cs="Arial"/>
          <w:sz w:val="20"/>
          <w:szCs w:val="20"/>
        </w:rPr>
        <w:t xml:space="preserve">nie została ujawniona do wiadomości publicznej, </w:t>
      </w:r>
    </w:p>
    <w:p w:rsidR="00D24065" w:rsidRPr="00F47AA0" w:rsidRDefault="00D24065" w:rsidP="006B040F">
      <w:pPr>
        <w:numPr>
          <w:ilvl w:val="0"/>
          <w:numId w:val="8"/>
        </w:numPr>
        <w:tabs>
          <w:tab w:val="clear" w:pos="1102"/>
          <w:tab w:val="num" w:pos="1418"/>
        </w:tabs>
        <w:spacing w:after="120"/>
        <w:ind w:left="1701"/>
        <w:jc w:val="both"/>
        <w:rPr>
          <w:rFonts w:ascii="Arial" w:hAnsi="Arial" w:cs="Arial"/>
          <w:sz w:val="20"/>
          <w:szCs w:val="20"/>
        </w:rPr>
      </w:pPr>
      <w:r w:rsidRPr="00F47AA0">
        <w:rPr>
          <w:rFonts w:ascii="Arial" w:hAnsi="Arial" w:cs="Arial"/>
          <w:sz w:val="20"/>
          <w:szCs w:val="20"/>
        </w:rPr>
        <w:t xml:space="preserve">podjęto w stosunku do niej niezbędne działania w celu zachowania poufności. </w:t>
      </w:r>
    </w:p>
    <w:p w:rsidR="00D24065" w:rsidRPr="00F47AA0" w:rsidRDefault="006B040F" w:rsidP="006B040F">
      <w:pPr>
        <w:pStyle w:val="Default"/>
        <w:spacing w:after="120"/>
        <w:ind w:left="1418" w:hanging="698"/>
        <w:rPr>
          <w:sz w:val="20"/>
          <w:szCs w:val="20"/>
        </w:rPr>
      </w:pPr>
      <w:r>
        <w:rPr>
          <w:sz w:val="20"/>
          <w:szCs w:val="20"/>
        </w:rPr>
        <w:t xml:space="preserve">7.14.2  </w:t>
      </w:r>
      <w:r w:rsidR="00D24065" w:rsidRPr="00F47AA0">
        <w:rPr>
          <w:sz w:val="20"/>
          <w:szCs w:val="20"/>
        </w:rPr>
        <w:t>Zaleca się, aby informacje stanowiące tajemnicę przeds</w:t>
      </w:r>
      <w:r>
        <w:rPr>
          <w:sz w:val="20"/>
          <w:szCs w:val="20"/>
        </w:rPr>
        <w:t xml:space="preserve">iębiorstwa były trwale spięte i </w:t>
      </w:r>
      <w:r w:rsidR="00D24065" w:rsidRPr="00F47AA0">
        <w:rPr>
          <w:sz w:val="20"/>
          <w:szCs w:val="20"/>
        </w:rPr>
        <w:t xml:space="preserve">oddzielone od pozostałej (jawnej) części oferty. </w:t>
      </w:r>
    </w:p>
    <w:p w:rsidR="00D24065" w:rsidRPr="00F47AA0" w:rsidRDefault="006B040F" w:rsidP="00D24065">
      <w:pPr>
        <w:pStyle w:val="Default"/>
        <w:spacing w:after="120"/>
        <w:ind w:left="720"/>
        <w:rPr>
          <w:sz w:val="20"/>
          <w:szCs w:val="20"/>
        </w:rPr>
      </w:pPr>
      <w:r>
        <w:rPr>
          <w:sz w:val="20"/>
          <w:szCs w:val="20"/>
        </w:rPr>
        <w:t xml:space="preserve">7.14.3  </w:t>
      </w:r>
      <w:r w:rsidR="00D24065" w:rsidRPr="00F47AA0">
        <w:rPr>
          <w:sz w:val="20"/>
          <w:szCs w:val="20"/>
        </w:rPr>
        <w:t>Wykonawca nie może zastrzec informacji, o których mowa w art. 86 ust. 4 ustawy.</w:t>
      </w:r>
    </w:p>
    <w:p w:rsidR="00D24065" w:rsidRPr="00F47AA0" w:rsidRDefault="00D24065" w:rsidP="00D24065">
      <w:pPr>
        <w:numPr>
          <w:ilvl w:val="1"/>
          <w:numId w:val="7"/>
        </w:numPr>
        <w:spacing w:after="120"/>
        <w:jc w:val="both"/>
        <w:rPr>
          <w:rFonts w:ascii="Arial" w:hAnsi="Arial" w:cs="Arial"/>
          <w:b/>
          <w:sz w:val="20"/>
          <w:szCs w:val="20"/>
        </w:rPr>
      </w:pPr>
      <w:r w:rsidRPr="00F47AA0">
        <w:rPr>
          <w:rFonts w:ascii="Arial" w:hAnsi="Arial" w:cs="Arial"/>
          <w:sz w:val="20"/>
          <w:szCs w:val="20"/>
        </w:rPr>
        <w:t xml:space="preserve">Na potrzeby oceny ofert </w:t>
      </w:r>
      <w:r w:rsidRPr="00F47AA0">
        <w:rPr>
          <w:rFonts w:ascii="Arial" w:hAnsi="Arial" w:cs="Arial"/>
          <w:b/>
          <w:sz w:val="20"/>
          <w:szCs w:val="20"/>
        </w:rPr>
        <w:t>Oferta musi zawierać:</w:t>
      </w:r>
    </w:p>
    <w:p w:rsidR="00D24065" w:rsidRDefault="00D24065" w:rsidP="00D24065">
      <w:pPr>
        <w:numPr>
          <w:ilvl w:val="0"/>
          <w:numId w:val="23"/>
        </w:numPr>
        <w:spacing w:after="120"/>
        <w:jc w:val="both"/>
        <w:rPr>
          <w:rFonts w:ascii="Arial" w:hAnsi="Arial" w:cs="Arial"/>
          <w:b/>
          <w:sz w:val="20"/>
          <w:szCs w:val="20"/>
        </w:rPr>
      </w:pPr>
      <w:r w:rsidRPr="00F47AA0">
        <w:rPr>
          <w:rFonts w:ascii="Arial" w:hAnsi="Arial" w:cs="Arial"/>
          <w:b/>
          <w:sz w:val="20"/>
          <w:szCs w:val="20"/>
        </w:rPr>
        <w:t>Formularz Ofertowy</w:t>
      </w:r>
      <w:r w:rsidRPr="00F47AA0">
        <w:rPr>
          <w:rFonts w:ascii="Arial" w:hAnsi="Arial" w:cs="Arial"/>
          <w:sz w:val="20"/>
          <w:szCs w:val="20"/>
        </w:rPr>
        <w:t xml:space="preserve"> sporządzony i wypełniony według wzoru stanowiącego </w:t>
      </w:r>
      <w:r w:rsidRPr="009E4F42">
        <w:rPr>
          <w:rFonts w:ascii="Arial" w:hAnsi="Arial" w:cs="Arial"/>
          <w:b/>
          <w:sz w:val="20"/>
          <w:szCs w:val="20"/>
        </w:rPr>
        <w:t>Załącznik nr 1 do SIWZ,</w:t>
      </w:r>
    </w:p>
    <w:p w:rsidR="003E04E8" w:rsidRPr="009E4F42" w:rsidRDefault="003E04E8" w:rsidP="00D24065">
      <w:pPr>
        <w:numPr>
          <w:ilvl w:val="0"/>
          <w:numId w:val="23"/>
        </w:numPr>
        <w:spacing w:after="120"/>
        <w:jc w:val="both"/>
        <w:rPr>
          <w:rFonts w:ascii="Arial" w:hAnsi="Arial" w:cs="Arial"/>
          <w:b/>
          <w:sz w:val="20"/>
          <w:szCs w:val="20"/>
        </w:rPr>
      </w:pPr>
      <w:r>
        <w:rPr>
          <w:rFonts w:ascii="Arial" w:hAnsi="Arial" w:cs="Arial"/>
          <w:b/>
          <w:sz w:val="20"/>
          <w:szCs w:val="20"/>
        </w:rPr>
        <w:t>Załącznik Nr 1 do Formularza ofertowego</w:t>
      </w:r>
      <w:bookmarkStart w:id="1" w:name="_GoBack"/>
      <w:bookmarkEnd w:id="1"/>
      <w:r>
        <w:rPr>
          <w:rFonts w:ascii="Arial" w:hAnsi="Arial" w:cs="Arial"/>
          <w:b/>
          <w:sz w:val="20"/>
          <w:szCs w:val="20"/>
        </w:rPr>
        <w:t>,</w:t>
      </w:r>
    </w:p>
    <w:p w:rsidR="00D24065" w:rsidRPr="009E4F42" w:rsidRDefault="006B040F" w:rsidP="00D24065">
      <w:pPr>
        <w:numPr>
          <w:ilvl w:val="0"/>
          <w:numId w:val="23"/>
        </w:numPr>
        <w:spacing w:after="120"/>
        <w:jc w:val="both"/>
        <w:rPr>
          <w:rFonts w:ascii="Arial" w:hAnsi="Arial" w:cs="Arial"/>
          <w:b/>
          <w:sz w:val="20"/>
          <w:szCs w:val="20"/>
        </w:rPr>
      </w:pPr>
      <w:r>
        <w:rPr>
          <w:rFonts w:ascii="Arial" w:hAnsi="Arial" w:cs="Arial"/>
          <w:b/>
          <w:sz w:val="20"/>
          <w:szCs w:val="20"/>
        </w:rPr>
        <w:t>Oświadczenie</w:t>
      </w:r>
      <w:r w:rsidR="00D24065" w:rsidRPr="00F47AA0">
        <w:rPr>
          <w:rFonts w:ascii="Arial" w:hAnsi="Arial" w:cs="Arial"/>
          <w:sz w:val="20"/>
          <w:szCs w:val="20"/>
        </w:rPr>
        <w:t>, o których mowa w pkt 5.1.1 według wzoru</w:t>
      </w:r>
      <w:r>
        <w:rPr>
          <w:rFonts w:ascii="Arial" w:hAnsi="Arial" w:cs="Arial"/>
          <w:sz w:val="20"/>
          <w:szCs w:val="20"/>
        </w:rPr>
        <w:t xml:space="preserve"> stanowiącego </w:t>
      </w:r>
      <w:r w:rsidRPr="009E4F42">
        <w:rPr>
          <w:rFonts w:ascii="Arial" w:hAnsi="Arial" w:cs="Arial"/>
          <w:b/>
          <w:sz w:val="20"/>
          <w:szCs w:val="20"/>
        </w:rPr>
        <w:t>Załącznik nr 2</w:t>
      </w:r>
      <w:r w:rsidR="00D24065" w:rsidRPr="009E4F42">
        <w:rPr>
          <w:rFonts w:ascii="Arial" w:hAnsi="Arial" w:cs="Arial"/>
          <w:b/>
          <w:sz w:val="20"/>
          <w:szCs w:val="20"/>
        </w:rPr>
        <w:t xml:space="preserve"> </w:t>
      </w:r>
      <w:r w:rsidR="00D24065" w:rsidRPr="009E4F42">
        <w:rPr>
          <w:rFonts w:ascii="Arial" w:hAnsi="Arial" w:cs="Arial"/>
          <w:b/>
          <w:sz w:val="20"/>
          <w:szCs w:val="20"/>
        </w:rPr>
        <w:br/>
        <w:t>do SIWZ,</w:t>
      </w:r>
    </w:p>
    <w:p w:rsidR="00D24065" w:rsidRPr="00F47AA0" w:rsidRDefault="00D24065" w:rsidP="00D24065">
      <w:pPr>
        <w:numPr>
          <w:ilvl w:val="0"/>
          <w:numId w:val="23"/>
        </w:numPr>
        <w:spacing w:after="120"/>
        <w:jc w:val="both"/>
        <w:rPr>
          <w:rFonts w:ascii="Arial" w:hAnsi="Arial" w:cs="Arial"/>
          <w:sz w:val="20"/>
          <w:szCs w:val="20"/>
        </w:rPr>
      </w:pPr>
      <w:r w:rsidRPr="00F47AA0">
        <w:rPr>
          <w:rFonts w:ascii="Arial" w:hAnsi="Arial" w:cs="Arial"/>
          <w:b/>
          <w:sz w:val="20"/>
          <w:szCs w:val="20"/>
        </w:rPr>
        <w:t>Pełnomocnictwo</w:t>
      </w:r>
      <w:r w:rsidRPr="00F47AA0">
        <w:rPr>
          <w:rFonts w:ascii="Arial" w:hAnsi="Arial" w:cs="Arial"/>
          <w:sz w:val="20"/>
          <w:szCs w:val="20"/>
        </w:rPr>
        <w:t xml:space="preserve"> do reprezentowania wykonawcy (wykonawców występujących wspólnie), o ile ofertę składa pełnomocnik,</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 xml:space="preserve">Ofertę należy umieścić w kopercie/opakowaniu i zabezpieczyć w sposób uniemożliwiający zapoznanie się z jej zawartością bez naruszenia zabezpieczeń przed upływem terminu otwarcia ofert. </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Na kopercie/opakowaniu należy umieścić następujące oznaczenia:</w:t>
      </w:r>
    </w:p>
    <w:p w:rsidR="00D24065" w:rsidRPr="00F47AA0" w:rsidRDefault="00D24065" w:rsidP="00D24065">
      <w:pPr>
        <w:numPr>
          <w:ilvl w:val="0"/>
          <w:numId w:val="9"/>
        </w:numPr>
        <w:spacing w:after="120"/>
        <w:jc w:val="both"/>
        <w:rPr>
          <w:rFonts w:ascii="Arial" w:hAnsi="Arial" w:cs="Arial"/>
          <w:sz w:val="20"/>
          <w:szCs w:val="20"/>
        </w:rPr>
      </w:pPr>
      <w:r w:rsidRPr="00F47AA0">
        <w:rPr>
          <w:rFonts w:ascii="Arial" w:hAnsi="Arial" w:cs="Arial"/>
          <w:sz w:val="20"/>
          <w:szCs w:val="20"/>
        </w:rPr>
        <w:t>nazwa, adres, numer telefonu, faksu, adres e-mail wykonawcy,</w:t>
      </w:r>
    </w:p>
    <w:p w:rsidR="00D24065" w:rsidRPr="00F47AA0" w:rsidRDefault="009E4F42" w:rsidP="00D24065">
      <w:pPr>
        <w:numPr>
          <w:ilvl w:val="0"/>
          <w:numId w:val="9"/>
        </w:numPr>
        <w:ind w:left="1100"/>
        <w:jc w:val="both"/>
        <w:rPr>
          <w:rFonts w:ascii="Arial" w:hAnsi="Arial" w:cs="Arial"/>
          <w:sz w:val="20"/>
          <w:szCs w:val="20"/>
        </w:rPr>
      </w:pPr>
      <w:r>
        <w:rPr>
          <w:rFonts w:ascii="Arial" w:hAnsi="Arial" w:cs="Arial"/>
          <w:sz w:val="20"/>
          <w:szCs w:val="20"/>
        </w:rPr>
        <w:t>Ministerstwo Aktywów Państwowych, Biuro Administracyjne</w:t>
      </w:r>
      <w:r w:rsidR="00D24065" w:rsidRPr="00F47AA0">
        <w:rPr>
          <w:rFonts w:ascii="Arial" w:hAnsi="Arial" w:cs="Arial"/>
          <w:sz w:val="20"/>
          <w:szCs w:val="20"/>
        </w:rPr>
        <w:t xml:space="preserve">, </w:t>
      </w:r>
    </w:p>
    <w:p w:rsidR="00D24065" w:rsidRPr="00F47AA0" w:rsidRDefault="00D24065" w:rsidP="00D24065">
      <w:pPr>
        <w:spacing w:after="120"/>
        <w:ind w:left="1102"/>
        <w:jc w:val="both"/>
        <w:rPr>
          <w:rFonts w:ascii="Arial" w:hAnsi="Arial" w:cs="Arial"/>
          <w:sz w:val="20"/>
          <w:szCs w:val="20"/>
        </w:rPr>
      </w:pPr>
      <w:r w:rsidRPr="00F47AA0">
        <w:rPr>
          <w:rFonts w:ascii="Arial" w:hAnsi="Arial" w:cs="Arial"/>
          <w:sz w:val="20"/>
          <w:szCs w:val="20"/>
        </w:rPr>
        <w:t>ul. Krucza 36 / Wspólna 6, 00-522 Warszawa,</w:t>
      </w:r>
    </w:p>
    <w:p w:rsidR="00BC7B13" w:rsidRPr="003C138D" w:rsidRDefault="00D24065" w:rsidP="00D24065">
      <w:pPr>
        <w:numPr>
          <w:ilvl w:val="0"/>
          <w:numId w:val="9"/>
        </w:numPr>
        <w:spacing w:before="120" w:after="240"/>
        <w:ind w:left="1100"/>
        <w:jc w:val="both"/>
        <w:rPr>
          <w:rFonts w:ascii="Arial" w:hAnsi="Arial" w:cs="Arial"/>
          <w:b/>
          <w:sz w:val="20"/>
          <w:szCs w:val="20"/>
        </w:rPr>
      </w:pPr>
      <w:r w:rsidRPr="00BC7B13">
        <w:rPr>
          <w:rFonts w:ascii="Arial" w:hAnsi="Arial" w:cs="Arial"/>
          <w:sz w:val="20"/>
          <w:szCs w:val="20"/>
        </w:rPr>
        <w:t>OFERTA NA:</w:t>
      </w:r>
      <w:r w:rsidR="00A655DA" w:rsidRPr="00A655DA">
        <w:rPr>
          <w:sz w:val="22"/>
          <w:szCs w:val="22"/>
        </w:rPr>
        <w:t xml:space="preserve"> </w:t>
      </w:r>
      <w:r w:rsidR="003C138D" w:rsidRPr="003C138D">
        <w:rPr>
          <w:rFonts w:ascii="Arial" w:hAnsi="Arial" w:cs="Arial"/>
          <w:b/>
          <w:sz w:val="20"/>
          <w:szCs w:val="20"/>
        </w:rPr>
        <w:t>Zakup 75 szt. laptopów z oprogramowaniem</w:t>
      </w:r>
      <w:r w:rsidR="009F7E3D" w:rsidRPr="003C138D">
        <w:rPr>
          <w:rFonts w:ascii="Arial" w:hAnsi="Arial" w:cs="Arial"/>
          <w:b/>
          <w:sz w:val="20"/>
          <w:szCs w:val="20"/>
        </w:rPr>
        <w:t xml:space="preserve"> </w:t>
      </w:r>
      <w:r w:rsidR="004B549C" w:rsidRPr="003C138D">
        <w:rPr>
          <w:rFonts w:ascii="Arial" w:hAnsi="Arial" w:cs="Arial"/>
          <w:b/>
          <w:sz w:val="20"/>
          <w:szCs w:val="20"/>
        </w:rPr>
        <w:t>– nr sprawy BA.V</w:t>
      </w:r>
      <w:r w:rsidR="009E4F42" w:rsidRPr="003C138D">
        <w:rPr>
          <w:rFonts w:ascii="Arial" w:hAnsi="Arial" w:cs="Arial"/>
          <w:b/>
          <w:sz w:val="20"/>
          <w:szCs w:val="20"/>
        </w:rPr>
        <w:t>.270.2.2020</w:t>
      </w:r>
    </w:p>
    <w:p w:rsidR="00D24065" w:rsidRPr="00DD0EAA" w:rsidRDefault="00D24065" w:rsidP="00D24065">
      <w:pPr>
        <w:numPr>
          <w:ilvl w:val="0"/>
          <w:numId w:val="9"/>
        </w:numPr>
        <w:spacing w:before="120" w:after="240"/>
        <w:ind w:left="1100"/>
        <w:jc w:val="both"/>
        <w:rPr>
          <w:rFonts w:ascii="Arial" w:hAnsi="Arial" w:cs="Arial"/>
          <w:sz w:val="20"/>
          <w:szCs w:val="20"/>
        </w:rPr>
      </w:pPr>
      <w:r w:rsidRPr="00DD0EAA">
        <w:rPr>
          <w:rFonts w:ascii="Arial" w:hAnsi="Arial" w:cs="Arial"/>
          <w:sz w:val="20"/>
          <w:szCs w:val="20"/>
        </w:rPr>
        <w:t>Nie otwierać przed dniem</w:t>
      </w:r>
      <w:r w:rsidR="003C138D">
        <w:rPr>
          <w:rFonts w:ascii="Arial" w:hAnsi="Arial" w:cs="Arial"/>
          <w:sz w:val="20"/>
          <w:szCs w:val="20"/>
        </w:rPr>
        <w:t xml:space="preserve"> </w:t>
      </w:r>
      <w:r w:rsidRPr="00DD0EAA">
        <w:rPr>
          <w:rFonts w:ascii="Arial" w:hAnsi="Arial" w:cs="Arial"/>
          <w:sz w:val="20"/>
          <w:szCs w:val="20"/>
        </w:rPr>
        <w:t xml:space="preserve"> </w:t>
      </w:r>
      <w:r w:rsidR="00584CDD" w:rsidRPr="00584CDD">
        <w:rPr>
          <w:rFonts w:ascii="Arial" w:hAnsi="Arial" w:cs="Arial"/>
          <w:b/>
          <w:sz w:val="20"/>
          <w:szCs w:val="20"/>
        </w:rPr>
        <w:t>17.08</w:t>
      </w:r>
      <w:r w:rsidR="004F3203" w:rsidRPr="00584CDD">
        <w:rPr>
          <w:rFonts w:ascii="Arial" w:hAnsi="Arial" w:cs="Arial"/>
          <w:b/>
          <w:sz w:val="20"/>
          <w:szCs w:val="20"/>
        </w:rPr>
        <w:t>.</w:t>
      </w:r>
      <w:r w:rsidR="009E4F42" w:rsidRPr="00584CDD">
        <w:rPr>
          <w:rFonts w:ascii="Arial" w:hAnsi="Arial" w:cs="Arial"/>
          <w:b/>
          <w:sz w:val="20"/>
          <w:szCs w:val="20"/>
        </w:rPr>
        <w:t>2020</w:t>
      </w:r>
      <w:r w:rsidRPr="003C138D">
        <w:rPr>
          <w:rFonts w:ascii="Arial" w:hAnsi="Arial" w:cs="Arial"/>
          <w:b/>
          <w:sz w:val="20"/>
          <w:szCs w:val="20"/>
        </w:rPr>
        <w:t xml:space="preserve"> r. do godz. 1</w:t>
      </w:r>
      <w:r w:rsidR="00DD0EAA" w:rsidRPr="003C138D">
        <w:rPr>
          <w:rFonts w:ascii="Arial" w:hAnsi="Arial" w:cs="Arial"/>
          <w:b/>
          <w:sz w:val="20"/>
          <w:szCs w:val="20"/>
        </w:rPr>
        <w:t>1</w:t>
      </w:r>
      <w:r w:rsidRPr="003C138D">
        <w:rPr>
          <w:rFonts w:ascii="Arial" w:hAnsi="Arial" w:cs="Arial"/>
          <w:b/>
          <w:sz w:val="20"/>
          <w:szCs w:val="20"/>
        </w:rPr>
        <w:t>:00.</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8</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SKŁADANIE I OTWARCIE OFERT</w:t>
      </w:r>
    </w:p>
    <w:p w:rsidR="00D24065" w:rsidRPr="00F47AA0" w:rsidRDefault="00D24065" w:rsidP="00D24065">
      <w:pPr>
        <w:numPr>
          <w:ilvl w:val="1"/>
          <w:numId w:val="10"/>
        </w:numPr>
        <w:spacing w:before="240" w:after="120"/>
        <w:jc w:val="both"/>
        <w:rPr>
          <w:rFonts w:ascii="Arial" w:hAnsi="Arial" w:cs="Arial"/>
          <w:sz w:val="20"/>
          <w:szCs w:val="20"/>
        </w:rPr>
      </w:pPr>
      <w:r w:rsidRPr="00F47AA0">
        <w:rPr>
          <w:rFonts w:ascii="Arial" w:hAnsi="Arial" w:cs="Arial"/>
          <w:sz w:val="20"/>
          <w:szCs w:val="20"/>
        </w:rPr>
        <w:t xml:space="preserve">Ofertę wraz z dokumentami, o których mowa w Rozdziale 5 należy złożyć w terminie do dnia </w:t>
      </w:r>
      <w:r w:rsidRPr="00F47AA0">
        <w:rPr>
          <w:rFonts w:ascii="Arial" w:hAnsi="Arial" w:cs="Arial"/>
          <w:sz w:val="20"/>
          <w:szCs w:val="20"/>
        </w:rPr>
        <w:br/>
      </w:r>
      <w:r w:rsidRPr="00F47AA0">
        <w:rPr>
          <w:rFonts w:ascii="Arial" w:hAnsi="Arial" w:cs="Arial"/>
          <w:b/>
          <w:sz w:val="20"/>
          <w:szCs w:val="20"/>
        </w:rPr>
        <w:t xml:space="preserve"> </w:t>
      </w:r>
      <w:r w:rsidR="003C138D">
        <w:rPr>
          <w:rFonts w:ascii="Arial" w:hAnsi="Arial" w:cs="Arial"/>
          <w:b/>
          <w:sz w:val="20"/>
          <w:szCs w:val="20"/>
        </w:rPr>
        <w:t>17.08</w:t>
      </w:r>
      <w:r w:rsidR="004F3203">
        <w:rPr>
          <w:rFonts w:ascii="Arial" w:hAnsi="Arial" w:cs="Arial"/>
          <w:b/>
          <w:sz w:val="20"/>
          <w:szCs w:val="20"/>
        </w:rPr>
        <w:t>.</w:t>
      </w:r>
      <w:r w:rsidR="009E4F42" w:rsidRPr="003C138D">
        <w:rPr>
          <w:rFonts w:ascii="Arial" w:hAnsi="Arial" w:cs="Arial"/>
          <w:b/>
          <w:sz w:val="20"/>
          <w:szCs w:val="20"/>
        </w:rPr>
        <w:t>2020</w:t>
      </w:r>
      <w:r w:rsidR="00DD0EAA" w:rsidRPr="003C138D">
        <w:rPr>
          <w:rFonts w:ascii="Arial" w:hAnsi="Arial" w:cs="Arial"/>
          <w:b/>
          <w:sz w:val="20"/>
          <w:szCs w:val="20"/>
        </w:rPr>
        <w:t xml:space="preserve"> r. do godziny 10</w:t>
      </w:r>
      <w:r w:rsidRPr="003C138D">
        <w:rPr>
          <w:rFonts w:ascii="Arial" w:hAnsi="Arial" w:cs="Arial"/>
          <w:b/>
          <w:sz w:val="20"/>
          <w:szCs w:val="20"/>
        </w:rPr>
        <w:t>:00</w:t>
      </w:r>
      <w:r w:rsidRPr="00DD0EAA">
        <w:rPr>
          <w:rFonts w:ascii="Arial" w:hAnsi="Arial" w:cs="Arial"/>
          <w:b/>
          <w:sz w:val="20"/>
          <w:szCs w:val="20"/>
        </w:rPr>
        <w:t xml:space="preserve"> </w:t>
      </w:r>
      <w:r w:rsidRPr="00DD0EAA">
        <w:rPr>
          <w:rFonts w:ascii="Arial" w:hAnsi="Arial" w:cs="Arial"/>
          <w:sz w:val="20"/>
          <w:szCs w:val="20"/>
        </w:rPr>
        <w:t>w Ministerstwie</w:t>
      </w:r>
      <w:r w:rsidR="009E4F42">
        <w:rPr>
          <w:rFonts w:ascii="Arial" w:hAnsi="Arial" w:cs="Arial"/>
          <w:sz w:val="20"/>
          <w:szCs w:val="20"/>
        </w:rPr>
        <w:t xml:space="preserve"> Aktywów Państwowych</w:t>
      </w:r>
      <w:r w:rsidRPr="00DD0EAA">
        <w:rPr>
          <w:rFonts w:ascii="Arial" w:hAnsi="Arial" w:cs="Arial"/>
          <w:sz w:val="20"/>
          <w:szCs w:val="20"/>
        </w:rPr>
        <w:t>, 00-522 Warszawa, ul. Krucza 36 / Wspólna 6</w:t>
      </w:r>
      <w:r w:rsidRPr="00F47AA0">
        <w:rPr>
          <w:rFonts w:ascii="Arial" w:hAnsi="Arial" w:cs="Arial"/>
          <w:sz w:val="20"/>
          <w:szCs w:val="20"/>
        </w:rPr>
        <w:t xml:space="preserve"> (Kancelaria Ogólna Ministerstwa</w:t>
      </w:r>
      <w:r w:rsidR="009E4F42">
        <w:rPr>
          <w:rFonts w:ascii="Arial" w:hAnsi="Arial" w:cs="Arial"/>
          <w:sz w:val="20"/>
          <w:szCs w:val="20"/>
        </w:rPr>
        <w:t xml:space="preserve"> Aktywów Państwowych</w:t>
      </w:r>
      <w:r w:rsidRPr="00F47AA0">
        <w:rPr>
          <w:rFonts w:ascii="Arial" w:hAnsi="Arial" w:cs="Arial"/>
          <w:sz w:val="20"/>
          <w:szCs w:val="20"/>
        </w:rPr>
        <w:t>). Oferty można składać od poniedziałku do piątku w godzinach 8:15 – 16:15.</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Decydujące znaczenie dla zachowania terminu składania ofert ma data i godzina wpływu oferty</w:t>
      </w:r>
      <w:r w:rsidRPr="00F47AA0">
        <w:rPr>
          <w:rFonts w:ascii="Arial" w:hAnsi="Arial" w:cs="Arial"/>
          <w:sz w:val="20"/>
          <w:szCs w:val="20"/>
        </w:rPr>
        <w:br/>
        <w:t>w miejsce wskazane w pkt 8.1, a nie data jej wysłania przesyłką pocztową lub kurierską.</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Przy składaniu ofert, w celu zachowania terminu, o którym mowa w pkt 8.1, należy uwzględnić fakt objęcia budynku, w którym należy złożyć ofertę, systemem kontroli dostępu.</w:t>
      </w:r>
    </w:p>
    <w:p w:rsidR="00D24065" w:rsidRPr="00F47AA0" w:rsidRDefault="00D24065" w:rsidP="00D24065">
      <w:pPr>
        <w:numPr>
          <w:ilvl w:val="1"/>
          <w:numId w:val="10"/>
        </w:numPr>
        <w:spacing w:after="120"/>
        <w:jc w:val="both"/>
        <w:rPr>
          <w:rFonts w:ascii="Arial" w:hAnsi="Arial" w:cs="Arial"/>
          <w:sz w:val="20"/>
          <w:szCs w:val="20"/>
        </w:rPr>
      </w:pPr>
      <w:r w:rsidRPr="00DD0EAA">
        <w:rPr>
          <w:rFonts w:ascii="Arial" w:hAnsi="Arial" w:cs="Arial"/>
          <w:sz w:val="20"/>
          <w:szCs w:val="20"/>
        </w:rPr>
        <w:t xml:space="preserve">Otwarcie ofert nastąpi w dniu </w:t>
      </w:r>
      <w:r w:rsidR="003C138D" w:rsidRPr="003C138D">
        <w:rPr>
          <w:rFonts w:ascii="Arial" w:hAnsi="Arial" w:cs="Arial"/>
          <w:b/>
          <w:sz w:val="20"/>
          <w:szCs w:val="20"/>
        </w:rPr>
        <w:t>17.08</w:t>
      </w:r>
      <w:r w:rsidR="004F3203" w:rsidRPr="003C138D">
        <w:rPr>
          <w:rFonts w:ascii="Arial" w:hAnsi="Arial" w:cs="Arial"/>
          <w:b/>
          <w:sz w:val="20"/>
          <w:szCs w:val="20"/>
        </w:rPr>
        <w:t>.</w:t>
      </w:r>
      <w:r w:rsidR="009E4F42" w:rsidRPr="003C138D">
        <w:rPr>
          <w:rFonts w:ascii="Arial" w:hAnsi="Arial" w:cs="Arial"/>
          <w:b/>
          <w:sz w:val="20"/>
          <w:szCs w:val="20"/>
        </w:rPr>
        <w:t>2020</w:t>
      </w:r>
      <w:r w:rsidRPr="003C138D">
        <w:rPr>
          <w:rFonts w:ascii="Arial" w:hAnsi="Arial" w:cs="Arial"/>
          <w:b/>
          <w:sz w:val="20"/>
          <w:szCs w:val="20"/>
        </w:rPr>
        <w:t xml:space="preserve"> r. o godzinie 1</w:t>
      </w:r>
      <w:r w:rsidR="00DD0EAA" w:rsidRPr="003C138D">
        <w:rPr>
          <w:rFonts w:ascii="Arial" w:hAnsi="Arial" w:cs="Arial"/>
          <w:b/>
          <w:sz w:val="20"/>
          <w:szCs w:val="20"/>
        </w:rPr>
        <w:t>1</w:t>
      </w:r>
      <w:r w:rsidRPr="003C138D">
        <w:rPr>
          <w:rFonts w:ascii="Arial" w:hAnsi="Arial" w:cs="Arial"/>
          <w:b/>
          <w:sz w:val="20"/>
          <w:szCs w:val="20"/>
        </w:rPr>
        <w:t>:00</w:t>
      </w:r>
      <w:r w:rsidRPr="00DD0EAA">
        <w:rPr>
          <w:rFonts w:ascii="Arial" w:hAnsi="Arial" w:cs="Arial"/>
          <w:sz w:val="20"/>
          <w:szCs w:val="20"/>
        </w:rPr>
        <w:t xml:space="preserve"> w siedzibie Ministerstwa</w:t>
      </w:r>
      <w:r w:rsidR="009E4F42">
        <w:rPr>
          <w:rFonts w:ascii="Arial" w:hAnsi="Arial" w:cs="Arial"/>
          <w:sz w:val="20"/>
          <w:szCs w:val="20"/>
        </w:rPr>
        <w:t xml:space="preserve"> Aktywów Państwowych</w:t>
      </w:r>
      <w:r w:rsidRPr="00DD0EAA">
        <w:rPr>
          <w:rFonts w:ascii="Arial" w:hAnsi="Arial" w:cs="Arial"/>
          <w:sz w:val="20"/>
          <w:szCs w:val="20"/>
        </w:rPr>
        <w:t>,</w:t>
      </w:r>
      <w:r w:rsidRPr="00F47AA0">
        <w:rPr>
          <w:rFonts w:ascii="Arial" w:hAnsi="Arial" w:cs="Arial"/>
          <w:sz w:val="20"/>
          <w:szCs w:val="20"/>
        </w:rPr>
        <w:t xml:space="preserve"> Warszawa, ul. Krucza 36 / Wspólna 6, pokój nr</w:t>
      </w:r>
      <w:r w:rsidR="009E4F42">
        <w:rPr>
          <w:rFonts w:ascii="Arial" w:hAnsi="Arial" w:cs="Arial"/>
          <w:sz w:val="20"/>
          <w:szCs w:val="20"/>
        </w:rPr>
        <w:t xml:space="preserve"> 646a</w:t>
      </w:r>
      <w:r w:rsidRPr="00F47AA0">
        <w:rPr>
          <w:rFonts w:ascii="Arial" w:hAnsi="Arial" w:cs="Arial"/>
          <w:sz w:val="20"/>
          <w:szCs w:val="20"/>
        </w:rPr>
        <w:t>.</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 xml:space="preserve">Otwarcie ofert jest jawne. Wykonawcy mogą uczestniczyć w sesji otwarcia ofert. </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lastRenderedPageBreak/>
        <w:t>Niezwłocznie po otwarciu ofert zamawiający zamieści na własnej stronie internetowej (www.me.gov.pl) informacje dotyczące:</w:t>
      </w:r>
    </w:p>
    <w:p w:rsidR="00D24065" w:rsidRPr="00F47AA0" w:rsidRDefault="00D24065" w:rsidP="00D24065">
      <w:pPr>
        <w:tabs>
          <w:tab w:val="left" w:pos="720"/>
        </w:tabs>
        <w:autoSpaceDE w:val="0"/>
        <w:autoSpaceDN w:val="0"/>
        <w:adjustRightInd w:val="0"/>
        <w:spacing w:line="360" w:lineRule="auto"/>
        <w:ind w:left="873" w:hanging="408"/>
        <w:jc w:val="both"/>
        <w:rPr>
          <w:rFonts w:ascii="Arial" w:hAnsi="Arial" w:cs="Arial"/>
          <w:sz w:val="20"/>
          <w:szCs w:val="20"/>
        </w:rPr>
      </w:pPr>
      <w:r w:rsidRPr="00F47AA0">
        <w:rPr>
          <w:rFonts w:ascii="Arial" w:hAnsi="Arial" w:cs="Arial"/>
          <w:sz w:val="20"/>
          <w:szCs w:val="20"/>
        </w:rPr>
        <w:t>1)</w:t>
      </w:r>
      <w:r w:rsidRPr="00F47AA0">
        <w:rPr>
          <w:rFonts w:ascii="Arial" w:hAnsi="Arial" w:cs="Arial"/>
          <w:sz w:val="20"/>
          <w:szCs w:val="20"/>
        </w:rPr>
        <w:tab/>
        <w:t>kwoty, jaką zamierza przeznaczyć na sfinansowanie zamówienia;</w:t>
      </w:r>
    </w:p>
    <w:p w:rsidR="00D24065" w:rsidRPr="00F47AA0" w:rsidRDefault="00D24065" w:rsidP="00D24065">
      <w:pPr>
        <w:tabs>
          <w:tab w:val="left" w:pos="720"/>
        </w:tabs>
        <w:autoSpaceDE w:val="0"/>
        <w:autoSpaceDN w:val="0"/>
        <w:adjustRightInd w:val="0"/>
        <w:spacing w:line="360" w:lineRule="auto"/>
        <w:ind w:left="873" w:hanging="408"/>
        <w:jc w:val="both"/>
        <w:rPr>
          <w:rFonts w:ascii="Arial" w:hAnsi="Arial" w:cs="Arial"/>
          <w:sz w:val="20"/>
          <w:szCs w:val="20"/>
        </w:rPr>
      </w:pPr>
      <w:r w:rsidRPr="00F47AA0">
        <w:rPr>
          <w:rFonts w:ascii="Arial" w:hAnsi="Arial" w:cs="Arial"/>
          <w:sz w:val="20"/>
          <w:szCs w:val="20"/>
        </w:rPr>
        <w:t>2)</w:t>
      </w:r>
      <w:r w:rsidRPr="00F47AA0">
        <w:rPr>
          <w:rFonts w:ascii="Arial" w:hAnsi="Arial" w:cs="Arial"/>
          <w:sz w:val="20"/>
          <w:szCs w:val="20"/>
        </w:rPr>
        <w:tab/>
        <w:t>firm oraz adresów wykonawców, którzy złożyli oferty w terminie;</w:t>
      </w:r>
    </w:p>
    <w:p w:rsidR="00D24065" w:rsidRPr="00F47AA0" w:rsidRDefault="00D24065" w:rsidP="00D24065">
      <w:pPr>
        <w:spacing w:after="120"/>
        <w:ind w:left="426"/>
        <w:jc w:val="both"/>
        <w:rPr>
          <w:rFonts w:ascii="Arial" w:hAnsi="Arial" w:cs="Arial"/>
          <w:sz w:val="20"/>
          <w:szCs w:val="20"/>
        </w:rPr>
      </w:pPr>
      <w:r w:rsidRPr="00F47AA0">
        <w:rPr>
          <w:rFonts w:ascii="Arial" w:hAnsi="Arial" w:cs="Arial"/>
          <w:sz w:val="20"/>
          <w:szCs w:val="20"/>
        </w:rPr>
        <w:t>3)</w:t>
      </w:r>
      <w:r w:rsidRPr="00F47AA0">
        <w:rPr>
          <w:rFonts w:ascii="Arial" w:hAnsi="Arial" w:cs="Arial"/>
          <w:sz w:val="20"/>
          <w:szCs w:val="20"/>
        </w:rPr>
        <w:tab/>
        <w:t>ceny, terminu wykonania zamówienia, okresu gwarancji i warunków płatności zawartych w ofertach.</w:t>
      </w:r>
    </w:p>
    <w:p w:rsidR="00E1091F" w:rsidRPr="00102D34" w:rsidRDefault="00D24065" w:rsidP="00102D34">
      <w:pPr>
        <w:numPr>
          <w:ilvl w:val="1"/>
          <w:numId w:val="10"/>
        </w:numPr>
        <w:spacing w:before="120" w:after="240" w:line="240" w:lineRule="exact"/>
        <w:jc w:val="both"/>
        <w:rPr>
          <w:rFonts w:ascii="Arial" w:hAnsi="Arial" w:cs="Arial"/>
          <w:sz w:val="20"/>
          <w:szCs w:val="20"/>
        </w:rPr>
      </w:pPr>
      <w:r w:rsidRPr="00F47AA0">
        <w:rPr>
          <w:rFonts w:ascii="Arial" w:hAnsi="Arial" w:cs="Arial"/>
          <w:sz w:val="20"/>
          <w:szCs w:val="20"/>
        </w:rPr>
        <w:t>Oferty złożone po terminie, o którym mowa w punkcie 8.1, zostaną niezwłocznie zwrócone wykonawcom.</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9</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TERMIN ZWIĄZANIA OFERTĄ</w:t>
      </w:r>
    </w:p>
    <w:p w:rsidR="00D24065" w:rsidRPr="00F47AA0" w:rsidRDefault="00D24065" w:rsidP="00D24065">
      <w:pPr>
        <w:numPr>
          <w:ilvl w:val="1"/>
          <w:numId w:val="11"/>
        </w:numPr>
        <w:spacing w:before="240" w:after="120"/>
        <w:ind w:left="448" w:hanging="448"/>
        <w:jc w:val="both"/>
        <w:rPr>
          <w:rFonts w:ascii="Arial" w:hAnsi="Arial" w:cs="Arial"/>
          <w:sz w:val="20"/>
          <w:szCs w:val="20"/>
        </w:rPr>
      </w:pPr>
      <w:r w:rsidRPr="00F47AA0">
        <w:rPr>
          <w:rFonts w:ascii="Arial" w:hAnsi="Arial" w:cs="Arial"/>
          <w:sz w:val="20"/>
          <w:szCs w:val="20"/>
        </w:rPr>
        <w:t>Wykonawca jest związany ofertą przez okres 30 dni od terminu składania ofert.</w:t>
      </w:r>
    </w:p>
    <w:p w:rsidR="00D24065" w:rsidRPr="00F47AA0" w:rsidRDefault="00D24065" w:rsidP="00D24065">
      <w:pPr>
        <w:numPr>
          <w:ilvl w:val="1"/>
          <w:numId w:val="11"/>
        </w:numPr>
        <w:spacing w:after="120"/>
        <w:jc w:val="both"/>
        <w:rPr>
          <w:rFonts w:ascii="Arial" w:hAnsi="Arial" w:cs="Arial"/>
          <w:sz w:val="20"/>
          <w:szCs w:val="20"/>
        </w:rPr>
      </w:pPr>
      <w:r w:rsidRPr="00F47AA0">
        <w:rPr>
          <w:rFonts w:ascii="Arial" w:hAnsi="Arial" w:cs="Arial"/>
          <w:sz w:val="20"/>
          <w:szCs w:val="20"/>
        </w:rPr>
        <w:t>Bieg terminu związania ofertą rozpoczyna się wraz z upływem terminu składania ofert.</w:t>
      </w:r>
    </w:p>
    <w:p w:rsidR="00D24065" w:rsidRPr="00F47AA0" w:rsidRDefault="00D24065" w:rsidP="00D24065">
      <w:pPr>
        <w:numPr>
          <w:ilvl w:val="1"/>
          <w:numId w:val="11"/>
        </w:numPr>
        <w:spacing w:after="120"/>
        <w:jc w:val="both"/>
        <w:rPr>
          <w:rFonts w:ascii="Arial" w:hAnsi="Arial" w:cs="Arial"/>
          <w:sz w:val="20"/>
          <w:szCs w:val="20"/>
        </w:rPr>
      </w:pPr>
      <w:r w:rsidRPr="00F47AA0">
        <w:rPr>
          <w:rFonts w:ascii="Arial" w:hAnsi="Arial" w:cs="Arial"/>
          <w:sz w:val="20"/>
          <w:szCs w:val="20"/>
        </w:rPr>
        <w:t>Wykonawca samodzielnie lub na wniosek zamawiającego może przedłużyć termin związania ofertą,</w:t>
      </w:r>
      <w:r w:rsidRPr="00F47AA0">
        <w:rPr>
          <w:rFonts w:ascii="Arial" w:hAnsi="Arial" w:cs="Arial"/>
          <w:sz w:val="20"/>
          <w:szCs w:val="20"/>
        </w:rPr>
        <w:br/>
        <w:t>z tym, że zamawiający może tylko raz, co najmniej na 3 dni przed upływem terminu związania ofertą zwrócić się do wykonawców o wyrażenie zgody na przedłużenie tego terminu o oznaczony okres,</w:t>
      </w:r>
      <w:r w:rsidRPr="00F47AA0">
        <w:rPr>
          <w:rFonts w:ascii="Arial" w:hAnsi="Arial" w:cs="Arial"/>
          <w:sz w:val="20"/>
          <w:szCs w:val="20"/>
        </w:rPr>
        <w:br/>
        <w:t xml:space="preserve">nie dłuższy jednak niż o 60 dni.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10</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SPOSOBU OBLICZENIA CENY</w:t>
      </w:r>
    </w:p>
    <w:p w:rsidR="00D24065" w:rsidRPr="00F47AA0" w:rsidRDefault="00D24065" w:rsidP="00D24065">
      <w:pPr>
        <w:numPr>
          <w:ilvl w:val="1"/>
          <w:numId w:val="12"/>
        </w:numPr>
        <w:spacing w:before="240"/>
        <w:jc w:val="both"/>
        <w:rPr>
          <w:rFonts w:ascii="Arial" w:hAnsi="Arial" w:cs="Arial"/>
          <w:sz w:val="20"/>
          <w:szCs w:val="20"/>
        </w:rPr>
      </w:pPr>
      <w:r w:rsidRPr="00F47AA0">
        <w:rPr>
          <w:rFonts w:ascii="Arial" w:hAnsi="Arial" w:cs="Arial"/>
          <w:sz w:val="20"/>
          <w:szCs w:val="20"/>
        </w:rPr>
        <w:t xml:space="preserve">Wykonawca zobowiązany jest podać cenę oferty w Formularzu Ofertowym, sporządzonym wg wzoru stanowiącego </w:t>
      </w:r>
      <w:r w:rsidRPr="00E1091F">
        <w:rPr>
          <w:rFonts w:ascii="Arial" w:hAnsi="Arial" w:cs="Arial"/>
          <w:b/>
          <w:sz w:val="20"/>
          <w:szCs w:val="20"/>
        </w:rPr>
        <w:t>Załącznik nr 1 do SIWZ.</w:t>
      </w:r>
      <w:r w:rsidRPr="00F47AA0">
        <w:rPr>
          <w:rFonts w:ascii="Arial" w:hAnsi="Arial" w:cs="Arial"/>
          <w:sz w:val="20"/>
          <w:szCs w:val="20"/>
        </w:rPr>
        <w:t xml:space="preserve"> Cenę oferty stanowi wartość wyrażona w PLN, którą zamawiający zobowiązany będzie zapłacić wykonawcy za przedmiot zamówienia. Cena powinna być podana z dokładnością do dwóch miejsc po przecinku.</w:t>
      </w:r>
    </w:p>
    <w:p w:rsidR="00D24065" w:rsidRPr="00F47AA0" w:rsidRDefault="00D24065" w:rsidP="00D24065">
      <w:pPr>
        <w:ind w:left="675"/>
        <w:jc w:val="both"/>
        <w:rPr>
          <w:rFonts w:ascii="Arial" w:hAnsi="Arial" w:cs="Arial"/>
          <w:sz w:val="20"/>
          <w:szCs w:val="20"/>
        </w:rPr>
      </w:pPr>
      <w:r w:rsidRPr="00F47AA0">
        <w:rPr>
          <w:rFonts w:ascii="Arial" w:hAnsi="Arial" w:cs="Arial"/>
          <w:sz w:val="20"/>
          <w:szCs w:val="20"/>
        </w:rPr>
        <w:t xml:space="preserve"> </w:t>
      </w:r>
    </w:p>
    <w:p w:rsidR="00D24065" w:rsidRPr="00F47AA0" w:rsidRDefault="00D24065" w:rsidP="00D24065">
      <w:pPr>
        <w:numPr>
          <w:ilvl w:val="1"/>
          <w:numId w:val="12"/>
        </w:numPr>
        <w:jc w:val="both"/>
        <w:rPr>
          <w:rFonts w:ascii="Arial" w:hAnsi="Arial" w:cs="Arial"/>
          <w:sz w:val="20"/>
          <w:szCs w:val="20"/>
        </w:rPr>
      </w:pPr>
      <w:r w:rsidRPr="00F47AA0">
        <w:rPr>
          <w:rFonts w:ascii="Arial" w:hAnsi="Arial" w:cs="Arial"/>
          <w:sz w:val="20"/>
          <w:szCs w:val="20"/>
        </w:rPr>
        <w:t xml:space="preserve">Cena oferty musi uwzględniać wszelkie koszty niezbędne do prawidłowego i pełnego wykonania zamówienia, w tym podatek od towarów i usług oraz podatek akcyzowy, jeżeli na podstawie odrębnych przepisów przedmiot zamówienia podlega obciążeniu podatkiem od towarów i usług oraz podatkiem akcyzowym. </w:t>
      </w:r>
    </w:p>
    <w:p w:rsidR="00D24065" w:rsidRPr="00F47AA0" w:rsidRDefault="00D24065" w:rsidP="00D24065">
      <w:pPr>
        <w:jc w:val="both"/>
        <w:rPr>
          <w:rFonts w:ascii="Arial" w:hAnsi="Arial" w:cs="Arial"/>
          <w:sz w:val="20"/>
          <w:szCs w:val="20"/>
        </w:rPr>
      </w:pP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usługi, której świadczenie będzie prowadzić do jego powstania, oraz wskazując ich wartość bez kwoty podatku.</w:t>
      </w: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sz w:val="20"/>
          <w:szCs w:val="20"/>
        </w:rPr>
        <w:t>Każdy wykonawca może przedstawić tylko jedną cenę ofertową.</w:t>
      </w: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sz w:val="20"/>
          <w:szCs w:val="20"/>
        </w:rPr>
        <w:t>Rozliczenia między zamawiającym a wykonawcą będą prowadzone w PLN.</w:t>
      </w:r>
    </w:p>
    <w:p w:rsidR="00D24065" w:rsidRPr="00F47AA0" w:rsidRDefault="00D24065" w:rsidP="00D24065">
      <w:pPr>
        <w:numPr>
          <w:ilvl w:val="1"/>
          <w:numId w:val="12"/>
        </w:numPr>
        <w:spacing w:after="240"/>
        <w:jc w:val="both"/>
        <w:rPr>
          <w:rFonts w:ascii="Arial" w:hAnsi="Arial" w:cs="Arial"/>
          <w:sz w:val="20"/>
          <w:szCs w:val="20"/>
        </w:rPr>
      </w:pPr>
      <w:r w:rsidRPr="00F47AA0">
        <w:rPr>
          <w:rFonts w:ascii="Arial" w:hAnsi="Arial" w:cs="Arial"/>
          <w:sz w:val="20"/>
          <w:szCs w:val="20"/>
        </w:rPr>
        <w:t>W przypadku rozbieżności pomiędzy ceną oferty podaną liczbowo a wyrażoną słownie, zamawiający uzna, iż prawidłowo została podana cena wyrażona słownie.</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BADANIE OFERT</w:t>
      </w:r>
    </w:p>
    <w:p w:rsidR="00D24065" w:rsidRPr="00F47AA0" w:rsidRDefault="00D24065" w:rsidP="00D24065">
      <w:pPr>
        <w:numPr>
          <w:ilvl w:val="1"/>
          <w:numId w:val="13"/>
        </w:numPr>
        <w:spacing w:before="240" w:after="120"/>
        <w:ind w:hanging="748"/>
        <w:jc w:val="both"/>
        <w:rPr>
          <w:rFonts w:ascii="Arial" w:hAnsi="Arial" w:cs="Arial"/>
          <w:sz w:val="20"/>
          <w:szCs w:val="20"/>
        </w:rPr>
      </w:pPr>
      <w:r w:rsidRPr="00F47AA0">
        <w:rPr>
          <w:rFonts w:ascii="Arial" w:hAnsi="Arial" w:cs="Arial"/>
          <w:sz w:val="20"/>
          <w:szCs w:val="20"/>
        </w:rPr>
        <w:t>W toku badania i oceny ofert zamawiający może żądać od wykonawców wyjaśnień dotyczących treści złożonych ofert.</w:t>
      </w:r>
    </w:p>
    <w:p w:rsidR="00D24065" w:rsidRPr="00F47AA0"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 xml:space="preserve">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rsidR="00D24065" w:rsidRPr="00F47AA0"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Zamawiający poprawi w ofercie:</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t>oczywiste omyłki pisarskie,</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lastRenderedPageBreak/>
        <w:t>oczywiste omyłki rachunkowe, z uwzględnieniem konsekwencji rachunkowych dokonanych poprawek,</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t>inne omyłki polegające na niezgodności oferty z SIWZ, niepowodujące istotnych zmian w treści oferty,</w:t>
      </w:r>
    </w:p>
    <w:p w:rsidR="00D24065" w:rsidRPr="00F47AA0" w:rsidRDefault="00D24065" w:rsidP="00D24065">
      <w:pPr>
        <w:spacing w:after="120"/>
        <w:ind w:left="810"/>
        <w:jc w:val="both"/>
        <w:rPr>
          <w:rFonts w:ascii="Arial" w:hAnsi="Arial" w:cs="Arial"/>
          <w:sz w:val="20"/>
          <w:szCs w:val="20"/>
        </w:rPr>
      </w:pPr>
      <w:r w:rsidRPr="00F47AA0">
        <w:rPr>
          <w:rFonts w:ascii="Arial" w:hAnsi="Arial" w:cs="Arial"/>
          <w:sz w:val="20"/>
          <w:szCs w:val="20"/>
        </w:rPr>
        <w:t>niezwłocznie zawiadamiając o tym wykonawcę, którego oferta została poprawiona.</w:t>
      </w:r>
    </w:p>
    <w:p w:rsidR="00D24065" w:rsidRPr="003C138D"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Zamawiający zastrzega sobie, że może najpierw dokonać oceny ofert, a następnie zbadać, czy wykonawca, którego oferta została oceniona jako najkorzystniejsza, nie podlega wykluczeniu oraz spełnia warunki udziału w postępowaniu.</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12</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KRYTERIÓW, KTÓRYMI ZAMAWIAJĄCY BĘDZIE SIĘ KIEROWAŁ PRZY WYBORZE OFERTY WRAZ Z PODANIEM WAG TYCH KRYTERIÓW I SPOSOBU OCENY OFERT</w:t>
      </w:r>
    </w:p>
    <w:p w:rsidR="00D24065" w:rsidRPr="00F47AA0" w:rsidRDefault="00D24065" w:rsidP="00D24065">
      <w:pPr>
        <w:numPr>
          <w:ilvl w:val="1"/>
          <w:numId w:val="14"/>
        </w:numPr>
        <w:spacing w:before="240" w:after="120"/>
        <w:ind w:left="573" w:hanging="573"/>
        <w:jc w:val="both"/>
        <w:rPr>
          <w:rFonts w:ascii="Arial" w:hAnsi="Arial" w:cs="Arial"/>
          <w:sz w:val="20"/>
          <w:szCs w:val="20"/>
        </w:rPr>
      </w:pPr>
      <w:r w:rsidRPr="00F47AA0">
        <w:rPr>
          <w:rFonts w:ascii="Arial" w:hAnsi="Arial" w:cs="Arial"/>
          <w:sz w:val="20"/>
          <w:szCs w:val="20"/>
        </w:rPr>
        <w:t xml:space="preserve">Zamawiający dokona oceny ofert, które nie zostały odrzucone, na podstawie </w:t>
      </w:r>
      <w:r w:rsidR="00C96C9B">
        <w:rPr>
          <w:rFonts w:ascii="Arial" w:hAnsi="Arial" w:cs="Arial"/>
          <w:sz w:val="20"/>
          <w:szCs w:val="20"/>
        </w:rPr>
        <w:t>nw.</w:t>
      </w:r>
      <w:r w:rsidRPr="00F47AA0">
        <w:rPr>
          <w:rFonts w:ascii="Arial" w:hAnsi="Arial" w:cs="Arial"/>
          <w:sz w:val="20"/>
          <w:szCs w:val="20"/>
        </w:rPr>
        <w:t xml:space="preserve"> kryteriów oceny ofert</w:t>
      </w:r>
      <w:r w:rsidR="00C96C9B">
        <w:rPr>
          <w:rFonts w:ascii="Arial" w:hAnsi="Arial" w:cs="Arial"/>
          <w:sz w:val="20"/>
          <w:szCs w:val="20"/>
        </w:rPr>
        <w:t>.</w:t>
      </w: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Zamawiający dokona oceny ofert przyznając punkty w ramach poszczególnych kryteriów oceny ofert, przyjmując zasadę, że 1% = 1 punkt.</w:t>
      </w: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Ocena ofert zostanie przeprowadzona wyłącznie w oparciu o poniższe kryteria:</w:t>
      </w:r>
    </w:p>
    <w:p w:rsidR="00D24065" w:rsidRPr="00F47AA0" w:rsidRDefault="00D24065" w:rsidP="00D24065">
      <w:pPr>
        <w:spacing w:before="120"/>
        <w:jc w:val="center"/>
        <w:rPr>
          <w:rFonts w:ascii="Arial" w:hAnsi="Arial" w:cs="Arial"/>
          <w:sz w:val="20"/>
          <w:szCs w:val="20"/>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5797"/>
        <w:gridCol w:w="1701"/>
        <w:gridCol w:w="1559"/>
      </w:tblGrid>
      <w:tr w:rsidR="00D24065" w:rsidRPr="00F47AA0" w:rsidTr="005A681D">
        <w:tc>
          <w:tcPr>
            <w:tcW w:w="582"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 xml:space="preserve">Lp. </w:t>
            </w:r>
          </w:p>
        </w:tc>
        <w:tc>
          <w:tcPr>
            <w:tcW w:w="5797"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KRYTERIUM</w:t>
            </w:r>
          </w:p>
        </w:tc>
        <w:tc>
          <w:tcPr>
            <w:tcW w:w="1701"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WAGA</w:t>
            </w:r>
          </w:p>
        </w:tc>
        <w:tc>
          <w:tcPr>
            <w:tcW w:w="1559"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PUNKTY</w:t>
            </w:r>
          </w:p>
        </w:tc>
      </w:tr>
      <w:tr w:rsidR="00D24065" w:rsidRPr="00F47AA0" w:rsidTr="00C96C9B">
        <w:tc>
          <w:tcPr>
            <w:tcW w:w="582"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1.</w:t>
            </w:r>
          </w:p>
        </w:tc>
        <w:tc>
          <w:tcPr>
            <w:tcW w:w="5797"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Cena</w:t>
            </w:r>
            <w:r w:rsidR="00EC0CC2">
              <w:rPr>
                <w:rFonts w:ascii="Arial" w:hAnsi="Arial" w:cs="Arial"/>
                <w:sz w:val="20"/>
                <w:szCs w:val="20"/>
              </w:rPr>
              <w:t xml:space="preserve"> (C)</w:t>
            </w:r>
          </w:p>
        </w:tc>
        <w:tc>
          <w:tcPr>
            <w:tcW w:w="1701" w:type="dxa"/>
            <w:vAlign w:val="center"/>
          </w:tcPr>
          <w:p w:rsidR="00D24065" w:rsidRPr="00F47AA0" w:rsidRDefault="003C138D" w:rsidP="00C96C9B">
            <w:pPr>
              <w:spacing w:before="120" w:line="360" w:lineRule="auto"/>
              <w:jc w:val="center"/>
              <w:rPr>
                <w:rFonts w:ascii="Arial" w:hAnsi="Arial" w:cs="Arial"/>
                <w:sz w:val="20"/>
                <w:szCs w:val="20"/>
              </w:rPr>
            </w:pPr>
            <w:r>
              <w:rPr>
                <w:rFonts w:ascii="Arial" w:hAnsi="Arial" w:cs="Arial"/>
                <w:sz w:val="20"/>
                <w:szCs w:val="20"/>
              </w:rPr>
              <w:t>8</w:t>
            </w:r>
            <w:r w:rsidR="00AB2BA4">
              <w:rPr>
                <w:rFonts w:ascii="Arial" w:hAnsi="Arial" w:cs="Arial"/>
                <w:sz w:val="20"/>
                <w:szCs w:val="20"/>
              </w:rPr>
              <w:t>0</w:t>
            </w:r>
            <w:r w:rsidR="00D24065" w:rsidRPr="00F47AA0">
              <w:rPr>
                <w:rFonts w:ascii="Arial" w:hAnsi="Arial" w:cs="Arial"/>
                <w:sz w:val="20"/>
                <w:szCs w:val="20"/>
              </w:rPr>
              <w:t>%</w:t>
            </w:r>
          </w:p>
        </w:tc>
        <w:tc>
          <w:tcPr>
            <w:tcW w:w="1559" w:type="dxa"/>
            <w:vAlign w:val="center"/>
          </w:tcPr>
          <w:p w:rsidR="00D24065" w:rsidRPr="00F47AA0" w:rsidRDefault="003C138D" w:rsidP="00C96C9B">
            <w:pPr>
              <w:spacing w:before="120" w:line="360" w:lineRule="auto"/>
              <w:jc w:val="center"/>
              <w:rPr>
                <w:rFonts w:ascii="Arial" w:hAnsi="Arial" w:cs="Arial"/>
                <w:sz w:val="20"/>
                <w:szCs w:val="20"/>
              </w:rPr>
            </w:pPr>
            <w:r>
              <w:rPr>
                <w:rFonts w:ascii="Arial" w:hAnsi="Arial" w:cs="Arial"/>
                <w:sz w:val="20"/>
                <w:szCs w:val="20"/>
              </w:rPr>
              <w:t>8</w:t>
            </w:r>
            <w:r w:rsidR="00AB2BA4">
              <w:rPr>
                <w:rFonts w:ascii="Arial" w:hAnsi="Arial" w:cs="Arial"/>
                <w:sz w:val="20"/>
                <w:szCs w:val="20"/>
              </w:rPr>
              <w:t>0</w:t>
            </w:r>
          </w:p>
        </w:tc>
      </w:tr>
      <w:tr w:rsidR="00D24065" w:rsidRPr="00F47AA0" w:rsidTr="00C96C9B">
        <w:trPr>
          <w:trHeight w:val="20"/>
        </w:trPr>
        <w:tc>
          <w:tcPr>
            <w:tcW w:w="582"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2.</w:t>
            </w:r>
          </w:p>
        </w:tc>
        <w:tc>
          <w:tcPr>
            <w:tcW w:w="5797" w:type="dxa"/>
          </w:tcPr>
          <w:p w:rsidR="00D24065" w:rsidRPr="00F47AA0" w:rsidRDefault="003C138D" w:rsidP="00AB2BA4">
            <w:pPr>
              <w:spacing w:before="120" w:line="360" w:lineRule="auto"/>
              <w:rPr>
                <w:rFonts w:ascii="Arial" w:hAnsi="Arial" w:cs="Arial"/>
                <w:sz w:val="20"/>
                <w:szCs w:val="20"/>
              </w:rPr>
            </w:pPr>
            <w:r>
              <w:rPr>
                <w:rFonts w:ascii="Arial" w:hAnsi="Arial" w:cs="Arial"/>
                <w:sz w:val="20"/>
                <w:szCs w:val="20"/>
              </w:rPr>
              <w:t>Termin realizacji</w:t>
            </w:r>
            <w:r w:rsidR="00EC0CC2">
              <w:rPr>
                <w:rFonts w:ascii="Arial" w:hAnsi="Arial" w:cs="Arial"/>
                <w:sz w:val="20"/>
                <w:szCs w:val="20"/>
              </w:rPr>
              <w:t xml:space="preserve"> (T)</w:t>
            </w:r>
          </w:p>
        </w:tc>
        <w:tc>
          <w:tcPr>
            <w:tcW w:w="1701" w:type="dxa"/>
            <w:vAlign w:val="center"/>
          </w:tcPr>
          <w:p w:rsidR="00D24065" w:rsidRPr="00F47AA0" w:rsidRDefault="003C138D" w:rsidP="00C96C9B">
            <w:pPr>
              <w:spacing w:before="120" w:line="360" w:lineRule="auto"/>
              <w:jc w:val="center"/>
              <w:rPr>
                <w:rFonts w:ascii="Arial" w:hAnsi="Arial" w:cs="Arial"/>
                <w:sz w:val="20"/>
                <w:szCs w:val="20"/>
              </w:rPr>
            </w:pPr>
            <w:r>
              <w:rPr>
                <w:rFonts w:ascii="Arial" w:hAnsi="Arial" w:cs="Arial"/>
                <w:sz w:val="20"/>
                <w:szCs w:val="20"/>
              </w:rPr>
              <w:t>2</w:t>
            </w:r>
            <w:r w:rsidR="00EC0CC2">
              <w:rPr>
                <w:rFonts w:ascii="Arial" w:hAnsi="Arial" w:cs="Arial"/>
                <w:sz w:val="20"/>
                <w:szCs w:val="20"/>
              </w:rPr>
              <w:t>0%</w:t>
            </w:r>
          </w:p>
        </w:tc>
        <w:tc>
          <w:tcPr>
            <w:tcW w:w="1559" w:type="dxa"/>
            <w:vAlign w:val="center"/>
          </w:tcPr>
          <w:p w:rsidR="00D24065" w:rsidRPr="00F47AA0" w:rsidRDefault="003C138D" w:rsidP="00C96C9B">
            <w:pPr>
              <w:spacing w:before="120" w:line="360" w:lineRule="auto"/>
              <w:jc w:val="center"/>
              <w:rPr>
                <w:rFonts w:ascii="Arial" w:hAnsi="Arial" w:cs="Arial"/>
                <w:sz w:val="20"/>
                <w:szCs w:val="20"/>
              </w:rPr>
            </w:pPr>
            <w:r>
              <w:rPr>
                <w:rFonts w:ascii="Arial" w:hAnsi="Arial" w:cs="Arial"/>
                <w:sz w:val="20"/>
                <w:szCs w:val="20"/>
              </w:rPr>
              <w:t>2</w:t>
            </w:r>
            <w:r w:rsidR="00EC0CC2">
              <w:rPr>
                <w:rFonts w:ascii="Arial" w:hAnsi="Arial" w:cs="Arial"/>
                <w:sz w:val="20"/>
                <w:szCs w:val="20"/>
              </w:rPr>
              <w:t>0</w:t>
            </w:r>
          </w:p>
        </w:tc>
      </w:tr>
      <w:tr w:rsidR="00D24065" w:rsidRPr="00F47AA0" w:rsidTr="005A681D">
        <w:tc>
          <w:tcPr>
            <w:tcW w:w="6379" w:type="dxa"/>
            <w:gridSpan w:val="2"/>
            <w:shd w:val="clear" w:color="auto" w:fill="A6A6A6"/>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RAZEM</w:t>
            </w:r>
          </w:p>
        </w:tc>
        <w:tc>
          <w:tcPr>
            <w:tcW w:w="1701" w:type="dxa"/>
            <w:shd w:val="clear" w:color="auto" w:fill="A6A6A6"/>
          </w:tcPr>
          <w:p w:rsidR="00D24065" w:rsidRPr="00F47AA0" w:rsidRDefault="00D24065" w:rsidP="005A681D">
            <w:pPr>
              <w:spacing w:before="120" w:line="360" w:lineRule="auto"/>
              <w:jc w:val="center"/>
              <w:rPr>
                <w:rFonts w:ascii="Arial" w:hAnsi="Arial" w:cs="Arial"/>
                <w:sz w:val="20"/>
                <w:szCs w:val="20"/>
              </w:rPr>
            </w:pPr>
            <w:r w:rsidRPr="00F47AA0">
              <w:rPr>
                <w:rFonts w:ascii="Arial" w:hAnsi="Arial" w:cs="Arial"/>
                <w:sz w:val="20"/>
                <w:szCs w:val="20"/>
              </w:rPr>
              <w:t>100%</w:t>
            </w:r>
          </w:p>
        </w:tc>
        <w:tc>
          <w:tcPr>
            <w:tcW w:w="1559" w:type="dxa"/>
            <w:shd w:val="clear" w:color="auto" w:fill="A6A6A6"/>
          </w:tcPr>
          <w:p w:rsidR="00D24065" w:rsidRPr="00F47AA0" w:rsidRDefault="00D24065" w:rsidP="005A681D">
            <w:pPr>
              <w:spacing w:before="120" w:line="360" w:lineRule="auto"/>
              <w:jc w:val="center"/>
              <w:rPr>
                <w:rFonts w:ascii="Arial" w:hAnsi="Arial" w:cs="Arial"/>
                <w:sz w:val="20"/>
                <w:szCs w:val="20"/>
              </w:rPr>
            </w:pPr>
            <w:r w:rsidRPr="00F47AA0">
              <w:rPr>
                <w:rFonts w:ascii="Arial" w:hAnsi="Arial" w:cs="Arial"/>
                <w:sz w:val="20"/>
                <w:szCs w:val="20"/>
              </w:rPr>
              <w:t>100</w:t>
            </w:r>
          </w:p>
        </w:tc>
      </w:tr>
    </w:tbl>
    <w:p w:rsidR="00D24065" w:rsidRPr="00F47AA0" w:rsidRDefault="00D24065" w:rsidP="00D24065">
      <w:pPr>
        <w:spacing w:after="120" w:line="220" w:lineRule="exact"/>
        <w:ind w:left="570"/>
        <w:jc w:val="both"/>
        <w:rPr>
          <w:rFonts w:ascii="Arial" w:hAnsi="Arial" w:cs="Arial"/>
          <w:sz w:val="20"/>
          <w:szCs w:val="20"/>
        </w:rPr>
      </w:pP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W kryterium</w:t>
      </w:r>
      <w:r w:rsidRPr="00F47AA0">
        <w:rPr>
          <w:rFonts w:ascii="Arial" w:hAnsi="Arial" w:cs="Arial"/>
          <w:b/>
          <w:sz w:val="20"/>
          <w:szCs w:val="20"/>
        </w:rPr>
        <w:t xml:space="preserve">  „Cena”</w:t>
      </w:r>
      <w:r w:rsidRPr="00F47AA0">
        <w:rPr>
          <w:rFonts w:ascii="Arial" w:hAnsi="Arial" w:cs="Arial"/>
          <w:sz w:val="20"/>
          <w:szCs w:val="20"/>
        </w:rPr>
        <w:t xml:space="preserve">  </w:t>
      </w:r>
      <w:r w:rsidR="00EC0CC2">
        <w:rPr>
          <w:rFonts w:ascii="Arial" w:hAnsi="Arial" w:cs="Arial"/>
          <w:b/>
          <w:sz w:val="20"/>
          <w:szCs w:val="20"/>
        </w:rPr>
        <w:t>(C</w:t>
      </w:r>
      <w:r w:rsidRPr="00F47AA0">
        <w:rPr>
          <w:rFonts w:ascii="Arial" w:hAnsi="Arial" w:cs="Arial"/>
          <w:b/>
          <w:sz w:val="20"/>
          <w:szCs w:val="20"/>
        </w:rPr>
        <w:t>)</w:t>
      </w:r>
      <w:r w:rsidRPr="00F47AA0">
        <w:rPr>
          <w:rFonts w:ascii="Arial" w:hAnsi="Arial" w:cs="Arial"/>
          <w:sz w:val="20"/>
          <w:szCs w:val="20"/>
        </w:rPr>
        <w:t xml:space="preserve"> ocena zostanie dokonana według poniższego wzoru:</w:t>
      </w:r>
    </w:p>
    <w:p w:rsidR="00D24065" w:rsidRPr="00F47AA0" w:rsidRDefault="00D24065" w:rsidP="00D24065">
      <w:pPr>
        <w:spacing w:before="120" w:line="360" w:lineRule="auto"/>
        <w:jc w:val="both"/>
        <w:rPr>
          <w:rFonts w:ascii="Arial" w:hAnsi="Arial" w:cs="Arial"/>
          <w:sz w:val="20"/>
          <w:szCs w:val="20"/>
        </w:rPr>
      </w:pPr>
    </w:p>
    <w:p w:rsidR="00D24065" w:rsidRPr="00F47AA0" w:rsidRDefault="00D24065" w:rsidP="00D24065">
      <w:pPr>
        <w:jc w:val="both"/>
        <w:rPr>
          <w:rFonts w:ascii="Arial" w:hAnsi="Arial" w:cs="Arial"/>
          <w:sz w:val="20"/>
          <w:szCs w:val="20"/>
        </w:rPr>
      </w:pPr>
      <w:r w:rsidRPr="00F47AA0">
        <w:rPr>
          <w:rFonts w:ascii="Arial" w:hAnsi="Arial" w:cs="Arial"/>
          <w:sz w:val="20"/>
          <w:szCs w:val="20"/>
        </w:rPr>
        <w:t xml:space="preserve"> </w:t>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t xml:space="preserve">                           cena oferty najtańszej</w:t>
      </w:r>
    </w:p>
    <w:p w:rsidR="00D24065" w:rsidRPr="00F47AA0" w:rsidRDefault="00D24065" w:rsidP="005A681D">
      <w:pPr>
        <w:ind w:left="567"/>
        <w:jc w:val="both"/>
        <w:rPr>
          <w:rFonts w:ascii="Arial" w:hAnsi="Arial" w:cs="Arial"/>
          <w:sz w:val="20"/>
          <w:szCs w:val="20"/>
        </w:rPr>
      </w:pPr>
      <w:r w:rsidRPr="00F47AA0">
        <w:rPr>
          <w:rFonts w:ascii="Arial" w:hAnsi="Arial" w:cs="Arial"/>
          <w:b/>
          <w:sz w:val="20"/>
          <w:szCs w:val="20"/>
        </w:rPr>
        <w:t>Liczba punktów za kryterium „Cena”</w:t>
      </w:r>
      <w:r w:rsidRPr="00F47AA0">
        <w:rPr>
          <w:rFonts w:ascii="Arial" w:hAnsi="Arial" w:cs="Arial"/>
          <w:sz w:val="20"/>
          <w:szCs w:val="20"/>
        </w:rPr>
        <w:t xml:space="preserve"> = -------------------------------</w:t>
      </w:r>
      <w:r w:rsidR="0000633B">
        <w:rPr>
          <w:rFonts w:ascii="Arial" w:hAnsi="Arial" w:cs="Arial"/>
          <w:sz w:val="20"/>
          <w:szCs w:val="20"/>
        </w:rPr>
        <w:t xml:space="preserve"> x 8</w:t>
      </w:r>
      <w:r w:rsidR="002D6C0A">
        <w:rPr>
          <w:rFonts w:ascii="Arial" w:hAnsi="Arial" w:cs="Arial"/>
          <w:sz w:val="20"/>
          <w:szCs w:val="20"/>
        </w:rPr>
        <w:t>0</w:t>
      </w:r>
      <w:r w:rsidRPr="00F47AA0">
        <w:rPr>
          <w:rFonts w:ascii="Arial" w:hAnsi="Arial" w:cs="Arial"/>
          <w:sz w:val="20"/>
          <w:szCs w:val="20"/>
        </w:rPr>
        <w:t xml:space="preserve"> pkt</w:t>
      </w:r>
      <w:r w:rsidRPr="00F47AA0">
        <w:rPr>
          <w:rFonts w:ascii="Arial" w:hAnsi="Arial" w:cs="Arial"/>
          <w:sz w:val="20"/>
          <w:szCs w:val="20"/>
        </w:rPr>
        <w:tab/>
        <w:t xml:space="preserve"> </w:t>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t xml:space="preserve">                     </w:t>
      </w:r>
      <w:r w:rsidR="00550F83">
        <w:rPr>
          <w:rFonts w:ascii="Arial" w:hAnsi="Arial" w:cs="Arial"/>
          <w:sz w:val="20"/>
          <w:szCs w:val="20"/>
        </w:rPr>
        <w:t xml:space="preserve">                                             </w:t>
      </w:r>
      <w:r w:rsidRPr="00F47AA0">
        <w:rPr>
          <w:rFonts w:ascii="Arial" w:hAnsi="Arial" w:cs="Arial"/>
          <w:sz w:val="20"/>
          <w:szCs w:val="20"/>
        </w:rPr>
        <w:t>cena  badanej oferty</w:t>
      </w:r>
    </w:p>
    <w:p w:rsidR="00D24065" w:rsidRPr="00F47AA0" w:rsidRDefault="00D24065" w:rsidP="005A681D">
      <w:pPr>
        <w:spacing w:after="120"/>
        <w:ind w:left="567"/>
        <w:jc w:val="both"/>
        <w:rPr>
          <w:rFonts w:ascii="Arial" w:hAnsi="Arial" w:cs="Arial"/>
          <w:sz w:val="20"/>
          <w:szCs w:val="20"/>
        </w:rPr>
      </w:pPr>
    </w:p>
    <w:p w:rsidR="00D24065" w:rsidRPr="00F47AA0" w:rsidRDefault="00D24065" w:rsidP="005A681D">
      <w:pPr>
        <w:spacing w:after="120" w:line="220" w:lineRule="exact"/>
        <w:ind w:left="567"/>
        <w:jc w:val="both"/>
        <w:rPr>
          <w:rFonts w:ascii="Arial" w:hAnsi="Arial" w:cs="Arial"/>
          <w:sz w:val="20"/>
          <w:szCs w:val="20"/>
        </w:rPr>
      </w:pPr>
      <w:r w:rsidRPr="00F47AA0">
        <w:rPr>
          <w:rFonts w:ascii="Arial" w:hAnsi="Arial" w:cs="Arial"/>
          <w:sz w:val="20"/>
          <w:szCs w:val="20"/>
        </w:rPr>
        <w:t>Końcowy wynik powyższego działania zostanie zaokrąglony do dwóch miejsc po przecinku.</w:t>
      </w:r>
    </w:p>
    <w:p w:rsidR="00D24065" w:rsidRPr="00F47AA0" w:rsidRDefault="00D24065" w:rsidP="00D24065">
      <w:pPr>
        <w:spacing w:after="120" w:line="220" w:lineRule="exact"/>
        <w:jc w:val="both"/>
        <w:rPr>
          <w:rFonts w:ascii="Arial" w:hAnsi="Arial" w:cs="Arial"/>
          <w:b/>
          <w:sz w:val="20"/>
          <w:szCs w:val="20"/>
        </w:rPr>
      </w:pPr>
    </w:p>
    <w:p w:rsidR="002D6C0A" w:rsidRPr="00B66AE8" w:rsidRDefault="00D24065" w:rsidP="00B66AE8">
      <w:pPr>
        <w:numPr>
          <w:ilvl w:val="1"/>
          <w:numId w:val="14"/>
        </w:numPr>
        <w:spacing w:after="120"/>
        <w:jc w:val="both"/>
        <w:rPr>
          <w:rFonts w:ascii="Arial" w:hAnsi="Arial" w:cs="Arial"/>
          <w:bCs/>
          <w:sz w:val="20"/>
          <w:szCs w:val="20"/>
        </w:rPr>
      </w:pPr>
      <w:r w:rsidRPr="00F47AA0">
        <w:rPr>
          <w:rFonts w:ascii="Arial" w:hAnsi="Arial" w:cs="Arial"/>
          <w:bCs/>
          <w:sz w:val="20"/>
          <w:szCs w:val="20"/>
        </w:rPr>
        <w:t>Kryterium</w:t>
      </w:r>
      <w:r w:rsidRPr="00F47AA0">
        <w:rPr>
          <w:rFonts w:ascii="Arial" w:hAnsi="Arial" w:cs="Arial"/>
          <w:b/>
          <w:bCs/>
          <w:sz w:val="20"/>
          <w:szCs w:val="20"/>
        </w:rPr>
        <w:t xml:space="preserve"> </w:t>
      </w:r>
      <w:r w:rsidR="00EC0CC2">
        <w:rPr>
          <w:rFonts w:ascii="Arial" w:hAnsi="Arial" w:cs="Arial"/>
          <w:b/>
          <w:bCs/>
          <w:sz w:val="20"/>
          <w:szCs w:val="20"/>
        </w:rPr>
        <w:t>„Termin</w:t>
      </w:r>
      <w:r w:rsidR="003C138D">
        <w:rPr>
          <w:rFonts w:ascii="Arial" w:hAnsi="Arial" w:cs="Arial"/>
          <w:b/>
          <w:bCs/>
          <w:sz w:val="20"/>
          <w:szCs w:val="20"/>
        </w:rPr>
        <w:t xml:space="preserve"> realizacji</w:t>
      </w:r>
      <w:r w:rsidR="00EC0CC2">
        <w:rPr>
          <w:rFonts w:ascii="Arial" w:hAnsi="Arial" w:cs="Arial"/>
          <w:b/>
          <w:bCs/>
          <w:sz w:val="20"/>
          <w:szCs w:val="20"/>
        </w:rPr>
        <w:t xml:space="preserve">” (T)  </w:t>
      </w:r>
      <w:r w:rsidR="00EC0CC2" w:rsidRPr="00EC0CC2">
        <w:rPr>
          <w:rFonts w:ascii="Arial" w:hAnsi="Arial" w:cs="Arial"/>
          <w:bCs/>
          <w:sz w:val="20"/>
          <w:szCs w:val="20"/>
        </w:rPr>
        <w:t>będą przyznawane w następujący sposób:</w:t>
      </w:r>
      <w:r w:rsidR="00EC0CC2">
        <w:rPr>
          <w:rFonts w:ascii="Arial" w:hAnsi="Arial" w:cs="Arial"/>
          <w:b/>
          <w:bCs/>
          <w:sz w:val="20"/>
          <w:szCs w:val="20"/>
        </w:rPr>
        <w:t xml:space="preserve"> </w:t>
      </w:r>
    </w:p>
    <w:p w:rsidR="00361126" w:rsidRDefault="00361126" w:rsidP="00361126">
      <w:pPr>
        <w:spacing w:after="60"/>
        <w:ind w:left="567"/>
        <w:jc w:val="both"/>
        <w:rPr>
          <w:rFonts w:ascii="Arial" w:hAnsi="Arial" w:cs="Arial"/>
          <w:color w:val="00000A"/>
          <w:sz w:val="20"/>
          <w:szCs w:val="20"/>
        </w:rPr>
      </w:pPr>
      <w:r w:rsidRPr="00361126">
        <w:rPr>
          <w:rFonts w:ascii="Arial" w:hAnsi="Arial" w:cs="Arial"/>
          <w:sz w:val="20"/>
          <w:szCs w:val="20"/>
          <w:lang w:eastAsia="en-US"/>
        </w:rPr>
        <w:t>Kryterium „T</w:t>
      </w:r>
      <w:r w:rsidR="003C138D">
        <w:rPr>
          <w:rFonts w:ascii="Arial" w:hAnsi="Arial" w:cs="Arial"/>
          <w:sz w:val="20"/>
          <w:szCs w:val="20"/>
          <w:lang w:eastAsia="en-US"/>
        </w:rPr>
        <w:t>ermin realizacji</w:t>
      </w:r>
      <w:r w:rsidRPr="00361126">
        <w:rPr>
          <w:rFonts w:ascii="Arial" w:hAnsi="Arial" w:cs="Arial"/>
          <w:sz w:val="20"/>
          <w:szCs w:val="20"/>
          <w:lang w:eastAsia="en-US"/>
        </w:rPr>
        <w:t xml:space="preserve">” będzie rozpatrywany na podstawie terminu </w:t>
      </w:r>
      <w:r w:rsidR="003C138D">
        <w:rPr>
          <w:rFonts w:ascii="Arial" w:hAnsi="Arial" w:cs="Arial"/>
          <w:sz w:val="20"/>
          <w:szCs w:val="20"/>
          <w:lang w:eastAsia="en-US"/>
        </w:rPr>
        <w:t xml:space="preserve">realizacji </w:t>
      </w:r>
      <w:r w:rsidRPr="00361126">
        <w:rPr>
          <w:rFonts w:ascii="Arial" w:hAnsi="Arial" w:cs="Arial"/>
          <w:sz w:val="20"/>
          <w:szCs w:val="20"/>
          <w:lang w:eastAsia="en-US"/>
        </w:rPr>
        <w:t xml:space="preserve">zaoferowanego przez Wykonawcę w </w:t>
      </w:r>
      <w:r w:rsidRPr="0090591A">
        <w:rPr>
          <w:rFonts w:ascii="Arial" w:hAnsi="Arial" w:cs="Arial"/>
          <w:sz w:val="20"/>
          <w:szCs w:val="20"/>
          <w:lang w:eastAsia="en-US"/>
        </w:rPr>
        <w:t>pkt.</w:t>
      </w:r>
      <w:r w:rsidRPr="0090591A">
        <w:rPr>
          <w:rFonts w:ascii="Arial" w:hAnsi="Arial" w:cs="Arial"/>
          <w:color w:val="00000A"/>
          <w:sz w:val="20"/>
          <w:szCs w:val="20"/>
        </w:rPr>
        <w:t xml:space="preserve"> 4 „Formularza ofertowego”.</w:t>
      </w:r>
    </w:p>
    <w:p w:rsidR="00361126" w:rsidRPr="00361126" w:rsidRDefault="00361126" w:rsidP="00361126">
      <w:pPr>
        <w:spacing w:after="60"/>
        <w:ind w:left="567"/>
        <w:jc w:val="both"/>
        <w:rPr>
          <w:rFonts w:ascii="Arial" w:hAnsi="Arial" w:cs="Arial"/>
          <w:b/>
          <w:sz w:val="20"/>
          <w:szCs w:val="20"/>
          <w:lang w:eastAsia="en-US"/>
        </w:rPr>
      </w:pPr>
    </w:p>
    <w:p w:rsidR="00361126" w:rsidRPr="003C138D" w:rsidRDefault="00361126" w:rsidP="003C138D">
      <w:pPr>
        <w:spacing w:after="60"/>
        <w:ind w:left="567"/>
        <w:jc w:val="both"/>
        <w:rPr>
          <w:rFonts w:ascii="Arial" w:hAnsi="Arial" w:cs="Arial"/>
          <w:b/>
          <w:sz w:val="20"/>
          <w:szCs w:val="20"/>
          <w:lang w:eastAsia="en-US"/>
        </w:rPr>
      </w:pPr>
      <w:r w:rsidRPr="00361126">
        <w:rPr>
          <w:rFonts w:ascii="Arial" w:hAnsi="Arial" w:cs="Arial"/>
          <w:b/>
          <w:sz w:val="20"/>
          <w:szCs w:val="20"/>
          <w:lang w:eastAsia="en-US"/>
        </w:rPr>
        <w:t>UWAGA:</w:t>
      </w:r>
    </w:p>
    <w:p w:rsidR="00361126" w:rsidRPr="00361126" w:rsidRDefault="00361126" w:rsidP="00361126">
      <w:pPr>
        <w:spacing w:line="280" w:lineRule="exact"/>
        <w:ind w:left="567"/>
        <w:jc w:val="both"/>
        <w:rPr>
          <w:rFonts w:ascii="Arial" w:hAnsi="Arial" w:cs="Arial"/>
          <w:sz w:val="20"/>
          <w:szCs w:val="20"/>
          <w:lang w:eastAsia="en-US"/>
        </w:rPr>
      </w:pPr>
      <w:r w:rsidRPr="00361126">
        <w:rPr>
          <w:rFonts w:ascii="Arial" w:hAnsi="Arial" w:cs="Arial"/>
          <w:sz w:val="20"/>
          <w:szCs w:val="20"/>
        </w:rPr>
        <w:t xml:space="preserve">Liczba punktów w tym kryterium zostanie przyznana w następujący sposób: </w:t>
      </w:r>
    </w:p>
    <w:p w:rsidR="00361126" w:rsidRPr="00361126" w:rsidRDefault="00361126" w:rsidP="00361126">
      <w:pPr>
        <w:spacing w:line="280" w:lineRule="exact"/>
        <w:ind w:left="567"/>
        <w:jc w:val="both"/>
        <w:rPr>
          <w:rFonts w:ascii="Arial" w:hAnsi="Arial" w:cs="Arial"/>
          <w:sz w:val="20"/>
          <w:szCs w:val="20"/>
          <w:lang w:eastAsia="en-US"/>
        </w:rPr>
      </w:pPr>
    </w:p>
    <w:p w:rsidR="00361126" w:rsidRPr="00361126" w:rsidRDefault="00361126" w:rsidP="00361126">
      <w:pPr>
        <w:pStyle w:val="Akapitzlist"/>
        <w:spacing w:after="60"/>
        <w:ind w:left="567" w:hanging="142"/>
        <w:jc w:val="both"/>
        <w:rPr>
          <w:rFonts w:ascii="Arial" w:hAnsi="Arial" w:cs="Arial"/>
          <w:sz w:val="20"/>
          <w:szCs w:val="20"/>
        </w:rPr>
      </w:pPr>
      <w:r w:rsidRPr="00361126">
        <w:rPr>
          <w:rFonts w:ascii="Arial" w:hAnsi="Arial" w:cs="Arial"/>
          <w:sz w:val="20"/>
          <w:szCs w:val="20"/>
        </w:rPr>
        <w:t>- Wykonawca, który zaoferuje termin</w:t>
      </w:r>
      <w:r w:rsidR="00B66AE8">
        <w:rPr>
          <w:rFonts w:ascii="Arial" w:hAnsi="Arial" w:cs="Arial"/>
          <w:sz w:val="20"/>
          <w:szCs w:val="20"/>
        </w:rPr>
        <w:t xml:space="preserve"> </w:t>
      </w:r>
      <w:r w:rsidR="003C138D">
        <w:rPr>
          <w:rFonts w:ascii="Arial" w:hAnsi="Arial" w:cs="Arial"/>
          <w:sz w:val="20"/>
          <w:szCs w:val="20"/>
        </w:rPr>
        <w:t xml:space="preserve">realizacji </w:t>
      </w:r>
      <w:r w:rsidR="00B66AE8">
        <w:rPr>
          <w:rFonts w:ascii="Arial" w:hAnsi="Arial" w:cs="Arial"/>
          <w:sz w:val="20"/>
          <w:szCs w:val="20"/>
        </w:rPr>
        <w:t xml:space="preserve">do 7 dni </w:t>
      </w:r>
      <w:r w:rsidRPr="00361126">
        <w:rPr>
          <w:rFonts w:ascii="Arial" w:hAnsi="Arial" w:cs="Arial"/>
          <w:sz w:val="20"/>
          <w:szCs w:val="20"/>
        </w:rPr>
        <w:t xml:space="preserve">– otrzymuje </w:t>
      </w:r>
      <w:r w:rsidR="003C138D">
        <w:rPr>
          <w:rFonts w:ascii="Arial" w:hAnsi="Arial" w:cs="Arial"/>
          <w:b/>
          <w:sz w:val="20"/>
          <w:szCs w:val="20"/>
        </w:rPr>
        <w:t>2</w:t>
      </w:r>
      <w:r w:rsidRPr="00361126">
        <w:rPr>
          <w:rFonts w:ascii="Arial" w:hAnsi="Arial" w:cs="Arial"/>
          <w:b/>
          <w:sz w:val="20"/>
          <w:szCs w:val="20"/>
        </w:rPr>
        <w:t>0 punktów</w:t>
      </w:r>
      <w:r w:rsidRPr="00361126">
        <w:rPr>
          <w:rFonts w:ascii="Arial" w:hAnsi="Arial" w:cs="Arial"/>
          <w:sz w:val="20"/>
          <w:szCs w:val="20"/>
        </w:rPr>
        <w:t>;</w:t>
      </w:r>
    </w:p>
    <w:p w:rsidR="00361126" w:rsidRPr="00361126" w:rsidRDefault="00361126" w:rsidP="00361126">
      <w:pPr>
        <w:pStyle w:val="Akapitzlist"/>
        <w:spacing w:after="120"/>
        <w:ind w:left="567" w:hanging="142"/>
        <w:jc w:val="both"/>
        <w:rPr>
          <w:rFonts w:ascii="Arial" w:hAnsi="Arial" w:cs="Arial"/>
          <w:sz w:val="20"/>
          <w:szCs w:val="20"/>
        </w:rPr>
      </w:pPr>
      <w:r w:rsidRPr="00361126">
        <w:rPr>
          <w:rFonts w:ascii="Arial" w:hAnsi="Arial" w:cs="Arial"/>
          <w:sz w:val="20"/>
          <w:szCs w:val="20"/>
        </w:rPr>
        <w:t>- Wykonawca, który zaoferuje termin</w:t>
      </w:r>
      <w:r w:rsidR="00B66AE8">
        <w:rPr>
          <w:rFonts w:ascii="Arial" w:hAnsi="Arial" w:cs="Arial"/>
          <w:sz w:val="20"/>
          <w:szCs w:val="20"/>
        </w:rPr>
        <w:t xml:space="preserve"> </w:t>
      </w:r>
      <w:r w:rsidR="003C138D">
        <w:rPr>
          <w:rFonts w:ascii="Arial" w:hAnsi="Arial" w:cs="Arial"/>
          <w:sz w:val="20"/>
          <w:szCs w:val="20"/>
        </w:rPr>
        <w:t xml:space="preserve">realizacji </w:t>
      </w:r>
      <w:r w:rsidR="0000633B">
        <w:rPr>
          <w:rFonts w:ascii="Arial" w:hAnsi="Arial" w:cs="Arial"/>
          <w:sz w:val="20"/>
          <w:szCs w:val="20"/>
        </w:rPr>
        <w:t>8 – 13</w:t>
      </w:r>
      <w:r w:rsidR="00B66AE8">
        <w:rPr>
          <w:rFonts w:ascii="Arial" w:hAnsi="Arial" w:cs="Arial"/>
          <w:sz w:val="20"/>
          <w:szCs w:val="20"/>
        </w:rPr>
        <w:t xml:space="preserve"> dni </w:t>
      </w:r>
      <w:r w:rsidRPr="00361126">
        <w:rPr>
          <w:rFonts w:ascii="Arial" w:hAnsi="Arial" w:cs="Arial"/>
          <w:sz w:val="20"/>
          <w:szCs w:val="20"/>
        </w:rPr>
        <w:t xml:space="preserve">– otrzymuje </w:t>
      </w:r>
      <w:r w:rsidR="003C138D">
        <w:rPr>
          <w:rFonts w:ascii="Arial" w:hAnsi="Arial" w:cs="Arial"/>
          <w:b/>
          <w:sz w:val="20"/>
          <w:szCs w:val="20"/>
        </w:rPr>
        <w:t>1</w:t>
      </w:r>
      <w:r w:rsidRPr="00361126">
        <w:rPr>
          <w:rFonts w:ascii="Arial" w:hAnsi="Arial" w:cs="Arial"/>
          <w:b/>
          <w:sz w:val="20"/>
          <w:szCs w:val="20"/>
        </w:rPr>
        <w:t>0 punktów</w:t>
      </w:r>
      <w:r w:rsidRPr="00361126">
        <w:rPr>
          <w:rFonts w:ascii="Arial" w:hAnsi="Arial" w:cs="Arial"/>
          <w:sz w:val="20"/>
          <w:szCs w:val="20"/>
        </w:rPr>
        <w:t>;</w:t>
      </w:r>
    </w:p>
    <w:p w:rsidR="00361126" w:rsidRDefault="00361126" w:rsidP="00361126">
      <w:pPr>
        <w:pStyle w:val="Akapitzlist"/>
        <w:spacing w:after="120"/>
        <w:ind w:left="567" w:hanging="142"/>
        <w:jc w:val="both"/>
        <w:rPr>
          <w:rFonts w:ascii="Arial" w:hAnsi="Arial" w:cs="Arial"/>
          <w:b/>
          <w:sz w:val="20"/>
          <w:szCs w:val="20"/>
        </w:rPr>
      </w:pPr>
      <w:r w:rsidRPr="00361126">
        <w:rPr>
          <w:rFonts w:ascii="Arial" w:hAnsi="Arial" w:cs="Arial"/>
          <w:sz w:val="20"/>
          <w:szCs w:val="20"/>
        </w:rPr>
        <w:t>- Wykonawca, który zaofer</w:t>
      </w:r>
      <w:r w:rsidR="00B66AE8">
        <w:rPr>
          <w:rFonts w:ascii="Arial" w:hAnsi="Arial" w:cs="Arial"/>
          <w:sz w:val="20"/>
          <w:szCs w:val="20"/>
        </w:rPr>
        <w:t xml:space="preserve">uje </w:t>
      </w:r>
      <w:r w:rsidR="00AD3ACA">
        <w:rPr>
          <w:rFonts w:ascii="Arial" w:hAnsi="Arial" w:cs="Arial"/>
          <w:sz w:val="20"/>
          <w:szCs w:val="20"/>
        </w:rPr>
        <w:t xml:space="preserve">termin </w:t>
      </w:r>
      <w:r w:rsidR="003C138D">
        <w:rPr>
          <w:rFonts w:ascii="Arial" w:hAnsi="Arial" w:cs="Arial"/>
          <w:sz w:val="20"/>
          <w:szCs w:val="20"/>
        </w:rPr>
        <w:t xml:space="preserve">realizacji </w:t>
      </w:r>
      <w:r w:rsidR="0000633B">
        <w:rPr>
          <w:rFonts w:ascii="Arial" w:hAnsi="Arial" w:cs="Arial"/>
          <w:sz w:val="20"/>
          <w:szCs w:val="20"/>
        </w:rPr>
        <w:t xml:space="preserve"> </w:t>
      </w:r>
      <w:r w:rsidR="00B66AE8">
        <w:rPr>
          <w:rFonts w:ascii="Arial" w:hAnsi="Arial" w:cs="Arial"/>
          <w:sz w:val="20"/>
          <w:szCs w:val="20"/>
        </w:rPr>
        <w:t>14 dni</w:t>
      </w:r>
      <w:r w:rsidRPr="00361126">
        <w:rPr>
          <w:rFonts w:ascii="Arial" w:hAnsi="Arial" w:cs="Arial"/>
          <w:sz w:val="20"/>
          <w:szCs w:val="20"/>
        </w:rPr>
        <w:t xml:space="preserve"> – otrzymuje </w:t>
      </w:r>
      <w:r w:rsidRPr="00361126">
        <w:rPr>
          <w:rFonts w:ascii="Arial" w:hAnsi="Arial" w:cs="Arial"/>
          <w:b/>
          <w:sz w:val="20"/>
          <w:szCs w:val="20"/>
        </w:rPr>
        <w:t>0 punktów</w:t>
      </w:r>
    </w:p>
    <w:p w:rsidR="0000633B" w:rsidRPr="00361126" w:rsidRDefault="0000633B" w:rsidP="00361126">
      <w:pPr>
        <w:pStyle w:val="Akapitzlist"/>
        <w:spacing w:after="120"/>
        <w:ind w:left="567" w:hanging="142"/>
        <w:jc w:val="both"/>
        <w:rPr>
          <w:rFonts w:ascii="Arial" w:hAnsi="Arial" w:cs="Arial"/>
          <w:b/>
          <w:sz w:val="20"/>
          <w:szCs w:val="20"/>
        </w:rPr>
      </w:pPr>
      <w:r>
        <w:rPr>
          <w:rFonts w:ascii="Arial" w:hAnsi="Arial" w:cs="Arial"/>
          <w:b/>
          <w:sz w:val="20"/>
          <w:szCs w:val="20"/>
        </w:rPr>
        <w:t xml:space="preserve">- Oferta Wykonawcy, który zaoferuje termin realizacji dłuższy niż 14 dni zostanie odrzucona </w:t>
      </w:r>
    </w:p>
    <w:p w:rsidR="00B66AE8" w:rsidRPr="00361126" w:rsidRDefault="00B66AE8" w:rsidP="00B66AE8">
      <w:pPr>
        <w:autoSpaceDE w:val="0"/>
        <w:autoSpaceDN w:val="0"/>
        <w:adjustRightInd w:val="0"/>
        <w:spacing w:line="280" w:lineRule="exact"/>
        <w:ind w:left="567"/>
        <w:jc w:val="both"/>
        <w:rPr>
          <w:rFonts w:ascii="Arial" w:hAnsi="Arial" w:cs="Arial"/>
          <w:bCs/>
          <w:sz w:val="20"/>
          <w:szCs w:val="20"/>
        </w:rPr>
      </w:pPr>
      <w:r w:rsidRPr="00361126">
        <w:rPr>
          <w:rFonts w:ascii="Arial" w:hAnsi="Arial" w:cs="Arial"/>
          <w:bCs/>
          <w:sz w:val="20"/>
          <w:szCs w:val="20"/>
        </w:rPr>
        <w:t xml:space="preserve">Zamawiający informuje, iż w sytuacji w której Wykonawca nie wskaże </w:t>
      </w:r>
      <w:r w:rsidR="003C138D">
        <w:rPr>
          <w:rFonts w:ascii="Arial" w:hAnsi="Arial" w:cs="Arial"/>
          <w:bCs/>
          <w:sz w:val="20"/>
          <w:szCs w:val="20"/>
        </w:rPr>
        <w:t>w Formularzu Ofertowym</w:t>
      </w:r>
      <w:r>
        <w:rPr>
          <w:rFonts w:ascii="Arial" w:hAnsi="Arial" w:cs="Arial"/>
          <w:bCs/>
          <w:sz w:val="20"/>
          <w:szCs w:val="20"/>
        </w:rPr>
        <w:br/>
      </w:r>
      <w:r w:rsidRPr="00361126">
        <w:rPr>
          <w:rFonts w:ascii="Arial" w:hAnsi="Arial" w:cs="Arial"/>
          <w:bCs/>
          <w:sz w:val="20"/>
          <w:szCs w:val="20"/>
        </w:rPr>
        <w:t xml:space="preserve"> </w:t>
      </w:r>
      <w:r w:rsidR="00790C84">
        <w:rPr>
          <w:rFonts w:ascii="Arial" w:hAnsi="Arial" w:cs="Arial"/>
          <w:bCs/>
          <w:sz w:val="20"/>
          <w:szCs w:val="20"/>
        </w:rPr>
        <w:t>(pkt. 4</w:t>
      </w:r>
      <w:r w:rsidRPr="00790C84">
        <w:rPr>
          <w:rFonts w:ascii="Arial" w:hAnsi="Arial" w:cs="Arial"/>
          <w:bCs/>
          <w:sz w:val="20"/>
          <w:szCs w:val="20"/>
        </w:rPr>
        <w:t>)</w:t>
      </w:r>
      <w:r w:rsidR="003C138D">
        <w:rPr>
          <w:rFonts w:ascii="Arial" w:hAnsi="Arial" w:cs="Arial"/>
          <w:bCs/>
          <w:sz w:val="20"/>
          <w:szCs w:val="20"/>
        </w:rPr>
        <w:t xml:space="preserve"> terminu realizacji</w:t>
      </w:r>
      <w:r w:rsidRPr="00361126">
        <w:rPr>
          <w:rFonts w:ascii="Arial" w:hAnsi="Arial" w:cs="Arial"/>
          <w:bCs/>
          <w:sz w:val="20"/>
          <w:szCs w:val="20"/>
        </w:rPr>
        <w:t>, Zamawiający do oceny oferty, przyjmie najdłuższy moż</w:t>
      </w:r>
      <w:r>
        <w:rPr>
          <w:rFonts w:ascii="Arial" w:hAnsi="Arial" w:cs="Arial"/>
          <w:bCs/>
          <w:sz w:val="20"/>
          <w:szCs w:val="20"/>
        </w:rPr>
        <w:t xml:space="preserve">liwy termin </w:t>
      </w:r>
      <w:r w:rsidR="003C138D">
        <w:rPr>
          <w:rFonts w:ascii="Arial" w:hAnsi="Arial" w:cs="Arial"/>
          <w:bCs/>
          <w:sz w:val="20"/>
          <w:szCs w:val="20"/>
        </w:rPr>
        <w:t xml:space="preserve">realizacji </w:t>
      </w:r>
      <w:r w:rsidRPr="00361126">
        <w:rPr>
          <w:rFonts w:ascii="Arial" w:hAnsi="Arial" w:cs="Arial"/>
          <w:bCs/>
          <w:sz w:val="20"/>
          <w:szCs w:val="20"/>
        </w:rPr>
        <w:t xml:space="preserve">tj. </w:t>
      </w:r>
      <w:r w:rsidR="003C138D">
        <w:rPr>
          <w:rFonts w:ascii="Arial" w:hAnsi="Arial" w:cs="Arial"/>
          <w:bCs/>
          <w:sz w:val="20"/>
          <w:szCs w:val="20"/>
        </w:rPr>
        <w:t xml:space="preserve">powyżej </w:t>
      </w:r>
      <w:r>
        <w:rPr>
          <w:rFonts w:ascii="Arial" w:hAnsi="Arial" w:cs="Arial"/>
          <w:bCs/>
          <w:sz w:val="20"/>
          <w:szCs w:val="20"/>
        </w:rPr>
        <w:t>14 dni</w:t>
      </w:r>
      <w:r w:rsidR="008635E3">
        <w:rPr>
          <w:rFonts w:ascii="Arial" w:hAnsi="Arial" w:cs="Arial"/>
          <w:bCs/>
          <w:sz w:val="20"/>
          <w:szCs w:val="20"/>
        </w:rPr>
        <w:t xml:space="preserve">, i w takim przypadku </w:t>
      </w:r>
      <w:r w:rsidR="008635E3" w:rsidRPr="008635E3">
        <w:rPr>
          <w:rFonts w:ascii="Arial" w:hAnsi="Arial" w:cs="Arial"/>
          <w:bCs/>
          <w:sz w:val="20"/>
          <w:szCs w:val="20"/>
          <w:u w:val="single"/>
        </w:rPr>
        <w:t xml:space="preserve">oferta zostanie odrzucona. </w:t>
      </w:r>
    </w:p>
    <w:p w:rsidR="00B66AE8" w:rsidRDefault="00B66AE8" w:rsidP="00361126">
      <w:pPr>
        <w:spacing w:after="60"/>
        <w:ind w:left="567"/>
        <w:jc w:val="both"/>
        <w:rPr>
          <w:rFonts w:ascii="Arial" w:hAnsi="Arial" w:cs="Arial"/>
          <w:sz w:val="20"/>
          <w:szCs w:val="20"/>
        </w:rPr>
      </w:pPr>
    </w:p>
    <w:p w:rsidR="00361126" w:rsidRPr="00361126" w:rsidRDefault="00361126" w:rsidP="00361126">
      <w:pPr>
        <w:spacing w:after="60"/>
        <w:ind w:left="567"/>
        <w:jc w:val="both"/>
        <w:rPr>
          <w:rFonts w:ascii="Arial" w:hAnsi="Arial" w:cs="Arial"/>
          <w:sz w:val="20"/>
          <w:szCs w:val="20"/>
          <w:lang w:eastAsia="en-US"/>
        </w:rPr>
      </w:pPr>
      <w:r w:rsidRPr="00361126">
        <w:rPr>
          <w:rFonts w:ascii="Arial" w:hAnsi="Arial" w:cs="Arial"/>
          <w:sz w:val="20"/>
          <w:szCs w:val="20"/>
        </w:rPr>
        <w:lastRenderedPageBreak/>
        <w:t xml:space="preserve">Zaoferowany przez Wykonawcę termin </w:t>
      </w:r>
      <w:r w:rsidR="008635E3">
        <w:rPr>
          <w:rFonts w:ascii="Arial" w:hAnsi="Arial" w:cs="Arial"/>
          <w:sz w:val="20"/>
          <w:szCs w:val="20"/>
        </w:rPr>
        <w:t xml:space="preserve">realizacji </w:t>
      </w:r>
      <w:r w:rsidRPr="00361126">
        <w:rPr>
          <w:rFonts w:ascii="Arial" w:hAnsi="Arial" w:cs="Arial"/>
          <w:sz w:val="20"/>
          <w:szCs w:val="20"/>
        </w:rPr>
        <w:t>zostanie uwzględniony w Umowie z Wykonawcą.</w:t>
      </w:r>
    </w:p>
    <w:p w:rsidR="002D6C0A" w:rsidRDefault="002D6C0A" w:rsidP="002D6C0A">
      <w:pPr>
        <w:spacing w:after="120"/>
        <w:ind w:left="570"/>
        <w:jc w:val="both"/>
        <w:rPr>
          <w:rFonts w:ascii="Arial" w:hAnsi="Arial" w:cs="Arial"/>
          <w:color w:val="00000A"/>
          <w:sz w:val="20"/>
          <w:szCs w:val="20"/>
        </w:rPr>
      </w:pPr>
    </w:p>
    <w:p w:rsidR="00D24065" w:rsidRPr="00F47AA0" w:rsidRDefault="00EC0CC2" w:rsidP="0015721D">
      <w:pPr>
        <w:numPr>
          <w:ilvl w:val="1"/>
          <w:numId w:val="14"/>
        </w:numPr>
        <w:spacing w:before="120"/>
        <w:ind w:left="573" w:hanging="573"/>
        <w:jc w:val="both"/>
        <w:rPr>
          <w:rFonts w:ascii="Arial" w:hAnsi="Arial" w:cs="Arial"/>
          <w:b/>
          <w:bCs/>
          <w:sz w:val="20"/>
          <w:szCs w:val="20"/>
        </w:rPr>
      </w:pPr>
      <w:r>
        <w:rPr>
          <w:rFonts w:ascii="Arial" w:hAnsi="Arial" w:cs="Arial"/>
          <w:b/>
          <w:bCs/>
          <w:sz w:val="20"/>
          <w:szCs w:val="20"/>
        </w:rPr>
        <w:t>Liczba punktów = C + T</w:t>
      </w:r>
    </w:p>
    <w:p w:rsidR="00D24065" w:rsidRPr="00F47AA0" w:rsidRDefault="00D24065" w:rsidP="0015721D">
      <w:pPr>
        <w:numPr>
          <w:ilvl w:val="1"/>
          <w:numId w:val="14"/>
        </w:numPr>
        <w:spacing w:before="120"/>
        <w:ind w:left="573" w:hanging="573"/>
        <w:jc w:val="both"/>
        <w:rPr>
          <w:rFonts w:ascii="Arial" w:hAnsi="Arial" w:cs="Arial"/>
          <w:bCs/>
          <w:sz w:val="20"/>
          <w:szCs w:val="20"/>
        </w:rPr>
      </w:pPr>
      <w:r w:rsidRPr="00F47AA0">
        <w:rPr>
          <w:rFonts w:ascii="Arial" w:hAnsi="Arial" w:cs="Arial"/>
          <w:bCs/>
          <w:sz w:val="20"/>
          <w:szCs w:val="20"/>
        </w:rPr>
        <w:t xml:space="preserve">Zamawiający wybierze ofertę, która uzyska łącznie największą liczbę punktów po zsumowaniu przyznanych punktów w kryteriach oceny ofert, o których mowa w pkt 12.3. Ocena punktowa, o której mowa powyżej zostanie przyznana z dokładnością do dwóch miejsc po przecinku. W przypadku gdy dwie lub więcej ofert uzyska taki sam bilans punktów, zgodnie z art. 91 ust. 4 ustawy, zamawiający wybierze ofertę z niższą ceną. </w:t>
      </w:r>
    </w:p>
    <w:p w:rsidR="00D24065" w:rsidRPr="00F47AA0" w:rsidRDefault="00D24065" w:rsidP="0015721D">
      <w:pPr>
        <w:numPr>
          <w:ilvl w:val="1"/>
          <w:numId w:val="14"/>
        </w:numPr>
        <w:spacing w:before="120" w:after="240"/>
        <w:ind w:left="573" w:hanging="573"/>
        <w:jc w:val="both"/>
        <w:rPr>
          <w:rFonts w:ascii="Arial" w:hAnsi="Arial" w:cs="Arial"/>
          <w:bCs/>
          <w:sz w:val="20"/>
          <w:szCs w:val="20"/>
        </w:rPr>
      </w:pPr>
      <w:r w:rsidRPr="00F47AA0">
        <w:rPr>
          <w:rFonts w:ascii="Arial" w:hAnsi="Arial" w:cs="Arial"/>
          <w:sz w:val="20"/>
          <w:szCs w:val="20"/>
        </w:rPr>
        <w:t>Jeżeli zostanie złożona oferta, której wybór prowadziłby do powstania obowiązku podatkowego</w:t>
      </w:r>
      <w:r w:rsidRPr="00F47AA0">
        <w:rPr>
          <w:rFonts w:ascii="Arial" w:hAnsi="Arial" w:cs="Arial"/>
          <w:bCs/>
          <w:sz w:val="20"/>
          <w:szCs w:val="20"/>
        </w:rPr>
        <w:t xml:space="preserve"> </w:t>
      </w:r>
      <w:r w:rsidRPr="00F47AA0">
        <w:rPr>
          <w:rFonts w:ascii="Arial" w:hAnsi="Arial" w:cs="Arial"/>
          <w:sz w:val="20"/>
          <w:szCs w:val="20"/>
        </w:rPr>
        <w:t>Zamawiającego, zgodnie z przepisami o podatku od towarów i usług w zakresie dotyczącym</w:t>
      </w:r>
      <w:r w:rsidRPr="00F47AA0">
        <w:rPr>
          <w:rFonts w:ascii="Arial" w:hAnsi="Arial" w:cs="Arial"/>
          <w:bCs/>
          <w:sz w:val="20"/>
          <w:szCs w:val="20"/>
        </w:rPr>
        <w:t xml:space="preserve"> </w:t>
      </w:r>
      <w:r w:rsidRPr="00F47AA0">
        <w:rPr>
          <w:rFonts w:ascii="Arial" w:hAnsi="Arial" w:cs="Arial"/>
          <w:sz w:val="20"/>
          <w:szCs w:val="20"/>
        </w:rPr>
        <w:t>wewnątrz wspólnotowego nabycia towarów, Zamawiający w celu oceny takiej oferty doliczy do</w:t>
      </w:r>
      <w:r w:rsidRPr="00F47AA0">
        <w:rPr>
          <w:rFonts w:ascii="Arial" w:hAnsi="Arial" w:cs="Arial"/>
          <w:bCs/>
          <w:sz w:val="20"/>
          <w:szCs w:val="20"/>
        </w:rPr>
        <w:t xml:space="preserve"> </w:t>
      </w:r>
      <w:r w:rsidRPr="00F47AA0">
        <w:rPr>
          <w:rFonts w:ascii="Arial" w:hAnsi="Arial" w:cs="Arial"/>
          <w:sz w:val="20"/>
          <w:szCs w:val="20"/>
        </w:rPr>
        <w:t xml:space="preserve">przedstawionej </w:t>
      </w:r>
      <w:r w:rsidRPr="00F47AA0">
        <w:rPr>
          <w:rFonts w:ascii="Arial" w:hAnsi="Arial" w:cs="Arial"/>
          <w:sz w:val="20"/>
          <w:szCs w:val="20"/>
        </w:rPr>
        <w:br/>
        <w:t>w niej ceny podatek od towarów i usług VAT, który miałby obowiązek wpłacić</w:t>
      </w:r>
      <w:r w:rsidRPr="00F47AA0">
        <w:rPr>
          <w:rFonts w:ascii="Arial" w:hAnsi="Arial" w:cs="Arial"/>
          <w:bCs/>
          <w:sz w:val="20"/>
          <w:szCs w:val="20"/>
        </w:rPr>
        <w:t xml:space="preserve"> </w:t>
      </w:r>
      <w:r w:rsidRPr="00F47AA0">
        <w:rPr>
          <w:rFonts w:ascii="Arial" w:hAnsi="Arial" w:cs="Arial"/>
          <w:sz w:val="20"/>
          <w:szCs w:val="20"/>
        </w:rPr>
        <w:t>zgodnie z obowiązującymi przepisami.</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13</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UDZIELENIE ZAMÓWIENIA</w:t>
      </w:r>
    </w:p>
    <w:p w:rsidR="00D24065" w:rsidRPr="00F47AA0" w:rsidRDefault="00D24065" w:rsidP="00D24065">
      <w:pPr>
        <w:numPr>
          <w:ilvl w:val="1"/>
          <w:numId w:val="15"/>
        </w:numPr>
        <w:spacing w:before="240" w:after="120"/>
        <w:ind w:left="612" w:hanging="612"/>
        <w:jc w:val="both"/>
        <w:rPr>
          <w:rFonts w:ascii="Arial" w:hAnsi="Arial" w:cs="Arial"/>
          <w:sz w:val="20"/>
          <w:szCs w:val="20"/>
        </w:rPr>
      </w:pPr>
      <w:r w:rsidRPr="00F47AA0">
        <w:rPr>
          <w:rFonts w:ascii="Arial" w:hAnsi="Arial" w:cs="Arial"/>
          <w:sz w:val="20"/>
          <w:szCs w:val="20"/>
        </w:rPr>
        <w:t>Zamawiający udzieli zamówienia wykonawcy, którego oferta została wybrana jako najkorzystniejsza.</w:t>
      </w:r>
    </w:p>
    <w:p w:rsidR="00D24065" w:rsidRPr="00F47AA0" w:rsidRDefault="00D24065" w:rsidP="00D24065">
      <w:pPr>
        <w:numPr>
          <w:ilvl w:val="1"/>
          <w:numId w:val="15"/>
        </w:numPr>
        <w:spacing w:after="120"/>
        <w:jc w:val="both"/>
        <w:rPr>
          <w:rFonts w:ascii="Arial" w:hAnsi="Arial" w:cs="Arial"/>
          <w:sz w:val="20"/>
          <w:szCs w:val="20"/>
        </w:rPr>
      </w:pPr>
      <w:r w:rsidRPr="00F47AA0">
        <w:rPr>
          <w:rFonts w:ascii="Arial" w:hAnsi="Arial" w:cs="Arial"/>
          <w:sz w:val="20"/>
          <w:szCs w:val="20"/>
        </w:rPr>
        <w:t>O wyborze najkorzystniejszej oferty zamawiający zawiadomi wykonawców, którzy złożyli oferty</w:t>
      </w:r>
      <w:r w:rsidRPr="00F47AA0">
        <w:rPr>
          <w:rFonts w:ascii="Arial" w:hAnsi="Arial" w:cs="Arial"/>
          <w:sz w:val="20"/>
          <w:szCs w:val="20"/>
        </w:rPr>
        <w:br/>
        <w:t>w postępowaniu, a także zamieści te informacje n</w:t>
      </w:r>
      <w:r w:rsidR="00676655">
        <w:rPr>
          <w:rFonts w:ascii="Arial" w:hAnsi="Arial" w:cs="Arial"/>
          <w:sz w:val="20"/>
          <w:szCs w:val="20"/>
        </w:rPr>
        <w:t xml:space="preserve">a własnej stronie internetowej </w:t>
      </w:r>
      <w:hyperlink r:id="rId10" w:history="1">
        <w:r w:rsidR="00676655" w:rsidRPr="009F2443">
          <w:rPr>
            <w:rStyle w:val="Hipercze"/>
            <w:rFonts w:ascii="Arial" w:hAnsi="Arial" w:cs="Arial"/>
            <w:sz w:val="20"/>
            <w:szCs w:val="20"/>
          </w:rPr>
          <w:t>https://www.gov.pl/web/aktywa-panstwowe/zamowienia-publiczne</w:t>
        </w:r>
      </w:hyperlink>
    </w:p>
    <w:p w:rsidR="0033429E" w:rsidRPr="00DD0EAA" w:rsidRDefault="00D24065" w:rsidP="00DD44DE">
      <w:pPr>
        <w:numPr>
          <w:ilvl w:val="1"/>
          <w:numId w:val="15"/>
        </w:numPr>
        <w:spacing w:after="240"/>
        <w:ind w:left="612" w:hanging="612"/>
        <w:jc w:val="both"/>
        <w:rPr>
          <w:rFonts w:ascii="Arial" w:hAnsi="Arial" w:cs="Arial"/>
          <w:sz w:val="20"/>
          <w:szCs w:val="20"/>
        </w:rPr>
      </w:pPr>
      <w:r w:rsidRPr="00F47AA0">
        <w:rPr>
          <w:rFonts w:ascii="Arial" w:hAnsi="Arial" w:cs="Arial"/>
          <w:sz w:val="20"/>
          <w:szCs w:val="20"/>
        </w:rPr>
        <w:t>Zamawiający zawiadomi wykonawców o terminie, określonym zgodnie z art. 94 ustawy, po upływie którego może być zawarta umowa w sprawie zamówienia publicznego.</w:t>
      </w:r>
    </w:p>
    <w:p w:rsidR="00D24065" w:rsidRPr="00F47AA0" w:rsidRDefault="00D24065" w:rsidP="00D24065">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14</w:t>
      </w:r>
    </w:p>
    <w:p w:rsidR="00D24065" w:rsidRPr="00F47AA0" w:rsidRDefault="00D24065" w:rsidP="00D24065">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 xml:space="preserve">INFORMACJE O FORMALNOŚCIACH, JAKIE POWINNY ZOSTAĆ DOPEŁNIONE </w:t>
      </w:r>
    </w:p>
    <w:p w:rsidR="00D24065" w:rsidRPr="00F47AA0" w:rsidRDefault="00D24065" w:rsidP="00D24065">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 WYBORZE OFERTY W CELU ZAWARCIA UMOWY</w:t>
      </w:r>
    </w:p>
    <w:p w:rsidR="00D24065" w:rsidRPr="00F47AA0" w:rsidRDefault="00D24065" w:rsidP="00D24065">
      <w:pPr>
        <w:numPr>
          <w:ilvl w:val="1"/>
          <w:numId w:val="16"/>
        </w:numPr>
        <w:spacing w:before="240" w:after="120"/>
        <w:jc w:val="both"/>
        <w:rPr>
          <w:rFonts w:ascii="Arial" w:hAnsi="Arial" w:cs="Arial"/>
          <w:sz w:val="20"/>
          <w:szCs w:val="20"/>
        </w:rPr>
      </w:pPr>
      <w:r w:rsidRPr="00F47AA0">
        <w:rPr>
          <w:rFonts w:ascii="Arial" w:hAnsi="Arial" w:cs="Arial"/>
          <w:sz w:val="20"/>
          <w:szCs w:val="20"/>
        </w:rPr>
        <w:t>Osoby reprezentujące wykonawcę przy podpisywaniu umowy powinny posiadać ze sobą dokumenty potwierdzające ich umocowanie do reprezentowania wykonawcy, o ile umocowanie to nie będzie wynikać z dokumentów załączonych do oferty.</w:t>
      </w:r>
    </w:p>
    <w:p w:rsidR="00D24065" w:rsidRPr="00F47AA0" w:rsidRDefault="00D24065" w:rsidP="00D24065">
      <w:pPr>
        <w:numPr>
          <w:ilvl w:val="1"/>
          <w:numId w:val="16"/>
        </w:numPr>
        <w:spacing w:after="240"/>
        <w:jc w:val="both"/>
        <w:rPr>
          <w:rFonts w:ascii="Arial" w:hAnsi="Arial" w:cs="Arial"/>
          <w:sz w:val="20"/>
          <w:szCs w:val="20"/>
        </w:rPr>
      </w:pPr>
      <w:r w:rsidRPr="00F47AA0">
        <w:rPr>
          <w:rFonts w:ascii="Arial" w:hAnsi="Arial" w:cs="Arial"/>
          <w:sz w:val="20"/>
          <w:szCs w:val="20"/>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15</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WYMAGANIA DOTYCZĄCE ZABEZPIECZENIA NALEŻYTEGO WYKONANIA UMOWY</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15.1 Zamawiający nie wymaga wniesienia zabezpieczenia należytego wykonania umowy.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16</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POSTANOWIENIA UMOWY</w:t>
      </w:r>
    </w:p>
    <w:p w:rsidR="00D24065" w:rsidRPr="00F47AA0" w:rsidRDefault="00D24065" w:rsidP="00D24065">
      <w:pPr>
        <w:pStyle w:val="Akapitzlist"/>
        <w:spacing w:after="120"/>
        <w:ind w:left="510"/>
        <w:jc w:val="both"/>
        <w:rPr>
          <w:rFonts w:ascii="Arial" w:hAnsi="Arial" w:cs="Arial"/>
          <w:vanish/>
          <w:sz w:val="20"/>
          <w:szCs w:val="20"/>
        </w:rPr>
      </w:pPr>
    </w:p>
    <w:p w:rsidR="00D24065" w:rsidRPr="00F47AA0" w:rsidRDefault="00D24065" w:rsidP="00D24065">
      <w:pPr>
        <w:numPr>
          <w:ilvl w:val="1"/>
          <w:numId w:val="27"/>
        </w:numPr>
        <w:spacing w:after="120"/>
        <w:ind w:left="567" w:hanging="567"/>
        <w:jc w:val="both"/>
        <w:rPr>
          <w:rFonts w:ascii="Arial" w:hAnsi="Arial" w:cs="Arial"/>
          <w:sz w:val="20"/>
          <w:szCs w:val="20"/>
        </w:rPr>
      </w:pPr>
      <w:r w:rsidRPr="00F47AA0">
        <w:rPr>
          <w:rFonts w:ascii="Arial" w:hAnsi="Arial" w:cs="Arial"/>
          <w:sz w:val="20"/>
          <w:szCs w:val="20"/>
        </w:rPr>
        <w:t xml:space="preserve">Projekt umowy stanowi </w:t>
      </w:r>
      <w:r w:rsidR="00DD44DE" w:rsidRPr="005E552A">
        <w:rPr>
          <w:rFonts w:ascii="Arial" w:hAnsi="Arial" w:cs="Arial"/>
          <w:sz w:val="20"/>
          <w:szCs w:val="20"/>
        </w:rPr>
        <w:t>Załącznik nr 4</w:t>
      </w:r>
      <w:r w:rsidRPr="005E552A">
        <w:rPr>
          <w:rFonts w:ascii="Arial" w:hAnsi="Arial" w:cs="Arial"/>
          <w:sz w:val="20"/>
          <w:szCs w:val="20"/>
        </w:rPr>
        <w:t xml:space="preserve"> do SIWZ.</w:t>
      </w:r>
    </w:p>
    <w:p w:rsidR="00D24065" w:rsidRPr="00F47AA0" w:rsidRDefault="00D24065" w:rsidP="00D24065">
      <w:pPr>
        <w:numPr>
          <w:ilvl w:val="1"/>
          <w:numId w:val="27"/>
        </w:numPr>
        <w:spacing w:after="120"/>
        <w:ind w:left="567" w:hanging="567"/>
        <w:jc w:val="both"/>
        <w:rPr>
          <w:rFonts w:ascii="Arial" w:hAnsi="Arial" w:cs="Arial"/>
          <w:sz w:val="20"/>
          <w:szCs w:val="20"/>
        </w:rPr>
      </w:pPr>
      <w:r w:rsidRPr="00F47AA0">
        <w:rPr>
          <w:rFonts w:ascii="Arial" w:hAnsi="Arial" w:cs="Arial"/>
          <w:sz w:val="20"/>
          <w:szCs w:val="20"/>
        </w:rPr>
        <w:t>Z wykonawcą, którego oferta zostanie uznana za najkorzystniejszą, zostanie zawarta umowa,                         na warunkach, o których mowa w pkt 16.1.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17</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F47AA0">
        <w:rPr>
          <w:rFonts w:ascii="Arial" w:hAnsi="Arial" w:cs="Arial"/>
          <w:b/>
          <w:sz w:val="20"/>
          <w:szCs w:val="20"/>
        </w:rPr>
        <w:t>OPIS SPOSOBU UDZIELANIA WYJAŚNIEŃ I ZMIAN TREŚCI SIWZ</w:t>
      </w:r>
    </w:p>
    <w:p w:rsidR="00D24065" w:rsidRPr="00F47AA0" w:rsidRDefault="00D24065" w:rsidP="00D24065">
      <w:pPr>
        <w:numPr>
          <w:ilvl w:val="1"/>
          <w:numId w:val="17"/>
        </w:numPr>
        <w:spacing w:before="240" w:after="120"/>
        <w:ind w:left="493" w:hanging="493"/>
        <w:jc w:val="both"/>
        <w:rPr>
          <w:rFonts w:ascii="Arial" w:hAnsi="Arial" w:cs="Arial"/>
          <w:sz w:val="20"/>
          <w:szCs w:val="20"/>
        </w:rPr>
      </w:pPr>
      <w:r w:rsidRPr="00F47AA0">
        <w:rPr>
          <w:rFonts w:ascii="Arial" w:hAnsi="Arial" w:cs="Arial"/>
          <w:sz w:val="20"/>
          <w:szCs w:val="20"/>
        </w:rPr>
        <w:lastRenderedPageBreak/>
        <w:t>Wykonawca może zwrócić się do zamawiającego z wnioskiem o wyjaśnienie treści SIWZ.</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(www.me.gov.pl), pod warunkiem, że wniosek o wyjaśnienie treści SIWZ wpłynął do zamawiającego nie później niż do końca dnia, w którym upływa połowa wyznaczonego terminu składania ofert.</w:t>
      </w:r>
    </w:p>
    <w:p w:rsidR="00D24065" w:rsidRPr="00F47AA0" w:rsidRDefault="00D24065" w:rsidP="009A1BC4">
      <w:pPr>
        <w:numPr>
          <w:ilvl w:val="1"/>
          <w:numId w:val="17"/>
        </w:numPr>
        <w:spacing w:before="240" w:after="120"/>
        <w:jc w:val="both"/>
        <w:rPr>
          <w:rFonts w:ascii="Arial" w:hAnsi="Arial" w:cs="Arial"/>
          <w:sz w:val="20"/>
          <w:szCs w:val="20"/>
        </w:rPr>
      </w:pPr>
      <w:r w:rsidRPr="00F47AA0">
        <w:rPr>
          <w:rFonts w:ascii="Arial" w:hAnsi="Arial" w:cs="Arial"/>
          <w:sz w:val="20"/>
          <w:szCs w:val="20"/>
        </w:rPr>
        <w:t>Zamawiający może przed upływem terminu składania ofert zmienić treść SIWZ. Zmianę SIWZ zamawiający przekaże niezwłocznie wykonawcom, którym przekazano SIWZ oraz zamieści tę zmianę na własnej stronie internetowej (</w:t>
      </w:r>
      <w:hyperlink r:id="rId11" w:history="1">
        <w:r w:rsidR="009A1BC4" w:rsidRPr="009F2443">
          <w:rPr>
            <w:rStyle w:val="Hipercze"/>
            <w:rFonts w:ascii="Arial" w:hAnsi="Arial" w:cs="Arial"/>
            <w:sz w:val="20"/>
            <w:szCs w:val="20"/>
          </w:rPr>
          <w:t>https://www.gov.pl/web/aktywa-panstwowe/zamowienia-publiczne</w:t>
        </w:r>
      </w:hyperlink>
      <w:r w:rsidR="009A1BC4">
        <w:rPr>
          <w:rStyle w:val="Hipercze"/>
          <w:rFonts w:ascii="Arial" w:hAnsi="Arial" w:cs="Arial"/>
          <w:sz w:val="20"/>
          <w:szCs w:val="20"/>
        </w:rPr>
        <w:t>)</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2" w:history="1">
        <w:r w:rsidR="009A1BC4" w:rsidRPr="009F2443">
          <w:rPr>
            <w:rStyle w:val="Hipercze"/>
            <w:rFonts w:ascii="Arial" w:hAnsi="Arial" w:cs="Arial"/>
            <w:sz w:val="20"/>
            <w:szCs w:val="20"/>
          </w:rPr>
          <w:t>https://www.gov.pl/web/aktywa-panstwowe/zamowienia-publiczne</w:t>
        </w:r>
      </w:hyperlink>
      <w:r w:rsidR="009A1BC4">
        <w:rPr>
          <w:rStyle w:val="Hipercze"/>
          <w:rFonts w:ascii="Arial" w:hAnsi="Arial" w:cs="Arial"/>
          <w:sz w:val="20"/>
          <w:szCs w:val="20"/>
        </w:rPr>
        <w:t>).</w:t>
      </w:r>
    </w:p>
    <w:p w:rsidR="00D24065" w:rsidRPr="00F47AA0" w:rsidRDefault="00D24065" w:rsidP="009A1BC4">
      <w:pPr>
        <w:numPr>
          <w:ilvl w:val="1"/>
          <w:numId w:val="17"/>
        </w:numPr>
        <w:spacing w:after="240"/>
        <w:ind w:left="493" w:hanging="493"/>
        <w:jc w:val="both"/>
        <w:rPr>
          <w:rFonts w:ascii="Arial" w:hAnsi="Arial" w:cs="Arial"/>
          <w:sz w:val="20"/>
          <w:szCs w:val="20"/>
        </w:rPr>
      </w:pPr>
      <w:r w:rsidRPr="00F47AA0">
        <w:rPr>
          <w:rFonts w:ascii="Arial" w:hAnsi="Arial" w:cs="Arial"/>
          <w:sz w:val="20"/>
          <w:szCs w:val="20"/>
        </w:rPr>
        <w:t>W przypadku rozbieżności pomiędzy treścią SIWZ a treścią udzielonych wyjaśnień i zmian, jako obowiązującą należy przyjąć treść informacji zawierającej późniejsze oświadczenie zamawiającego.</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18</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F47AA0">
        <w:rPr>
          <w:rFonts w:ascii="Arial" w:hAnsi="Arial" w:cs="Arial"/>
          <w:b/>
          <w:sz w:val="20"/>
          <w:szCs w:val="20"/>
        </w:rPr>
        <w:t>INFORMACJE O SPOSOBIE POROZUMIEWANIA SIĘ ZAMAWIAJĄCEGO Z WYKONAWCAMI</w:t>
      </w:r>
    </w:p>
    <w:p w:rsidR="00D24065" w:rsidRPr="00F47AA0" w:rsidRDefault="00D24065" w:rsidP="00D24065">
      <w:pPr>
        <w:numPr>
          <w:ilvl w:val="1"/>
          <w:numId w:val="18"/>
        </w:numPr>
        <w:spacing w:before="240" w:after="120" w:line="200" w:lineRule="exact"/>
        <w:ind w:left="493" w:hanging="493"/>
        <w:jc w:val="both"/>
        <w:rPr>
          <w:rFonts w:ascii="Arial" w:hAnsi="Arial" w:cs="Arial"/>
          <w:sz w:val="20"/>
          <w:szCs w:val="20"/>
        </w:rPr>
      </w:pPr>
      <w:r w:rsidRPr="00F47AA0">
        <w:rPr>
          <w:rFonts w:ascii="Arial" w:hAnsi="Arial" w:cs="Arial"/>
          <w:sz w:val="20"/>
          <w:szCs w:val="20"/>
        </w:rPr>
        <w:t>Postępowanie jest prowadzone w języku polskim.</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Jeżeli zamawiający lub wykonawca przekazują korespondencję za pomocą faksu lub drogą elektroniczną, każda ze stron na żądanie drugiej strony potwierdza fakt jej otrzymania.</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Korespondencję związaną z niniejszym postępowaniem należy kierować na adres:</w:t>
      </w:r>
    </w:p>
    <w:p w:rsidR="00D24065" w:rsidRPr="00F47AA0" w:rsidRDefault="009A1BC4" w:rsidP="00D24065">
      <w:pPr>
        <w:spacing w:line="200" w:lineRule="exact"/>
        <w:ind w:left="493"/>
        <w:jc w:val="both"/>
        <w:rPr>
          <w:rFonts w:ascii="Arial" w:hAnsi="Arial" w:cs="Arial"/>
          <w:sz w:val="20"/>
          <w:szCs w:val="20"/>
        </w:rPr>
      </w:pPr>
      <w:r>
        <w:rPr>
          <w:rFonts w:ascii="Arial" w:hAnsi="Arial" w:cs="Arial"/>
          <w:sz w:val="20"/>
          <w:szCs w:val="20"/>
        </w:rPr>
        <w:t xml:space="preserve">Ministerstwo Aktywów Państwowych </w:t>
      </w:r>
    </w:p>
    <w:p w:rsidR="00D24065" w:rsidRPr="00F47AA0" w:rsidRDefault="009A1BC4" w:rsidP="00D24065">
      <w:pPr>
        <w:spacing w:line="200" w:lineRule="exact"/>
        <w:ind w:left="493"/>
        <w:jc w:val="both"/>
        <w:rPr>
          <w:rFonts w:ascii="Arial" w:hAnsi="Arial" w:cs="Arial"/>
          <w:sz w:val="20"/>
          <w:szCs w:val="20"/>
        </w:rPr>
      </w:pPr>
      <w:r>
        <w:rPr>
          <w:rFonts w:ascii="Arial" w:hAnsi="Arial" w:cs="Arial"/>
          <w:sz w:val="20"/>
          <w:szCs w:val="20"/>
        </w:rPr>
        <w:t>Biuro Administracyjne</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ul. Krucza 36 / Wspólna 6</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00-522 Warszawa</w:t>
      </w:r>
    </w:p>
    <w:p w:rsidR="00D24065" w:rsidRPr="00F47AA0" w:rsidRDefault="00D24065" w:rsidP="00D24065">
      <w:pPr>
        <w:spacing w:line="200" w:lineRule="exact"/>
        <w:ind w:left="493"/>
        <w:jc w:val="both"/>
        <w:rPr>
          <w:rFonts w:ascii="Arial" w:hAnsi="Arial" w:cs="Arial"/>
          <w:sz w:val="20"/>
          <w:szCs w:val="20"/>
        </w:rPr>
      </w:pPr>
    </w:p>
    <w:p w:rsidR="00D24065" w:rsidRPr="00F47AA0" w:rsidRDefault="00D24065" w:rsidP="00D24065">
      <w:pPr>
        <w:spacing w:after="120" w:line="200" w:lineRule="exact"/>
        <w:ind w:left="493"/>
        <w:jc w:val="both"/>
        <w:rPr>
          <w:rFonts w:ascii="Arial" w:hAnsi="Arial" w:cs="Arial"/>
          <w:sz w:val="20"/>
          <w:szCs w:val="20"/>
        </w:rPr>
      </w:pPr>
      <w:r w:rsidRPr="00F47AA0">
        <w:rPr>
          <w:rFonts w:ascii="Arial" w:hAnsi="Arial" w:cs="Arial"/>
          <w:sz w:val="20"/>
          <w:szCs w:val="20"/>
        </w:rPr>
        <w:t xml:space="preserve">Faks 22 695 96 00; e-mail: </w:t>
      </w:r>
      <w:hyperlink r:id="rId13" w:history="1">
        <w:r w:rsidR="009A1BC4" w:rsidRPr="00802F2F">
          <w:rPr>
            <w:rStyle w:val="Hipercze"/>
            <w:rFonts w:ascii="Arial" w:hAnsi="Arial" w:cs="Arial"/>
            <w:sz w:val="20"/>
            <w:szCs w:val="20"/>
          </w:rPr>
          <w:t>e-zamowienia@map.gov.pl</w:t>
        </w:r>
      </w:hyperlink>
      <w:r w:rsidRPr="00F47AA0">
        <w:rPr>
          <w:rFonts w:ascii="Arial" w:hAnsi="Arial" w:cs="Arial"/>
          <w:sz w:val="20"/>
          <w:szCs w:val="20"/>
        </w:rPr>
        <w:t xml:space="preserve"> </w:t>
      </w:r>
    </w:p>
    <w:p w:rsidR="00D24065" w:rsidRPr="00F47AA0" w:rsidRDefault="00D24065" w:rsidP="00D24065">
      <w:pPr>
        <w:spacing w:after="120" w:line="200" w:lineRule="exact"/>
        <w:ind w:left="493"/>
        <w:jc w:val="both"/>
        <w:rPr>
          <w:rFonts w:ascii="Arial" w:hAnsi="Arial" w:cs="Arial"/>
          <w:sz w:val="20"/>
          <w:szCs w:val="20"/>
        </w:rPr>
      </w:pPr>
      <w:r w:rsidRPr="00F47AA0">
        <w:rPr>
          <w:rFonts w:ascii="Arial" w:hAnsi="Arial" w:cs="Arial"/>
          <w:sz w:val="20"/>
          <w:szCs w:val="20"/>
        </w:rPr>
        <w:t xml:space="preserve">(w tytule e-maila </w:t>
      </w:r>
      <w:r w:rsidR="004B549C">
        <w:rPr>
          <w:rFonts w:ascii="Arial" w:hAnsi="Arial" w:cs="Arial"/>
          <w:b/>
          <w:sz w:val="20"/>
          <w:szCs w:val="20"/>
        </w:rPr>
        <w:t>znak postępowania: BA.V.270.2.</w:t>
      </w:r>
      <w:r w:rsidR="009A1BC4">
        <w:rPr>
          <w:rFonts w:ascii="Arial" w:hAnsi="Arial" w:cs="Arial"/>
          <w:b/>
          <w:sz w:val="20"/>
          <w:szCs w:val="20"/>
        </w:rPr>
        <w:t>2020</w:t>
      </w:r>
      <w:r w:rsidRPr="00F47AA0">
        <w:rPr>
          <w:rFonts w:ascii="Arial" w:hAnsi="Arial" w:cs="Arial"/>
          <w:b/>
          <w:sz w:val="20"/>
          <w:szCs w:val="20"/>
        </w:rPr>
        <w:t>)</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 xml:space="preserve">W korespondencji związanej z niniejszym postępowaniem wykonawcy powinni posługiwać się znakiem postępowania: </w:t>
      </w:r>
      <w:r w:rsidR="004B549C">
        <w:rPr>
          <w:rFonts w:ascii="Arial" w:hAnsi="Arial" w:cs="Arial"/>
          <w:b/>
          <w:sz w:val="20"/>
          <w:szCs w:val="20"/>
        </w:rPr>
        <w:t>BA.V.</w:t>
      </w:r>
      <w:r w:rsidRPr="00F47AA0">
        <w:rPr>
          <w:rFonts w:ascii="Arial" w:hAnsi="Arial" w:cs="Arial"/>
          <w:b/>
          <w:sz w:val="20"/>
          <w:szCs w:val="20"/>
        </w:rPr>
        <w:t>270.</w:t>
      </w:r>
      <w:r w:rsidR="009A1BC4">
        <w:rPr>
          <w:rFonts w:ascii="Arial" w:hAnsi="Arial" w:cs="Arial"/>
          <w:b/>
          <w:sz w:val="20"/>
          <w:szCs w:val="20"/>
        </w:rPr>
        <w:t>2.2020</w:t>
      </w:r>
      <w:r w:rsidRPr="00F47AA0">
        <w:rPr>
          <w:rFonts w:ascii="Arial" w:hAnsi="Arial" w:cs="Arial"/>
          <w:b/>
          <w:sz w:val="20"/>
          <w:szCs w:val="20"/>
        </w:rPr>
        <w:t>.</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Osoba uprawniona do porozumiewania się z wykonawcami:</w:t>
      </w:r>
    </w:p>
    <w:p w:rsidR="00D24065" w:rsidRPr="00F47AA0" w:rsidRDefault="00BB1724" w:rsidP="00D24065">
      <w:pPr>
        <w:spacing w:after="120" w:line="200" w:lineRule="exact"/>
        <w:ind w:left="495"/>
        <w:jc w:val="both"/>
        <w:rPr>
          <w:rFonts w:ascii="Arial" w:hAnsi="Arial" w:cs="Arial"/>
          <w:sz w:val="20"/>
          <w:szCs w:val="20"/>
        </w:rPr>
      </w:pPr>
      <w:r>
        <w:rPr>
          <w:rFonts w:ascii="Arial" w:hAnsi="Arial" w:cs="Arial"/>
          <w:sz w:val="20"/>
          <w:szCs w:val="20"/>
        </w:rPr>
        <w:t>Jolanta Machowska</w:t>
      </w:r>
      <w:r w:rsidR="00DD44DE">
        <w:rPr>
          <w:rFonts w:ascii="Arial" w:hAnsi="Arial" w:cs="Arial"/>
          <w:sz w:val="20"/>
          <w:szCs w:val="20"/>
        </w:rPr>
        <w:t xml:space="preserve"> – Biuro Administracyjne</w:t>
      </w:r>
      <w:r w:rsidR="00D24065" w:rsidRPr="00F47AA0">
        <w:rPr>
          <w:rFonts w:ascii="Arial" w:hAnsi="Arial" w:cs="Arial"/>
          <w:sz w:val="20"/>
          <w:szCs w:val="20"/>
        </w:rPr>
        <w:t xml:space="preserve">, Zespół Zamówień Publicznych, </w:t>
      </w:r>
    </w:p>
    <w:p w:rsidR="00D24065" w:rsidRPr="00F47AA0" w:rsidRDefault="00D24065" w:rsidP="00D24065">
      <w:pPr>
        <w:spacing w:after="120" w:line="200" w:lineRule="exact"/>
        <w:ind w:left="495"/>
        <w:jc w:val="both"/>
        <w:rPr>
          <w:rFonts w:ascii="Arial" w:hAnsi="Arial" w:cs="Arial"/>
          <w:sz w:val="20"/>
          <w:szCs w:val="20"/>
          <w:lang w:val="de-DE"/>
        </w:rPr>
      </w:pPr>
      <w:proofErr w:type="spellStart"/>
      <w:r w:rsidRPr="00F47AA0">
        <w:rPr>
          <w:rFonts w:ascii="Arial" w:hAnsi="Arial" w:cs="Arial"/>
          <w:sz w:val="20"/>
          <w:szCs w:val="20"/>
          <w:lang w:val="de-DE"/>
        </w:rPr>
        <w:t>Faks</w:t>
      </w:r>
      <w:proofErr w:type="spellEnd"/>
      <w:r w:rsidRPr="00F47AA0">
        <w:rPr>
          <w:rFonts w:ascii="Arial" w:hAnsi="Arial" w:cs="Arial"/>
          <w:sz w:val="20"/>
          <w:szCs w:val="20"/>
          <w:lang w:val="de-DE"/>
        </w:rPr>
        <w:t xml:space="preserve"> </w:t>
      </w:r>
      <w:proofErr w:type="spellStart"/>
      <w:r w:rsidRPr="00F47AA0">
        <w:rPr>
          <w:rFonts w:ascii="Arial" w:hAnsi="Arial" w:cs="Arial"/>
          <w:sz w:val="20"/>
          <w:szCs w:val="20"/>
          <w:lang w:val="de-DE"/>
        </w:rPr>
        <w:t>nr</w:t>
      </w:r>
      <w:proofErr w:type="spellEnd"/>
      <w:r w:rsidRPr="00F47AA0">
        <w:rPr>
          <w:rFonts w:ascii="Arial" w:hAnsi="Arial" w:cs="Arial"/>
          <w:sz w:val="20"/>
          <w:szCs w:val="20"/>
          <w:lang w:val="de-DE"/>
        </w:rPr>
        <w:t xml:space="preserve"> 22 695 96 00; </w:t>
      </w:r>
      <w:proofErr w:type="spellStart"/>
      <w:r w:rsidRPr="00F47AA0">
        <w:rPr>
          <w:rFonts w:ascii="Arial" w:hAnsi="Arial" w:cs="Arial"/>
          <w:sz w:val="20"/>
          <w:szCs w:val="20"/>
          <w:lang w:val="de-DE"/>
        </w:rPr>
        <w:t>e-mail</w:t>
      </w:r>
      <w:proofErr w:type="spellEnd"/>
      <w:r w:rsidRPr="00F47AA0">
        <w:rPr>
          <w:rFonts w:ascii="Arial" w:hAnsi="Arial" w:cs="Arial"/>
          <w:sz w:val="20"/>
          <w:szCs w:val="20"/>
          <w:lang w:val="de-DE"/>
        </w:rPr>
        <w:t xml:space="preserve">: </w:t>
      </w:r>
      <w:hyperlink r:id="rId14" w:history="1">
        <w:r w:rsidR="00BC72DB" w:rsidRPr="00802F2F">
          <w:rPr>
            <w:rStyle w:val="Hipercze"/>
            <w:rFonts w:ascii="Arial" w:hAnsi="Arial" w:cs="Arial"/>
            <w:sz w:val="20"/>
            <w:szCs w:val="20"/>
            <w:lang w:val="de-DE"/>
          </w:rPr>
          <w:t>e-zamowienia@map.gov.pl</w:t>
        </w:r>
      </w:hyperlink>
      <w:r w:rsidRPr="00F47AA0">
        <w:rPr>
          <w:rFonts w:ascii="Arial" w:hAnsi="Arial" w:cs="Arial"/>
          <w:sz w:val="20"/>
          <w:szCs w:val="20"/>
          <w:lang w:val="de-DE"/>
        </w:rPr>
        <w:t xml:space="preserve"> </w:t>
      </w:r>
    </w:p>
    <w:p w:rsidR="00D24065" w:rsidRPr="00F47AA0" w:rsidRDefault="00D24065" w:rsidP="00D24065">
      <w:pPr>
        <w:spacing w:after="240" w:line="200" w:lineRule="exact"/>
        <w:ind w:left="493"/>
        <w:jc w:val="both"/>
        <w:rPr>
          <w:rFonts w:ascii="Arial" w:hAnsi="Arial" w:cs="Arial"/>
          <w:sz w:val="20"/>
          <w:szCs w:val="20"/>
        </w:rPr>
      </w:pPr>
      <w:r w:rsidRPr="00F47AA0">
        <w:rPr>
          <w:rFonts w:ascii="Arial" w:hAnsi="Arial" w:cs="Arial"/>
          <w:sz w:val="20"/>
          <w:szCs w:val="20"/>
        </w:rPr>
        <w:t>Godziny pracy od 8.15 do 16.15, z wyłączeniem dni ustawowo wolnych od pracy.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19</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POUCZENIE O ŚRODKACH OCHRONY PRAWNEJ</w:t>
      </w:r>
    </w:p>
    <w:p w:rsidR="00D24065" w:rsidRPr="00F47AA0" w:rsidRDefault="00D24065" w:rsidP="00D24065">
      <w:pPr>
        <w:numPr>
          <w:ilvl w:val="1"/>
          <w:numId w:val="20"/>
        </w:numPr>
        <w:spacing w:before="240" w:after="120" w:line="200" w:lineRule="exact"/>
        <w:ind w:left="493" w:hanging="493"/>
        <w:jc w:val="both"/>
        <w:rPr>
          <w:rFonts w:ascii="Arial" w:hAnsi="Arial" w:cs="Arial"/>
          <w:sz w:val="20"/>
          <w:szCs w:val="20"/>
        </w:rPr>
      </w:pPr>
      <w:r w:rsidRPr="00F47AA0">
        <w:rPr>
          <w:rFonts w:ascii="Arial" w:hAnsi="Arial" w:cs="Arial"/>
          <w:sz w:val="20"/>
          <w:szCs w:val="20"/>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w:t>
      </w:r>
      <w:r w:rsidR="0055109F">
        <w:rPr>
          <w:rFonts w:ascii="Arial" w:hAnsi="Arial" w:cs="Arial"/>
          <w:sz w:val="20"/>
          <w:szCs w:val="20"/>
        </w:rPr>
        <w:br/>
      </w:r>
      <w:r w:rsidRPr="00F47AA0">
        <w:rPr>
          <w:rFonts w:ascii="Arial" w:hAnsi="Arial" w:cs="Arial"/>
          <w:sz w:val="20"/>
          <w:szCs w:val="20"/>
        </w:rPr>
        <w:t xml:space="preserve">ust. 8 ustawy. </w:t>
      </w:r>
    </w:p>
    <w:p w:rsidR="00DB12F1" w:rsidRDefault="00D24065" w:rsidP="00DB12F1">
      <w:pPr>
        <w:numPr>
          <w:ilvl w:val="1"/>
          <w:numId w:val="20"/>
        </w:numPr>
        <w:spacing w:after="240" w:line="200" w:lineRule="exact"/>
        <w:ind w:left="493" w:hanging="493"/>
        <w:jc w:val="both"/>
        <w:rPr>
          <w:rFonts w:ascii="Arial" w:hAnsi="Arial" w:cs="Arial"/>
          <w:sz w:val="20"/>
          <w:szCs w:val="20"/>
        </w:rPr>
      </w:pPr>
      <w:r w:rsidRPr="00F47AA0">
        <w:rPr>
          <w:rFonts w:ascii="Arial" w:hAnsi="Arial" w:cs="Arial"/>
          <w:sz w:val="20"/>
          <w:szCs w:val="20"/>
        </w:rPr>
        <w:t xml:space="preserve">Środki ochrony prawnej wobec ogłoszenia o zamówieniu oraz SIWZ przysługują również organizacjom wpisanym na listę, o której mowa w art. 154 pkt 5 ustawy. </w:t>
      </w:r>
    </w:p>
    <w:p w:rsidR="005E552A" w:rsidRPr="00BC72DB" w:rsidRDefault="005E552A" w:rsidP="005E552A">
      <w:pPr>
        <w:spacing w:after="240" w:line="200" w:lineRule="exact"/>
        <w:ind w:left="493"/>
        <w:jc w:val="both"/>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D24065" w:rsidRPr="00F47AA0" w:rsidTr="005A681D">
        <w:tc>
          <w:tcPr>
            <w:tcW w:w="9888" w:type="dxa"/>
            <w:shd w:val="clear" w:color="auto" w:fill="auto"/>
            <w:vAlign w:val="bottom"/>
          </w:tcPr>
          <w:p w:rsidR="00D24065" w:rsidRPr="00F47AA0" w:rsidRDefault="00D24065" w:rsidP="005A681D">
            <w:pPr>
              <w:spacing w:after="120" w:line="276" w:lineRule="auto"/>
              <w:jc w:val="center"/>
              <w:rPr>
                <w:rFonts w:ascii="Arial" w:hAnsi="Arial" w:cs="Arial"/>
                <w:b/>
                <w:sz w:val="20"/>
                <w:szCs w:val="20"/>
              </w:rPr>
            </w:pPr>
            <w:r w:rsidRPr="00F47AA0">
              <w:rPr>
                <w:rFonts w:ascii="Arial" w:hAnsi="Arial" w:cs="Arial"/>
                <w:b/>
                <w:sz w:val="20"/>
                <w:szCs w:val="20"/>
              </w:rPr>
              <w:lastRenderedPageBreak/>
              <w:t>Rozdział 20</w:t>
            </w:r>
          </w:p>
          <w:p w:rsidR="00D24065" w:rsidRPr="00F47AA0" w:rsidRDefault="00D24065" w:rsidP="005A681D">
            <w:pPr>
              <w:spacing w:after="120" w:line="276" w:lineRule="auto"/>
              <w:jc w:val="center"/>
              <w:rPr>
                <w:rFonts w:ascii="Arial" w:hAnsi="Arial" w:cs="Arial"/>
                <w:b/>
                <w:sz w:val="20"/>
                <w:szCs w:val="20"/>
              </w:rPr>
            </w:pPr>
            <w:r w:rsidRPr="00F47AA0">
              <w:rPr>
                <w:rFonts w:ascii="Arial" w:hAnsi="Arial" w:cs="Arial"/>
                <w:b/>
                <w:sz w:val="20"/>
                <w:szCs w:val="20"/>
              </w:rPr>
              <w:t>OCHRONA DANYCH OSOBOWYCH</w:t>
            </w:r>
          </w:p>
        </w:tc>
      </w:tr>
    </w:tbl>
    <w:p w:rsidR="00D24065" w:rsidRPr="00F47AA0" w:rsidRDefault="00D24065" w:rsidP="00D24065">
      <w:pPr>
        <w:pStyle w:val="NormalnyWeb"/>
        <w:jc w:val="both"/>
        <w:rPr>
          <w:rFonts w:ascii="Arial" w:hAnsi="Arial" w:cs="Arial"/>
          <w:sz w:val="20"/>
          <w:szCs w:val="20"/>
        </w:rPr>
      </w:pPr>
      <w:r w:rsidRPr="00F47AA0">
        <w:rPr>
          <w:rFonts w:ascii="Arial" w:hAnsi="Arial" w:cs="Arial"/>
          <w:sz w:val="20"/>
          <w:szCs w:val="20"/>
        </w:rPr>
        <w:t xml:space="preserve">Zgodnie z art. 13 ust. 1 i 2 rozporządzenia Parlamentu Europejskiego i Rady (UE) 2016/679 z dnia </w:t>
      </w:r>
      <w:r w:rsidRPr="00F47AA0">
        <w:rPr>
          <w:rFonts w:ascii="Arial" w:hAnsi="Arial" w:cs="Arial"/>
          <w:sz w:val="20"/>
          <w:szCs w:val="20"/>
        </w:rPr>
        <w:br/>
        <w:t xml:space="preserve">27 kwietnia 2016 r. w sprawie ochrony osób fizycznych w związku z przetwarzaniem danych osobowych </w:t>
      </w:r>
      <w:r w:rsidR="0055109F">
        <w:rPr>
          <w:rFonts w:ascii="Arial" w:hAnsi="Arial" w:cs="Arial"/>
          <w:sz w:val="20"/>
          <w:szCs w:val="20"/>
        </w:rPr>
        <w:br/>
      </w:r>
      <w:r w:rsidRPr="00F47AA0">
        <w:rPr>
          <w:rFonts w:ascii="Arial" w:hAnsi="Arial" w:cs="Arial"/>
          <w:sz w:val="20"/>
          <w:szCs w:val="20"/>
        </w:rPr>
        <w:t>i w sprawie swobodnego przepływu takich danych oraz uchylenia dyrektywy 95/46/WE (ogólne rozporządzenie o ochronie danych) (Dz. Urz. UE L 119 z 04.05.2016, str. 1), dalej „RODO”, informuję, że:</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sz w:val="20"/>
          <w:szCs w:val="20"/>
        </w:rPr>
        <w:t xml:space="preserve">Administratorem Pani/Pana danych zbieranych i przetwarzanych w celu prowadzenia postępowania </w:t>
      </w:r>
      <w:r w:rsidRPr="00F47AA0">
        <w:rPr>
          <w:rFonts w:ascii="Arial" w:hAnsi="Arial" w:cs="Arial"/>
          <w:sz w:val="20"/>
          <w:szCs w:val="20"/>
        </w:rPr>
        <w:br/>
        <w:t xml:space="preserve">o udzielenie zamówienia publicznego, zawarcia oraz realizacji </w:t>
      </w:r>
      <w:r w:rsidR="00BC72DB">
        <w:rPr>
          <w:rFonts w:ascii="Arial" w:hAnsi="Arial" w:cs="Arial"/>
          <w:sz w:val="20"/>
          <w:szCs w:val="20"/>
        </w:rPr>
        <w:t>umowy jest Ministerstwo Aktywów Państwowych (MAP</w:t>
      </w:r>
      <w:r w:rsidRPr="00F47AA0">
        <w:rPr>
          <w:rFonts w:ascii="Arial" w:hAnsi="Arial" w:cs="Arial"/>
          <w:sz w:val="20"/>
          <w:szCs w:val="20"/>
        </w:rPr>
        <w:t>) z siedzibą przy ul. Krucza 36/Wspólna 6, 00-522 Warszawa.</w:t>
      </w:r>
    </w:p>
    <w:p w:rsidR="00D24065" w:rsidRPr="00F47AA0" w:rsidRDefault="00BC72DB" w:rsidP="00240D67">
      <w:pPr>
        <w:numPr>
          <w:ilvl w:val="1"/>
          <w:numId w:val="29"/>
        </w:numPr>
        <w:suppressAutoHyphens/>
        <w:spacing w:after="120"/>
        <w:ind w:left="567" w:hanging="567"/>
        <w:jc w:val="both"/>
        <w:rPr>
          <w:rFonts w:ascii="Arial" w:hAnsi="Arial" w:cs="Arial"/>
          <w:sz w:val="20"/>
          <w:szCs w:val="20"/>
        </w:rPr>
      </w:pPr>
      <w:r>
        <w:rPr>
          <w:rFonts w:ascii="Arial" w:hAnsi="Arial" w:cs="Arial"/>
          <w:color w:val="000000"/>
          <w:sz w:val="20"/>
          <w:szCs w:val="20"/>
        </w:rPr>
        <w:t>W Ministerstwie Aktywów Państwowych</w:t>
      </w:r>
      <w:r w:rsidR="009D4C7B">
        <w:rPr>
          <w:rFonts w:ascii="Arial" w:hAnsi="Arial" w:cs="Arial"/>
          <w:color w:val="000000"/>
          <w:sz w:val="20"/>
          <w:szCs w:val="20"/>
        </w:rPr>
        <w:t xml:space="preserve"> </w:t>
      </w:r>
      <w:r w:rsidR="00D24065" w:rsidRPr="00F47AA0">
        <w:rPr>
          <w:rFonts w:ascii="Arial" w:hAnsi="Arial" w:cs="Arial"/>
          <w:color w:val="000000"/>
          <w:sz w:val="20"/>
          <w:szCs w:val="20"/>
        </w:rPr>
        <w:t xml:space="preserve">funkcjonuje adres e-mail: </w:t>
      </w:r>
      <w:hyperlink r:id="rId15" w:history="1">
        <w:r w:rsidRPr="00802F2F">
          <w:rPr>
            <w:rStyle w:val="Hipercze"/>
            <w:rFonts w:ascii="Arial" w:hAnsi="Arial" w:cs="Arial"/>
            <w:sz w:val="20"/>
            <w:szCs w:val="20"/>
          </w:rPr>
          <w:t>iodo@map.gov.pl</w:t>
        </w:r>
      </w:hyperlink>
      <w:r w:rsidR="00D24065" w:rsidRPr="00F47AA0">
        <w:rPr>
          <w:rFonts w:ascii="Arial" w:hAnsi="Arial" w:cs="Arial"/>
          <w:sz w:val="20"/>
          <w:szCs w:val="20"/>
        </w:rPr>
        <w:t xml:space="preserve"> </w:t>
      </w:r>
      <w:r w:rsidR="004B549C">
        <w:rPr>
          <w:rFonts w:ascii="Arial" w:hAnsi="Arial" w:cs="Arial"/>
          <w:color w:val="000000"/>
          <w:sz w:val="20"/>
          <w:szCs w:val="20"/>
        </w:rPr>
        <w:t>Inspektora Ochrony Danych w MAP</w:t>
      </w:r>
      <w:r w:rsidR="00D24065" w:rsidRPr="00F47AA0">
        <w:rPr>
          <w:rFonts w:ascii="Arial" w:hAnsi="Arial" w:cs="Arial"/>
          <w:color w:val="000000"/>
          <w:sz w:val="20"/>
          <w:szCs w:val="20"/>
        </w:rPr>
        <w:t>, udostępniony osobom, których dane osobowe są</w:t>
      </w:r>
      <w:r w:rsidR="00D24065" w:rsidRPr="00F47AA0">
        <w:rPr>
          <w:rFonts w:ascii="Arial" w:hAnsi="Arial" w:cs="Arial"/>
          <w:sz w:val="20"/>
          <w:szCs w:val="20"/>
        </w:rPr>
        <w:t xml:space="preserve"> </w:t>
      </w:r>
      <w:r w:rsidR="004B549C">
        <w:rPr>
          <w:rFonts w:ascii="Arial" w:hAnsi="Arial" w:cs="Arial"/>
          <w:color w:val="000000"/>
          <w:sz w:val="20"/>
          <w:szCs w:val="20"/>
        </w:rPr>
        <w:t>przetwarzane przez MAP</w:t>
      </w:r>
      <w:r w:rsidR="00D24065" w:rsidRPr="00F47AA0">
        <w:rPr>
          <w:rFonts w:ascii="Arial" w:hAnsi="Arial" w:cs="Arial"/>
          <w:color w:val="000000"/>
          <w:sz w:val="20"/>
          <w:szCs w:val="20"/>
        </w:rPr>
        <w:t>.</w:t>
      </w:r>
    </w:p>
    <w:p w:rsidR="00D24065" w:rsidRPr="00F47AA0" w:rsidRDefault="00D24065" w:rsidP="00240D67">
      <w:pPr>
        <w:numPr>
          <w:ilvl w:val="1"/>
          <w:numId w:val="29"/>
        </w:numPr>
        <w:suppressAutoHyphens/>
        <w:ind w:left="567" w:hanging="576"/>
        <w:jc w:val="both"/>
        <w:rPr>
          <w:rFonts w:ascii="Arial" w:hAnsi="Arial" w:cs="Arial"/>
          <w:color w:val="000000"/>
          <w:sz w:val="20"/>
          <w:szCs w:val="20"/>
        </w:rPr>
      </w:pPr>
      <w:r w:rsidRPr="00F47AA0">
        <w:rPr>
          <w:rFonts w:ascii="Arial" w:hAnsi="Arial" w:cs="Arial"/>
          <w:color w:val="000000"/>
          <w:sz w:val="20"/>
          <w:szCs w:val="20"/>
        </w:rPr>
        <w:t xml:space="preserve">Pani/Pana dane osobowe będą przetwarzane na podstawie art. 6 ust. 1 lit c RODO w celu związanym z postępowaniem o udzielenie zamówienia publicznego (znaku postępowania: </w:t>
      </w:r>
      <w:r w:rsidR="004B549C">
        <w:rPr>
          <w:rFonts w:ascii="Arial" w:hAnsi="Arial" w:cs="Arial"/>
          <w:color w:val="000000"/>
          <w:sz w:val="20"/>
          <w:szCs w:val="20"/>
        </w:rPr>
        <w:t>BA</w:t>
      </w:r>
      <w:r w:rsidR="000B1229">
        <w:rPr>
          <w:rFonts w:ascii="Arial" w:hAnsi="Arial" w:cs="Arial"/>
          <w:color w:val="000000"/>
          <w:sz w:val="20"/>
          <w:szCs w:val="20"/>
        </w:rPr>
        <w:t>.V</w:t>
      </w:r>
      <w:r w:rsidRPr="000857C2">
        <w:rPr>
          <w:rFonts w:ascii="Arial" w:hAnsi="Arial" w:cs="Arial"/>
          <w:color w:val="000000"/>
          <w:sz w:val="20"/>
          <w:szCs w:val="20"/>
        </w:rPr>
        <w:t>.270</w:t>
      </w:r>
      <w:r w:rsidR="004B549C">
        <w:rPr>
          <w:rFonts w:ascii="Arial" w:hAnsi="Arial" w:cs="Arial"/>
          <w:color w:val="000000"/>
          <w:sz w:val="20"/>
          <w:szCs w:val="20"/>
        </w:rPr>
        <w:t>.2</w:t>
      </w:r>
      <w:r>
        <w:rPr>
          <w:rFonts w:ascii="Arial" w:hAnsi="Arial" w:cs="Arial"/>
          <w:color w:val="000000"/>
          <w:sz w:val="20"/>
          <w:szCs w:val="20"/>
        </w:rPr>
        <w:t>.</w:t>
      </w:r>
      <w:r w:rsidR="004B549C">
        <w:rPr>
          <w:rFonts w:ascii="Arial" w:hAnsi="Arial" w:cs="Arial"/>
          <w:color w:val="000000"/>
          <w:sz w:val="20"/>
          <w:szCs w:val="20"/>
        </w:rPr>
        <w:t>2020</w:t>
      </w:r>
      <w:r w:rsidRPr="000857C2">
        <w:rPr>
          <w:rFonts w:ascii="Arial" w:hAnsi="Arial" w:cs="Arial"/>
          <w:color w:val="000000"/>
          <w:sz w:val="20"/>
          <w:szCs w:val="20"/>
        </w:rPr>
        <w:t>),</w:t>
      </w:r>
      <w:r w:rsidRPr="00F47AA0">
        <w:rPr>
          <w:rFonts w:ascii="Arial" w:hAnsi="Arial" w:cs="Arial"/>
          <w:color w:val="000000"/>
          <w:sz w:val="20"/>
          <w:szCs w:val="20"/>
        </w:rPr>
        <w:t xml:space="preserve"> prowadzonym w trybie przetargu nieograniczonego.</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Odbiorcami Pani/Pana danych osobowych będą osoby lub podmioty, którym udostępniona</w:t>
      </w:r>
      <w:r w:rsidRPr="00F47AA0">
        <w:rPr>
          <w:rFonts w:ascii="Arial" w:hAnsi="Arial" w:cs="Arial"/>
          <w:sz w:val="20"/>
          <w:szCs w:val="20"/>
        </w:rPr>
        <w:t xml:space="preserve"> </w:t>
      </w:r>
      <w:r w:rsidRPr="00F47AA0">
        <w:rPr>
          <w:rFonts w:ascii="Arial" w:hAnsi="Arial" w:cs="Arial"/>
          <w:color w:val="000000"/>
          <w:sz w:val="20"/>
          <w:szCs w:val="20"/>
        </w:rPr>
        <w:t>zostanie dokumentacja postępowania w oparciu o art. 8 oraz art. 96 ust. 3 ustawy z dnia 29</w:t>
      </w:r>
      <w:r w:rsidRPr="00F47AA0">
        <w:rPr>
          <w:rFonts w:ascii="Arial" w:hAnsi="Arial" w:cs="Arial"/>
          <w:sz w:val="20"/>
          <w:szCs w:val="20"/>
        </w:rPr>
        <w:t xml:space="preserve"> </w:t>
      </w:r>
      <w:r w:rsidRPr="00F47AA0">
        <w:rPr>
          <w:rFonts w:ascii="Arial" w:hAnsi="Arial" w:cs="Arial"/>
          <w:color w:val="000000"/>
          <w:sz w:val="20"/>
          <w:szCs w:val="20"/>
        </w:rPr>
        <w:t>stycznia 2004 r. – Prawo zamówień publicznych (Dz. U. z 2018 r. poz. 1986 ze zm.), dalej</w:t>
      </w:r>
      <w:r w:rsidRPr="00F47AA0">
        <w:rPr>
          <w:rFonts w:ascii="Arial" w:hAnsi="Arial" w:cs="Arial"/>
          <w:sz w:val="20"/>
          <w:szCs w:val="20"/>
        </w:rPr>
        <w:t xml:space="preserve"> </w:t>
      </w:r>
      <w:r w:rsidRPr="00F47AA0">
        <w:rPr>
          <w:rFonts w:ascii="Arial" w:hAnsi="Arial" w:cs="Arial"/>
          <w:color w:val="000000"/>
          <w:sz w:val="20"/>
          <w:szCs w:val="20"/>
        </w:rPr>
        <w:t xml:space="preserve">„ustawa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 xml:space="preserve">Pani/Pana dane osobowe będą przechowywane, zgodnie z art. 97 ust. 1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 przez</w:t>
      </w:r>
      <w:r w:rsidRPr="00F47AA0">
        <w:rPr>
          <w:rFonts w:ascii="Arial" w:hAnsi="Arial" w:cs="Arial"/>
          <w:sz w:val="20"/>
          <w:szCs w:val="20"/>
        </w:rPr>
        <w:t xml:space="preserve"> </w:t>
      </w:r>
      <w:r w:rsidRPr="00F47AA0">
        <w:rPr>
          <w:rFonts w:ascii="Arial" w:hAnsi="Arial" w:cs="Arial"/>
          <w:color w:val="000000"/>
          <w:sz w:val="20"/>
          <w:szCs w:val="20"/>
        </w:rPr>
        <w:t>czas niezbędny od dnia zakończenia postępowania o udzielenie zamówienia, a jeżeli czas</w:t>
      </w:r>
      <w:r w:rsidRPr="00F47AA0">
        <w:rPr>
          <w:rFonts w:ascii="Arial" w:hAnsi="Arial" w:cs="Arial"/>
          <w:sz w:val="20"/>
          <w:szCs w:val="20"/>
        </w:rPr>
        <w:t xml:space="preserve"> </w:t>
      </w:r>
      <w:r w:rsidRPr="00F47AA0">
        <w:rPr>
          <w:rFonts w:ascii="Arial" w:hAnsi="Arial" w:cs="Arial"/>
          <w:color w:val="000000"/>
          <w:sz w:val="20"/>
          <w:szCs w:val="20"/>
        </w:rPr>
        <w:t>trwania umowy przekracza 4 lata, okres przechowywania obejmuje cały czas trwania umowy.</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sz w:val="20"/>
          <w:szCs w:val="20"/>
        </w:rPr>
        <w:t>O</w:t>
      </w:r>
      <w:r w:rsidRPr="00F47AA0">
        <w:rPr>
          <w:rFonts w:ascii="Arial" w:hAnsi="Arial" w:cs="Arial"/>
          <w:color w:val="000000"/>
          <w:sz w:val="20"/>
          <w:szCs w:val="20"/>
        </w:rPr>
        <w:t>bowiązek podania przez Panią/Pana danych osobowych bezpośrednio Pani/Pana</w:t>
      </w:r>
      <w:r w:rsidRPr="00F47AA0">
        <w:rPr>
          <w:rFonts w:ascii="Arial" w:hAnsi="Arial" w:cs="Arial"/>
          <w:sz w:val="20"/>
          <w:szCs w:val="20"/>
        </w:rPr>
        <w:t xml:space="preserve"> </w:t>
      </w:r>
      <w:r w:rsidRPr="00F47AA0">
        <w:rPr>
          <w:rFonts w:ascii="Arial" w:hAnsi="Arial" w:cs="Arial"/>
          <w:color w:val="000000"/>
          <w:sz w:val="20"/>
          <w:szCs w:val="20"/>
        </w:rPr>
        <w:t xml:space="preserve">dotyczących jest wymogiem ustawowym określonym w przepisach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 związanym</w:t>
      </w:r>
      <w:r w:rsidRPr="00F47AA0">
        <w:rPr>
          <w:rFonts w:ascii="Arial" w:hAnsi="Arial" w:cs="Arial"/>
          <w:sz w:val="20"/>
          <w:szCs w:val="20"/>
        </w:rPr>
        <w:t xml:space="preserve"> </w:t>
      </w:r>
      <w:r w:rsidRPr="00F47AA0">
        <w:rPr>
          <w:rFonts w:ascii="Arial" w:hAnsi="Arial" w:cs="Arial"/>
          <w:color w:val="000000"/>
          <w:sz w:val="20"/>
          <w:szCs w:val="20"/>
        </w:rPr>
        <w:t>z udziałem w postępowaniu o udzielenie zamówienia publicznego; konsekwencje niepodania</w:t>
      </w:r>
      <w:r w:rsidRPr="00F47AA0">
        <w:rPr>
          <w:rFonts w:ascii="Arial" w:hAnsi="Arial" w:cs="Arial"/>
          <w:sz w:val="20"/>
          <w:szCs w:val="20"/>
        </w:rPr>
        <w:t xml:space="preserve"> </w:t>
      </w:r>
      <w:r w:rsidRPr="00F47AA0">
        <w:rPr>
          <w:rFonts w:ascii="Arial" w:hAnsi="Arial" w:cs="Arial"/>
          <w:color w:val="000000"/>
          <w:sz w:val="20"/>
          <w:szCs w:val="20"/>
        </w:rPr>
        <w:t xml:space="preserve">określonych danych wynikają z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W odniesieniu do Pani/Pana danych osobowych decyzje nie będą podejmowane w sposób</w:t>
      </w:r>
      <w:r w:rsidRPr="00F47AA0">
        <w:rPr>
          <w:rFonts w:ascii="Arial" w:hAnsi="Arial" w:cs="Arial"/>
          <w:sz w:val="20"/>
          <w:szCs w:val="20"/>
        </w:rPr>
        <w:t xml:space="preserve"> </w:t>
      </w:r>
      <w:r w:rsidRPr="00F47AA0">
        <w:rPr>
          <w:rFonts w:ascii="Arial" w:hAnsi="Arial" w:cs="Arial"/>
          <w:color w:val="000000"/>
          <w:sz w:val="20"/>
          <w:szCs w:val="20"/>
        </w:rPr>
        <w:t>zautomatyzowany, stosowanie do art. 22 RODO.</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bookmarkStart w:id="2" w:name="_Ref519510172"/>
      <w:r w:rsidRPr="00F47AA0">
        <w:rPr>
          <w:rFonts w:ascii="Arial" w:hAnsi="Arial" w:cs="Arial"/>
          <w:color w:val="000000"/>
          <w:sz w:val="20"/>
          <w:szCs w:val="20"/>
        </w:rPr>
        <w:t>Posiada Pani/Pan:</w:t>
      </w:r>
      <w:bookmarkEnd w:id="2"/>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na podstawie art. 15 RODO prawo dostępu do danych osobowych Pani/Pana dotyczących;</w:t>
      </w:r>
    </w:p>
    <w:p w:rsidR="00D24065" w:rsidRPr="00F47AA0" w:rsidRDefault="00D24065" w:rsidP="00240D67">
      <w:pPr>
        <w:numPr>
          <w:ilvl w:val="0"/>
          <w:numId w:val="30"/>
        </w:numPr>
        <w:autoSpaceDE w:val="0"/>
        <w:autoSpaceDN w:val="0"/>
        <w:adjustRightInd w:val="0"/>
        <w:ind w:left="993"/>
        <w:jc w:val="both"/>
        <w:rPr>
          <w:rFonts w:ascii="Arial" w:hAnsi="Arial" w:cs="Arial"/>
          <w:sz w:val="20"/>
          <w:szCs w:val="20"/>
        </w:rPr>
      </w:pPr>
      <w:r w:rsidRPr="00F47AA0">
        <w:rPr>
          <w:rFonts w:ascii="Arial" w:hAnsi="Arial" w:cs="Arial"/>
          <w:color w:val="000000"/>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D24065" w:rsidRPr="00F47AA0" w:rsidRDefault="00D24065" w:rsidP="00240D67">
      <w:pPr>
        <w:numPr>
          <w:ilvl w:val="0"/>
          <w:numId w:val="30"/>
        </w:numPr>
        <w:autoSpaceDE w:val="0"/>
        <w:autoSpaceDN w:val="0"/>
        <w:adjustRightInd w:val="0"/>
        <w:ind w:left="993"/>
        <w:jc w:val="both"/>
        <w:rPr>
          <w:rFonts w:ascii="Arial" w:hAnsi="Arial" w:cs="Arial"/>
          <w:sz w:val="20"/>
          <w:szCs w:val="20"/>
        </w:rPr>
      </w:pPr>
      <w:r w:rsidRPr="00F47AA0">
        <w:rPr>
          <w:rFonts w:ascii="Arial" w:hAnsi="Arial" w:cs="Arial"/>
          <w:color w:val="000000"/>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24065" w:rsidRPr="00F47AA0" w:rsidRDefault="00D24065" w:rsidP="00240D67">
      <w:pPr>
        <w:numPr>
          <w:ilvl w:val="0"/>
          <w:numId w:val="30"/>
        </w:numPr>
        <w:autoSpaceDE w:val="0"/>
        <w:autoSpaceDN w:val="0"/>
        <w:adjustRightInd w:val="0"/>
        <w:ind w:left="993"/>
        <w:jc w:val="both"/>
        <w:rPr>
          <w:rFonts w:ascii="Arial" w:hAnsi="Arial" w:cs="Arial"/>
          <w:color w:val="000000"/>
          <w:sz w:val="20"/>
          <w:szCs w:val="20"/>
        </w:rPr>
      </w:pPr>
      <w:r w:rsidRPr="00F47AA0">
        <w:rPr>
          <w:rFonts w:ascii="Arial" w:hAnsi="Arial" w:cs="Arial"/>
          <w:color w:val="000000"/>
          <w:sz w:val="20"/>
          <w:szCs w:val="20"/>
        </w:rPr>
        <w:t>prawo do wniesienia skargi do Prezesa Urzędu Ochrony Danych Osobowych, gdy uzna Pani/Pan, że przetwarzanie danych osobowych Pani/Pana dotyczących narusza przepisy RODO;</w:t>
      </w:r>
    </w:p>
    <w:p w:rsidR="00D24065" w:rsidRPr="00F47AA0" w:rsidRDefault="00D24065" w:rsidP="00240D67">
      <w:pPr>
        <w:numPr>
          <w:ilvl w:val="1"/>
          <w:numId w:val="29"/>
        </w:numPr>
        <w:suppressAutoHyphens/>
        <w:spacing w:before="120"/>
        <w:ind w:left="567" w:hanging="567"/>
        <w:jc w:val="both"/>
        <w:rPr>
          <w:rFonts w:ascii="Arial" w:hAnsi="Arial" w:cs="Arial"/>
          <w:color w:val="000000"/>
          <w:sz w:val="20"/>
          <w:szCs w:val="20"/>
        </w:rPr>
      </w:pPr>
      <w:r w:rsidRPr="00F47AA0">
        <w:rPr>
          <w:rFonts w:ascii="Arial" w:hAnsi="Arial" w:cs="Arial"/>
          <w:color w:val="000000"/>
          <w:sz w:val="20"/>
          <w:szCs w:val="20"/>
        </w:rPr>
        <w:t>nie przysługuje Pani/Panu:</w:t>
      </w:r>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w  związku z art. 17 ust. 3 lit. b, d lub e RODO prawo do usunięcia danych osobowych;</w:t>
      </w:r>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prawo do przenoszenia danych osobowych, o którym mowa w art. 20 RODO;</w:t>
      </w:r>
    </w:p>
    <w:p w:rsidR="00D24065" w:rsidRPr="00F47AA0" w:rsidRDefault="00D24065" w:rsidP="00240D67">
      <w:pPr>
        <w:numPr>
          <w:ilvl w:val="0"/>
          <w:numId w:val="30"/>
        </w:numPr>
        <w:autoSpaceDE w:val="0"/>
        <w:autoSpaceDN w:val="0"/>
        <w:adjustRightInd w:val="0"/>
        <w:ind w:left="993"/>
        <w:jc w:val="both"/>
        <w:rPr>
          <w:rFonts w:ascii="Arial" w:hAnsi="Arial" w:cs="Arial"/>
          <w:color w:val="000000"/>
          <w:sz w:val="20"/>
          <w:szCs w:val="20"/>
        </w:rPr>
      </w:pPr>
      <w:r w:rsidRPr="00F47AA0">
        <w:rPr>
          <w:rFonts w:ascii="Arial" w:hAnsi="Arial" w:cs="Arial"/>
          <w:color w:val="000000"/>
          <w:sz w:val="20"/>
          <w:szCs w:val="20"/>
        </w:rPr>
        <w:t>na podstawie art. 21 RODO prawo sprzeciwu, wobec przetwarzania danych osobowych, gdyż podstawą prawną przetwarzania Pani/Pana danych osobowych jest art. 6 ust. 1 lit. C RODO;</w:t>
      </w:r>
    </w:p>
    <w:p w:rsidR="00D24065" w:rsidRPr="00F47AA0" w:rsidRDefault="004B549C" w:rsidP="00240D67">
      <w:pPr>
        <w:numPr>
          <w:ilvl w:val="1"/>
          <w:numId w:val="29"/>
        </w:numPr>
        <w:suppressAutoHyphens/>
        <w:spacing w:before="120" w:after="120"/>
        <w:ind w:left="567" w:hanging="567"/>
        <w:jc w:val="both"/>
        <w:rPr>
          <w:rFonts w:ascii="Arial" w:hAnsi="Arial" w:cs="Arial"/>
          <w:color w:val="000000"/>
          <w:sz w:val="20"/>
          <w:szCs w:val="20"/>
        </w:rPr>
      </w:pPr>
      <w:r>
        <w:rPr>
          <w:rFonts w:ascii="Arial" w:hAnsi="Arial" w:cs="Arial"/>
          <w:color w:val="000000"/>
          <w:sz w:val="20"/>
          <w:szCs w:val="20"/>
        </w:rPr>
        <w:t>MAP</w:t>
      </w:r>
      <w:r w:rsidR="00D24065" w:rsidRPr="00F47AA0">
        <w:rPr>
          <w:rFonts w:ascii="Arial" w:hAnsi="Arial" w:cs="Arial"/>
          <w:color w:val="000000"/>
          <w:sz w:val="20"/>
          <w:szCs w:val="20"/>
        </w:rPr>
        <w:t xml:space="preserve">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rsidR="00D24065" w:rsidRPr="00F47AA0" w:rsidRDefault="00D24065" w:rsidP="00240D67">
      <w:pPr>
        <w:numPr>
          <w:ilvl w:val="1"/>
          <w:numId w:val="29"/>
        </w:numPr>
        <w:suppressAutoHyphens/>
        <w:spacing w:before="120" w:after="120"/>
        <w:ind w:left="567" w:hanging="567"/>
        <w:jc w:val="both"/>
        <w:rPr>
          <w:rFonts w:ascii="Arial" w:hAnsi="Arial" w:cs="Arial"/>
          <w:color w:val="000000"/>
          <w:sz w:val="20"/>
          <w:szCs w:val="20"/>
        </w:rPr>
      </w:pPr>
      <w:r w:rsidRPr="00F47AA0">
        <w:rPr>
          <w:rFonts w:ascii="Arial" w:hAnsi="Arial" w:cs="Arial"/>
          <w:color w:val="000000"/>
          <w:sz w:val="20"/>
          <w:szCs w:val="20"/>
        </w:rPr>
        <w:t xml:space="preserve">W przypadku przekazywania zamawiającemu danych osobowych w sposób inny niż od osoby, której dane dotyczą, Wykonawca zobowiązany jest do podania osobie, której dane dotyczą informacji, </w:t>
      </w:r>
      <w:r w:rsidRPr="00F47AA0">
        <w:rPr>
          <w:rFonts w:ascii="Arial" w:hAnsi="Arial" w:cs="Arial"/>
          <w:color w:val="000000"/>
          <w:sz w:val="20"/>
          <w:szCs w:val="20"/>
        </w:rPr>
        <w:lastRenderedPageBreak/>
        <w:t xml:space="preserve">o których mowa w art. 14 RODO, chyba że ma zastosowanie co najmniej jedno z </w:t>
      </w:r>
      <w:proofErr w:type="spellStart"/>
      <w:r w:rsidRPr="00F47AA0">
        <w:rPr>
          <w:rFonts w:ascii="Arial" w:hAnsi="Arial" w:cs="Arial"/>
          <w:color w:val="000000"/>
          <w:sz w:val="20"/>
          <w:szCs w:val="20"/>
        </w:rPr>
        <w:t>wyłączeń</w:t>
      </w:r>
      <w:proofErr w:type="spellEnd"/>
      <w:r w:rsidRPr="00F47AA0">
        <w:rPr>
          <w:rFonts w:ascii="Arial" w:hAnsi="Arial" w:cs="Arial"/>
          <w:color w:val="000000"/>
          <w:sz w:val="20"/>
          <w:szCs w:val="20"/>
        </w:rPr>
        <w:t>, o których mowa w art. 14 ust. 5 RODO.</w:t>
      </w:r>
    </w:p>
    <w:p w:rsidR="00D24065" w:rsidRPr="00F47AA0" w:rsidRDefault="00D24065" w:rsidP="00D24065">
      <w:pPr>
        <w:pStyle w:val="Akapitzlist"/>
        <w:ind w:left="435"/>
        <w:jc w:val="both"/>
        <w:rPr>
          <w:rFonts w:ascii="Arial" w:hAnsi="Arial" w:cs="Arial"/>
          <w:b/>
          <w:i/>
          <w:sz w:val="20"/>
          <w:szCs w:val="20"/>
          <w:vertAlign w:val="superscript"/>
        </w:rPr>
      </w:pPr>
      <w:r w:rsidRPr="00F47AA0">
        <w:rPr>
          <w:rFonts w:ascii="Arial" w:hAnsi="Arial" w:cs="Arial"/>
          <w:b/>
          <w:i/>
          <w:sz w:val="20"/>
          <w:szCs w:val="20"/>
          <w:vertAlign w:val="superscript"/>
        </w:rPr>
        <w:t>____________________________________________________</w:t>
      </w:r>
    </w:p>
    <w:p w:rsidR="00D24065" w:rsidRPr="00F47AA0" w:rsidRDefault="00D24065" w:rsidP="00D24065">
      <w:pPr>
        <w:pStyle w:val="Akapitzlist"/>
        <w:ind w:left="435"/>
        <w:jc w:val="both"/>
        <w:rPr>
          <w:rFonts w:ascii="Arial" w:hAnsi="Arial" w:cs="Arial"/>
          <w:i/>
          <w:sz w:val="20"/>
          <w:szCs w:val="20"/>
        </w:rPr>
      </w:pPr>
      <w:r w:rsidRPr="00F47AA0">
        <w:rPr>
          <w:rFonts w:ascii="Arial" w:hAnsi="Arial" w:cs="Arial"/>
          <w:b/>
          <w:i/>
          <w:sz w:val="20"/>
          <w:szCs w:val="20"/>
          <w:vertAlign w:val="superscript"/>
        </w:rPr>
        <w:t xml:space="preserve">* </w:t>
      </w:r>
      <w:r w:rsidRPr="00F47AA0">
        <w:rPr>
          <w:rFonts w:ascii="Arial" w:hAnsi="Arial" w:cs="Arial"/>
          <w:b/>
          <w:i/>
          <w:sz w:val="20"/>
          <w:szCs w:val="20"/>
        </w:rPr>
        <w:t>Wyjaśnienie:</w:t>
      </w:r>
      <w:r w:rsidRPr="00F47AA0">
        <w:rPr>
          <w:rFonts w:ascii="Arial" w:hAnsi="Arial" w:cs="Arial"/>
          <w:i/>
          <w:sz w:val="20"/>
          <w:szCs w:val="20"/>
        </w:rPr>
        <w:t xml:space="preserve"> skorzystanie z prawa do sprostowania nie może skutkować zmianą wyniku postępowania</w:t>
      </w:r>
      <w:r w:rsidRPr="00F47AA0">
        <w:rPr>
          <w:rFonts w:ascii="Arial" w:hAnsi="Arial" w:cs="Arial"/>
          <w:i/>
          <w:sz w:val="20"/>
          <w:szCs w:val="20"/>
        </w:rPr>
        <w:br/>
        <w:t xml:space="preserve">o udzielenie zamówienia publicznego ani zmianą postanowień umowy w zakresie niezgodnym z ustawą </w:t>
      </w:r>
      <w:proofErr w:type="spellStart"/>
      <w:r w:rsidRPr="00F47AA0">
        <w:rPr>
          <w:rFonts w:ascii="Arial" w:hAnsi="Arial" w:cs="Arial"/>
          <w:i/>
          <w:sz w:val="20"/>
          <w:szCs w:val="20"/>
        </w:rPr>
        <w:t>Pzp</w:t>
      </w:r>
      <w:proofErr w:type="spellEnd"/>
      <w:r w:rsidRPr="00F47AA0">
        <w:rPr>
          <w:rFonts w:ascii="Arial" w:hAnsi="Arial" w:cs="Arial"/>
          <w:i/>
          <w:sz w:val="20"/>
          <w:szCs w:val="20"/>
        </w:rPr>
        <w:t xml:space="preserve"> oraz nie może naruszać integralności protokołu oraz jego załączników.</w:t>
      </w:r>
    </w:p>
    <w:p w:rsidR="00D24065" w:rsidRPr="00F47AA0" w:rsidRDefault="00D24065" w:rsidP="00D24065">
      <w:pPr>
        <w:pStyle w:val="Akapitzlist"/>
        <w:spacing w:before="120"/>
        <w:ind w:left="435"/>
        <w:jc w:val="both"/>
        <w:rPr>
          <w:rFonts w:ascii="Arial" w:hAnsi="Arial" w:cs="Arial"/>
          <w:i/>
          <w:sz w:val="20"/>
          <w:szCs w:val="20"/>
        </w:rPr>
      </w:pPr>
      <w:r w:rsidRPr="00F47AA0">
        <w:rPr>
          <w:rFonts w:ascii="Arial" w:hAnsi="Arial" w:cs="Arial"/>
          <w:b/>
          <w:i/>
          <w:sz w:val="20"/>
          <w:szCs w:val="20"/>
          <w:vertAlign w:val="superscript"/>
        </w:rPr>
        <w:t xml:space="preserve">** </w:t>
      </w:r>
      <w:r w:rsidRPr="00F47AA0">
        <w:rPr>
          <w:rFonts w:ascii="Arial" w:hAnsi="Arial" w:cs="Arial"/>
          <w:b/>
          <w:i/>
          <w:sz w:val="20"/>
          <w:szCs w:val="20"/>
        </w:rPr>
        <w:t>Wyjaśnienie:</w:t>
      </w:r>
      <w:r w:rsidRPr="00F47AA0">
        <w:rPr>
          <w:rFonts w:ascii="Arial" w:hAnsi="Arial" w:cs="Arial"/>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10CA" w:rsidRPr="00F47AA0" w:rsidRDefault="007810CA" w:rsidP="00D24065">
      <w:pPr>
        <w:suppressAutoHyphens/>
        <w:spacing w:after="120"/>
        <w:jc w:val="both"/>
        <w:rPr>
          <w:rFonts w:ascii="Arial" w:hAnsi="Arial" w:cs="Arial"/>
          <w:sz w:val="20"/>
          <w:szCs w:val="20"/>
        </w:rPr>
      </w:pPr>
    </w:p>
    <w:p w:rsidR="00D24065" w:rsidRPr="00F47AA0" w:rsidRDefault="00D24065" w:rsidP="00D24065">
      <w:pPr>
        <w:pBdr>
          <w:top w:val="single" w:sz="4" w:space="1" w:color="000000"/>
          <w:left w:val="single" w:sz="4" w:space="4" w:color="000000"/>
          <w:bottom w:val="single" w:sz="4" w:space="1" w:color="000000"/>
          <w:right w:val="single" w:sz="4" w:space="4" w:color="000000"/>
        </w:pBdr>
        <w:suppressAutoHyphens/>
        <w:spacing w:after="120"/>
        <w:jc w:val="center"/>
        <w:rPr>
          <w:rFonts w:ascii="Arial" w:hAnsi="Arial" w:cs="Arial"/>
          <w:sz w:val="20"/>
          <w:szCs w:val="20"/>
        </w:rPr>
      </w:pPr>
      <w:r w:rsidRPr="00F47AA0">
        <w:rPr>
          <w:rFonts w:ascii="Arial" w:hAnsi="Arial" w:cs="Arial"/>
          <w:b/>
          <w:sz w:val="20"/>
          <w:szCs w:val="20"/>
        </w:rPr>
        <w:t>Rozdział 21</w:t>
      </w:r>
    </w:p>
    <w:p w:rsidR="00D24065" w:rsidRPr="00F47AA0" w:rsidRDefault="00D24065" w:rsidP="00D24065">
      <w:pPr>
        <w:pBdr>
          <w:top w:val="single" w:sz="4" w:space="1" w:color="000000"/>
          <w:left w:val="single" w:sz="4" w:space="4" w:color="000000"/>
          <w:bottom w:val="single" w:sz="4" w:space="1" w:color="000000"/>
          <w:right w:val="single" w:sz="4" w:space="4" w:color="000000"/>
        </w:pBdr>
        <w:spacing w:after="120"/>
        <w:jc w:val="center"/>
        <w:rPr>
          <w:rFonts w:ascii="Arial" w:hAnsi="Arial" w:cs="Arial"/>
          <w:sz w:val="20"/>
          <w:szCs w:val="20"/>
        </w:rPr>
      </w:pPr>
      <w:r w:rsidRPr="00F47AA0">
        <w:rPr>
          <w:rFonts w:ascii="Arial" w:hAnsi="Arial" w:cs="Arial"/>
          <w:b/>
          <w:sz w:val="20"/>
          <w:szCs w:val="20"/>
        </w:rPr>
        <w:t>ZAŁĄCZNIKI DO SIWZ</w:t>
      </w:r>
    </w:p>
    <w:p w:rsidR="00D24065" w:rsidRPr="00F47AA0" w:rsidRDefault="00D24065" w:rsidP="00D22A82">
      <w:pPr>
        <w:spacing w:before="240" w:after="120"/>
        <w:jc w:val="both"/>
        <w:rPr>
          <w:rFonts w:ascii="Arial" w:hAnsi="Arial" w:cs="Arial"/>
          <w:b/>
          <w:sz w:val="20"/>
          <w:szCs w:val="20"/>
        </w:rPr>
      </w:pPr>
      <w:r w:rsidRPr="00F47AA0">
        <w:rPr>
          <w:rFonts w:ascii="Arial" w:hAnsi="Arial" w:cs="Arial"/>
          <w:b/>
          <w:sz w:val="20"/>
          <w:szCs w:val="20"/>
        </w:rPr>
        <w:t>Integralną częścią SIWZ są załączniki:</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1 – wzór formularza ofertowego</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 xml:space="preserve">r 2 – </w:t>
      </w:r>
      <w:r w:rsidR="00002F2F" w:rsidRPr="00F47AA0">
        <w:rPr>
          <w:rFonts w:ascii="Arial" w:hAnsi="Arial" w:cs="Arial"/>
          <w:sz w:val="20"/>
          <w:szCs w:val="20"/>
        </w:rPr>
        <w:t>wzór oświadczenia o braku podstaw do wykluczenia</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 xml:space="preserve">r 3 – </w:t>
      </w:r>
      <w:r w:rsidR="00002F2F" w:rsidRPr="00F47AA0">
        <w:rPr>
          <w:rFonts w:ascii="Arial" w:hAnsi="Arial" w:cs="Arial"/>
          <w:sz w:val="20"/>
          <w:szCs w:val="20"/>
        </w:rPr>
        <w:t>wzór informacji, że wykonawca nie należy/należy do grupy kapitałowej</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 xml:space="preserve">r 4 – </w:t>
      </w:r>
      <w:r w:rsidR="00002F2F" w:rsidRPr="00F47AA0">
        <w:rPr>
          <w:rFonts w:ascii="Arial" w:hAnsi="Arial" w:cs="Arial"/>
          <w:sz w:val="20"/>
          <w:szCs w:val="20"/>
        </w:rPr>
        <w:t>projekt umowy</w:t>
      </w:r>
    </w:p>
    <w:p w:rsidR="000C795A" w:rsidRPr="00F47AA0" w:rsidRDefault="000C795A" w:rsidP="00D24065">
      <w:pPr>
        <w:spacing w:after="120"/>
        <w:jc w:val="both"/>
        <w:rPr>
          <w:rFonts w:ascii="Arial" w:hAnsi="Arial" w:cs="Arial"/>
          <w:sz w:val="20"/>
          <w:szCs w:val="20"/>
        </w:rPr>
      </w:pPr>
    </w:p>
    <w:sectPr w:rsidR="000C795A" w:rsidRPr="00F47AA0" w:rsidSect="003B13D2">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276" w:left="1134"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A6D" w:rsidRDefault="00CC4A6D" w:rsidP="00D24065">
      <w:r>
        <w:separator/>
      </w:r>
    </w:p>
  </w:endnote>
  <w:endnote w:type="continuationSeparator" w:id="0">
    <w:p w:rsidR="00CC4A6D" w:rsidRDefault="00CC4A6D" w:rsidP="00D2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1D" w:rsidRDefault="005A681D" w:rsidP="005A681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A681D" w:rsidRDefault="005A681D" w:rsidP="005A681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41210"/>
      <w:docPartObj>
        <w:docPartGallery w:val="Page Numbers (Bottom of Page)"/>
        <w:docPartUnique/>
      </w:docPartObj>
    </w:sdtPr>
    <w:sdtEndPr/>
    <w:sdtContent>
      <w:p w:rsidR="005A681D" w:rsidRDefault="005A681D">
        <w:pPr>
          <w:pStyle w:val="Stopka"/>
          <w:jc w:val="right"/>
        </w:pPr>
        <w:r>
          <w:fldChar w:fldCharType="begin"/>
        </w:r>
        <w:r>
          <w:instrText>PAGE   \* MERGEFORMAT</w:instrText>
        </w:r>
        <w:r>
          <w:fldChar w:fldCharType="separate"/>
        </w:r>
        <w:r w:rsidR="003E04E8">
          <w:rPr>
            <w:noProof/>
          </w:rPr>
          <w:t>7</w:t>
        </w:r>
        <w:r>
          <w:fldChar w:fldCharType="end"/>
        </w:r>
      </w:p>
    </w:sdtContent>
  </w:sdt>
  <w:p w:rsidR="00543C88" w:rsidRPr="00A527DE" w:rsidRDefault="00543C88" w:rsidP="00543C88">
    <w:pPr>
      <w:pStyle w:val="Stopka"/>
      <w:jc w:val="center"/>
      <w:rPr>
        <w:rFonts w:ascii="Arial" w:hAnsi="Arial" w:cs="Arial"/>
        <w:iCs/>
        <w:color w:val="8C8C8C" w:themeColor="background1" w:themeShade="8C"/>
        <w:sz w:val="16"/>
        <w:szCs w:val="16"/>
      </w:rPr>
    </w:pPr>
    <w:r w:rsidRPr="00A527DE">
      <w:rPr>
        <w:rFonts w:ascii="Arial" w:hAnsi="Arial" w:cs="Arial"/>
        <w:iCs/>
        <w:color w:val="8C8C8C" w:themeColor="background1" w:themeShade="8C"/>
        <w:sz w:val="16"/>
        <w:szCs w:val="16"/>
      </w:rPr>
      <w:t>Ministerstwo Aktywów Państwowych, ul. Krucza 36/Wspólna 6, 00-522 Warszawa, tel. +48 222 500 122</w:t>
    </w:r>
  </w:p>
  <w:p w:rsidR="005A681D" w:rsidRPr="00543C88" w:rsidRDefault="00543C88" w:rsidP="00543C88">
    <w:pPr>
      <w:pStyle w:val="Stopka"/>
      <w:jc w:val="center"/>
      <w:rPr>
        <w:sz w:val="16"/>
        <w:szCs w:val="16"/>
      </w:rPr>
    </w:pPr>
    <w:r w:rsidRPr="00A527DE">
      <w:rPr>
        <w:rFonts w:ascii="Arial" w:hAnsi="Arial" w:cs="Arial"/>
        <w:iCs/>
        <w:color w:val="8C8C8C" w:themeColor="background1" w:themeShade="8C"/>
        <w:sz w:val="16"/>
        <w:szCs w:val="16"/>
      </w:rPr>
      <w:t>www.gov.pl/aktywa-panstwowe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91" w:rsidRDefault="00AA10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A6D" w:rsidRDefault="00CC4A6D" w:rsidP="00D24065">
      <w:r>
        <w:separator/>
      </w:r>
    </w:p>
  </w:footnote>
  <w:footnote w:type="continuationSeparator" w:id="0">
    <w:p w:rsidR="00CC4A6D" w:rsidRDefault="00CC4A6D" w:rsidP="00D2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91" w:rsidRDefault="00AA10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91" w:rsidRDefault="00AA10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91" w:rsidRDefault="00AA10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1B"/>
    <w:name w:val="WW8Num26"/>
    <w:lvl w:ilvl="0">
      <w:start w:val="5"/>
      <w:numFmt w:val="decimal"/>
      <w:lvlText w:val="%1"/>
      <w:lvlJc w:val="left"/>
      <w:pPr>
        <w:tabs>
          <w:tab w:val="num" w:pos="630"/>
        </w:tabs>
        <w:ind w:left="630" w:hanging="630"/>
      </w:pPr>
      <w:rPr>
        <w:rFonts w:ascii="Arial" w:hAnsi="Arial" w:cs="Arial" w:hint="default"/>
        <w:sz w:val="20"/>
        <w:szCs w:val="20"/>
      </w:rPr>
    </w:lvl>
    <w:lvl w:ilvl="1">
      <w:start w:val="2"/>
      <w:numFmt w:val="decimal"/>
      <w:lvlText w:val="%1.%2"/>
      <w:lvlJc w:val="left"/>
      <w:pPr>
        <w:tabs>
          <w:tab w:val="num" w:pos="630"/>
        </w:tabs>
        <w:ind w:left="630" w:hanging="630"/>
      </w:pPr>
      <w:rPr>
        <w:rFonts w:ascii="Arial" w:hAnsi="Arial" w:cs="Arial" w:hint="default"/>
        <w:sz w:val="20"/>
        <w:szCs w:val="20"/>
      </w:rPr>
    </w:lvl>
    <w:lvl w:ilvl="2">
      <w:start w:val="1"/>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720"/>
        </w:tabs>
        <w:ind w:left="720" w:hanging="720"/>
      </w:pPr>
      <w:rPr>
        <w:rFonts w:ascii="Arial" w:hAnsi="Arial" w:cs="Arial" w:hint="default"/>
        <w:sz w:val="20"/>
        <w:szCs w:val="20"/>
      </w:rPr>
    </w:lvl>
    <w:lvl w:ilvl="4">
      <w:start w:val="1"/>
      <w:numFmt w:val="decimal"/>
      <w:lvlText w:val="%1.%2.%3.%4.%5"/>
      <w:lvlJc w:val="left"/>
      <w:pPr>
        <w:tabs>
          <w:tab w:val="num" w:pos="1080"/>
        </w:tabs>
        <w:ind w:left="1080" w:hanging="1080"/>
      </w:pPr>
      <w:rPr>
        <w:rFonts w:ascii="Arial" w:hAnsi="Arial" w:cs="Arial" w:hint="default"/>
        <w:sz w:val="20"/>
        <w:szCs w:val="20"/>
      </w:rPr>
    </w:lvl>
    <w:lvl w:ilvl="5">
      <w:start w:val="1"/>
      <w:numFmt w:val="decimal"/>
      <w:lvlText w:val="%1.%2.%3.%4.%5.%6"/>
      <w:lvlJc w:val="left"/>
      <w:pPr>
        <w:tabs>
          <w:tab w:val="num" w:pos="1080"/>
        </w:tabs>
        <w:ind w:left="1080" w:hanging="1080"/>
      </w:pPr>
      <w:rPr>
        <w:rFonts w:ascii="Arial" w:hAnsi="Arial" w:cs="Arial" w:hint="default"/>
        <w:sz w:val="20"/>
        <w:szCs w:val="20"/>
      </w:rPr>
    </w:lvl>
    <w:lvl w:ilvl="6">
      <w:start w:val="1"/>
      <w:numFmt w:val="decimal"/>
      <w:lvlText w:val="%1.%2.%3.%4.%5.%6.%7"/>
      <w:lvlJc w:val="left"/>
      <w:pPr>
        <w:tabs>
          <w:tab w:val="num" w:pos="1440"/>
        </w:tabs>
        <w:ind w:left="1440" w:hanging="1440"/>
      </w:pPr>
      <w:rPr>
        <w:rFonts w:ascii="Arial" w:hAnsi="Arial" w:cs="Arial" w:hint="default"/>
        <w:sz w:val="20"/>
        <w:szCs w:val="20"/>
      </w:rPr>
    </w:lvl>
    <w:lvl w:ilvl="7">
      <w:start w:val="1"/>
      <w:numFmt w:val="decimal"/>
      <w:lvlText w:val="%1.%2.%3.%4.%5.%6.%7.%8"/>
      <w:lvlJc w:val="left"/>
      <w:pPr>
        <w:tabs>
          <w:tab w:val="num" w:pos="1440"/>
        </w:tabs>
        <w:ind w:left="1440" w:hanging="1440"/>
      </w:pPr>
      <w:rPr>
        <w:rFonts w:ascii="Arial" w:hAnsi="Arial" w:cs="Arial" w:hint="default"/>
        <w:sz w:val="20"/>
        <w:szCs w:val="20"/>
      </w:rPr>
    </w:lvl>
    <w:lvl w:ilvl="8">
      <w:start w:val="1"/>
      <w:numFmt w:val="decimal"/>
      <w:lvlText w:val="%1.%2.%3.%4.%5.%6.%7.%8.%9"/>
      <w:lvlJc w:val="left"/>
      <w:pPr>
        <w:tabs>
          <w:tab w:val="num" w:pos="1800"/>
        </w:tabs>
        <w:ind w:left="1800" w:hanging="1800"/>
      </w:pPr>
      <w:rPr>
        <w:rFonts w:ascii="Arial" w:hAnsi="Arial" w:cs="Arial" w:hint="default"/>
        <w:sz w:val="20"/>
        <w:szCs w:val="20"/>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87DA478A"/>
    <w:lvl w:ilvl="0" w:tplc="019C05D6">
      <w:start w:val="1"/>
      <w:numFmt w:val="lowerLetter"/>
      <w:lvlText w:val="%1)"/>
      <w:lvlJc w:val="left"/>
      <w:pPr>
        <w:tabs>
          <w:tab w:val="num" w:pos="-11"/>
        </w:tabs>
        <w:ind w:left="1069" w:hanging="360"/>
      </w:pPr>
      <w:rPr>
        <w:rFonts w:ascii="Arial" w:hAnsi="Arial" w:cs="Arial" w:hint="default"/>
        <w:sz w:val="20"/>
        <w:szCs w:val="20"/>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3"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0BEF7FA0"/>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62477"/>
    <w:multiLevelType w:val="hybridMultilevel"/>
    <w:tmpl w:val="5EAC89F0"/>
    <w:lvl w:ilvl="0" w:tplc="7E2848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73DEE"/>
    <w:multiLevelType w:val="hybridMultilevel"/>
    <w:tmpl w:val="B8DA3704"/>
    <w:lvl w:ilvl="0" w:tplc="0A5A5B66">
      <w:start w:val="1"/>
      <w:numFmt w:val="decimal"/>
      <w:lvlText w:val="%1)"/>
      <w:lvlJc w:val="left"/>
      <w:pPr>
        <w:ind w:left="1065" w:hanging="360"/>
      </w:pPr>
      <w:rPr>
        <w:rFonts w:hint="default"/>
        <w:b w:val="0"/>
      </w:rPr>
    </w:lvl>
    <w:lvl w:ilvl="1" w:tplc="04150017">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D74CAE"/>
    <w:multiLevelType w:val="multilevel"/>
    <w:tmpl w:val="B7E8F7B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9E2315"/>
    <w:multiLevelType w:val="hybridMultilevel"/>
    <w:tmpl w:val="76FAF8AC"/>
    <w:lvl w:ilvl="0" w:tplc="464A0E00">
      <w:start w:val="1"/>
      <w:numFmt w:val="lowerLetter"/>
      <w:lvlText w:val="%1)"/>
      <w:lvlJc w:val="left"/>
      <w:pPr>
        <w:tabs>
          <w:tab w:val="num" w:pos="1102"/>
        </w:tabs>
        <w:ind w:left="1102" w:hanging="397"/>
      </w:pPr>
      <w:rPr>
        <w:rFonts w:hint="default"/>
      </w:rPr>
    </w:lvl>
    <w:lvl w:ilvl="1" w:tplc="04150011">
      <w:start w:val="1"/>
      <w:numFmt w:val="decimal"/>
      <w:lvlText w:val="%2)"/>
      <w:lvlJc w:val="left"/>
      <w:pPr>
        <w:tabs>
          <w:tab w:val="num" w:pos="1615"/>
        </w:tabs>
        <w:ind w:left="1615" w:hanging="397"/>
      </w:pPr>
      <w:rPr>
        <w:rFonts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7" w15:restartNumberingAfterBreak="0">
    <w:nsid w:val="2F3E236A"/>
    <w:multiLevelType w:val="multilevel"/>
    <w:tmpl w:val="4ABEF39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9"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006CE4"/>
    <w:multiLevelType w:val="hybridMultilevel"/>
    <w:tmpl w:val="3FCA960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8C335D9"/>
    <w:multiLevelType w:val="multilevel"/>
    <w:tmpl w:val="1116DDF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7654B"/>
    <w:multiLevelType w:val="hybridMultilevel"/>
    <w:tmpl w:val="D42653A2"/>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3743"/>
        </w:tabs>
        <w:ind w:left="3743" w:hanging="360"/>
      </w:p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28"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C51DF0"/>
    <w:multiLevelType w:val="multilevel"/>
    <w:tmpl w:val="95F8E8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9019F5"/>
    <w:multiLevelType w:val="hybridMultilevel"/>
    <w:tmpl w:val="23B8A70A"/>
    <w:lvl w:ilvl="0" w:tplc="A718DB96">
      <w:start w:val="1"/>
      <w:numFmt w:val="lowerLetter"/>
      <w:lvlText w:val="%1)"/>
      <w:lvlJc w:val="left"/>
      <w:pPr>
        <w:tabs>
          <w:tab w:val="num" w:pos="1102"/>
        </w:tabs>
        <w:ind w:left="1102" w:hanging="397"/>
      </w:pPr>
      <w:rPr>
        <w:rFonts w:hint="default"/>
        <w:b w:val="0"/>
      </w:rPr>
    </w:lvl>
    <w:lvl w:ilvl="1" w:tplc="04150019" w:tentative="1">
      <w:start w:val="1"/>
      <w:numFmt w:val="lowerLetter"/>
      <w:lvlText w:val="%2."/>
      <w:lvlJc w:val="left"/>
      <w:pPr>
        <w:tabs>
          <w:tab w:val="num" w:pos="1578"/>
        </w:tabs>
        <w:ind w:left="1578" w:hanging="360"/>
      </w:p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1" w15:restartNumberingAfterBreak="0">
    <w:nsid w:val="61733195"/>
    <w:multiLevelType w:val="hybridMultilevel"/>
    <w:tmpl w:val="9984E654"/>
    <w:lvl w:ilvl="0" w:tplc="F85698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4"/>
  </w:num>
  <w:num w:numId="3">
    <w:abstractNumId w:val="17"/>
  </w:num>
  <w:num w:numId="4">
    <w:abstractNumId w:val="4"/>
  </w:num>
  <w:num w:numId="5">
    <w:abstractNumId w:val="8"/>
  </w:num>
  <w:num w:numId="6">
    <w:abstractNumId w:val="27"/>
  </w:num>
  <w:num w:numId="7">
    <w:abstractNumId w:val="29"/>
  </w:num>
  <w:num w:numId="8">
    <w:abstractNumId w:val="16"/>
  </w:num>
  <w:num w:numId="9">
    <w:abstractNumId w:val="30"/>
  </w:num>
  <w:num w:numId="10">
    <w:abstractNumId w:val="9"/>
  </w:num>
  <w:num w:numId="11">
    <w:abstractNumId w:val="19"/>
  </w:num>
  <w:num w:numId="12">
    <w:abstractNumId w:val="28"/>
  </w:num>
  <w:num w:numId="13">
    <w:abstractNumId w:val="6"/>
  </w:num>
  <w:num w:numId="14">
    <w:abstractNumId w:val="13"/>
  </w:num>
  <w:num w:numId="15">
    <w:abstractNumId w:val="22"/>
  </w:num>
  <w:num w:numId="16">
    <w:abstractNumId w:val="15"/>
  </w:num>
  <w:num w:numId="17">
    <w:abstractNumId w:val="21"/>
  </w:num>
  <w:num w:numId="18">
    <w:abstractNumId w:val="25"/>
  </w:num>
  <w:num w:numId="19">
    <w:abstractNumId w:val="2"/>
  </w:num>
  <w:num w:numId="20">
    <w:abstractNumId w:val="12"/>
  </w:num>
  <w:num w:numId="21">
    <w:abstractNumId w:val="1"/>
  </w:num>
  <w:num w:numId="22">
    <w:abstractNumId w:val="23"/>
  </w:num>
  <w:num w:numId="23">
    <w:abstractNumId w:val="11"/>
  </w:num>
  <w:num w:numId="24">
    <w:abstractNumId w:val="5"/>
  </w:num>
  <w:num w:numId="25">
    <w:abstractNumId w:val="32"/>
  </w:num>
  <w:num w:numId="26">
    <w:abstractNumId w:val="18"/>
  </w:num>
  <w:num w:numId="27">
    <w:abstractNumId w:val="20"/>
  </w:num>
  <w:num w:numId="28">
    <w:abstractNumId w:val="24"/>
  </w:num>
  <w:num w:numId="29">
    <w:abstractNumId w:val="26"/>
  </w:num>
  <w:num w:numId="30">
    <w:abstractNumId w:val="31"/>
  </w:num>
  <w:num w:numId="31">
    <w:abstractNumId w:val="10"/>
  </w:num>
  <w:num w:numId="32">
    <w:abstractNumId w:val="13"/>
    <w:lvlOverride w:ilvl="0">
      <w:lvl w:ilvl="0">
        <w:start w:val="12"/>
        <w:numFmt w:val="decimal"/>
        <w:lvlText w:val="%1"/>
        <w:lvlJc w:val="left"/>
        <w:pPr>
          <w:tabs>
            <w:tab w:val="num" w:pos="570"/>
          </w:tabs>
          <w:ind w:left="573" w:hanging="6"/>
        </w:pPr>
        <w:rPr>
          <w:rFonts w:hint="default"/>
        </w:rPr>
      </w:lvl>
    </w:lvlOverride>
    <w:lvlOverride w:ilvl="1">
      <w:lvl w:ilvl="1">
        <w:start w:val="1"/>
        <w:numFmt w:val="decimal"/>
        <w:lvlText w:val="%1.%2"/>
        <w:lvlJc w:val="left"/>
        <w:pPr>
          <w:tabs>
            <w:tab w:val="num" w:pos="570"/>
          </w:tabs>
          <w:ind w:left="573" w:hanging="6"/>
        </w:pPr>
        <w:rPr>
          <w:rFonts w:hint="default"/>
          <w:b w:val="0"/>
          <w:i w:val="0"/>
        </w:rPr>
      </w:lvl>
    </w:lvlOverride>
    <w:lvlOverride w:ilvl="2">
      <w:lvl w:ilvl="2">
        <w:start w:val="1"/>
        <w:numFmt w:val="decimal"/>
        <w:lvlText w:val="%1.%2.%3"/>
        <w:lvlJc w:val="left"/>
        <w:pPr>
          <w:tabs>
            <w:tab w:val="num" w:pos="570"/>
          </w:tabs>
          <w:ind w:left="573" w:hanging="6"/>
        </w:pPr>
        <w:rPr>
          <w:rFonts w:hint="default"/>
        </w:rPr>
      </w:lvl>
    </w:lvlOverride>
    <w:lvlOverride w:ilvl="3">
      <w:lvl w:ilvl="3">
        <w:start w:val="1"/>
        <w:numFmt w:val="decimal"/>
        <w:lvlText w:val="%1.%2.%3.%4"/>
        <w:lvlJc w:val="left"/>
        <w:pPr>
          <w:tabs>
            <w:tab w:val="num" w:pos="570"/>
          </w:tabs>
          <w:ind w:left="573" w:hanging="6"/>
        </w:pPr>
        <w:rPr>
          <w:rFonts w:hint="default"/>
        </w:rPr>
      </w:lvl>
    </w:lvlOverride>
    <w:lvlOverride w:ilvl="4">
      <w:lvl w:ilvl="4">
        <w:start w:val="1"/>
        <w:numFmt w:val="decimal"/>
        <w:lvlText w:val="%1.%2.%3.%4.%5"/>
        <w:lvlJc w:val="left"/>
        <w:pPr>
          <w:tabs>
            <w:tab w:val="num" w:pos="570"/>
          </w:tabs>
          <w:ind w:left="573" w:hanging="6"/>
        </w:pPr>
        <w:rPr>
          <w:rFonts w:hint="default"/>
        </w:rPr>
      </w:lvl>
    </w:lvlOverride>
    <w:lvlOverride w:ilvl="5">
      <w:lvl w:ilvl="5">
        <w:start w:val="1"/>
        <w:numFmt w:val="decimal"/>
        <w:lvlText w:val="%1.%2.%3.%4.%5.%6"/>
        <w:lvlJc w:val="left"/>
        <w:pPr>
          <w:tabs>
            <w:tab w:val="num" w:pos="570"/>
          </w:tabs>
          <w:ind w:left="573" w:hanging="6"/>
        </w:pPr>
        <w:rPr>
          <w:rFonts w:hint="default"/>
        </w:rPr>
      </w:lvl>
    </w:lvlOverride>
    <w:lvlOverride w:ilvl="6">
      <w:lvl w:ilvl="6">
        <w:start w:val="1"/>
        <w:numFmt w:val="decimal"/>
        <w:lvlText w:val="%1.%2.%3.%4.%5.%6.%7"/>
        <w:lvlJc w:val="left"/>
        <w:pPr>
          <w:tabs>
            <w:tab w:val="num" w:pos="570"/>
          </w:tabs>
          <w:ind w:left="573" w:hanging="6"/>
        </w:pPr>
        <w:rPr>
          <w:rFonts w:hint="default"/>
        </w:rPr>
      </w:lvl>
    </w:lvlOverride>
    <w:lvlOverride w:ilvl="7">
      <w:lvl w:ilvl="7">
        <w:start w:val="1"/>
        <w:numFmt w:val="decimal"/>
        <w:lvlText w:val="%1.%2.%3.%4.%5.%6.%7.%8"/>
        <w:lvlJc w:val="left"/>
        <w:pPr>
          <w:tabs>
            <w:tab w:val="num" w:pos="570"/>
          </w:tabs>
          <w:ind w:left="573" w:hanging="6"/>
        </w:pPr>
        <w:rPr>
          <w:rFonts w:hint="default"/>
        </w:rPr>
      </w:lvl>
    </w:lvlOverride>
    <w:lvlOverride w:ilvl="8">
      <w:lvl w:ilvl="8">
        <w:start w:val="1"/>
        <w:numFmt w:val="decimal"/>
        <w:lvlText w:val="%1.%2.%3.%4.%5.%6.%7.%8.%9"/>
        <w:lvlJc w:val="left"/>
        <w:pPr>
          <w:tabs>
            <w:tab w:val="num" w:pos="570"/>
          </w:tabs>
          <w:ind w:left="573" w:hanging="6"/>
        </w:pPr>
        <w:rPr>
          <w:rFonts w:hint="default"/>
        </w:rPr>
      </w:lvl>
    </w:lvlOverride>
  </w:num>
  <w:num w:numId="33">
    <w:abstractNumId w:val="0"/>
  </w:num>
  <w:num w:numId="3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65"/>
    <w:rsid w:val="00002461"/>
    <w:rsid w:val="00002F2F"/>
    <w:rsid w:val="0000633B"/>
    <w:rsid w:val="000434C8"/>
    <w:rsid w:val="000B1229"/>
    <w:rsid w:val="000C795A"/>
    <w:rsid w:val="000F7834"/>
    <w:rsid w:val="00102D34"/>
    <w:rsid w:val="00151548"/>
    <w:rsid w:val="0015721D"/>
    <w:rsid w:val="001660C5"/>
    <w:rsid w:val="00173DB2"/>
    <w:rsid w:val="00194EEF"/>
    <w:rsid w:val="001C0917"/>
    <w:rsid w:val="001C1E43"/>
    <w:rsid w:val="001D5BBD"/>
    <w:rsid w:val="00240D67"/>
    <w:rsid w:val="00262C65"/>
    <w:rsid w:val="002D6C0A"/>
    <w:rsid w:val="002E388C"/>
    <w:rsid w:val="002E6C69"/>
    <w:rsid w:val="0033429E"/>
    <w:rsid w:val="00361126"/>
    <w:rsid w:val="00397774"/>
    <w:rsid w:val="003B13D2"/>
    <w:rsid w:val="003C138D"/>
    <w:rsid w:val="003D178C"/>
    <w:rsid w:val="003E04E8"/>
    <w:rsid w:val="0042183B"/>
    <w:rsid w:val="00425A30"/>
    <w:rsid w:val="00437687"/>
    <w:rsid w:val="004421C6"/>
    <w:rsid w:val="00471B40"/>
    <w:rsid w:val="00476F7E"/>
    <w:rsid w:val="00487491"/>
    <w:rsid w:val="004B549C"/>
    <w:rsid w:val="004C55C2"/>
    <w:rsid w:val="004D1F0A"/>
    <w:rsid w:val="004F1101"/>
    <w:rsid w:val="004F28E1"/>
    <w:rsid w:val="004F3203"/>
    <w:rsid w:val="004F7180"/>
    <w:rsid w:val="00500AAE"/>
    <w:rsid w:val="0052727C"/>
    <w:rsid w:val="0053785C"/>
    <w:rsid w:val="00543C88"/>
    <w:rsid w:val="00550F83"/>
    <w:rsid w:val="0055109F"/>
    <w:rsid w:val="00584CDD"/>
    <w:rsid w:val="005A3AFF"/>
    <w:rsid w:val="005A681D"/>
    <w:rsid w:val="005C2646"/>
    <w:rsid w:val="005E552A"/>
    <w:rsid w:val="00625532"/>
    <w:rsid w:val="00625AA4"/>
    <w:rsid w:val="006753AD"/>
    <w:rsid w:val="00676655"/>
    <w:rsid w:val="006B040F"/>
    <w:rsid w:val="006B104D"/>
    <w:rsid w:val="006C7CD2"/>
    <w:rsid w:val="00704922"/>
    <w:rsid w:val="00735AA8"/>
    <w:rsid w:val="00736A06"/>
    <w:rsid w:val="007422DD"/>
    <w:rsid w:val="00742A81"/>
    <w:rsid w:val="00766BAB"/>
    <w:rsid w:val="007810CA"/>
    <w:rsid w:val="00790C84"/>
    <w:rsid w:val="007C2F1D"/>
    <w:rsid w:val="00820EBB"/>
    <w:rsid w:val="0082107D"/>
    <w:rsid w:val="008635E3"/>
    <w:rsid w:val="008755DC"/>
    <w:rsid w:val="008829BA"/>
    <w:rsid w:val="00886215"/>
    <w:rsid w:val="00892281"/>
    <w:rsid w:val="008958DB"/>
    <w:rsid w:val="008A254E"/>
    <w:rsid w:val="008A6846"/>
    <w:rsid w:val="0090591A"/>
    <w:rsid w:val="009112CC"/>
    <w:rsid w:val="00942627"/>
    <w:rsid w:val="0095035F"/>
    <w:rsid w:val="009A1BC4"/>
    <w:rsid w:val="009A3546"/>
    <w:rsid w:val="009A4FA2"/>
    <w:rsid w:val="009C2730"/>
    <w:rsid w:val="009D4C7B"/>
    <w:rsid w:val="009E4F42"/>
    <w:rsid w:val="009F748D"/>
    <w:rsid w:val="009F7E3D"/>
    <w:rsid w:val="00A16611"/>
    <w:rsid w:val="00A37845"/>
    <w:rsid w:val="00A526D9"/>
    <w:rsid w:val="00A655DA"/>
    <w:rsid w:val="00AA1091"/>
    <w:rsid w:val="00AB2BA4"/>
    <w:rsid w:val="00AD3ACA"/>
    <w:rsid w:val="00AE2D6B"/>
    <w:rsid w:val="00AF62DC"/>
    <w:rsid w:val="00B24079"/>
    <w:rsid w:val="00B25092"/>
    <w:rsid w:val="00B66AE8"/>
    <w:rsid w:val="00B72C12"/>
    <w:rsid w:val="00BB1724"/>
    <w:rsid w:val="00BC2D6A"/>
    <w:rsid w:val="00BC72DB"/>
    <w:rsid w:val="00BC7B13"/>
    <w:rsid w:val="00BE6F39"/>
    <w:rsid w:val="00C71039"/>
    <w:rsid w:val="00C72B9F"/>
    <w:rsid w:val="00C85ADB"/>
    <w:rsid w:val="00C96C9B"/>
    <w:rsid w:val="00CA5001"/>
    <w:rsid w:val="00CC4A6D"/>
    <w:rsid w:val="00CE57A5"/>
    <w:rsid w:val="00D00086"/>
    <w:rsid w:val="00D21F32"/>
    <w:rsid w:val="00D22A82"/>
    <w:rsid w:val="00D24065"/>
    <w:rsid w:val="00D742A9"/>
    <w:rsid w:val="00DB12F1"/>
    <w:rsid w:val="00DC683E"/>
    <w:rsid w:val="00DD0EAA"/>
    <w:rsid w:val="00DD44DE"/>
    <w:rsid w:val="00E1091F"/>
    <w:rsid w:val="00E472A8"/>
    <w:rsid w:val="00E507D8"/>
    <w:rsid w:val="00EB1905"/>
    <w:rsid w:val="00EC0CC2"/>
    <w:rsid w:val="00ED7A36"/>
    <w:rsid w:val="00F273C8"/>
    <w:rsid w:val="00F63A64"/>
    <w:rsid w:val="00F935E6"/>
    <w:rsid w:val="00FC798B"/>
    <w:rsid w:val="00FD6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4FFA"/>
  <w15:chartTrackingRefBased/>
  <w15:docId w15:val="{BBB24916-4783-4435-A445-75F8C65E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06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D2406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24065"/>
    <w:rPr>
      <w:rFonts w:ascii="Arial" w:eastAsia="Times New Roman" w:hAnsi="Arial" w:cs="Arial"/>
      <w:b/>
      <w:bCs/>
      <w:i/>
      <w:iCs/>
      <w:sz w:val="28"/>
      <w:szCs w:val="28"/>
      <w:lang w:eastAsia="pl-PL"/>
    </w:rPr>
  </w:style>
  <w:style w:type="paragraph" w:styleId="Stopka">
    <w:name w:val="footer"/>
    <w:basedOn w:val="Normalny"/>
    <w:link w:val="StopkaZnak"/>
    <w:uiPriority w:val="99"/>
    <w:rsid w:val="00D24065"/>
    <w:pPr>
      <w:tabs>
        <w:tab w:val="center" w:pos="4536"/>
        <w:tab w:val="right" w:pos="9072"/>
      </w:tabs>
    </w:pPr>
  </w:style>
  <w:style w:type="character" w:customStyle="1" w:styleId="StopkaZnak">
    <w:name w:val="Stopka Znak"/>
    <w:basedOn w:val="Domylnaczcionkaakapitu"/>
    <w:link w:val="Stopka"/>
    <w:uiPriority w:val="99"/>
    <w:rsid w:val="00D24065"/>
    <w:rPr>
      <w:rFonts w:ascii="Times New Roman" w:eastAsia="Times New Roman" w:hAnsi="Times New Roman" w:cs="Times New Roman"/>
      <w:sz w:val="24"/>
      <w:szCs w:val="24"/>
      <w:lang w:eastAsia="pl-PL"/>
    </w:rPr>
  </w:style>
  <w:style w:type="character" w:styleId="Numerstrony">
    <w:name w:val="page number"/>
    <w:basedOn w:val="Domylnaczcionkaakapitu"/>
    <w:rsid w:val="00D24065"/>
  </w:style>
  <w:style w:type="character" w:styleId="Hipercze">
    <w:name w:val="Hyperlink"/>
    <w:uiPriority w:val="99"/>
    <w:rsid w:val="00D24065"/>
    <w:rPr>
      <w:color w:val="0000FF"/>
      <w:u w:val="single"/>
    </w:rPr>
  </w:style>
  <w:style w:type="paragraph" w:styleId="Tekstprzypisukocowego">
    <w:name w:val="endnote text"/>
    <w:basedOn w:val="Normalny"/>
    <w:link w:val="TekstprzypisukocowegoZnak"/>
    <w:semiHidden/>
    <w:rsid w:val="00D24065"/>
    <w:rPr>
      <w:sz w:val="20"/>
      <w:szCs w:val="20"/>
    </w:rPr>
  </w:style>
  <w:style w:type="character" w:customStyle="1" w:styleId="TekstprzypisukocowegoZnak">
    <w:name w:val="Tekst przypisu końcowego Znak"/>
    <w:basedOn w:val="Domylnaczcionkaakapitu"/>
    <w:link w:val="Tekstprzypisukocowego"/>
    <w:semiHidden/>
    <w:rsid w:val="00D24065"/>
    <w:rPr>
      <w:rFonts w:ascii="Times New Roman" w:eastAsia="Times New Roman" w:hAnsi="Times New Roman" w:cs="Times New Roman"/>
      <w:sz w:val="20"/>
      <w:szCs w:val="20"/>
      <w:lang w:eastAsia="pl-PL"/>
    </w:rPr>
  </w:style>
  <w:style w:type="character" w:styleId="Odwoanieprzypisukocowego">
    <w:name w:val="endnote reference"/>
    <w:semiHidden/>
    <w:rsid w:val="00D24065"/>
    <w:rPr>
      <w:vertAlign w:val="superscript"/>
    </w:rPr>
  </w:style>
  <w:style w:type="table" w:styleId="Tabela-Siatka">
    <w:name w:val="Table Grid"/>
    <w:basedOn w:val="Standardowy"/>
    <w:rsid w:val="00D240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D24065"/>
    <w:rPr>
      <w:rFonts w:ascii="Tahoma" w:hAnsi="Tahoma" w:cs="Tahoma"/>
      <w:sz w:val="16"/>
      <w:szCs w:val="16"/>
    </w:rPr>
  </w:style>
  <w:style w:type="character" w:customStyle="1" w:styleId="TekstdymkaZnak">
    <w:name w:val="Tekst dymka Znak"/>
    <w:basedOn w:val="Domylnaczcionkaakapitu"/>
    <w:link w:val="Tekstdymka"/>
    <w:semiHidden/>
    <w:rsid w:val="00D24065"/>
    <w:rPr>
      <w:rFonts w:ascii="Tahoma" w:eastAsia="Times New Roman" w:hAnsi="Tahoma" w:cs="Tahoma"/>
      <w:sz w:val="16"/>
      <w:szCs w:val="16"/>
      <w:lang w:eastAsia="pl-PL"/>
    </w:rPr>
  </w:style>
  <w:style w:type="paragraph" w:customStyle="1" w:styleId="ZnakZnak">
    <w:name w:val="Znak Znak"/>
    <w:basedOn w:val="Normalny"/>
    <w:rsid w:val="00D24065"/>
    <w:pPr>
      <w:spacing w:line="360" w:lineRule="auto"/>
      <w:jc w:val="both"/>
    </w:pPr>
    <w:rPr>
      <w:rFonts w:ascii="Verdana" w:hAnsi="Verdana"/>
      <w:sz w:val="20"/>
      <w:szCs w:val="20"/>
    </w:rPr>
  </w:style>
  <w:style w:type="paragraph" w:styleId="Nagwek">
    <w:name w:val="header"/>
    <w:basedOn w:val="Normalny"/>
    <w:link w:val="NagwekZnak"/>
    <w:rsid w:val="00D24065"/>
    <w:pPr>
      <w:tabs>
        <w:tab w:val="center" w:pos="4536"/>
        <w:tab w:val="right" w:pos="9072"/>
      </w:tabs>
    </w:pPr>
  </w:style>
  <w:style w:type="character" w:customStyle="1" w:styleId="NagwekZnak">
    <w:name w:val="Nagłówek Znak"/>
    <w:basedOn w:val="Domylnaczcionkaakapitu"/>
    <w:link w:val="Nagwek"/>
    <w:rsid w:val="00D24065"/>
    <w:rPr>
      <w:rFonts w:ascii="Times New Roman" w:eastAsia="Times New Roman" w:hAnsi="Times New Roman" w:cs="Times New Roman"/>
      <w:sz w:val="24"/>
      <w:szCs w:val="24"/>
      <w:lang w:eastAsia="pl-PL"/>
    </w:rPr>
  </w:style>
  <w:style w:type="paragraph" w:customStyle="1" w:styleId="Default">
    <w:name w:val="Default"/>
    <w:rsid w:val="00D2406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D24065"/>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D24065"/>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D24065"/>
    <w:rPr>
      <w:rFonts w:ascii="Times New Roman" w:eastAsia="Times New Roman" w:hAnsi="Times New Roman" w:cs="Times New Roman"/>
      <w:sz w:val="20"/>
      <w:szCs w:val="20"/>
      <w:lang w:eastAsia="ar-SA"/>
    </w:rPr>
  </w:style>
  <w:style w:type="character" w:styleId="Pogrubienie">
    <w:name w:val="Strong"/>
    <w:qFormat/>
    <w:rsid w:val="00D24065"/>
    <w:rPr>
      <w:b/>
      <w:bCs/>
    </w:rPr>
  </w:style>
  <w:style w:type="paragraph" w:styleId="Akapitzlist">
    <w:name w:val="List Paragraph"/>
    <w:aliases w:val="normalny tekst,L1,Numerowanie,List Paragraph,Akapit z listą5"/>
    <w:basedOn w:val="Normalny"/>
    <w:link w:val="AkapitzlistZnak"/>
    <w:uiPriority w:val="34"/>
    <w:qFormat/>
    <w:rsid w:val="00D24065"/>
    <w:pPr>
      <w:ind w:left="708"/>
    </w:pPr>
  </w:style>
  <w:style w:type="character" w:styleId="Odwoaniedokomentarza">
    <w:name w:val="annotation reference"/>
    <w:rsid w:val="00D24065"/>
    <w:rPr>
      <w:sz w:val="16"/>
      <w:szCs w:val="16"/>
    </w:rPr>
  </w:style>
  <w:style w:type="paragraph" w:styleId="Tekstkomentarza">
    <w:name w:val="annotation text"/>
    <w:basedOn w:val="Normalny"/>
    <w:link w:val="TekstkomentarzaZnak"/>
    <w:rsid w:val="00D24065"/>
    <w:rPr>
      <w:sz w:val="20"/>
      <w:szCs w:val="20"/>
    </w:rPr>
  </w:style>
  <w:style w:type="character" w:customStyle="1" w:styleId="TekstkomentarzaZnak">
    <w:name w:val="Tekst komentarza Znak"/>
    <w:basedOn w:val="Domylnaczcionkaakapitu"/>
    <w:link w:val="Tekstkomentarza"/>
    <w:rsid w:val="00D2406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D24065"/>
    <w:rPr>
      <w:b/>
      <w:bCs/>
    </w:rPr>
  </w:style>
  <w:style w:type="character" w:customStyle="1" w:styleId="TematkomentarzaZnak">
    <w:name w:val="Temat komentarza Znak"/>
    <w:basedOn w:val="TekstkomentarzaZnak"/>
    <w:link w:val="Tematkomentarza"/>
    <w:rsid w:val="00D24065"/>
    <w:rPr>
      <w:rFonts w:ascii="Times New Roman" w:eastAsia="Times New Roman" w:hAnsi="Times New Roman" w:cs="Times New Roman"/>
      <w:b/>
      <w:bCs/>
      <w:sz w:val="20"/>
      <w:szCs w:val="20"/>
      <w:lang w:eastAsia="pl-PL"/>
    </w:rPr>
  </w:style>
  <w:style w:type="paragraph" w:customStyle="1" w:styleId="NormalnyArial">
    <w:name w:val="Normalny + Arial"/>
    <w:aliases w:val="10 pt,Wyjustowany,Po:  6 pt"/>
    <w:basedOn w:val="Normalny"/>
    <w:rsid w:val="00D24065"/>
    <w:pPr>
      <w:tabs>
        <w:tab w:val="num" w:pos="720"/>
      </w:tabs>
      <w:spacing w:after="120"/>
      <w:ind w:left="720" w:hanging="720"/>
      <w:jc w:val="both"/>
    </w:pPr>
    <w:rPr>
      <w:rFonts w:ascii="Arial" w:hAnsi="Arial" w:cs="Arial"/>
      <w:sz w:val="20"/>
      <w:szCs w:val="20"/>
    </w:rPr>
  </w:style>
  <w:style w:type="paragraph" w:styleId="Tekstpodstawowy">
    <w:name w:val="Body Text"/>
    <w:basedOn w:val="Normalny"/>
    <w:link w:val="TekstpodstawowyZnak"/>
    <w:uiPriority w:val="99"/>
    <w:rsid w:val="00D24065"/>
    <w:pPr>
      <w:spacing w:after="120"/>
    </w:pPr>
  </w:style>
  <w:style w:type="character" w:customStyle="1" w:styleId="TekstpodstawowyZnak">
    <w:name w:val="Tekst podstawowy Znak"/>
    <w:basedOn w:val="Domylnaczcionkaakapitu"/>
    <w:link w:val="Tekstpodstawowy"/>
    <w:uiPriority w:val="99"/>
    <w:rsid w:val="00D24065"/>
    <w:rPr>
      <w:rFonts w:ascii="Times New Roman" w:eastAsia="Times New Roman" w:hAnsi="Times New Roman" w:cs="Times New Roman"/>
      <w:sz w:val="24"/>
      <w:szCs w:val="24"/>
      <w:lang w:eastAsia="pl-PL"/>
    </w:rPr>
  </w:style>
  <w:style w:type="paragraph" w:styleId="Poprawka">
    <w:name w:val="Revision"/>
    <w:hidden/>
    <w:uiPriority w:val="99"/>
    <w:semiHidden/>
    <w:rsid w:val="00D24065"/>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24065"/>
    <w:pPr>
      <w:spacing w:before="100" w:beforeAutospacing="1" w:after="100" w:afterAutospacing="1"/>
    </w:pPr>
  </w:style>
  <w:style w:type="paragraph" w:styleId="Tekstpodstawowywcity2">
    <w:name w:val="Body Text Indent 2"/>
    <w:basedOn w:val="Normalny"/>
    <w:link w:val="Tekstpodstawowywcity2Znak"/>
    <w:rsid w:val="00D24065"/>
    <w:pPr>
      <w:spacing w:after="120" w:line="480" w:lineRule="auto"/>
      <w:ind w:left="283"/>
    </w:pPr>
  </w:style>
  <w:style w:type="character" w:customStyle="1" w:styleId="Tekstpodstawowywcity2Znak">
    <w:name w:val="Tekst podstawowy wcięty 2 Znak"/>
    <w:basedOn w:val="Domylnaczcionkaakapitu"/>
    <w:link w:val="Tekstpodstawowywcity2"/>
    <w:rsid w:val="00D24065"/>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L1 Znak,Numerowanie Znak,List Paragraph Znak,Akapit z listą5 Znak"/>
    <w:link w:val="Akapitzlist"/>
    <w:uiPriority w:val="99"/>
    <w:rsid w:val="001572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map.gov.pl" TargetMode="External"/><Relationship Id="rId13" Type="http://schemas.openxmlformats.org/officeDocument/2006/relationships/hyperlink" Target="mailto:e-zamowienia@map.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pl/web/aktywa-panstwowe/zamowienia-publiczn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aktywa-panstwowe/zamowienia-publiczne" TargetMode="External"/><Relationship Id="rId5" Type="http://schemas.openxmlformats.org/officeDocument/2006/relationships/webSettings" Target="webSettings.xml"/><Relationship Id="rId15" Type="http://schemas.openxmlformats.org/officeDocument/2006/relationships/hyperlink" Target="mailto:iodo@map.gov.pl" TargetMode="External"/><Relationship Id="rId23" Type="http://schemas.openxmlformats.org/officeDocument/2006/relationships/theme" Target="theme/theme1.xml"/><Relationship Id="rId10" Type="http://schemas.openxmlformats.org/officeDocument/2006/relationships/hyperlink" Target="https://www.gov.pl/web/aktywa-panstwowe/zamowienia-publicz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pl/web/aktywa-panstwowe/zamowienia-publiczne" TargetMode="External"/><Relationship Id="rId14" Type="http://schemas.openxmlformats.org/officeDocument/2006/relationships/hyperlink" Target="mailto:e-zamowienia@ma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840BB-ACAA-4D98-BB5A-41B1E5BE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4875</Words>
  <Characters>29252</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Maraszek Jacek</dc:creator>
  <cp:keywords/>
  <dc:description/>
  <cp:lastModifiedBy>Machowska Jolanta</cp:lastModifiedBy>
  <cp:revision>35</cp:revision>
  <cp:lastPrinted>2020-08-07T10:24:00Z</cp:lastPrinted>
  <dcterms:created xsi:type="dcterms:W3CDTF">2020-08-06T08:00:00Z</dcterms:created>
  <dcterms:modified xsi:type="dcterms:W3CDTF">2020-08-07T11:52:00Z</dcterms:modified>
</cp:coreProperties>
</file>