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47" w:rsidRPr="009B7247" w:rsidRDefault="00705AB5" w:rsidP="009B7247">
      <w:pPr>
        <w:jc w:val="right"/>
        <w:rPr>
          <w:szCs w:val="18"/>
        </w:rPr>
      </w:pPr>
      <w:r>
        <w:rPr>
          <w:szCs w:val="18"/>
        </w:rPr>
        <w:t>Szczecin, 14</w:t>
      </w:r>
      <w:r w:rsidR="009B7247" w:rsidRPr="009B7247">
        <w:rPr>
          <w:szCs w:val="18"/>
        </w:rPr>
        <w:t xml:space="preserve"> stycznia 2016 r.</w:t>
      </w:r>
    </w:p>
    <w:p w:rsidR="009B7247" w:rsidRPr="009B7247" w:rsidRDefault="009B7247" w:rsidP="009B7247">
      <w:pPr>
        <w:rPr>
          <w:szCs w:val="20"/>
        </w:rPr>
      </w:pPr>
    </w:p>
    <w:p w:rsidR="009B7247" w:rsidRPr="009B7247" w:rsidRDefault="009B7247" w:rsidP="009B7247">
      <w:pPr>
        <w:rPr>
          <w:szCs w:val="20"/>
        </w:rPr>
      </w:pPr>
      <w:r w:rsidRPr="009B7247">
        <w:rPr>
          <w:szCs w:val="20"/>
        </w:rPr>
        <w:t>WO.0331.1.2016</w:t>
      </w:r>
    </w:p>
    <w:p w:rsidR="009B7247" w:rsidRPr="009B7247" w:rsidRDefault="009B7247" w:rsidP="009B7247">
      <w:pPr>
        <w:rPr>
          <w:szCs w:val="20"/>
        </w:rPr>
      </w:pPr>
    </w:p>
    <w:p w:rsidR="009B7247" w:rsidRPr="009B7247" w:rsidRDefault="009B7247" w:rsidP="009B7247">
      <w:pPr>
        <w:pStyle w:val="Nagwek1"/>
        <w:rPr>
          <w:szCs w:val="20"/>
        </w:rPr>
      </w:pPr>
    </w:p>
    <w:p w:rsidR="009B7247" w:rsidRPr="009B7247" w:rsidRDefault="009B7247" w:rsidP="009B7247">
      <w:pPr>
        <w:pStyle w:val="Nagwek1"/>
        <w:rPr>
          <w:szCs w:val="20"/>
        </w:rPr>
      </w:pPr>
      <w:r w:rsidRPr="009B7247">
        <w:rPr>
          <w:szCs w:val="20"/>
        </w:rPr>
        <w:t>SPRAWOZDANIE</w:t>
      </w:r>
    </w:p>
    <w:p w:rsidR="009B7247" w:rsidRPr="009B7247" w:rsidRDefault="009B7247" w:rsidP="009B7247">
      <w:pPr>
        <w:jc w:val="center"/>
        <w:rPr>
          <w:szCs w:val="20"/>
        </w:rPr>
      </w:pPr>
    </w:p>
    <w:p w:rsidR="009B7247" w:rsidRPr="009B7247" w:rsidRDefault="009B7247" w:rsidP="009B7247">
      <w:pPr>
        <w:jc w:val="center"/>
        <w:rPr>
          <w:szCs w:val="20"/>
        </w:rPr>
      </w:pPr>
      <w:r w:rsidRPr="009B7247">
        <w:rPr>
          <w:szCs w:val="20"/>
        </w:rPr>
        <w:t>z działalności kontrolnej</w:t>
      </w:r>
    </w:p>
    <w:p w:rsidR="009B7247" w:rsidRPr="009B7247" w:rsidRDefault="009B7247" w:rsidP="009B7247">
      <w:pPr>
        <w:jc w:val="center"/>
        <w:rPr>
          <w:szCs w:val="20"/>
        </w:rPr>
      </w:pPr>
      <w:r w:rsidRPr="009B7247">
        <w:rPr>
          <w:szCs w:val="20"/>
        </w:rPr>
        <w:t>Zachodniopomorskiego Komendanta Wojewódzkiego</w:t>
      </w:r>
    </w:p>
    <w:p w:rsidR="009B7247" w:rsidRPr="009B7247" w:rsidRDefault="009B7247" w:rsidP="009B7247">
      <w:pPr>
        <w:jc w:val="center"/>
        <w:rPr>
          <w:szCs w:val="20"/>
        </w:rPr>
      </w:pPr>
      <w:r w:rsidRPr="009B7247">
        <w:rPr>
          <w:szCs w:val="20"/>
        </w:rPr>
        <w:t xml:space="preserve"> Państwowej Straży Pożarnej, </w:t>
      </w:r>
    </w:p>
    <w:p w:rsidR="009B7247" w:rsidRPr="009B7247" w:rsidRDefault="009B7247" w:rsidP="009B7247">
      <w:pPr>
        <w:jc w:val="center"/>
        <w:rPr>
          <w:szCs w:val="20"/>
        </w:rPr>
      </w:pPr>
      <w:r w:rsidRPr="009B7247">
        <w:rPr>
          <w:szCs w:val="20"/>
        </w:rPr>
        <w:t>w 2015 roku</w:t>
      </w:r>
    </w:p>
    <w:p w:rsidR="009B7247" w:rsidRPr="009B7247" w:rsidRDefault="009B7247" w:rsidP="009B7247">
      <w:pPr>
        <w:rPr>
          <w:iCs/>
          <w:szCs w:val="20"/>
        </w:rPr>
      </w:pPr>
    </w:p>
    <w:p w:rsidR="009B7247" w:rsidRPr="009B7247" w:rsidRDefault="009B7247" w:rsidP="009B7247">
      <w:pPr>
        <w:rPr>
          <w:i/>
          <w:iCs/>
          <w:szCs w:val="20"/>
        </w:rPr>
      </w:pPr>
    </w:p>
    <w:p w:rsidR="009B7247" w:rsidRPr="009379D0" w:rsidRDefault="009B7247" w:rsidP="009B7247">
      <w:pPr>
        <w:pStyle w:val="Tekstpodstawowywcity"/>
        <w:numPr>
          <w:ilvl w:val="0"/>
          <w:numId w:val="1"/>
        </w:numPr>
        <w:spacing w:line="240" w:lineRule="auto"/>
        <w:ind w:left="284" w:hanging="284"/>
      </w:pPr>
      <w:r w:rsidRPr="009B7247">
        <w:rPr>
          <w:b/>
        </w:rPr>
        <w:t>Przepisy regulujące zasady i tryb przeprowadzania kontroli.</w:t>
      </w:r>
      <w:r w:rsidRPr="009B7247">
        <w:t xml:space="preserve"> </w:t>
      </w:r>
    </w:p>
    <w:p w:rsidR="009B7247" w:rsidRDefault="009B7247" w:rsidP="00087142">
      <w:pPr>
        <w:pStyle w:val="Tekstpodstawowywcity"/>
        <w:spacing w:line="240" w:lineRule="auto"/>
        <w:ind w:left="0" w:firstLine="567"/>
        <w:rPr>
          <w:bCs/>
        </w:rPr>
      </w:pPr>
      <w:r w:rsidRPr="009B7247">
        <w:rPr>
          <w:bCs/>
        </w:rPr>
        <w:t>Ustawa z dnia 15 lipca 2011 r. o kontroli w administracji rządowej (Dz. U. Nr 185, poz. 1092) oraz załącznik do decyzji nr 65 Ministra Spraw Wewnętrznych z dnia 31 maja 2012 r. Wytyczne w zakresie zasad i trybu przeprowadzania kontroli w urzędach obsługujących organy lub w jednostkach organizacyjnych podległych lub nadzorowanych przez Ministra Spraw Wewnętrznych (poz. 43).</w:t>
      </w:r>
      <w:r>
        <w:rPr>
          <w:bCs/>
        </w:rPr>
        <w:t xml:space="preserve"> </w:t>
      </w:r>
    </w:p>
    <w:p w:rsidR="009B7247" w:rsidRPr="00621028" w:rsidRDefault="009B7247" w:rsidP="001746A9">
      <w:pPr>
        <w:pStyle w:val="Tekstpodstawowy31"/>
        <w:spacing w:after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Zgodnie z art. 12 ust. 11 i 14 ustawy z dnia 24 sierpnia 1991 r.</w:t>
      </w:r>
      <w:r>
        <w:rPr>
          <w:bCs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o Państwowej Straży </w:t>
      </w:r>
      <w:r>
        <w:rPr>
          <w:bCs/>
          <w:sz w:val="24"/>
          <w:szCs w:val="24"/>
        </w:rPr>
        <w:t>Pożarnej (Dz. U. z 2013 r. poz. 1340) do zadań Zachodniopomorskiego Komendanta Wojewódzkiego Państwowej Straży Pożarnej należy</w:t>
      </w:r>
      <w:r w:rsidR="00CA3C34">
        <w:rPr>
          <w:bCs/>
          <w:sz w:val="24"/>
          <w:szCs w:val="24"/>
        </w:rPr>
        <w:t xml:space="preserve"> m. in.</w:t>
      </w:r>
      <w:r w:rsidR="00374189">
        <w:rPr>
          <w:bCs/>
          <w:sz w:val="24"/>
          <w:szCs w:val="24"/>
        </w:rPr>
        <w:t xml:space="preserve"> </w:t>
      </w:r>
      <w:r w:rsidRPr="00621028">
        <w:rPr>
          <w:bCs/>
          <w:sz w:val="24"/>
          <w:szCs w:val="24"/>
        </w:rPr>
        <w:t>nadzór i kontrolowanie komendantów powiatowych (miejskich) i komend powiatowych (miejsk</w:t>
      </w:r>
      <w:r w:rsidR="00374189">
        <w:rPr>
          <w:bCs/>
          <w:sz w:val="24"/>
          <w:szCs w:val="24"/>
        </w:rPr>
        <w:t>ich) Państwowej Straży Pożarnej.</w:t>
      </w:r>
    </w:p>
    <w:p w:rsidR="009B7247" w:rsidRDefault="009B7247" w:rsidP="001746A9">
      <w:pPr>
        <w:pStyle w:val="Tekstpodstawowy31"/>
        <w:spacing w:after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regulaminie organizacyjnym KW PSP w Szczecinie stanowiącym załącznik </w:t>
      </w:r>
      <w:r w:rsidR="00FF2D84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do Decyzji nr </w:t>
      </w:r>
      <w:r w:rsidR="0037418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</w:t>
      </w:r>
      <w:r w:rsidR="00374189">
        <w:rPr>
          <w:bCs/>
          <w:sz w:val="24"/>
          <w:szCs w:val="24"/>
        </w:rPr>
        <w:t>15</w:t>
      </w:r>
      <w:r>
        <w:rPr>
          <w:bCs/>
          <w:sz w:val="24"/>
          <w:szCs w:val="24"/>
        </w:rPr>
        <w:t xml:space="preserve"> z </w:t>
      </w:r>
      <w:r w:rsidR="00374189">
        <w:rPr>
          <w:bCs/>
          <w:sz w:val="24"/>
          <w:szCs w:val="24"/>
        </w:rPr>
        <w:t xml:space="preserve">14 października 2015 </w:t>
      </w:r>
      <w:r>
        <w:rPr>
          <w:bCs/>
          <w:sz w:val="24"/>
          <w:szCs w:val="24"/>
        </w:rPr>
        <w:t xml:space="preserve">r. </w:t>
      </w:r>
      <w:r w:rsidR="00374189">
        <w:rPr>
          <w:bCs/>
          <w:sz w:val="24"/>
          <w:szCs w:val="24"/>
        </w:rPr>
        <w:t xml:space="preserve">Zachodniopomorskiego </w:t>
      </w:r>
      <w:r>
        <w:rPr>
          <w:bCs/>
          <w:sz w:val="24"/>
          <w:szCs w:val="24"/>
        </w:rPr>
        <w:t xml:space="preserve">Komendanta </w:t>
      </w:r>
      <w:r w:rsidR="00374189">
        <w:rPr>
          <w:bCs/>
          <w:sz w:val="24"/>
          <w:szCs w:val="24"/>
        </w:rPr>
        <w:t>Wojewódzkiego</w:t>
      </w:r>
      <w:r>
        <w:rPr>
          <w:bCs/>
          <w:sz w:val="24"/>
          <w:szCs w:val="24"/>
        </w:rPr>
        <w:t xml:space="preserve"> Państwowej Straży Pożarnej </w:t>
      </w:r>
      <w:r w:rsidR="001746A9">
        <w:rPr>
          <w:bCs/>
          <w:i/>
          <w:sz w:val="24"/>
          <w:szCs w:val="24"/>
        </w:rPr>
        <w:t xml:space="preserve">w </w:t>
      </w:r>
      <w:r>
        <w:rPr>
          <w:bCs/>
          <w:i/>
          <w:sz w:val="24"/>
          <w:szCs w:val="24"/>
        </w:rPr>
        <w:t xml:space="preserve">sprawie ustalenia regulaminu organizacyjnego Komendy </w:t>
      </w:r>
      <w:r w:rsidR="00374189">
        <w:rPr>
          <w:bCs/>
          <w:i/>
          <w:sz w:val="24"/>
          <w:szCs w:val="24"/>
        </w:rPr>
        <w:t>Wojewódzkiej</w:t>
      </w:r>
      <w:r>
        <w:rPr>
          <w:bCs/>
          <w:i/>
          <w:sz w:val="24"/>
          <w:szCs w:val="24"/>
        </w:rPr>
        <w:t xml:space="preserve"> PSP w </w:t>
      </w:r>
      <w:r w:rsidR="00374189">
        <w:rPr>
          <w:bCs/>
          <w:i/>
          <w:sz w:val="24"/>
          <w:szCs w:val="24"/>
        </w:rPr>
        <w:t>Szczecini</w:t>
      </w:r>
      <w:r w:rsidR="00CF1518">
        <w:rPr>
          <w:bCs/>
          <w:i/>
          <w:sz w:val="24"/>
          <w:szCs w:val="24"/>
        </w:rPr>
        <w:t>e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określono między innymi:</w:t>
      </w:r>
    </w:p>
    <w:p w:rsidR="009B7247" w:rsidRDefault="009B7247" w:rsidP="009B7247">
      <w:pPr>
        <w:pStyle w:val="Tekstpodstawowy31"/>
        <w:numPr>
          <w:ilvl w:val="0"/>
          <w:numId w:val="26"/>
        </w:numPr>
        <w:spacing w:after="0"/>
        <w:ind w:left="426" w:hanging="426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wspólne zadania dla wszystkich komórek organizacyjnych komendy, przy uwzględnieniu ich zakresów merytorycznych, w tym:</w:t>
      </w:r>
    </w:p>
    <w:p w:rsidR="009B7247" w:rsidRPr="00CA3C34" w:rsidRDefault="00CA3C34" w:rsidP="00CA3C34">
      <w:pPr>
        <w:pStyle w:val="Tekstpodstawowy31"/>
        <w:numPr>
          <w:ilvl w:val="0"/>
          <w:numId w:val="27"/>
        </w:numPr>
        <w:spacing w:after="0"/>
        <w:ind w:left="709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planowanie i przeprowadzanie kontroli organów i jednostek organizacyjnych PSP</w:t>
      </w:r>
      <w:r w:rsidR="00051022">
        <w:rPr>
          <w:bCs/>
          <w:i/>
          <w:sz w:val="24"/>
          <w:szCs w:val="24"/>
        </w:rPr>
        <w:br/>
      </w:r>
      <w:r>
        <w:rPr>
          <w:bCs/>
          <w:i/>
          <w:sz w:val="24"/>
          <w:szCs w:val="24"/>
        </w:rPr>
        <w:t xml:space="preserve"> z terenu województwa, wykonywanie kontroli wewnętrznej w Komendzie Wojewódzkiej oraz </w:t>
      </w:r>
      <w:r w:rsidR="009B7247">
        <w:rPr>
          <w:bCs/>
          <w:i/>
          <w:sz w:val="24"/>
          <w:szCs w:val="24"/>
        </w:rPr>
        <w:t>realizowanie zaleceń pokontrolnych;</w:t>
      </w:r>
      <w:r w:rsidR="009B7247" w:rsidRPr="00CA3C34">
        <w:rPr>
          <w:bCs/>
          <w:i/>
          <w:sz w:val="24"/>
          <w:szCs w:val="24"/>
        </w:rPr>
        <w:t>;</w:t>
      </w:r>
    </w:p>
    <w:p w:rsidR="009B7247" w:rsidRDefault="009B7247" w:rsidP="009B7247">
      <w:pPr>
        <w:pStyle w:val="Tekstpodstawowy3"/>
        <w:numPr>
          <w:ilvl w:val="0"/>
          <w:numId w:val="28"/>
        </w:numPr>
        <w:spacing w:after="0"/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zadania dla </w:t>
      </w:r>
      <w:r w:rsidR="00CA3C34">
        <w:rPr>
          <w:bCs/>
          <w:sz w:val="24"/>
          <w:szCs w:val="24"/>
        </w:rPr>
        <w:t>wydziału organizacji i nadzoru</w:t>
      </w:r>
      <w:r>
        <w:rPr>
          <w:bCs/>
          <w:sz w:val="24"/>
          <w:szCs w:val="24"/>
        </w:rPr>
        <w:t xml:space="preserve">, w tym: </w:t>
      </w:r>
    </w:p>
    <w:p w:rsidR="00E86381" w:rsidRPr="00E86381" w:rsidRDefault="00E86381" w:rsidP="00E86381">
      <w:pPr>
        <w:pStyle w:val="Tekstpodstawowy3"/>
        <w:numPr>
          <w:ilvl w:val="0"/>
          <w:numId w:val="31"/>
        </w:numPr>
        <w:spacing w:after="0"/>
        <w:ind w:left="709"/>
        <w:jc w:val="both"/>
        <w:rPr>
          <w:bCs/>
          <w:i/>
          <w:sz w:val="24"/>
          <w:szCs w:val="24"/>
        </w:rPr>
      </w:pPr>
      <w:r w:rsidRPr="00E86381">
        <w:rPr>
          <w:bCs/>
          <w:i/>
          <w:sz w:val="24"/>
          <w:szCs w:val="24"/>
        </w:rPr>
        <w:t>planowanie i przeprowadzanie kontroli organów oraz jednostek organizacyjnych PSP w terenu województwa;</w:t>
      </w:r>
    </w:p>
    <w:p w:rsidR="009B7247" w:rsidRDefault="00E86381" w:rsidP="00E86381">
      <w:pPr>
        <w:pStyle w:val="Tekstpodstawowywcity"/>
        <w:numPr>
          <w:ilvl w:val="0"/>
          <w:numId w:val="30"/>
        </w:numPr>
        <w:spacing w:line="240" w:lineRule="auto"/>
        <w:ind w:left="709"/>
        <w:rPr>
          <w:i/>
        </w:rPr>
      </w:pPr>
      <w:r>
        <w:rPr>
          <w:i/>
        </w:rPr>
        <w:t>planowanie i przeprowadzanie kontroli komórek organizacyjnych oraz osób zajmujących stanowiska kierownicze i funkcyjne;</w:t>
      </w:r>
    </w:p>
    <w:p w:rsidR="00E86381" w:rsidRPr="00E86381" w:rsidRDefault="00E86381" w:rsidP="00E86381">
      <w:pPr>
        <w:pStyle w:val="Tekstpodstawowywcity"/>
        <w:numPr>
          <w:ilvl w:val="0"/>
          <w:numId w:val="30"/>
        </w:numPr>
        <w:spacing w:line="240" w:lineRule="auto"/>
        <w:ind w:left="709"/>
        <w:rPr>
          <w:bCs/>
        </w:rPr>
      </w:pPr>
      <w:r>
        <w:rPr>
          <w:i/>
        </w:rPr>
        <w:t>koordynacja kontroli prowadzonych przez komórki organizacyjne Komendy Wojewódzkiej w KP/M PSP z terenu województwa;</w:t>
      </w:r>
    </w:p>
    <w:p w:rsidR="00E86381" w:rsidRPr="00E86381" w:rsidRDefault="00E86381" w:rsidP="00E86381">
      <w:pPr>
        <w:pStyle w:val="Tekstpodstawowywcity"/>
        <w:numPr>
          <w:ilvl w:val="0"/>
          <w:numId w:val="30"/>
        </w:numPr>
        <w:spacing w:line="240" w:lineRule="auto"/>
        <w:ind w:left="709"/>
        <w:rPr>
          <w:bCs/>
        </w:rPr>
      </w:pPr>
      <w:r>
        <w:rPr>
          <w:i/>
        </w:rPr>
        <w:t>analiza materiałów z kontroli przeprowadzonych w jednostkach organizacyjnych PSP.</w:t>
      </w:r>
    </w:p>
    <w:p w:rsidR="009B7247" w:rsidRPr="009B7247" w:rsidRDefault="009B7247" w:rsidP="009B7247">
      <w:pPr>
        <w:pStyle w:val="Tekstpodstawowywcity"/>
        <w:spacing w:line="240" w:lineRule="auto"/>
        <w:ind w:left="0" w:firstLine="567"/>
        <w:rPr>
          <w:bCs/>
        </w:rPr>
      </w:pPr>
      <w:r>
        <w:rPr>
          <w:bCs/>
        </w:rPr>
        <w:t>W 2015 r. w Komendzie Wojewódzkiej PSP w Szczecinie</w:t>
      </w:r>
      <w:r w:rsidR="00FF2D84">
        <w:rPr>
          <w:bCs/>
        </w:rPr>
        <w:t xml:space="preserve">, pomimo zmiany </w:t>
      </w:r>
      <w:r w:rsidR="00051022">
        <w:rPr>
          <w:bCs/>
        </w:rPr>
        <w:t>r</w:t>
      </w:r>
      <w:r w:rsidR="00FF2D84">
        <w:rPr>
          <w:bCs/>
        </w:rPr>
        <w:t>egulaminu organizacyjnego</w:t>
      </w:r>
      <w:r>
        <w:rPr>
          <w:bCs/>
        </w:rPr>
        <w:t xml:space="preserve"> nie zaszły zmiany w </w:t>
      </w:r>
      <w:r w:rsidR="00FF2D84">
        <w:rPr>
          <w:bCs/>
        </w:rPr>
        <w:t>zakresie zadań związanych z realizacją zadań dotyczących zasad i trybu przeprowadzania kontroli.</w:t>
      </w:r>
    </w:p>
    <w:p w:rsidR="009B7247" w:rsidRPr="009B7247" w:rsidRDefault="009B7247" w:rsidP="009B7247">
      <w:pPr>
        <w:pStyle w:val="Tekstpodstawowywcity"/>
        <w:spacing w:line="240" w:lineRule="auto"/>
        <w:ind w:left="0" w:firstLine="567"/>
        <w:rPr>
          <w:bCs/>
        </w:rPr>
      </w:pPr>
    </w:p>
    <w:p w:rsidR="009B7247" w:rsidRPr="00051022" w:rsidRDefault="009B7247" w:rsidP="009379D0">
      <w:pPr>
        <w:pStyle w:val="Tekstpodstawowywcity"/>
        <w:numPr>
          <w:ilvl w:val="0"/>
          <w:numId w:val="1"/>
        </w:numPr>
        <w:spacing w:line="240" w:lineRule="auto"/>
        <w:ind w:left="284" w:hanging="284"/>
      </w:pPr>
      <w:r w:rsidRPr="009B7247">
        <w:rPr>
          <w:b/>
        </w:rPr>
        <w:t>Organizacja kontroli</w:t>
      </w:r>
      <w:r w:rsidRPr="009B7247">
        <w:t>.</w:t>
      </w:r>
    </w:p>
    <w:p w:rsidR="009B7247" w:rsidRPr="009379D0" w:rsidRDefault="009B7247" w:rsidP="009B7247">
      <w:pPr>
        <w:pStyle w:val="Tekstpodstawowywcity"/>
        <w:spacing w:line="240" w:lineRule="auto"/>
        <w:ind w:left="0" w:firstLine="567"/>
      </w:pPr>
      <w:r w:rsidRPr="00051022">
        <w:rPr>
          <w:szCs w:val="20"/>
        </w:rPr>
        <w:t xml:space="preserve">Komenda Wojewódzka PSP w Szczecinie nie posiada wydzielonej komórki kontroli, zadania kontrolne realizowane są przez komórki organizacyjne Komendy. Zgodnie </w:t>
      </w:r>
      <w:r w:rsidRPr="00051022">
        <w:rPr>
          <w:szCs w:val="20"/>
        </w:rPr>
        <w:br/>
        <w:t xml:space="preserve">z </w:t>
      </w:r>
      <w:r w:rsidR="00051022" w:rsidRPr="00051022">
        <w:rPr>
          <w:szCs w:val="20"/>
        </w:rPr>
        <w:t xml:space="preserve">ww. </w:t>
      </w:r>
      <w:r w:rsidRPr="00051022">
        <w:rPr>
          <w:szCs w:val="20"/>
        </w:rPr>
        <w:t xml:space="preserve">regulaminem organizacyjnym Komendy Wojewódzkiej PSP w Szczecinie </w:t>
      </w:r>
      <w:r w:rsidR="00051022" w:rsidRPr="00051022">
        <w:rPr>
          <w:szCs w:val="20"/>
        </w:rPr>
        <w:br/>
      </w:r>
      <w:r w:rsidRPr="00051022">
        <w:rPr>
          <w:szCs w:val="20"/>
        </w:rPr>
        <w:t xml:space="preserve">za planowanie oraz koordynację kontroli prowadzonych przez komórki organizacyjne </w:t>
      </w:r>
      <w:r w:rsidR="00051022" w:rsidRPr="00051022">
        <w:rPr>
          <w:szCs w:val="20"/>
        </w:rPr>
        <w:br/>
      </w:r>
      <w:r w:rsidRPr="00051022">
        <w:rPr>
          <w:szCs w:val="20"/>
        </w:rPr>
        <w:t xml:space="preserve">KW PSP w Komendach Powiatowych/Miejskich PSP woj. zachodniopomorskiego odpowiedzialny jest Wydział Organizacji i Nadzoru. Naczelnik Wydziału Organizacyjnego </w:t>
      </w:r>
      <w:r w:rsidRPr="00051022">
        <w:rPr>
          <w:szCs w:val="20"/>
        </w:rPr>
        <w:lastRenderedPageBreak/>
        <w:t xml:space="preserve">został upoważniony z dniem 14 marca 2012 r. przez Zachodniopomorskiego Komendanta Wojewódzkiego PSP do pełnienia funkcji kierownika komórki do spraw kontroli. </w:t>
      </w:r>
      <w:r w:rsidRPr="00051022">
        <w:rPr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2268"/>
      </w:tblGrid>
      <w:tr w:rsidR="00051022" w:rsidRPr="007E6393" w:rsidTr="00051022">
        <w:tc>
          <w:tcPr>
            <w:tcW w:w="6663" w:type="dxa"/>
            <w:shd w:val="clear" w:color="auto" w:fill="auto"/>
            <w:vAlign w:val="center"/>
          </w:tcPr>
          <w:p w:rsidR="00051022" w:rsidRPr="007E6393" w:rsidRDefault="00051022" w:rsidP="00051022">
            <w:r>
              <w:t>Czy wyznaczono kierownika komórki kontroli (</w:t>
            </w:r>
            <w:proofErr w:type="spellStart"/>
            <w:r>
              <w:t>kkk</w:t>
            </w:r>
            <w:proofErr w:type="spellEnd"/>
            <w:r>
              <w:t>)?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051022" w:rsidP="00051022">
            <w:r>
              <w:t xml:space="preserve">Naczelnik Wydziału Organizacji i Nadzoru </w:t>
            </w:r>
          </w:p>
        </w:tc>
      </w:tr>
      <w:tr w:rsidR="00051022" w:rsidRPr="007E6393" w:rsidTr="00051022">
        <w:tc>
          <w:tcPr>
            <w:tcW w:w="6663" w:type="dxa"/>
            <w:shd w:val="clear" w:color="auto" w:fill="auto"/>
          </w:tcPr>
          <w:p w:rsidR="00051022" w:rsidRPr="003E0DF1" w:rsidRDefault="00051022" w:rsidP="00051022">
            <w:r w:rsidRPr="003E0DF1">
              <w:t>Liczba osób z poszczególnych komórek organizacyjnych realizujących czynności kontrolne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9C707B" w:rsidP="00E24C4B">
            <w:pPr>
              <w:spacing w:line="360" w:lineRule="atLeast"/>
              <w:jc w:val="center"/>
            </w:pPr>
            <w:r>
              <w:t>25</w:t>
            </w:r>
          </w:p>
        </w:tc>
      </w:tr>
      <w:tr w:rsidR="00051022" w:rsidRPr="007E6393" w:rsidTr="00051022">
        <w:tc>
          <w:tcPr>
            <w:tcW w:w="6663" w:type="dxa"/>
            <w:shd w:val="clear" w:color="auto" w:fill="auto"/>
          </w:tcPr>
          <w:p w:rsidR="00051022" w:rsidRPr="003E0DF1" w:rsidRDefault="00051022" w:rsidP="00051022">
            <w:r w:rsidRPr="003E0DF1">
              <w:t xml:space="preserve">Liczba osób w komórce koordynującej kontrole (zaangażowane </w:t>
            </w:r>
            <w:r w:rsidRPr="003E0DF1">
              <w:br/>
              <w:t>w planowanie i koordynację kontroli)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912E22" w:rsidP="00E24C4B">
            <w:pPr>
              <w:spacing w:line="360" w:lineRule="atLeast"/>
              <w:jc w:val="center"/>
            </w:pPr>
            <w:r>
              <w:t>2</w:t>
            </w:r>
          </w:p>
        </w:tc>
      </w:tr>
      <w:tr w:rsidR="00051022" w:rsidRPr="007E6393" w:rsidTr="00051022">
        <w:tc>
          <w:tcPr>
            <w:tcW w:w="6663" w:type="dxa"/>
            <w:shd w:val="clear" w:color="auto" w:fill="auto"/>
          </w:tcPr>
          <w:p w:rsidR="00051022" w:rsidRPr="003E0DF1" w:rsidRDefault="00051022" w:rsidP="00051022">
            <w:r w:rsidRPr="003E0DF1">
              <w:t xml:space="preserve">Liczba osób, które faktycznie uczestniczyły w czynnościach kontrolnych </w:t>
            </w:r>
            <w:r>
              <w:t xml:space="preserve">w 2015 </w:t>
            </w:r>
            <w:r w:rsidRPr="003E0DF1">
              <w:t>r.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9C707B" w:rsidP="00E24C4B">
            <w:pPr>
              <w:spacing w:line="360" w:lineRule="atLeast"/>
              <w:jc w:val="center"/>
            </w:pPr>
            <w:r>
              <w:t>25</w:t>
            </w:r>
          </w:p>
        </w:tc>
      </w:tr>
      <w:tr w:rsidR="00051022" w:rsidRPr="007E6393" w:rsidTr="00051022">
        <w:tc>
          <w:tcPr>
            <w:tcW w:w="6663" w:type="dxa"/>
            <w:shd w:val="clear" w:color="auto" w:fill="auto"/>
          </w:tcPr>
          <w:p w:rsidR="00051022" w:rsidRPr="003E0DF1" w:rsidRDefault="00051022" w:rsidP="00051022">
            <w:r w:rsidRPr="003E0DF1">
              <w:t>Fluktuacja pracowników uczestniczących w kontrolach w 2015r. – wyrazić w [</w:t>
            </w:r>
            <w:r w:rsidRPr="003E0DF1">
              <w:rPr>
                <w:b/>
              </w:rPr>
              <w:t>%</w:t>
            </w:r>
            <w:r w:rsidRPr="003E0DF1">
              <w:t>].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912E22" w:rsidP="00E24C4B">
            <w:pPr>
              <w:spacing w:line="360" w:lineRule="atLeast"/>
              <w:jc w:val="center"/>
            </w:pPr>
            <w:r>
              <w:t>4%</w:t>
            </w:r>
          </w:p>
        </w:tc>
      </w:tr>
      <w:tr w:rsidR="00051022" w:rsidRPr="007E6393" w:rsidTr="00051022">
        <w:tc>
          <w:tcPr>
            <w:tcW w:w="6663" w:type="dxa"/>
            <w:shd w:val="clear" w:color="auto" w:fill="auto"/>
          </w:tcPr>
          <w:p w:rsidR="00051022" w:rsidRPr="003E0DF1" w:rsidRDefault="00051022" w:rsidP="00051022">
            <w:r w:rsidRPr="003E0DF1">
              <w:t>Liczba komend/ komórek organizacyjnych, w których przeprowadzono kontrole.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9C707B" w:rsidP="00E24C4B">
            <w:pPr>
              <w:spacing w:line="360" w:lineRule="atLeast"/>
              <w:jc w:val="center"/>
            </w:pPr>
            <w:r>
              <w:t>16</w:t>
            </w:r>
          </w:p>
        </w:tc>
      </w:tr>
      <w:tr w:rsidR="00051022" w:rsidRPr="007E6393" w:rsidTr="00051022">
        <w:tc>
          <w:tcPr>
            <w:tcW w:w="6663" w:type="dxa"/>
            <w:shd w:val="clear" w:color="auto" w:fill="auto"/>
          </w:tcPr>
          <w:p w:rsidR="00051022" w:rsidRPr="003E0DF1" w:rsidRDefault="00051022" w:rsidP="00051022">
            <w:r w:rsidRPr="003E0DF1">
              <w:t>Średni czas trwania kontroli od dnia podpisania upoważnienia do kontroli do dnia przekazania projektu wystąpienia pokontrolnego jednostce kontrolowanej. (w dniach roboczych)*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6D1E60" w:rsidP="00E24C4B">
            <w:pPr>
              <w:spacing w:line="360" w:lineRule="atLeast"/>
              <w:jc w:val="center"/>
            </w:pPr>
            <w:r>
              <w:t>32</w:t>
            </w:r>
          </w:p>
        </w:tc>
      </w:tr>
      <w:tr w:rsidR="00051022" w:rsidRPr="007E6393" w:rsidTr="00051022">
        <w:tc>
          <w:tcPr>
            <w:tcW w:w="6663" w:type="dxa"/>
            <w:shd w:val="clear" w:color="auto" w:fill="auto"/>
          </w:tcPr>
          <w:p w:rsidR="00051022" w:rsidRPr="003E0DF1" w:rsidRDefault="00051022" w:rsidP="00051022">
            <w:r w:rsidRPr="003E0DF1">
              <w:t>Średni czas trwania kontroli od dnia przekazania projektu wystąpienia pokontrolnego do dnia przekazania jednostce kontrolowanej podpisanego wystąpienia pokontrolnego. (w dniach roboczych)*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6D1E60" w:rsidP="00E24C4B">
            <w:pPr>
              <w:spacing w:line="360" w:lineRule="atLeast"/>
              <w:jc w:val="center"/>
            </w:pPr>
            <w:r>
              <w:t>16</w:t>
            </w:r>
          </w:p>
        </w:tc>
      </w:tr>
      <w:tr w:rsidR="00051022" w:rsidRPr="007E6393" w:rsidTr="00051022">
        <w:tc>
          <w:tcPr>
            <w:tcW w:w="6663" w:type="dxa"/>
            <w:shd w:val="clear" w:color="auto" w:fill="auto"/>
          </w:tcPr>
          <w:p w:rsidR="00051022" w:rsidRPr="003E0DF1" w:rsidRDefault="00051022" w:rsidP="00051022">
            <w:r w:rsidRPr="003E0DF1">
              <w:t xml:space="preserve">Średni czas trwania kontroli od dnia podpisania upoważnienia do kontroli do dnia przekazania podpisanego sprawozdania </w:t>
            </w:r>
            <w:r w:rsidRPr="003E0DF1">
              <w:br/>
              <w:t>z kontroli</w:t>
            </w:r>
            <w:r>
              <w:t xml:space="preserve"> </w:t>
            </w:r>
            <w:r w:rsidRPr="003E0DF1">
              <w:t>(w dniach roboczych).</w:t>
            </w:r>
          </w:p>
        </w:tc>
        <w:tc>
          <w:tcPr>
            <w:tcW w:w="2268" w:type="dxa"/>
            <w:shd w:val="clear" w:color="auto" w:fill="auto"/>
          </w:tcPr>
          <w:p w:rsidR="00051022" w:rsidRPr="007E6393" w:rsidRDefault="006D1E60" w:rsidP="00E24C4B">
            <w:pPr>
              <w:spacing w:line="360" w:lineRule="atLeast"/>
              <w:jc w:val="center"/>
            </w:pPr>
            <w:r>
              <w:t>44</w:t>
            </w:r>
          </w:p>
        </w:tc>
      </w:tr>
    </w:tbl>
    <w:p w:rsidR="009B7247" w:rsidRPr="009B7247" w:rsidRDefault="009B7247" w:rsidP="009B7247">
      <w:pPr>
        <w:ind w:left="284" w:hanging="284"/>
        <w:rPr>
          <w:b/>
          <w:color w:val="4F81BD" w:themeColor="accent1"/>
        </w:rPr>
      </w:pPr>
    </w:p>
    <w:p w:rsidR="009B7247" w:rsidRPr="009C707B" w:rsidRDefault="009B7247" w:rsidP="009B7247">
      <w:pPr>
        <w:ind w:left="284" w:hanging="284"/>
        <w:rPr>
          <w:b/>
        </w:rPr>
      </w:pPr>
      <w:r w:rsidRPr="009C707B">
        <w:rPr>
          <w:b/>
        </w:rPr>
        <w:t xml:space="preserve">3. </w:t>
      </w:r>
      <w:r w:rsidRPr="009C707B">
        <w:rPr>
          <w:b/>
        </w:rPr>
        <w:tab/>
        <w:t>Staż w kontroli.</w:t>
      </w:r>
    </w:p>
    <w:p w:rsidR="009B7247" w:rsidRPr="009B7247" w:rsidRDefault="009B7247" w:rsidP="009B7247">
      <w:pPr>
        <w:rPr>
          <w:color w:val="4F81BD" w:themeColor="accen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3228"/>
        <w:gridCol w:w="3543"/>
      </w:tblGrid>
      <w:tr w:rsidR="009B7247" w:rsidRPr="009C707B" w:rsidTr="009B7247"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B7247" w:rsidRPr="009C707B" w:rsidRDefault="009B7247" w:rsidP="009B7247"/>
        </w:tc>
        <w:tc>
          <w:tcPr>
            <w:tcW w:w="3228" w:type="dxa"/>
            <w:tcBorders>
              <w:top w:val="single" w:sz="12" w:space="0" w:color="auto"/>
            </w:tcBorders>
            <w:shd w:val="clear" w:color="auto" w:fill="auto"/>
          </w:tcPr>
          <w:p w:rsidR="009B7247" w:rsidRPr="009C707B" w:rsidRDefault="009B7247" w:rsidP="009B7247">
            <w:r w:rsidRPr="009C707B">
              <w:t>Liczba osób posiadających ogólny staż pracy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B7247" w:rsidRPr="009C707B" w:rsidRDefault="009B7247" w:rsidP="009B7247">
            <w:r w:rsidRPr="009C707B">
              <w:t>Liczba osób posiadających staż pracy w kontroli i/lub audycie*</w:t>
            </w:r>
          </w:p>
        </w:tc>
      </w:tr>
      <w:tr w:rsidR="009B7247" w:rsidRPr="009C707B" w:rsidTr="009B7247"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</w:tcPr>
          <w:p w:rsidR="009B7247" w:rsidRPr="009C707B" w:rsidRDefault="009B7247" w:rsidP="009B7247">
            <w:r w:rsidRPr="009C707B">
              <w:t>do 2 lat</w:t>
            </w:r>
          </w:p>
        </w:tc>
        <w:tc>
          <w:tcPr>
            <w:tcW w:w="3228" w:type="dxa"/>
            <w:shd w:val="clear" w:color="auto" w:fill="auto"/>
          </w:tcPr>
          <w:p w:rsidR="009B7247" w:rsidRPr="009C707B" w:rsidRDefault="009B7247" w:rsidP="009B7247">
            <w:pPr>
              <w:jc w:val="center"/>
            </w:pPr>
            <w:r w:rsidRPr="009C707B">
              <w:t>0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shd w:val="clear" w:color="auto" w:fill="auto"/>
          </w:tcPr>
          <w:p w:rsidR="009B7247" w:rsidRPr="009C707B" w:rsidRDefault="009C707B" w:rsidP="009B7247">
            <w:pPr>
              <w:jc w:val="center"/>
            </w:pPr>
            <w:r w:rsidRPr="009C707B">
              <w:t>5</w:t>
            </w:r>
          </w:p>
        </w:tc>
      </w:tr>
      <w:tr w:rsidR="009B7247" w:rsidRPr="009C707B" w:rsidTr="009B7247"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</w:tcPr>
          <w:p w:rsidR="009B7247" w:rsidRPr="009C707B" w:rsidRDefault="009B7247" w:rsidP="009B7247">
            <w:r w:rsidRPr="009C707B">
              <w:t>od 2 do 5 lat</w:t>
            </w:r>
          </w:p>
        </w:tc>
        <w:tc>
          <w:tcPr>
            <w:tcW w:w="3228" w:type="dxa"/>
            <w:shd w:val="clear" w:color="auto" w:fill="auto"/>
          </w:tcPr>
          <w:p w:rsidR="009B7247" w:rsidRPr="009C707B" w:rsidRDefault="009C707B" w:rsidP="009B7247">
            <w:pPr>
              <w:jc w:val="center"/>
            </w:pPr>
            <w:r w:rsidRPr="009C707B">
              <w:t>1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shd w:val="clear" w:color="auto" w:fill="auto"/>
          </w:tcPr>
          <w:p w:rsidR="009B7247" w:rsidRPr="009C707B" w:rsidRDefault="009C707B" w:rsidP="009B7247">
            <w:pPr>
              <w:jc w:val="center"/>
            </w:pPr>
            <w:r w:rsidRPr="009C707B">
              <w:t>6</w:t>
            </w:r>
          </w:p>
        </w:tc>
      </w:tr>
      <w:tr w:rsidR="009B7247" w:rsidRPr="009C707B" w:rsidTr="009B7247"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</w:tcPr>
          <w:p w:rsidR="009B7247" w:rsidRPr="009C707B" w:rsidRDefault="009B7247" w:rsidP="009B7247">
            <w:r w:rsidRPr="009C707B">
              <w:t>od 5 do 10 lat</w:t>
            </w:r>
          </w:p>
        </w:tc>
        <w:tc>
          <w:tcPr>
            <w:tcW w:w="3228" w:type="dxa"/>
            <w:shd w:val="clear" w:color="auto" w:fill="auto"/>
          </w:tcPr>
          <w:p w:rsidR="009B7247" w:rsidRPr="009C707B" w:rsidRDefault="009C707B" w:rsidP="009B7247">
            <w:pPr>
              <w:jc w:val="center"/>
            </w:pPr>
            <w:r w:rsidRPr="009C707B">
              <w:t>1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shd w:val="clear" w:color="auto" w:fill="auto"/>
          </w:tcPr>
          <w:p w:rsidR="009B7247" w:rsidRPr="009C707B" w:rsidRDefault="009C707B" w:rsidP="009B7247">
            <w:pPr>
              <w:jc w:val="center"/>
            </w:pPr>
            <w:r w:rsidRPr="009C707B">
              <w:t>5</w:t>
            </w:r>
          </w:p>
        </w:tc>
      </w:tr>
      <w:tr w:rsidR="009B7247" w:rsidRPr="009C707B" w:rsidTr="009B7247"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7247" w:rsidRPr="009C707B" w:rsidRDefault="009B7247" w:rsidP="009B7247">
            <w:r w:rsidRPr="009C707B">
              <w:t>powyżej 10 lat</w:t>
            </w:r>
          </w:p>
        </w:tc>
        <w:tc>
          <w:tcPr>
            <w:tcW w:w="3228" w:type="dxa"/>
            <w:tcBorders>
              <w:bottom w:val="single" w:sz="12" w:space="0" w:color="auto"/>
            </w:tcBorders>
            <w:shd w:val="clear" w:color="auto" w:fill="auto"/>
          </w:tcPr>
          <w:p w:rsidR="009B7247" w:rsidRPr="009C707B" w:rsidRDefault="009C707B" w:rsidP="009B7247">
            <w:pPr>
              <w:jc w:val="center"/>
            </w:pPr>
            <w:r w:rsidRPr="009C707B">
              <w:t>23</w:t>
            </w: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7247" w:rsidRPr="009C707B" w:rsidRDefault="009C707B" w:rsidP="009B7247">
            <w:pPr>
              <w:jc w:val="center"/>
            </w:pPr>
            <w:r w:rsidRPr="009C707B">
              <w:t>9</w:t>
            </w:r>
          </w:p>
        </w:tc>
      </w:tr>
    </w:tbl>
    <w:p w:rsidR="009B7247" w:rsidRPr="009C707B" w:rsidRDefault="009B7247" w:rsidP="009B7247">
      <w:pPr>
        <w:ind w:left="284" w:hanging="284"/>
        <w:jc w:val="both"/>
        <w:rPr>
          <w:sz w:val="20"/>
        </w:rPr>
      </w:pPr>
      <w:r w:rsidRPr="009C707B">
        <w:t>*</w:t>
      </w:r>
      <w:r w:rsidRPr="009C707B">
        <w:tab/>
      </w:r>
      <w:r w:rsidRPr="009C707B">
        <w:rPr>
          <w:sz w:val="20"/>
        </w:rPr>
        <w:t xml:space="preserve">staż pracy w kontroli i/lub audycie należy interpretować jako liczbę lat pracy/służby, w których osoby </w:t>
      </w:r>
      <w:r w:rsidRPr="009C707B">
        <w:rPr>
          <w:sz w:val="20"/>
        </w:rPr>
        <w:br/>
        <w:t>z poszczególnych komórek organizacyjnych uczestniczyły w działaniach kontrolnych</w:t>
      </w:r>
    </w:p>
    <w:p w:rsidR="009B7247" w:rsidRPr="009B7247" w:rsidRDefault="009B7247" w:rsidP="009B7247">
      <w:pPr>
        <w:rPr>
          <w:color w:val="4F81BD" w:themeColor="accent1"/>
        </w:rPr>
      </w:pPr>
    </w:p>
    <w:p w:rsidR="009B7247" w:rsidRPr="00FE0D14" w:rsidRDefault="009B7247" w:rsidP="00872B14">
      <w:pPr>
        <w:ind w:left="284" w:hanging="284"/>
        <w:rPr>
          <w:b/>
        </w:rPr>
      </w:pPr>
      <w:r w:rsidRPr="00FE0D14">
        <w:rPr>
          <w:b/>
        </w:rPr>
        <w:t>4.</w:t>
      </w:r>
      <w:r w:rsidRPr="00FE0D14">
        <w:rPr>
          <w:b/>
        </w:rPr>
        <w:tab/>
        <w:t>Koszty kontroli.</w:t>
      </w:r>
    </w:p>
    <w:p w:rsidR="009B7247" w:rsidRPr="00FE0D14" w:rsidRDefault="009B7247" w:rsidP="009B7247">
      <w:pPr>
        <w:pStyle w:val="Tekstpodstawowy"/>
        <w:spacing w:after="0"/>
        <w:ind w:firstLine="567"/>
        <w:jc w:val="both"/>
      </w:pPr>
      <w:r w:rsidRPr="00FE0D14">
        <w:t xml:space="preserve">Kontrole planowe. </w:t>
      </w:r>
    </w:p>
    <w:p w:rsidR="009B7247" w:rsidRPr="009B7247" w:rsidRDefault="009B7247" w:rsidP="009B7247">
      <w:pPr>
        <w:pStyle w:val="Tekstpodstawowy"/>
        <w:spacing w:after="0"/>
        <w:jc w:val="both"/>
        <w:rPr>
          <w:color w:val="4F81BD" w:themeColor="accent1"/>
        </w:rPr>
      </w:pP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410"/>
        <w:gridCol w:w="2410"/>
      </w:tblGrid>
      <w:tr w:rsidR="009B7247" w:rsidRPr="00FE0D14" w:rsidTr="009B7247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Liczba kontroli, która generowała koszty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7247" w:rsidRPr="00FE0D14" w:rsidRDefault="00FE0D14" w:rsidP="009B7247">
            <w:pPr>
              <w:pStyle w:val="Tekstpodstawowy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Koszty</w:t>
            </w:r>
          </w:p>
        </w:tc>
        <w:tc>
          <w:tcPr>
            <w:tcW w:w="2410" w:type="dxa"/>
            <w:shd w:val="clear" w:color="auto" w:fill="C0C0C0"/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planowane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poniesione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Delegacje</w:t>
            </w:r>
          </w:p>
        </w:tc>
        <w:tc>
          <w:tcPr>
            <w:tcW w:w="2410" w:type="dxa"/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9B7247" w:rsidRPr="00FE0D14" w:rsidRDefault="00FE0D14" w:rsidP="00FE0D14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979,8</w:t>
            </w:r>
            <w:r w:rsidR="009B7247" w:rsidRPr="00FE0D14">
              <w:rPr>
                <w:sz w:val="20"/>
                <w:lang w:eastAsia="en-US"/>
              </w:rPr>
              <w:t>0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 xml:space="preserve">Opinie biegłych </w:t>
            </w:r>
          </w:p>
        </w:tc>
        <w:tc>
          <w:tcPr>
            <w:tcW w:w="2410" w:type="dxa"/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0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Inne*</w:t>
            </w:r>
          </w:p>
        </w:tc>
        <w:tc>
          <w:tcPr>
            <w:tcW w:w="2410" w:type="dxa"/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0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Razem: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FE0D14" w:rsidRDefault="00FE0D14" w:rsidP="00FE0D14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979</w:t>
            </w:r>
            <w:r w:rsidR="009B7247" w:rsidRPr="00FE0D14">
              <w:rPr>
                <w:sz w:val="20"/>
                <w:lang w:eastAsia="en-US"/>
              </w:rPr>
              <w:t>,</w:t>
            </w:r>
            <w:r>
              <w:rPr>
                <w:sz w:val="20"/>
                <w:lang w:eastAsia="en-US"/>
              </w:rPr>
              <w:t>8</w:t>
            </w:r>
            <w:r w:rsidR="009B7247" w:rsidRPr="00FE0D14">
              <w:rPr>
                <w:sz w:val="20"/>
                <w:lang w:eastAsia="en-US"/>
              </w:rPr>
              <w:t>0</w:t>
            </w:r>
          </w:p>
        </w:tc>
      </w:tr>
    </w:tbl>
    <w:p w:rsidR="009B7247" w:rsidRPr="00FE0D14" w:rsidRDefault="009B7247" w:rsidP="00872B14">
      <w:pPr>
        <w:ind w:left="284" w:hanging="284"/>
        <w:jc w:val="both"/>
        <w:rPr>
          <w:sz w:val="20"/>
        </w:rPr>
      </w:pPr>
      <w:r w:rsidRPr="00FE0D14">
        <w:rPr>
          <w:sz w:val="20"/>
        </w:rPr>
        <w:t xml:space="preserve">* </w:t>
      </w:r>
      <w:r w:rsidRPr="00FE0D14">
        <w:rPr>
          <w:sz w:val="20"/>
        </w:rPr>
        <w:tab/>
        <w:t>sprzęt lub programy komputerowe, pomoce naukowe lub inne (np. walizka kontrolerska z wyposażeniem), bilety autobusowe, PKP, opłaty drogowe jeżeli nie wliczono ich do delegacji</w:t>
      </w:r>
    </w:p>
    <w:p w:rsidR="00705AB5" w:rsidRDefault="00705AB5" w:rsidP="009B7247">
      <w:pPr>
        <w:ind w:firstLine="567"/>
        <w:jc w:val="both"/>
      </w:pPr>
    </w:p>
    <w:p w:rsidR="009B7247" w:rsidRPr="00FE0D14" w:rsidRDefault="009B7247" w:rsidP="009B7247">
      <w:pPr>
        <w:ind w:firstLine="567"/>
        <w:jc w:val="both"/>
      </w:pPr>
      <w:r w:rsidRPr="00FE0D14">
        <w:t xml:space="preserve">Kontrole poza planem rocznym. </w:t>
      </w:r>
    </w:p>
    <w:p w:rsidR="009B7247" w:rsidRPr="00FE0D14" w:rsidRDefault="009B7247" w:rsidP="009B7247">
      <w:pPr>
        <w:jc w:val="both"/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544"/>
      </w:tblGrid>
      <w:tr w:rsidR="009B7247" w:rsidRPr="00FE0D14" w:rsidTr="009B7247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Liczba kontroli, która generowała koszty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0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Koszty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poniesione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Delegacje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9B7247" w:rsidRPr="00FE0D14" w:rsidRDefault="00FE0D14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0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 xml:space="preserve">Opinie biegłych 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0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Inne**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0</w:t>
            </w:r>
          </w:p>
        </w:tc>
      </w:tr>
      <w:tr w:rsidR="009B7247" w:rsidRPr="00FE0D14" w:rsidTr="009B7247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7247" w:rsidRPr="00FE0D14" w:rsidRDefault="009B7247" w:rsidP="009B7247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Razem: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FE0D14" w:rsidRDefault="00FE0D14" w:rsidP="009B7247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FE0D14">
              <w:rPr>
                <w:sz w:val="20"/>
                <w:lang w:eastAsia="en-US"/>
              </w:rPr>
              <w:t>0</w:t>
            </w:r>
          </w:p>
        </w:tc>
      </w:tr>
    </w:tbl>
    <w:p w:rsidR="009B7247" w:rsidRPr="00FE0D14" w:rsidRDefault="009B7247" w:rsidP="009B7247">
      <w:pPr>
        <w:ind w:left="284" w:hanging="284"/>
        <w:jc w:val="both"/>
        <w:rPr>
          <w:sz w:val="20"/>
        </w:rPr>
      </w:pPr>
      <w:r w:rsidRPr="00FE0D14">
        <w:t>*</w:t>
      </w:r>
      <w:r w:rsidRPr="00FE0D14">
        <w:tab/>
      </w:r>
      <w:r w:rsidRPr="00FE0D14">
        <w:rPr>
          <w:sz w:val="20"/>
        </w:rPr>
        <w:t>sprzęt lub programy komputerowe, pomoce naukowe lub inne (np. walizka kontrolerska z wyposażeniem), bilety autobusowe, PKP, opłaty drogowe jeżeli nie wliczono ich do delegacji</w:t>
      </w:r>
    </w:p>
    <w:p w:rsidR="009B7247" w:rsidRPr="009B7247" w:rsidRDefault="009B7247" w:rsidP="009B7247">
      <w:pPr>
        <w:rPr>
          <w:b/>
          <w:color w:val="4F81BD" w:themeColor="accent1"/>
        </w:rPr>
      </w:pPr>
    </w:p>
    <w:p w:rsidR="009B7247" w:rsidRPr="009379D0" w:rsidRDefault="009B7247" w:rsidP="009379D0">
      <w:pPr>
        <w:ind w:left="284" w:hanging="284"/>
        <w:rPr>
          <w:b/>
        </w:rPr>
      </w:pPr>
      <w:r w:rsidRPr="009379D0">
        <w:rPr>
          <w:b/>
        </w:rPr>
        <w:t>5.</w:t>
      </w:r>
      <w:r w:rsidRPr="009379D0">
        <w:rPr>
          <w:b/>
        </w:rPr>
        <w:tab/>
        <w:t>Planowanie kontroli.</w:t>
      </w:r>
    </w:p>
    <w:p w:rsidR="009B7247" w:rsidRPr="009379D0" w:rsidRDefault="009B7247" w:rsidP="009B7247">
      <w:pPr>
        <w:pStyle w:val="Tekstpodstawowy"/>
        <w:tabs>
          <w:tab w:val="left" w:pos="567"/>
        </w:tabs>
        <w:spacing w:after="0"/>
        <w:jc w:val="both"/>
        <w:rPr>
          <w:bCs/>
        </w:rPr>
      </w:pPr>
      <w:r w:rsidRPr="009379D0">
        <w:tab/>
      </w:r>
      <w:r w:rsidRPr="009379D0">
        <w:rPr>
          <w:bCs/>
        </w:rPr>
        <w:t xml:space="preserve">Plan kontroli w trybie zwykłym w komendach powiatowych i miejskich PSP </w:t>
      </w:r>
      <w:r w:rsidRPr="009379D0">
        <w:rPr>
          <w:bCs/>
        </w:rPr>
        <w:br/>
        <w:t xml:space="preserve">woj. zachodniopomorskiego oraz w Komendzie Wojewódzkiej PSP w Szczecinie </w:t>
      </w:r>
      <w:r w:rsidRPr="009379D0">
        <w:rPr>
          <w:bCs/>
        </w:rPr>
        <w:br/>
        <w:t>na rok 201</w:t>
      </w:r>
      <w:r w:rsidR="00087142">
        <w:rPr>
          <w:bCs/>
        </w:rPr>
        <w:t>5</w:t>
      </w:r>
      <w:r w:rsidRPr="009379D0">
        <w:rPr>
          <w:bCs/>
        </w:rPr>
        <w:t xml:space="preserve"> przygotowano na podstawie ustawy z dnia 15 lipca 2011 r. o kontroli </w:t>
      </w:r>
      <w:r w:rsidRPr="009379D0">
        <w:rPr>
          <w:bCs/>
        </w:rPr>
        <w:br/>
        <w:t xml:space="preserve">w administracji rządowej (Dz. U. nr 185, poz. 1092) oraz decyzji nr 65 Ministra Spraw Wewnętrznych z dnia 31 maja 2012 r. w sprawie wprowadzenia do stosowania wytycznych </w:t>
      </w:r>
      <w:r w:rsidRPr="009379D0">
        <w:rPr>
          <w:bCs/>
        </w:rPr>
        <w:br/>
        <w:t xml:space="preserve">w zakresie zasad i trybu przeprowadzania kontroli w urzędach obsługujących organy lub </w:t>
      </w:r>
      <w:r w:rsidRPr="009379D0">
        <w:rPr>
          <w:bCs/>
        </w:rPr>
        <w:br/>
        <w:t xml:space="preserve">w jednostkach organizacyjnych podległych lub nadzorowanych przez Ministra Spraw Wewnętrznych (poz. 43). </w:t>
      </w:r>
    </w:p>
    <w:p w:rsidR="009B7247" w:rsidRPr="009379D0" w:rsidRDefault="009B7247" w:rsidP="009B7247">
      <w:pPr>
        <w:pStyle w:val="Tekstpodstawowywcity2"/>
        <w:spacing w:after="0" w:line="240" w:lineRule="auto"/>
        <w:ind w:left="0" w:firstLine="567"/>
        <w:jc w:val="both"/>
      </w:pPr>
      <w:r w:rsidRPr="009379D0">
        <w:t xml:space="preserve">Przy opracowywaniu przedmiotowego planu uwzględniono postanowienia </w:t>
      </w:r>
      <w:r w:rsidRPr="009379D0">
        <w:br/>
        <w:t xml:space="preserve">§ 9 załącznika do wyżej cytowanej decyzji, „Zestawienie przeprowadzonych przez poszczególne komórki organizacyjne KW PSP w Szczecinie kontroli problemowych </w:t>
      </w:r>
      <w:r w:rsidRPr="009379D0">
        <w:br/>
        <w:t>w KP/M PSP woj. zachodniopomorskiego w latach 1999-201</w:t>
      </w:r>
      <w:r w:rsidR="009379D0" w:rsidRPr="009379D0">
        <w:t>4</w:t>
      </w:r>
      <w:r w:rsidRPr="009379D0">
        <w:t>”, Cele i kierunki działania PSP w KSRG na 201</w:t>
      </w:r>
      <w:r w:rsidR="009379D0" w:rsidRPr="009379D0">
        <w:t>5</w:t>
      </w:r>
      <w:r w:rsidRPr="009379D0">
        <w:t xml:space="preserve"> r. oraz zalecenia KG PSP.</w:t>
      </w:r>
    </w:p>
    <w:p w:rsidR="009B7247" w:rsidRPr="009379D0" w:rsidRDefault="009B7247" w:rsidP="009B7247">
      <w:pPr>
        <w:ind w:firstLine="567"/>
        <w:jc w:val="both"/>
      </w:pPr>
      <w:r w:rsidRPr="009379D0">
        <w:t>W procesie planowania czynności kontrolnych nie wykorzystywano analizy ryzyka.</w:t>
      </w:r>
    </w:p>
    <w:p w:rsidR="009379D0" w:rsidRPr="009B7247" w:rsidRDefault="009379D0" w:rsidP="009B7247">
      <w:pPr>
        <w:ind w:firstLine="567"/>
        <w:jc w:val="both"/>
        <w:rPr>
          <w:color w:val="4F81BD" w:themeColor="accent1"/>
        </w:rPr>
      </w:pPr>
    </w:p>
    <w:p w:rsidR="009B7247" w:rsidRPr="009379D0" w:rsidRDefault="009B7247" w:rsidP="009B7247">
      <w:pPr>
        <w:ind w:left="284" w:hanging="284"/>
        <w:jc w:val="both"/>
      </w:pPr>
      <w:r w:rsidRPr="009379D0">
        <w:rPr>
          <w:b/>
        </w:rPr>
        <w:t>6.</w:t>
      </w:r>
      <w:r w:rsidRPr="009379D0">
        <w:rPr>
          <w:b/>
        </w:rPr>
        <w:tab/>
        <w:t>Liczba kontroli.</w:t>
      </w:r>
    </w:p>
    <w:p w:rsidR="009B7247" w:rsidRPr="009379D0" w:rsidRDefault="009B7247" w:rsidP="00872B14">
      <w:pPr>
        <w:tabs>
          <w:tab w:val="left" w:pos="440"/>
        </w:tabs>
        <w:jc w:val="both"/>
      </w:pPr>
      <w:r w:rsidRPr="009379D0">
        <w:tab/>
        <w:t>Kontrole finansowo-gospodarcze.</w:t>
      </w:r>
    </w:p>
    <w:p w:rsidR="009B7247" w:rsidRPr="009379D0" w:rsidRDefault="009B7247" w:rsidP="009B7247">
      <w:pPr>
        <w:tabs>
          <w:tab w:val="left" w:pos="440"/>
        </w:tabs>
        <w:jc w:val="both"/>
        <w:rPr>
          <w:b/>
        </w:rPr>
      </w:pPr>
    </w:p>
    <w:tbl>
      <w:tblPr>
        <w:tblW w:w="9754" w:type="dxa"/>
        <w:tblInd w:w="-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0"/>
        <w:gridCol w:w="2994"/>
        <w:gridCol w:w="452"/>
        <w:gridCol w:w="440"/>
        <w:gridCol w:w="440"/>
        <w:gridCol w:w="440"/>
        <w:gridCol w:w="422"/>
        <w:gridCol w:w="439"/>
        <w:gridCol w:w="460"/>
        <w:gridCol w:w="450"/>
        <w:gridCol w:w="494"/>
        <w:gridCol w:w="425"/>
        <w:gridCol w:w="440"/>
        <w:gridCol w:w="485"/>
        <w:gridCol w:w="493"/>
      </w:tblGrid>
      <w:tr w:rsidR="007368CC" w:rsidRPr="009379D0" w:rsidTr="00872B14">
        <w:trPr>
          <w:cantSplit/>
          <w:trHeight w:val="210"/>
        </w:trPr>
        <w:tc>
          <w:tcPr>
            <w:tcW w:w="38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CCCCCC"/>
            <w:vAlign w:val="center"/>
          </w:tcPr>
          <w:p w:rsidR="007368CC" w:rsidRPr="009379D0" w:rsidRDefault="007368CC" w:rsidP="009B7247">
            <w:pPr>
              <w:tabs>
                <w:tab w:val="left" w:pos="440"/>
              </w:tabs>
              <w:jc w:val="right"/>
              <w:rPr>
                <w:b/>
                <w:sz w:val="16"/>
                <w:szCs w:val="16"/>
              </w:rPr>
            </w:pPr>
          </w:p>
          <w:p w:rsidR="007368CC" w:rsidRPr="009379D0" w:rsidRDefault="007368CC" w:rsidP="009B7247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9379D0">
              <w:rPr>
                <w:b/>
                <w:sz w:val="20"/>
                <w:szCs w:val="20"/>
              </w:rPr>
              <w:t>Rodzaj kontroli:</w:t>
            </w:r>
          </w:p>
          <w:p w:rsidR="007368CC" w:rsidRPr="009379D0" w:rsidRDefault="007368CC" w:rsidP="009B7247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9379D0">
              <w:rPr>
                <w:b/>
                <w:sz w:val="20"/>
                <w:szCs w:val="20"/>
              </w:rPr>
              <w:t>- kontrole finansowo-gospodarcze</w:t>
            </w:r>
          </w:p>
          <w:p w:rsidR="007368CC" w:rsidRPr="009379D0" w:rsidRDefault="007368CC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7368CC" w:rsidRPr="009379D0" w:rsidRDefault="007368CC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7368CC" w:rsidRPr="009379D0" w:rsidRDefault="007368CC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7368CC" w:rsidRPr="009379D0" w:rsidRDefault="007368CC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7368CC" w:rsidRPr="009379D0" w:rsidRDefault="007368CC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7368CC" w:rsidRPr="009379D0" w:rsidRDefault="007368CC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7368CC" w:rsidRPr="009379D0" w:rsidRDefault="007368CC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7368CC" w:rsidRPr="009379D0" w:rsidRDefault="007368CC" w:rsidP="009B7247">
            <w:pPr>
              <w:tabs>
                <w:tab w:val="left" w:pos="440"/>
              </w:tabs>
              <w:rPr>
                <w:sz w:val="20"/>
                <w:szCs w:val="20"/>
              </w:rPr>
            </w:pPr>
            <w:r w:rsidRPr="009379D0">
              <w:rPr>
                <w:b/>
                <w:sz w:val="20"/>
                <w:szCs w:val="20"/>
              </w:rPr>
              <w:t>Liczba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 xml:space="preserve">Tryb zwykły </w:t>
            </w:r>
          </w:p>
          <w:p w:rsidR="007368CC" w:rsidRPr="003E0DF1" w:rsidRDefault="007368CC" w:rsidP="00D81C3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(Z rocznego planu kontroli) ****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Poza planem ****</w:t>
            </w:r>
          </w:p>
        </w:tc>
        <w:tc>
          <w:tcPr>
            <w:tcW w:w="14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368CC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Tryb zwykły</w:t>
            </w:r>
            <w:r w:rsidR="007368CC" w:rsidRPr="003E0DF1">
              <w:rPr>
                <w:b/>
                <w:sz w:val="16"/>
                <w:szCs w:val="16"/>
              </w:rPr>
              <w:t xml:space="preserve"> (podstawowy) ****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Tryb uproszczony</w:t>
            </w:r>
          </w:p>
          <w:p w:rsidR="007368CC" w:rsidRPr="003E0DF1" w:rsidRDefault="007368CC" w:rsidP="00D81C3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****</w:t>
            </w: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872B14" w:rsidP="00872B14">
            <w:pPr>
              <w:tabs>
                <w:tab w:val="left" w:pos="440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  <w:r w:rsidRPr="00BE5892">
              <w:rPr>
                <w:b/>
                <w:sz w:val="16"/>
                <w:szCs w:val="16"/>
              </w:rPr>
              <w:t>gółem</w:t>
            </w:r>
          </w:p>
        </w:tc>
      </w:tr>
      <w:tr w:rsidR="007368CC" w:rsidRPr="009379D0" w:rsidTr="009B7247">
        <w:trPr>
          <w:cantSplit/>
          <w:trHeight w:val="1793"/>
        </w:trPr>
        <w:tc>
          <w:tcPr>
            <w:tcW w:w="38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CCCCCC"/>
          </w:tcPr>
          <w:p w:rsidR="007368CC" w:rsidRPr="009379D0" w:rsidRDefault="007368CC" w:rsidP="009B7247">
            <w:pPr>
              <w:tabs>
                <w:tab w:val="left" w:pos="440"/>
              </w:tabs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problemowy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sprawdzający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kompleksowy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problemowy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sprawdzający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kompleksowy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problemowy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sprawdzający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kompleksowy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problemowy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sprawdzający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7368CC" w:rsidRPr="003E0DF1" w:rsidRDefault="007368CC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kompleksowy</w:t>
            </w:r>
          </w:p>
        </w:tc>
        <w:tc>
          <w:tcPr>
            <w:tcW w:w="4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</w:tcPr>
          <w:p w:rsidR="007368CC" w:rsidRPr="009379D0" w:rsidRDefault="007368CC" w:rsidP="009B7247">
            <w:pPr>
              <w:tabs>
                <w:tab w:val="left" w:pos="440"/>
              </w:tabs>
              <w:rPr>
                <w:sz w:val="16"/>
                <w:szCs w:val="16"/>
              </w:rPr>
            </w:pPr>
          </w:p>
        </w:tc>
      </w:tr>
      <w:tr w:rsidR="009B7247" w:rsidRPr="009379D0" w:rsidTr="009B7247">
        <w:trPr>
          <w:trHeight w:val="554"/>
        </w:trPr>
        <w:tc>
          <w:tcPr>
            <w:tcW w:w="38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t>przeprowadzonych kontroli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CB52F3" w:rsidP="009B7247">
            <w:pPr>
              <w:tabs>
                <w:tab w:val="left" w:pos="440"/>
              </w:tabs>
            </w:pPr>
            <w:r>
              <w:t>4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AA18E0" w:rsidP="009B7247">
            <w:pPr>
              <w:tabs>
                <w:tab w:val="left" w:pos="440"/>
              </w:tabs>
            </w:pPr>
            <w:r>
              <w:t>1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CB52F3" w:rsidP="009B7247">
            <w:pPr>
              <w:tabs>
                <w:tab w:val="left" w:pos="440"/>
              </w:tabs>
            </w:pPr>
            <w:r>
              <w:t>4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724A05" w:rsidP="009B7247">
            <w:pPr>
              <w:tabs>
                <w:tab w:val="left" w:pos="440"/>
              </w:tabs>
            </w:pPr>
            <w:r>
              <w:t>1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53716D" w:rsidRDefault="00CB52F3" w:rsidP="009B7247">
            <w:pPr>
              <w:tabs>
                <w:tab w:val="left" w:pos="440"/>
              </w:tabs>
            </w:pPr>
            <w:r w:rsidRPr="0053716D">
              <w:t>5</w:t>
            </w:r>
          </w:p>
        </w:tc>
      </w:tr>
      <w:tr w:rsidR="009B7247" w:rsidRPr="009379D0" w:rsidTr="009B7247">
        <w:trPr>
          <w:trHeight w:val="343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t>skontrolowanych podmiotów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CB52F3" w:rsidP="009B7247">
            <w:pPr>
              <w:tabs>
                <w:tab w:val="left" w:pos="440"/>
              </w:tabs>
            </w:pPr>
            <w:r>
              <w:t>4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724A05" w:rsidP="009B7247">
            <w:pPr>
              <w:tabs>
                <w:tab w:val="left" w:pos="440"/>
              </w:tabs>
            </w:pPr>
            <w:r>
              <w:t>1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CB52F3" w:rsidP="009B7247">
            <w:pPr>
              <w:tabs>
                <w:tab w:val="left" w:pos="440"/>
              </w:tabs>
            </w:pPr>
            <w:r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724A05" w:rsidP="009B7247">
            <w:pPr>
              <w:tabs>
                <w:tab w:val="left" w:pos="440"/>
              </w:tabs>
            </w:pPr>
            <w: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53716D" w:rsidRDefault="00CB52F3" w:rsidP="009B7247">
            <w:pPr>
              <w:tabs>
                <w:tab w:val="left" w:pos="440"/>
              </w:tabs>
            </w:pPr>
            <w:r w:rsidRPr="0053716D">
              <w:t>5</w:t>
            </w:r>
          </w:p>
        </w:tc>
      </w:tr>
      <w:tr w:rsidR="009B7247" w:rsidRPr="009379D0" w:rsidTr="009B7247">
        <w:trPr>
          <w:cantSplit/>
          <w:trHeight w:val="809"/>
        </w:trPr>
        <w:tc>
          <w:tcPr>
            <w:tcW w:w="88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t>w wyniku kontroli: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t>wniosków o wszczęcie postępowań dyscyplinarnych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</w:tr>
      <w:tr w:rsidR="009B7247" w:rsidRPr="009379D0" w:rsidTr="009B7247">
        <w:trPr>
          <w:cantSplit/>
          <w:trHeight w:val="592"/>
        </w:trPr>
        <w:tc>
          <w:tcPr>
            <w:tcW w:w="88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t xml:space="preserve">wniosków skierowanych do prokuratury </w:t>
            </w:r>
            <w:r w:rsidRPr="009379D0">
              <w:rPr>
                <w:sz w:val="16"/>
                <w:szCs w:val="16"/>
              </w:rPr>
              <w:br/>
              <w:t>w celu wszczęcia postępowania przygotowawczego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</w:tr>
      <w:tr w:rsidR="009B7247" w:rsidRPr="009379D0" w:rsidTr="009B7247">
        <w:trPr>
          <w:cantSplit/>
          <w:trHeight w:val="455"/>
        </w:trPr>
        <w:tc>
          <w:tcPr>
            <w:tcW w:w="88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t>skierowanych zawiadomień o naruszeniu dyscypliny finansów publicznych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</w:tr>
      <w:tr w:rsidR="009B7247" w:rsidRPr="009379D0" w:rsidTr="009B7247">
        <w:trPr>
          <w:cantSplit/>
          <w:trHeight w:val="274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379D0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lastRenderedPageBreak/>
              <w:t>kontroli rozpoczętych a niezakończonych w okresie sprawozdawczym (są to kontrole, w których na dzień 31.12.201</w:t>
            </w:r>
            <w:r w:rsidR="009379D0" w:rsidRPr="009379D0">
              <w:rPr>
                <w:sz w:val="16"/>
                <w:szCs w:val="16"/>
              </w:rPr>
              <w:t>5</w:t>
            </w:r>
            <w:r w:rsidRPr="009379D0">
              <w:rPr>
                <w:sz w:val="16"/>
                <w:szCs w:val="16"/>
              </w:rPr>
              <w:t xml:space="preserve"> r. czynności kontrolne były w trakcie realizacji, lub brak było podpisanego projektu wystąpienia pokontrolnego kontrolera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4E2598" w:rsidP="009B7247">
            <w:pPr>
              <w:tabs>
                <w:tab w:val="left" w:pos="440"/>
              </w:tabs>
            </w:pPr>
            <w: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4E2598" w:rsidP="009B7247">
            <w:pPr>
              <w:tabs>
                <w:tab w:val="left" w:pos="440"/>
              </w:tabs>
            </w:pPr>
            <w: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4E2598" w:rsidP="009B7247">
            <w:pPr>
              <w:tabs>
                <w:tab w:val="left" w:pos="440"/>
              </w:tabs>
            </w:pPr>
            <w:r>
              <w:t>1</w:t>
            </w:r>
          </w:p>
        </w:tc>
      </w:tr>
      <w:tr w:rsidR="009B7247" w:rsidRPr="009379D0" w:rsidTr="009B7247">
        <w:trPr>
          <w:trHeight w:val="345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379D0">
            <w:pPr>
              <w:tabs>
                <w:tab w:val="left" w:pos="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t>niezrealizowanych kontroli zaplanowanych na 201</w:t>
            </w:r>
            <w:r w:rsidR="009379D0" w:rsidRPr="009379D0">
              <w:rPr>
                <w:sz w:val="16"/>
                <w:szCs w:val="16"/>
              </w:rPr>
              <w:t>5</w:t>
            </w:r>
            <w:r w:rsidRPr="009379D0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  <w:r w:rsidRPr="009379D0">
              <w:t>0</w:t>
            </w:r>
          </w:p>
        </w:tc>
      </w:tr>
      <w:tr w:rsidR="009B7247" w:rsidRPr="009379D0" w:rsidTr="009B7247">
        <w:trPr>
          <w:trHeight w:val="345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379D0">
              <w:rPr>
                <w:sz w:val="16"/>
                <w:szCs w:val="16"/>
              </w:rPr>
              <w:t>przeciętny okres objęty kontrolą (podać w miesiącach)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9B7247" w:rsidP="003F4671">
            <w:pPr>
              <w:tabs>
                <w:tab w:val="left" w:pos="440"/>
              </w:tabs>
            </w:pPr>
            <w:r w:rsidRPr="009379D0">
              <w:t>2</w:t>
            </w:r>
            <w:r w:rsidR="003F4671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16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9B7247" w:rsidP="003F4671">
            <w:pPr>
              <w:tabs>
                <w:tab w:val="left" w:pos="440"/>
              </w:tabs>
            </w:pPr>
            <w:r w:rsidRPr="009379D0">
              <w:t>2</w:t>
            </w:r>
            <w:r w:rsidR="003F4671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16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9379D0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9379D0" w:rsidRDefault="003F4671" w:rsidP="009B7247">
            <w:pPr>
              <w:tabs>
                <w:tab w:val="left" w:pos="440"/>
              </w:tabs>
            </w:pPr>
            <w:r>
              <w:t>18</w:t>
            </w:r>
          </w:p>
        </w:tc>
      </w:tr>
    </w:tbl>
    <w:p w:rsidR="009B7247" w:rsidRPr="009379D0" w:rsidRDefault="009B7247" w:rsidP="009B7247">
      <w:pPr>
        <w:tabs>
          <w:tab w:val="left" w:pos="440"/>
        </w:tabs>
        <w:jc w:val="both"/>
      </w:pPr>
    </w:p>
    <w:p w:rsidR="009B7247" w:rsidRPr="009379D0" w:rsidRDefault="009B7247" w:rsidP="009B7247">
      <w:pPr>
        <w:tabs>
          <w:tab w:val="left" w:pos="440"/>
        </w:tabs>
        <w:ind w:firstLine="567"/>
        <w:jc w:val="both"/>
      </w:pPr>
      <w:r w:rsidRPr="009379D0">
        <w:t>Pozostałe kontrole.</w:t>
      </w:r>
    </w:p>
    <w:p w:rsidR="009B7247" w:rsidRPr="00872B14" w:rsidRDefault="009B7247" w:rsidP="009B7247">
      <w:pPr>
        <w:tabs>
          <w:tab w:val="left" w:pos="440"/>
        </w:tabs>
        <w:jc w:val="both"/>
        <w:rPr>
          <w:b/>
        </w:rPr>
      </w:pPr>
    </w:p>
    <w:tbl>
      <w:tblPr>
        <w:tblW w:w="9754" w:type="dxa"/>
        <w:tblInd w:w="-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0"/>
        <w:gridCol w:w="2852"/>
        <w:gridCol w:w="426"/>
        <w:gridCol w:w="425"/>
        <w:gridCol w:w="567"/>
        <w:gridCol w:w="425"/>
        <w:gridCol w:w="425"/>
        <w:gridCol w:w="426"/>
        <w:gridCol w:w="541"/>
        <w:gridCol w:w="450"/>
        <w:gridCol w:w="494"/>
        <w:gridCol w:w="425"/>
        <w:gridCol w:w="440"/>
        <w:gridCol w:w="485"/>
        <w:gridCol w:w="493"/>
      </w:tblGrid>
      <w:tr w:rsidR="00872B14" w:rsidRPr="00CB52F3" w:rsidTr="00872B14">
        <w:trPr>
          <w:cantSplit/>
          <w:trHeight w:val="210"/>
        </w:trPr>
        <w:tc>
          <w:tcPr>
            <w:tcW w:w="37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CCCCCC"/>
            <w:vAlign w:val="center"/>
          </w:tcPr>
          <w:p w:rsidR="00872B14" w:rsidRPr="00CB52F3" w:rsidRDefault="00872B14" w:rsidP="009B7247">
            <w:pPr>
              <w:tabs>
                <w:tab w:val="left" w:pos="440"/>
              </w:tabs>
              <w:jc w:val="center"/>
              <w:rPr>
                <w:b/>
                <w:sz w:val="20"/>
                <w:szCs w:val="20"/>
              </w:rPr>
            </w:pPr>
            <w:r w:rsidRPr="00CB52F3">
              <w:rPr>
                <w:b/>
                <w:sz w:val="20"/>
                <w:szCs w:val="20"/>
              </w:rPr>
              <w:t>Rodzaj kontroli:</w:t>
            </w:r>
          </w:p>
          <w:p w:rsidR="00872B14" w:rsidRPr="00CB52F3" w:rsidRDefault="00872B14" w:rsidP="009B7247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CB52F3">
              <w:rPr>
                <w:b/>
                <w:sz w:val="20"/>
                <w:szCs w:val="20"/>
              </w:rPr>
              <w:t>- polityka kadrowa,</w:t>
            </w:r>
          </w:p>
          <w:p w:rsidR="00872B14" w:rsidRPr="00CB52F3" w:rsidRDefault="00872B14" w:rsidP="009B7247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CB52F3">
              <w:rPr>
                <w:b/>
                <w:sz w:val="20"/>
                <w:szCs w:val="20"/>
              </w:rPr>
              <w:t>- organizacja,</w:t>
            </w:r>
          </w:p>
          <w:p w:rsidR="00872B14" w:rsidRPr="00CB52F3" w:rsidRDefault="00872B14" w:rsidP="009B7247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CB52F3">
              <w:rPr>
                <w:b/>
                <w:sz w:val="20"/>
                <w:szCs w:val="20"/>
              </w:rPr>
              <w:t xml:space="preserve">-archiwizacja dokumentów, </w:t>
            </w:r>
          </w:p>
          <w:p w:rsidR="00872B14" w:rsidRPr="00CB52F3" w:rsidRDefault="00872B14" w:rsidP="009B7247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CB52F3">
              <w:rPr>
                <w:b/>
                <w:sz w:val="20"/>
                <w:szCs w:val="20"/>
              </w:rPr>
              <w:t>- prewencja,</w:t>
            </w:r>
          </w:p>
          <w:p w:rsidR="00872B14" w:rsidRPr="00CB52F3" w:rsidRDefault="00872B14" w:rsidP="009B7247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CB52F3">
              <w:rPr>
                <w:b/>
                <w:sz w:val="20"/>
                <w:szCs w:val="20"/>
              </w:rPr>
              <w:t>- szkolenie,</w:t>
            </w:r>
          </w:p>
          <w:p w:rsidR="00872B14" w:rsidRPr="00CB52F3" w:rsidRDefault="00872B14" w:rsidP="009B7247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CB52F3">
              <w:rPr>
                <w:b/>
                <w:sz w:val="20"/>
                <w:szCs w:val="20"/>
              </w:rPr>
              <w:t xml:space="preserve">  - łączność.</w:t>
            </w:r>
          </w:p>
          <w:p w:rsidR="00872B14" w:rsidRPr="00CB52F3" w:rsidRDefault="00872B14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872B14" w:rsidRPr="00CB52F3" w:rsidRDefault="00872B14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872B14" w:rsidRPr="00CB52F3" w:rsidRDefault="00872B14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872B14" w:rsidRPr="00CB52F3" w:rsidRDefault="00872B14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872B14" w:rsidRPr="00CB52F3" w:rsidRDefault="00872B14" w:rsidP="009B7247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872B14" w:rsidRPr="00CB52F3" w:rsidRDefault="00872B14" w:rsidP="009B7247">
            <w:pPr>
              <w:tabs>
                <w:tab w:val="left" w:pos="440"/>
              </w:tabs>
              <w:rPr>
                <w:sz w:val="20"/>
                <w:szCs w:val="20"/>
              </w:rPr>
            </w:pPr>
            <w:r w:rsidRPr="00CB52F3">
              <w:rPr>
                <w:b/>
                <w:sz w:val="20"/>
                <w:szCs w:val="20"/>
              </w:rPr>
              <w:t>Liczba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72B14" w:rsidRPr="003E0DF1" w:rsidRDefault="00872B14" w:rsidP="00872B14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 xml:space="preserve">Tryb zwykły </w:t>
            </w:r>
          </w:p>
          <w:p w:rsidR="00872B14" w:rsidRPr="003E0DF1" w:rsidRDefault="00872B14" w:rsidP="00872B14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 xml:space="preserve">(Z rocznego planu kontroli) </w:t>
            </w:r>
            <w:r>
              <w:rPr>
                <w:b/>
                <w:sz w:val="16"/>
                <w:szCs w:val="16"/>
              </w:rPr>
              <w:br/>
            </w:r>
            <w:r w:rsidRPr="003E0DF1">
              <w:rPr>
                <w:b/>
                <w:sz w:val="16"/>
                <w:szCs w:val="16"/>
              </w:rPr>
              <w:t>****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72B14" w:rsidRPr="003E0DF1" w:rsidRDefault="00872B14" w:rsidP="00872B14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Poza planem ****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72B14" w:rsidRPr="003E0DF1" w:rsidRDefault="00872B14" w:rsidP="00872B14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Tryb zwykły</w:t>
            </w:r>
            <w:r w:rsidRPr="003E0DF1">
              <w:rPr>
                <w:b/>
                <w:sz w:val="16"/>
                <w:szCs w:val="16"/>
              </w:rPr>
              <w:t xml:space="preserve"> (podstawowy)</w:t>
            </w:r>
            <w:r>
              <w:rPr>
                <w:b/>
                <w:sz w:val="16"/>
                <w:szCs w:val="16"/>
              </w:rPr>
              <w:br/>
            </w:r>
            <w:r w:rsidRPr="003E0DF1">
              <w:rPr>
                <w:b/>
                <w:sz w:val="16"/>
                <w:szCs w:val="16"/>
              </w:rPr>
              <w:t xml:space="preserve"> ****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72B14" w:rsidRPr="003E0DF1" w:rsidRDefault="00872B14" w:rsidP="00872B14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Tryb uproszczony</w:t>
            </w:r>
          </w:p>
          <w:p w:rsidR="00872B14" w:rsidRPr="003E0DF1" w:rsidRDefault="00872B14" w:rsidP="00872B14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****</w:t>
            </w: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872B14" w:rsidRPr="00CB52F3" w:rsidRDefault="00872B14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b/>
                <w:sz w:val="16"/>
                <w:szCs w:val="16"/>
              </w:rPr>
              <w:t>Ogółem</w:t>
            </w:r>
          </w:p>
        </w:tc>
      </w:tr>
      <w:tr w:rsidR="00872B14" w:rsidRPr="00CB52F3" w:rsidTr="00872B14">
        <w:trPr>
          <w:cantSplit/>
          <w:trHeight w:val="1793"/>
        </w:trPr>
        <w:tc>
          <w:tcPr>
            <w:tcW w:w="373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CCCCCC"/>
          </w:tcPr>
          <w:p w:rsidR="00872B14" w:rsidRPr="00CB52F3" w:rsidRDefault="00872B14" w:rsidP="009B7247">
            <w:pPr>
              <w:tabs>
                <w:tab w:val="left" w:pos="440"/>
              </w:tabs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problemowy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sprawdzający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kompleksowy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problemowy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sprawdzający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kompleksowy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problemowy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sprawdzający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kompleksowy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problemowy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sprawdzający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872B14" w:rsidRPr="003E0DF1" w:rsidRDefault="00872B14" w:rsidP="00D81C32">
            <w:pPr>
              <w:tabs>
                <w:tab w:val="left" w:pos="440"/>
              </w:tabs>
              <w:spacing w:after="120"/>
              <w:jc w:val="center"/>
              <w:rPr>
                <w:b/>
                <w:sz w:val="16"/>
                <w:szCs w:val="16"/>
              </w:rPr>
            </w:pPr>
            <w:r w:rsidRPr="003E0DF1">
              <w:rPr>
                <w:b/>
                <w:sz w:val="16"/>
                <w:szCs w:val="16"/>
              </w:rPr>
              <w:t>Kontrole mające charakter kompleksowy</w:t>
            </w:r>
          </w:p>
        </w:tc>
        <w:tc>
          <w:tcPr>
            <w:tcW w:w="4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</w:tcPr>
          <w:p w:rsidR="00872B14" w:rsidRPr="00CB52F3" w:rsidRDefault="00872B14" w:rsidP="009B7247">
            <w:pPr>
              <w:tabs>
                <w:tab w:val="left" w:pos="440"/>
              </w:tabs>
              <w:rPr>
                <w:sz w:val="16"/>
                <w:szCs w:val="16"/>
              </w:rPr>
            </w:pPr>
          </w:p>
        </w:tc>
      </w:tr>
      <w:tr w:rsidR="009B7247" w:rsidRPr="00CB52F3" w:rsidTr="00872B14">
        <w:trPr>
          <w:trHeight w:val="554"/>
        </w:trPr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>przeprowadzonych kontroli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765628">
            <w:pPr>
              <w:tabs>
                <w:tab w:val="left" w:pos="440"/>
              </w:tabs>
            </w:pPr>
            <w:r w:rsidRPr="00CB52F3">
              <w:t>1</w:t>
            </w:r>
            <w:r w:rsidR="00765628"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765628">
            <w:pPr>
              <w:tabs>
                <w:tab w:val="left" w:pos="440"/>
              </w:tabs>
            </w:pPr>
            <w:r w:rsidRPr="00CB52F3">
              <w:t>1</w:t>
            </w:r>
            <w:r w:rsidR="00765628">
              <w:t>5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543AE1" w:rsidRDefault="008B4D4C" w:rsidP="009B7247">
            <w:pPr>
              <w:tabs>
                <w:tab w:val="left" w:pos="440"/>
              </w:tabs>
            </w:pPr>
            <w:r w:rsidRPr="00705AB5">
              <w:t>1</w:t>
            </w:r>
            <w:r w:rsidR="00B25DD7" w:rsidRPr="00705AB5">
              <w:t>7</w:t>
            </w:r>
          </w:p>
        </w:tc>
      </w:tr>
      <w:tr w:rsidR="009B7247" w:rsidRPr="00CB52F3" w:rsidTr="00872B14">
        <w:trPr>
          <w:trHeight w:val="343"/>
        </w:trPr>
        <w:tc>
          <w:tcPr>
            <w:tcW w:w="3732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>skontrolowanych podmiotów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565750" w:rsidP="009B7247">
            <w:pPr>
              <w:tabs>
                <w:tab w:val="left" w:pos="440"/>
              </w:tabs>
            </w:pPr>
            <w: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565750" w:rsidP="009B7247">
            <w:pPr>
              <w:tabs>
                <w:tab w:val="left" w:pos="440"/>
              </w:tabs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565750">
            <w:pPr>
              <w:tabs>
                <w:tab w:val="left" w:pos="440"/>
              </w:tabs>
            </w:pPr>
            <w:r w:rsidRPr="00CB52F3">
              <w:t>1</w:t>
            </w:r>
            <w:r w:rsidR="00565750"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8B4D4C">
            <w:pPr>
              <w:tabs>
                <w:tab w:val="left" w:pos="440"/>
              </w:tabs>
            </w:pPr>
            <w:r w:rsidRPr="0053716D">
              <w:t>1</w:t>
            </w:r>
            <w:r w:rsidR="008B4D4C" w:rsidRPr="0053716D">
              <w:t>3</w:t>
            </w:r>
          </w:p>
        </w:tc>
      </w:tr>
      <w:tr w:rsidR="009B7247" w:rsidRPr="00CB52F3" w:rsidTr="00872B14">
        <w:trPr>
          <w:cantSplit/>
          <w:trHeight w:val="809"/>
        </w:trPr>
        <w:tc>
          <w:tcPr>
            <w:tcW w:w="88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>w wyniku kontroli: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>wniosków o wszczęcie postępowań dyscyplinarnych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</w:tr>
      <w:tr w:rsidR="009B7247" w:rsidRPr="00CB52F3" w:rsidTr="00872B14">
        <w:trPr>
          <w:cantSplit/>
          <w:trHeight w:val="671"/>
        </w:trPr>
        <w:tc>
          <w:tcPr>
            <w:tcW w:w="88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 xml:space="preserve">wniosków skierowanych do prokuratury </w:t>
            </w:r>
            <w:r w:rsidRPr="00CB52F3">
              <w:rPr>
                <w:sz w:val="16"/>
                <w:szCs w:val="16"/>
              </w:rPr>
              <w:br/>
              <w:t>w celu wszczęcia postępowania przygotowawczego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</w:tr>
      <w:tr w:rsidR="009B7247" w:rsidRPr="00CB52F3" w:rsidTr="00872B14">
        <w:trPr>
          <w:cantSplit/>
          <w:trHeight w:val="455"/>
        </w:trPr>
        <w:tc>
          <w:tcPr>
            <w:tcW w:w="88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>skierowanych zawiadomień o naruszeniu dyscypliny finansów publicznych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</w:tr>
      <w:tr w:rsidR="009B7247" w:rsidRPr="00CB52F3" w:rsidTr="00872B14">
        <w:trPr>
          <w:cantSplit/>
          <w:trHeight w:val="274"/>
        </w:trPr>
        <w:tc>
          <w:tcPr>
            <w:tcW w:w="3732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>kontroli rozpoczętych a niezakończonych w okresie sprawozdawczym (są to kontrole, w których na dzień 31.12.2014 r. czynności kontrolne były w trakcie realizacji, lub brak było podpisanego projektu wystąpienia pokontrolnego kontrolera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765628" w:rsidP="009B7247">
            <w:pPr>
              <w:tabs>
                <w:tab w:val="left" w:pos="440"/>
              </w:tabs>
            </w:pPr>
            <w: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8B4D4C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765628" w:rsidP="009B7247">
            <w:pPr>
              <w:tabs>
                <w:tab w:val="left" w:pos="440"/>
              </w:tabs>
            </w:pPr>
            <w:r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8B4D4C" w:rsidP="009B7247">
            <w:pPr>
              <w:tabs>
                <w:tab w:val="left" w:pos="440"/>
              </w:tabs>
            </w:pPr>
            <w: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765628" w:rsidP="009B7247">
            <w:pPr>
              <w:tabs>
                <w:tab w:val="left" w:pos="440"/>
              </w:tabs>
            </w:pPr>
            <w:r>
              <w:t>4</w:t>
            </w:r>
          </w:p>
        </w:tc>
      </w:tr>
      <w:tr w:rsidR="009B7247" w:rsidRPr="00CB52F3" w:rsidTr="00872B14">
        <w:trPr>
          <w:trHeight w:val="345"/>
        </w:trPr>
        <w:tc>
          <w:tcPr>
            <w:tcW w:w="3732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>niezrealizowanych kontroli zaplanowanych na 2014 r.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  <w:r w:rsidRPr="00CB52F3">
              <w:t>0</w:t>
            </w:r>
          </w:p>
        </w:tc>
      </w:tr>
      <w:tr w:rsidR="009B7247" w:rsidRPr="00CB52F3" w:rsidTr="00872B14">
        <w:trPr>
          <w:trHeight w:val="345"/>
        </w:trPr>
        <w:tc>
          <w:tcPr>
            <w:tcW w:w="3732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CB52F3">
              <w:rPr>
                <w:sz w:val="16"/>
                <w:szCs w:val="16"/>
              </w:rPr>
              <w:t>przeciętny okres objęty kontrolą (podać w miesiącach)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765628" w:rsidP="009B7247">
            <w:pPr>
              <w:tabs>
                <w:tab w:val="left" w:pos="440"/>
              </w:tabs>
            </w:pPr>
            <w:r>
              <w:t>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8B4D4C" w:rsidP="009B7247">
            <w:pPr>
              <w:tabs>
                <w:tab w:val="left" w:pos="440"/>
              </w:tabs>
            </w:pPr>
            <w: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541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765628" w:rsidP="009B7247">
            <w:pPr>
              <w:tabs>
                <w:tab w:val="left" w:pos="440"/>
              </w:tabs>
            </w:pPr>
            <w:r>
              <w:t>22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6E64FF" w:rsidP="009B7247">
            <w:pPr>
              <w:tabs>
                <w:tab w:val="left" w:pos="440"/>
              </w:tabs>
            </w:pPr>
            <w:r>
              <w:t>20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CB52F3" w:rsidRDefault="009B7247" w:rsidP="009B7247">
            <w:pPr>
              <w:tabs>
                <w:tab w:val="left" w:pos="440"/>
              </w:tabs>
              <w:rPr>
                <w:highlight w:val="yellow"/>
              </w:rPr>
            </w:pPr>
            <w:r w:rsidRPr="00CB52F3">
              <w:t>20</w:t>
            </w:r>
          </w:p>
        </w:tc>
      </w:tr>
    </w:tbl>
    <w:p w:rsidR="009B7247" w:rsidRPr="00CB52F3" w:rsidRDefault="009B7247" w:rsidP="009B7247">
      <w:pPr>
        <w:tabs>
          <w:tab w:val="left" w:pos="440"/>
        </w:tabs>
        <w:jc w:val="both"/>
        <w:rPr>
          <w:sz w:val="20"/>
        </w:rPr>
      </w:pPr>
    </w:p>
    <w:p w:rsidR="009B7247" w:rsidRPr="00D81C32" w:rsidRDefault="009B7247" w:rsidP="009B7247">
      <w:pPr>
        <w:tabs>
          <w:tab w:val="left" w:pos="440"/>
        </w:tabs>
        <w:ind w:firstLine="567"/>
        <w:jc w:val="both"/>
      </w:pPr>
      <w:r w:rsidRPr="00D81C32">
        <w:t>Nie przeprowadzano kontroli w trybie koordynowanym.</w:t>
      </w:r>
    </w:p>
    <w:p w:rsidR="009B7247" w:rsidRPr="009B7247" w:rsidRDefault="009B7247" w:rsidP="009B7247">
      <w:pPr>
        <w:tabs>
          <w:tab w:val="left" w:pos="440"/>
        </w:tabs>
        <w:ind w:firstLine="567"/>
        <w:jc w:val="both"/>
        <w:rPr>
          <w:color w:val="4F81BD" w:themeColor="accent1"/>
        </w:rPr>
      </w:pPr>
    </w:p>
    <w:p w:rsidR="009B7247" w:rsidRPr="000A79EB" w:rsidRDefault="009B7247" w:rsidP="009B7247">
      <w:pPr>
        <w:tabs>
          <w:tab w:val="left" w:pos="440"/>
        </w:tabs>
        <w:ind w:firstLine="567"/>
        <w:jc w:val="both"/>
      </w:pPr>
      <w:r w:rsidRPr="000A79EB">
        <w:t>Rok 201</w:t>
      </w:r>
      <w:r w:rsidR="00D81C32" w:rsidRPr="000A79EB">
        <w:t>5</w:t>
      </w:r>
      <w:r w:rsidRPr="000A79EB">
        <w:t xml:space="preserve"> obejmuje swoim zakresem przedmiotowym </w:t>
      </w:r>
      <w:r w:rsidR="00D81C32" w:rsidRPr="000A79EB">
        <w:t>0</w:t>
      </w:r>
      <w:r w:rsidRPr="000A79EB">
        <w:t xml:space="preserve"> % kontroli.</w:t>
      </w:r>
    </w:p>
    <w:p w:rsidR="009B7247" w:rsidRPr="001A0096" w:rsidRDefault="009B7247" w:rsidP="009B7247">
      <w:pPr>
        <w:ind w:firstLine="567"/>
      </w:pPr>
      <w:r w:rsidRPr="000A79EB">
        <w:t>Lata 201</w:t>
      </w:r>
      <w:r w:rsidR="001A0096" w:rsidRPr="000A79EB">
        <w:t>4</w:t>
      </w:r>
      <w:r w:rsidRPr="000A79EB">
        <w:t>-201</w:t>
      </w:r>
      <w:r w:rsidR="001A0096" w:rsidRPr="000A79EB">
        <w:t>5</w:t>
      </w:r>
      <w:r w:rsidRPr="000A79EB">
        <w:t xml:space="preserve"> obejmują swoim zakresem przedmiotowym </w:t>
      </w:r>
      <w:r w:rsidR="001A0096" w:rsidRPr="000A79EB">
        <w:t>100</w:t>
      </w:r>
      <w:r w:rsidRPr="000A79EB">
        <w:t xml:space="preserve"> % kontroli.</w:t>
      </w:r>
    </w:p>
    <w:p w:rsidR="009B7247" w:rsidRPr="009B7247" w:rsidRDefault="009B7247" w:rsidP="009B7247">
      <w:pPr>
        <w:jc w:val="both"/>
        <w:rPr>
          <w:color w:val="4F81BD" w:themeColor="accent1"/>
        </w:rPr>
      </w:pPr>
    </w:p>
    <w:p w:rsidR="009B7247" w:rsidRPr="00F7382A" w:rsidRDefault="009B7247" w:rsidP="00F7382A">
      <w:pPr>
        <w:ind w:left="284" w:hanging="284"/>
        <w:jc w:val="both"/>
        <w:rPr>
          <w:b/>
        </w:rPr>
      </w:pPr>
      <w:r w:rsidRPr="00F7382A">
        <w:rPr>
          <w:b/>
        </w:rPr>
        <w:t>7.</w:t>
      </w:r>
      <w:r w:rsidRPr="00F7382A">
        <w:rPr>
          <w:b/>
        </w:rPr>
        <w:tab/>
        <w:t>Kryteria kontroli oraz kontrolowane obszary tematyczne.</w:t>
      </w:r>
    </w:p>
    <w:p w:rsidR="009B7247" w:rsidRPr="00F7382A" w:rsidRDefault="009B7247" w:rsidP="009B7247">
      <w:pPr>
        <w:ind w:firstLine="567"/>
        <w:jc w:val="both"/>
      </w:pPr>
      <w:r w:rsidRPr="00F7382A">
        <w:t>Kryteria kontroli najczęściej wykorzystywane do oceny działalności kontrolowanego podmiotu wg poniższej tabeli.</w:t>
      </w:r>
    </w:p>
    <w:p w:rsidR="009B7247" w:rsidRPr="00F7382A" w:rsidRDefault="009B7247" w:rsidP="009B7247">
      <w:pPr>
        <w:jc w:val="both"/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9"/>
        <w:gridCol w:w="1132"/>
        <w:gridCol w:w="992"/>
        <w:gridCol w:w="1134"/>
        <w:gridCol w:w="1276"/>
        <w:gridCol w:w="1282"/>
      </w:tblGrid>
      <w:tr w:rsidR="009B7247" w:rsidRPr="00F7382A" w:rsidTr="009B7247">
        <w:trPr>
          <w:trHeight w:val="345"/>
        </w:trPr>
        <w:tc>
          <w:tcPr>
            <w:tcW w:w="32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7247" w:rsidRPr="00F7382A" w:rsidRDefault="009B7247" w:rsidP="009B7247">
            <w:pPr>
              <w:jc w:val="right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  <w:p w:rsidR="009B7247" w:rsidRPr="00F7382A" w:rsidRDefault="009B7247" w:rsidP="009B7247">
            <w:pPr>
              <w:jc w:val="right"/>
              <w:rPr>
                <w:b/>
                <w:sz w:val="18"/>
                <w:szCs w:val="20"/>
              </w:rPr>
            </w:pPr>
          </w:p>
          <w:p w:rsidR="009B7247" w:rsidRPr="00F7382A" w:rsidRDefault="009B7247" w:rsidP="009B7247">
            <w:pPr>
              <w:jc w:val="right"/>
              <w:rPr>
                <w:b/>
                <w:sz w:val="18"/>
                <w:szCs w:val="20"/>
              </w:rPr>
            </w:pPr>
          </w:p>
          <w:p w:rsidR="009B7247" w:rsidRPr="00F7382A" w:rsidRDefault="009B7247" w:rsidP="009B7247">
            <w:pPr>
              <w:jc w:val="right"/>
              <w:rPr>
                <w:b/>
                <w:sz w:val="18"/>
                <w:szCs w:val="20"/>
              </w:rPr>
            </w:pPr>
          </w:p>
          <w:p w:rsidR="009B7247" w:rsidRPr="00F7382A" w:rsidRDefault="009B7247" w:rsidP="009B7247">
            <w:pPr>
              <w:jc w:val="right"/>
              <w:rPr>
                <w:b/>
                <w:sz w:val="18"/>
                <w:szCs w:val="20"/>
              </w:rPr>
            </w:pPr>
          </w:p>
          <w:p w:rsidR="009B7247" w:rsidRPr="00F7382A" w:rsidRDefault="009B7247" w:rsidP="009B7247">
            <w:pPr>
              <w:rPr>
                <w:b/>
                <w:sz w:val="18"/>
                <w:szCs w:val="20"/>
                <w:lang w:eastAsia="en-US"/>
              </w:rPr>
            </w:pPr>
            <w:r w:rsidRPr="00F7382A">
              <w:rPr>
                <w:b/>
                <w:sz w:val="18"/>
                <w:szCs w:val="20"/>
              </w:rPr>
              <w:t>Zakres przedmiotowy kontroli</w:t>
            </w:r>
          </w:p>
        </w:tc>
        <w:tc>
          <w:tcPr>
            <w:tcW w:w="58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9B7247" w:rsidRPr="00F7382A" w:rsidRDefault="009B7247" w:rsidP="009B724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7382A">
              <w:rPr>
                <w:b/>
                <w:sz w:val="18"/>
                <w:szCs w:val="18"/>
              </w:rPr>
              <w:t>Kryteria</w:t>
            </w:r>
          </w:p>
        </w:tc>
      </w:tr>
      <w:tr w:rsidR="009B7247" w:rsidRPr="00F7382A" w:rsidTr="009B7247">
        <w:trPr>
          <w:trHeight w:val="1005"/>
        </w:trPr>
        <w:tc>
          <w:tcPr>
            <w:tcW w:w="322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B7247" w:rsidRPr="00F7382A" w:rsidRDefault="009B7247" w:rsidP="009B724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7382A">
              <w:rPr>
                <w:b/>
                <w:sz w:val="18"/>
                <w:szCs w:val="18"/>
              </w:rPr>
              <w:t>legalność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B7247" w:rsidRPr="00F7382A" w:rsidRDefault="009B7247" w:rsidP="009B724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7382A">
              <w:rPr>
                <w:b/>
                <w:sz w:val="18"/>
                <w:szCs w:val="18"/>
              </w:rPr>
              <w:t>celowość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B7247" w:rsidRPr="00F7382A" w:rsidRDefault="009B7247" w:rsidP="009B7247">
            <w:pPr>
              <w:rPr>
                <w:b/>
                <w:sz w:val="18"/>
                <w:szCs w:val="18"/>
                <w:lang w:eastAsia="en-US"/>
              </w:rPr>
            </w:pPr>
            <w:r w:rsidRPr="00F7382A">
              <w:rPr>
                <w:b/>
                <w:sz w:val="18"/>
                <w:szCs w:val="18"/>
              </w:rPr>
              <w:t>rzetelność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B7247" w:rsidRPr="00F7382A" w:rsidRDefault="009B7247" w:rsidP="009B7247">
            <w:pPr>
              <w:rPr>
                <w:b/>
                <w:sz w:val="18"/>
                <w:szCs w:val="18"/>
                <w:lang w:eastAsia="en-US"/>
              </w:rPr>
            </w:pPr>
            <w:r w:rsidRPr="00F7382A">
              <w:rPr>
                <w:b/>
                <w:sz w:val="18"/>
                <w:szCs w:val="18"/>
              </w:rPr>
              <w:t>gospodarność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9B7247" w:rsidRPr="00F7382A" w:rsidRDefault="009B7247" w:rsidP="009B7247">
            <w:pPr>
              <w:rPr>
                <w:b/>
                <w:sz w:val="18"/>
                <w:szCs w:val="18"/>
                <w:lang w:eastAsia="en-US"/>
              </w:rPr>
            </w:pPr>
            <w:r w:rsidRPr="00F7382A">
              <w:rPr>
                <w:b/>
                <w:sz w:val="18"/>
                <w:szCs w:val="18"/>
              </w:rPr>
              <w:t>efektywność</w:t>
            </w:r>
          </w:p>
        </w:tc>
      </w:tr>
      <w:tr w:rsidR="009B7247" w:rsidRPr="00F7382A" w:rsidTr="009B7247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20"/>
              </w:rPr>
            </w:pPr>
            <w:r w:rsidRPr="00F7382A">
              <w:rPr>
                <w:sz w:val="20"/>
                <w:szCs w:val="20"/>
              </w:rPr>
              <w:t>kontrole finansowo-gospodarcze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lastRenderedPageBreak/>
              <w:t>polityka kadrowa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t>działalność operacyjna</w:t>
            </w:r>
            <w:r w:rsidR="007363BD">
              <w:rPr>
                <w:sz w:val="20"/>
                <w:szCs w:val="16"/>
              </w:rPr>
              <w:t xml:space="preserve">, organizacja </w:t>
            </w:r>
            <w:proofErr w:type="spellStart"/>
            <w:r w:rsidR="007363BD">
              <w:rPr>
                <w:sz w:val="20"/>
                <w:szCs w:val="16"/>
              </w:rPr>
              <w:t>ksrg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781C31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t>łączność i informatyka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9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t>zadania kwatermistrzowskie, techniczne, logistyka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B9530D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t>działalność kontrolno-rozpoznawcza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t>sprawy organizacji i nadzoru</w:t>
            </w:r>
            <w:r w:rsidR="007363BD">
              <w:rPr>
                <w:sz w:val="20"/>
                <w:szCs w:val="16"/>
              </w:rPr>
              <w:t>, archiwum zakładowe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50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t>bezpieczeństwo i higiena pracy/służby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t>doskonalenie zawodowe strażaków PSP oraz szkolenie członków OSP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F7382A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363BD" w:rsidRPr="009B7247" w:rsidTr="002E0789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BD" w:rsidRPr="00F7382A" w:rsidRDefault="007363BD" w:rsidP="009B724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sprawy obronne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BD" w:rsidRPr="00F7382A" w:rsidRDefault="007363BD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BD" w:rsidRPr="00F7382A" w:rsidRDefault="007363BD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BD" w:rsidRPr="00F7382A" w:rsidRDefault="007363BD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BD" w:rsidRPr="00F7382A" w:rsidRDefault="007363BD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BD" w:rsidRPr="00F7382A" w:rsidRDefault="007363BD" w:rsidP="002E07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16"/>
              </w:rPr>
            </w:pPr>
            <w:r w:rsidRPr="00F7382A">
              <w:rPr>
                <w:sz w:val="20"/>
                <w:szCs w:val="16"/>
              </w:rPr>
              <w:t>Inne*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B7247" w:rsidRPr="009B7247" w:rsidTr="009B7247">
        <w:trPr>
          <w:trHeight w:val="450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7247" w:rsidRPr="00F7382A" w:rsidRDefault="009B7247" w:rsidP="009B7247">
            <w:pPr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</w:rPr>
              <w:t>Razem**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F7382A" w:rsidRDefault="00B9530D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F7382A" w:rsidRDefault="00781C31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F7382A" w:rsidRDefault="00781C31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247" w:rsidRPr="00F7382A" w:rsidRDefault="00781C31" w:rsidP="009B72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247" w:rsidRPr="00F7382A" w:rsidRDefault="009B7247" w:rsidP="009B7247">
            <w:pPr>
              <w:jc w:val="center"/>
              <w:rPr>
                <w:sz w:val="20"/>
                <w:szCs w:val="20"/>
                <w:lang w:eastAsia="en-US"/>
              </w:rPr>
            </w:pPr>
            <w:r w:rsidRPr="00F7382A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9B7247" w:rsidRPr="007363BD" w:rsidRDefault="009B7247" w:rsidP="009B7247">
      <w:pPr>
        <w:jc w:val="both"/>
        <w:rPr>
          <w:sz w:val="20"/>
          <w:szCs w:val="22"/>
          <w:lang w:eastAsia="en-US"/>
        </w:rPr>
      </w:pPr>
      <w:r w:rsidRPr="007363BD">
        <w:rPr>
          <w:sz w:val="20"/>
        </w:rPr>
        <w:t>* określić o jaki zakres przedmiotowy kontroli chodzi</w:t>
      </w:r>
    </w:p>
    <w:p w:rsidR="009B7247" w:rsidRPr="007363BD" w:rsidRDefault="009B7247" w:rsidP="009B7247">
      <w:pPr>
        <w:ind w:left="426" w:hanging="426"/>
        <w:jc w:val="both"/>
        <w:rPr>
          <w:sz w:val="20"/>
        </w:rPr>
      </w:pPr>
      <w:r w:rsidRPr="007363BD">
        <w:rPr>
          <w:b/>
          <w:sz w:val="20"/>
        </w:rPr>
        <w:t>**</w:t>
      </w:r>
      <w:r w:rsidRPr="007363BD">
        <w:rPr>
          <w:sz w:val="20"/>
        </w:rPr>
        <w:t xml:space="preserve"> suma poszczególnych kryteriów nie musi być równa ilości przeprowadzonych kontroli</w:t>
      </w:r>
    </w:p>
    <w:p w:rsidR="009B7247" w:rsidRPr="007363BD" w:rsidRDefault="009B7247" w:rsidP="009B7247">
      <w:pPr>
        <w:jc w:val="both"/>
      </w:pPr>
    </w:p>
    <w:p w:rsidR="009B7247" w:rsidRPr="007363BD" w:rsidRDefault="009B7247" w:rsidP="009B7247">
      <w:pPr>
        <w:ind w:left="284" w:hanging="284"/>
        <w:jc w:val="both"/>
        <w:rPr>
          <w:b/>
        </w:rPr>
      </w:pPr>
      <w:r w:rsidRPr="007363BD">
        <w:rPr>
          <w:b/>
        </w:rPr>
        <w:t>8.</w:t>
      </w:r>
      <w:r w:rsidRPr="007363BD">
        <w:rPr>
          <w:b/>
        </w:rPr>
        <w:tab/>
        <w:t>Oceny sformułowane na podstawie ustaleń z kontroli.</w:t>
      </w:r>
    </w:p>
    <w:p w:rsidR="009B7247" w:rsidRPr="009B7247" w:rsidRDefault="009B7247" w:rsidP="009B7247">
      <w:pPr>
        <w:jc w:val="both"/>
        <w:rPr>
          <w:b/>
          <w:color w:val="4F81BD" w:themeColor="accent1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34"/>
        <w:gridCol w:w="1417"/>
        <w:gridCol w:w="1984"/>
        <w:gridCol w:w="1701"/>
      </w:tblGrid>
      <w:tr w:rsidR="009B7247" w:rsidRPr="009B7247" w:rsidTr="009B7247">
        <w:trPr>
          <w:trHeight w:val="345"/>
        </w:trPr>
        <w:tc>
          <w:tcPr>
            <w:tcW w:w="3227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CCCCCC"/>
          </w:tcPr>
          <w:p w:rsidR="009B7247" w:rsidRPr="002E0789" w:rsidRDefault="009B7247" w:rsidP="009B7247">
            <w:pPr>
              <w:jc w:val="right"/>
              <w:rPr>
                <w:b/>
                <w:sz w:val="20"/>
                <w:szCs w:val="20"/>
              </w:rPr>
            </w:pPr>
          </w:p>
          <w:p w:rsidR="009B7247" w:rsidRPr="002E0789" w:rsidRDefault="009B7247" w:rsidP="009B7247">
            <w:pPr>
              <w:jc w:val="right"/>
              <w:rPr>
                <w:b/>
                <w:sz w:val="20"/>
                <w:szCs w:val="20"/>
              </w:rPr>
            </w:pPr>
          </w:p>
          <w:p w:rsidR="009B7247" w:rsidRPr="002E0789" w:rsidRDefault="009B7247" w:rsidP="009B7247">
            <w:pPr>
              <w:jc w:val="right"/>
              <w:rPr>
                <w:b/>
                <w:sz w:val="20"/>
                <w:szCs w:val="20"/>
              </w:rPr>
            </w:pPr>
          </w:p>
          <w:p w:rsidR="009B7247" w:rsidRPr="002E0789" w:rsidRDefault="009B7247" w:rsidP="009B7247">
            <w:pPr>
              <w:jc w:val="right"/>
              <w:rPr>
                <w:b/>
                <w:sz w:val="20"/>
                <w:szCs w:val="20"/>
              </w:rPr>
            </w:pPr>
          </w:p>
          <w:p w:rsidR="009B7247" w:rsidRPr="002E0789" w:rsidRDefault="009B7247" w:rsidP="009B7247">
            <w:pPr>
              <w:jc w:val="right"/>
              <w:rPr>
                <w:b/>
                <w:sz w:val="20"/>
                <w:szCs w:val="20"/>
              </w:rPr>
            </w:pPr>
          </w:p>
          <w:p w:rsidR="009B7247" w:rsidRPr="002E0789" w:rsidRDefault="009B7247" w:rsidP="009B7247">
            <w:pPr>
              <w:rPr>
                <w:b/>
                <w:sz w:val="20"/>
                <w:szCs w:val="20"/>
              </w:rPr>
            </w:pPr>
            <w:r w:rsidRPr="002E0789">
              <w:rPr>
                <w:b/>
                <w:sz w:val="20"/>
                <w:szCs w:val="20"/>
              </w:rPr>
              <w:t>Zakres przedmiotowy kontroli</w:t>
            </w:r>
          </w:p>
        </w:tc>
        <w:tc>
          <w:tcPr>
            <w:tcW w:w="623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B7247" w:rsidRPr="002E0789" w:rsidRDefault="009B7247" w:rsidP="009B7247">
            <w:pPr>
              <w:jc w:val="center"/>
              <w:rPr>
                <w:b/>
              </w:rPr>
            </w:pPr>
            <w:r w:rsidRPr="002E0789">
              <w:rPr>
                <w:b/>
              </w:rPr>
              <w:t>Ocena</w:t>
            </w:r>
          </w:p>
        </w:tc>
      </w:tr>
      <w:tr w:rsidR="009B7247" w:rsidRPr="009B7247" w:rsidTr="009B7247">
        <w:trPr>
          <w:trHeight w:val="881"/>
        </w:trPr>
        <w:tc>
          <w:tcPr>
            <w:tcW w:w="3227" w:type="dxa"/>
            <w:vMerge/>
            <w:tcBorders>
              <w:left w:val="single" w:sz="12" w:space="0" w:color="auto"/>
              <w:tl2br w:val="single" w:sz="4" w:space="0" w:color="auto"/>
            </w:tcBorders>
            <w:shd w:val="clear" w:color="auto" w:fill="CCCCCC"/>
          </w:tcPr>
          <w:p w:rsidR="009B7247" w:rsidRPr="002E0789" w:rsidRDefault="009B7247" w:rsidP="009B7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:rsidR="009B7247" w:rsidRPr="002E0789" w:rsidRDefault="009B7247" w:rsidP="009B7247">
            <w:pPr>
              <w:jc w:val="center"/>
              <w:rPr>
                <w:b/>
                <w:sz w:val="18"/>
                <w:szCs w:val="18"/>
              </w:rPr>
            </w:pPr>
            <w:r w:rsidRPr="002E0789">
              <w:rPr>
                <w:b/>
                <w:sz w:val="18"/>
                <w:szCs w:val="18"/>
              </w:rPr>
              <w:t>pozytywna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9B7247" w:rsidRPr="002E0789" w:rsidRDefault="009B7247" w:rsidP="009B7247">
            <w:pPr>
              <w:jc w:val="center"/>
              <w:rPr>
                <w:b/>
                <w:sz w:val="18"/>
                <w:szCs w:val="18"/>
              </w:rPr>
            </w:pPr>
            <w:r w:rsidRPr="002E0789">
              <w:rPr>
                <w:b/>
                <w:sz w:val="18"/>
                <w:szCs w:val="18"/>
              </w:rPr>
              <w:t>pozytywna z uchybieniami</w:t>
            </w:r>
          </w:p>
        </w:tc>
        <w:tc>
          <w:tcPr>
            <w:tcW w:w="1984" w:type="dxa"/>
            <w:shd w:val="clear" w:color="auto" w:fill="CCCCCC"/>
            <w:vAlign w:val="center"/>
          </w:tcPr>
          <w:p w:rsidR="009B7247" w:rsidRPr="002E0789" w:rsidRDefault="009B7247" w:rsidP="009B7247">
            <w:pPr>
              <w:jc w:val="center"/>
              <w:rPr>
                <w:b/>
                <w:sz w:val="18"/>
                <w:szCs w:val="18"/>
              </w:rPr>
            </w:pPr>
            <w:r w:rsidRPr="002E0789">
              <w:rPr>
                <w:b/>
                <w:sz w:val="18"/>
                <w:szCs w:val="18"/>
              </w:rPr>
              <w:t xml:space="preserve">pozytywna </w:t>
            </w:r>
            <w:r w:rsidRPr="002E0789">
              <w:rPr>
                <w:b/>
                <w:sz w:val="18"/>
                <w:szCs w:val="18"/>
              </w:rPr>
              <w:br/>
              <w:t>z nieprawidłowościami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:rsidR="009B7247" w:rsidRPr="002E0789" w:rsidRDefault="009B7247" w:rsidP="009B7247">
            <w:pPr>
              <w:jc w:val="center"/>
              <w:rPr>
                <w:b/>
                <w:sz w:val="18"/>
                <w:szCs w:val="18"/>
              </w:rPr>
            </w:pPr>
            <w:r w:rsidRPr="002E0789">
              <w:rPr>
                <w:b/>
                <w:sz w:val="18"/>
                <w:szCs w:val="18"/>
              </w:rPr>
              <w:t>negatywna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kontrole finansowo-gospodarcze:</w:t>
            </w:r>
          </w:p>
          <w:p w:rsidR="009B7247" w:rsidRPr="00591F6B" w:rsidRDefault="009B7247" w:rsidP="009B7247">
            <w:pPr>
              <w:ind w:left="170" w:hanging="170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  gospodarka transportowa,</w:t>
            </w:r>
          </w:p>
          <w:p w:rsidR="009B7247" w:rsidRPr="00591F6B" w:rsidRDefault="009B7247" w:rsidP="009B7247">
            <w:pPr>
              <w:ind w:left="170" w:hanging="170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 gospodarowanie nieruchomościami,</w:t>
            </w:r>
          </w:p>
          <w:p w:rsidR="009B7247" w:rsidRPr="00591F6B" w:rsidRDefault="009B7247" w:rsidP="009B7247">
            <w:pPr>
              <w:ind w:left="170" w:hanging="170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 xml:space="preserve">-  równoważnik pieniężny za umundurowanie, </w:t>
            </w:r>
          </w:p>
          <w:p w:rsidR="009B7247" w:rsidRPr="00591F6B" w:rsidRDefault="009B7247" w:rsidP="009B7247">
            <w:pPr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  równoważnik pieniężny za remont lokalu, za brak lokalu,  pomoc finansowa na uzyskanie lokalu,</w:t>
            </w:r>
          </w:p>
          <w:p w:rsidR="009B7247" w:rsidRPr="00591F6B" w:rsidRDefault="009B7247" w:rsidP="009B7247">
            <w:pPr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 zamówienia publiczne.</w:t>
            </w:r>
          </w:p>
        </w:tc>
        <w:tc>
          <w:tcPr>
            <w:tcW w:w="1134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2</w:t>
            </w:r>
          </w:p>
          <w:p w:rsidR="009B7247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5</w:t>
            </w: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D04942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1</w:t>
            </w: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1</w:t>
            </w: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2</w:t>
            </w: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5</w:t>
            </w: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2E0789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1</w:t>
            </w: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</w:p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polityka kadrowa</w:t>
            </w:r>
          </w:p>
        </w:tc>
        <w:tc>
          <w:tcPr>
            <w:tcW w:w="1134" w:type="dxa"/>
            <w:vAlign w:val="center"/>
          </w:tcPr>
          <w:p w:rsidR="009B7247" w:rsidRPr="00591F6B" w:rsidRDefault="00366183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7247" w:rsidRPr="00591F6B" w:rsidRDefault="00366183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366183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4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działalność operacyjna</w:t>
            </w:r>
          </w:p>
        </w:tc>
        <w:tc>
          <w:tcPr>
            <w:tcW w:w="1134" w:type="dxa"/>
            <w:vAlign w:val="center"/>
          </w:tcPr>
          <w:p w:rsidR="009B7247" w:rsidRPr="00591F6B" w:rsidRDefault="00F7536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9B7247" w:rsidRPr="00591F6B" w:rsidRDefault="00F7536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9B7247" w:rsidRPr="00591F6B" w:rsidRDefault="00F7536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F7536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4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łączność i informatyka</w:t>
            </w:r>
          </w:p>
        </w:tc>
        <w:tc>
          <w:tcPr>
            <w:tcW w:w="1134" w:type="dxa"/>
            <w:vAlign w:val="center"/>
          </w:tcPr>
          <w:p w:rsidR="009B7247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B7247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zadania kwatermistrzowskie, techniczne, logistyka</w:t>
            </w:r>
          </w:p>
        </w:tc>
        <w:tc>
          <w:tcPr>
            <w:tcW w:w="1134" w:type="dxa"/>
            <w:vAlign w:val="center"/>
          </w:tcPr>
          <w:p w:rsidR="009B7247" w:rsidRPr="00591F6B" w:rsidRDefault="00D04942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9B7247" w:rsidRPr="00591F6B" w:rsidRDefault="00D04942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9B7247" w:rsidRPr="00591F6B" w:rsidRDefault="00D04942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działalność kontrolno-rozpoznawcza</w:t>
            </w:r>
          </w:p>
        </w:tc>
        <w:tc>
          <w:tcPr>
            <w:tcW w:w="1134" w:type="dxa"/>
            <w:vAlign w:val="center"/>
          </w:tcPr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9B7247" w:rsidRPr="00591F6B" w:rsidRDefault="00D04942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9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sprawy organizacji i nadzoru</w:t>
            </w:r>
            <w:r w:rsidR="00D04942" w:rsidRPr="00591F6B">
              <w:rPr>
                <w:sz w:val="20"/>
                <w:szCs w:val="16"/>
              </w:rPr>
              <w:t>, archiwum zakładowe</w:t>
            </w:r>
          </w:p>
        </w:tc>
        <w:tc>
          <w:tcPr>
            <w:tcW w:w="1134" w:type="dxa"/>
            <w:vAlign w:val="center"/>
          </w:tcPr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9B7247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bezpieczeństwo i higiena pracy/służby</w:t>
            </w:r>
          </w:p>
        </w:tc>
        <w:tc>
          <w:tcPr>
            <w:tcW w:w="1134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doskonalenie zawodowe strażaków PSP oraz szkolenie członków OSP</w:t>
            </w:r>
          </w:p>
        </w:tc>
        <w:tc>
          <w:tcPr>
            <w:tcW w:w="1134" w:type="dxa"/>
            <w:vAlign w:val="center"/>
          </w:tcPr>
          <w:p w:rsidR="009B7247" w:rsidRPr="00591F6B" w:rsidRDefault="00D04942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B7247" w:rsidRPr="00591F6B" w:rsidRDefault="001F251D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</w:tr>
      <w:tr w:rsidR="009B7247" w:rsidRPr="009B7247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16"/>
              </w:rPr>
            </w:pPr>
            <w:r w:rsidRPr="00591F6B">
              <w:rPr>
                <w:sz w:val="20"/>
                <w:szCs w:val="16"/>
              </w:rPr>
              <w:t>sprawy obronne</w:t>
            </w:r>
          </w:p>
        </w:tc>
        <w:tc>
          <w:tcPr>
            <w:tcW w:w="1134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B7247" w:rsidRPr="00591F6B" w:rsidRDefault="009B7247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</w:tr>
      <w:tr w:rsidR="009B7247" w:rsidRPr="00591F6B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9B7247" w:rsidRPr="00591F6B" w:rsidRDefault="009B7247" w:rsidP="009B7247">
            <w:pPr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lastRenderedPageBreak/>
              <w:t>inne*</w:t>
            </w:r>
            <w:r w:rsidR="00A365D0" w:rsidRPr="00591F6B">
              <w:rPr>
                <w:sz w:val="20"/>
                <w:szCs w:val="20"/>
              </w:rPr>
              <w:t>- współpraca ze związkami zawodowymi</w:t>
            </w:r>
          </w:p>
        </w:tc>
        <w:tc>
          <w:tcPr>
            <w:tcW w:w="1134" w:type="dxa"/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B7247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9B7247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1</w:t>
            </w:r>
          </w:p>
        </w:tc>
      </w:tr>
      <w:tr w:rsidR="00A365D0" w:rsidRPr="00591F6B" w:rsidTr="009B7247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A365D0" w:rsidRPr="00591F6B" w:rsidRDefault="00A365D0" w:rsidP="00A365D0">
            <w:pPr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 xml:space="preserve">inne*- </w:t>
            </w:r>
            <w:proofErr w:type="spellStart"/>
            <w:r w:rsidRPr="00591F6B">
              <w:rPr>
                <w:sz w:val="20"/>
                <w:szCs w:val="20"/>
              </w:rPr>
              <w:t>mobbing</w:t>
            </w:r>
            <w:proofErr w:type="spellEnd"/>
            <w:r w:rsidRPr="00591F6B">
              <w:rPr>
                <w:sz w:val="20"/>
                <w:szCs w:val="20"/>
              </w:rPr>
              <w:t xml:space="preserve"> i dyskryminacja</w:t>
            </w:r>
          </w:p>
        </w:tc>
        <w:tc>
          <w:tcPr>
            <w:tcW w:w="1134" w:type="dxa"/>
            <w:vAlign w:val="center"/>
          </w:tcPr>
          <w:p w:rsidR="00A365D0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365D0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365D0" w:rsidRPr="00591F6B" w:rsidRDefault="00A365D0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A365D0" w:rsidRPr="00591F6B" w:rsidRDefault="00591F6B" w:rsidP="009B7247">
            <w:pPr>
              <w:jc w:val="center"/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-</w:t>
            </w:r>
          </w:p>
        </w:tc>
      </w:tr>
      <w:tr w:rsidR="00A365D0" w:rsidRPr="00591F6B" w:rsidTr="009B7247">
        <w:trPr>
          <w:trHeight w:val="450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65D0" w:rsidRPr="00591F6B" w:rsidRDefault="00A365D0" w:rsidP="009B7247">
            <w:pPr>
              <w:rPr>
                <w:sz w:val="20"/>
                <w:szCs w:val="20"/>
              </w:rPr>
            </w:pPr>
            <w:r w:rsidRPr="00591F6B">
              <w:rPr>
                <w:sz w:val="20"/>
                <w:szCs w:val="20"/>
              </w:rPr>
              <w:t>Razem**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365D0" w:rsidRPr="00591F6B" w:rsidRDefault="0088174B" w:rsidP="009B7247">
            <w:pPr>
              <w:jc w:val="center"/>
            </w:pPr>
            <w:r>
              <w:t>66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365D0" w:rsidRPr="00591F6B" w:rsidRDefault="0088174B" w:rsidP="009B7247">
            <w:pPr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365D0" w:rsidRPr="00591F6B" w:rsidRDefault="0088174B" w:rsidP="009B7247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65D0" w:rsidRPr="00591F6B" w:rsidRDefault="0088174B" w:rsidP="009B7247">
            <w:pPr>
              <w:jc w:val="center"/>
            </w:pPr>
            <w:r>
              <w:t>18</w:t>
            </w:r>
          </w:p>
        </w:tc>
      </w:tr>
    </w:tbl>
    <w:p w:rsidR="009B7247" w:rsidRPr="00591F6B" w:rsidRDefault="009B7247" w:rsidP="009B7247">
      <w:pPr>
        <w:jc w:val="both"/>
        <w:rPr>
          <w:sz w:val="20"/>
        </w:rPr>
      </w:pPr>
      <w:r w:rsidRPr="00591F6B">
        <w:rPr>
          <w:sz w:val="20"/>
        </w:rPr>
        <w:t>* określić o jaki zakres przedmiotowy kontroli chodzi</w:t>
      </w:r>
    </w:p>
    <w:p w:rsidR="009B7247" w:rsidRPr="00591F6B" w:rsidRDefault="009B7247" w:rsidP="009B7247">
      <w:pPr>
        <w:ind w:left="425" w:hanging="425"/>
        <w:jc w:val="both"/>
        <w:rPr>
          <w:sz w:val="20"/>
        </w:rPr>
      </w:pPr>
      <w:r w:rsidRPr="00591F6B">
        <w:rPr>
          <w:b/>
          <w:sz w:val="20"/>
        </w:rPr>
        <w:t>**</w:t>
      </w:r>
      <w:r w:rsidRPr="00591F6B">
        <w:rPr>
          <w:sz w:val="20"/>
        </w:rPr>
        <w:t xml:space="preserve"> suma poszczególnych ocen nie musi być równa ilości przeprowadzonych kontroli </w:t>
      </w:r>
    </w:p>
    <w:p w:rsidR="009B7247" w:rsidRPr="00591F6B" w:rsidRDefault="009B7247" w:rsidP="009B7247">
      <w:pPr>
        <w:jc w:val="both"/>
      </w:pPr>
      <w:r w:rsidRPr="00591F6B">
        <w:t xml:space="preserve"> </w:t>
      </w:r>
    </w:p>
    <w:p w:rsidR="009B7247" w:rsidRPr="00591F6B" w:rsidRDefault="009B7247" w:rsidP="009B7247">
      <w:pPr>
        <w:ind w:left="284" w:hanging="284"/>
        <w:jc w:val="both"/>
        <w:rPr>
          <w:b/>
        </w:rPr>
      </w:pPr>
      <w:r w:rsidRPr="00591F6B">
        <w:rPr>
          <w:b/>
        </w:rPr>
        <w:t>9.</w:t>
      </w:r>
      <w:r w:rsidRPr="00591F6B">
        <w:rPr>
          <w:b/>
        </w:rPr>
        <w:tab/>
        <w:t>Stwierdzone nieprawidłowości.</w:t>
      </w:r>
    </w:p>
    <w:p w:rsidR="009B7247" w:rsidRPr="009B7247" w:rsidRDefault="009B7247" w:rsidP="009B7247">
      <w:pPr>
        <w:jc w:val="both"/>
        <w:rPr>
          <w:b/>
          <w:color w:val="4F81BD" w:themeColor="accent1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3543"/>
        <w:gridCol w:w="2127"/>
        <w:gridCol w:w="2126"/>
      </w:tblGrid>
      <w:tr w:rsidR="009B7247" w:rsidRPr="009B7247" w:rsidTr="000A79EB">
        <w:tc>
          <w:tcPr>
            <w:tcW w:w="1844" w:type="dxa"/>
            <w:shd w:val="clear" w:color="auto" w:fill="auto"/>
          </w:tcPr>
          <w:p w:rsidR="009B7247" w:rsidRPr="00425359" w:rsidRDefault="009B7247" w:rsidP="009B7247">
            <w:pPr>
              <w:rPr>
                <w:b/>
              </w:rPr>
            </w:pPr>
            <w:r w:rsidRPr="00425359">
              <w:rPr>
                <w:b/>
              </w:rPr>
              <w:t>Zakres przedmiotowy kontroli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B7247" w:rsidRPr="00425359" w:rsidRDefault="009B7247" w:rsidP="009B7247">
            <w:pPr>
              <w:jc w:val="center"/>
              <w:rPr>
                <w:b/>
              </w:rPr>
            </w:pPr>
            <w:r w:rsidRPr="00425359">
              <w:rPr>
                <w:b/>
              </w:rPr>
              <w:t>Rodzaj nieprawidłowości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7247" w:rsidRPr="00425359" w:rsidRDefault="009B7247" w:rsidP="009B7247">
            <w:pPr>
              <w:jc w:val="center"/>
              <w:rPr>
                <w:b/>
              </w:rPr>
            </w:pPr>
            <w:r w:rsidRPr="00425359">
              <w:rPr>
                <w:b/>
              </w:rPr>
              <w:t>Przyczyny nieprawidłowości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7247" w:rsidRPr="00425359" w:rsidRDefault="009B7247" w:rsidP="009B7247">
            <w:pPr>
              <w:jc w:val="center"/>
              <w:rPr>
                <w:b/>
              </w:rPr>
            </w:pPr>
            <w:r w:rsidRPr="00425359">
              <w:rPr>
                <w:b/>
              </w:rPr>
              <w:t>Osoby odpowiedzialne</w:t>
            </w:r>
          </w:p>
        </w:tc>
      </w:tr>
      <w:tr w:rsidR="009B7247" w:rsidRPr="004033FF" w:rsidTr="000A79EB">
        <w:trPr>
          <w:trHeight w:val="132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9B7247" w:rsidRPr="004033FF" w:rsidRDefault="00AB4CC0" w:rsidP="009B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9B7247" w:rsidRPr="004033FF">
              <w:rPr>
                <w:sz w:val="20"/>
                <w:szCs w:val="20"/>
              </w:rPr>
              <w:t>ontrole finansowo – gospodarcze.</w:t>
            </w:r>
          </w:p>
        </w:tc>
        <w:tc>
          <w:tcPr>
            <w:tcW w:w="3543" w:type="dxa"/>
            <w:shd w:val="clear" w:color="auto" w:fill="auto"/>
          </w:tcPr>
          <w:p w:rsidR="009B7247" w:rsidRPr="004033FF" w:rsidRDefault="00425359" w:rsidP="004033FF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Komenda nie realizuje przeglądów i badań sprzętu pneumatycznego, części sprzętu wysokościowego, badań elektrycznych agregatów prądotwórczych oraz badań urządzeń (pomp oraz sprzętu) wykonanych w ochronie Ex (sprzęt pracujący </w:t>
            </w:r>
            <w:r w:rsidRPr="004033FF">
              <w:rPr>
                <w:sz w:val="20"/>
                <w:szCs w:val="20"/>
              </w:rPr>
              <w:br/>
              <w:t xml:space="preserve">w strefach wybuchowości).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B7247" w:rsidRPr="004033FF" w:rsidRDefault="004033FF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P</w:t>
            </w:r>
            <w:r w:rsidR="00425359" w:rsidRPr="004033FF">
              <w:rPr>
                <w:sz w:val="20"/>
                <w:szCs w:val="20"/>
              </w:rPr>
              <w:t>rzeoczenie oraz niezachowanie staranności w wykonywaniu obowiązków służbowych</w:t>
            </w:r>
            <w:r w:rsidRPr="004033F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B7247" w:rsidRPr="004033FF" w:rsidRDefault="00705AB5" w:rsidP="00EB20FE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 w KM PSP  w Szczecinie</w:t>
            </w:r>
          </w:p>
        </w:tc>
      </w:tr>
      <w:tr w:rsidR="009B7247" w:rsidRPr="004033FF" w:rsidTr="000A79EB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B7247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Nie ma założonych teczek pojazdów, brakuje części dokumentów, kosztów eksploatacji, rocznych karty eksploatacji (przebieg w </w:t>
            </w:r>
            <w:proofErr w:type="spellStart"/>
            <w:r w:rsidRPr="004033FF">
              <w:rPr>
                <w:sz w:val="20"/>
                <w:szCs w:val="20"/>
              </w:rPr>
              <w:t>km</w:t>
            </w:r>
            <w:proofErr w:type="spellEnd"/>
            <w:r w:rsidRPr="004033FF">
              <w:rPr>
                <w:sz w:val="20"/>
                <w:szCs w:val="20"/>
              </w:rPr>
              <w:t>/</w:t>
            </w:r>
            <w:proofErr w:type="spellStart"/>
            <w:r w:rsidRPr="004033FF">
              <w:rPr>
                <w:sz w:val="20"/>
                <w:szCs w:val="20"/>
              </w:rPr>
              <w:t>mth</w:t>
            </w:r>
            <w:proofErr w:type="spellEnd"/>
            <w:r w:rsidRPr="004033FF">
              <w:rPr>
                <w:sz w:val="20"/>
                <w:szCs w:val="20"/>
              </w:rPr>
              <w:t>, zużycia paliwa).</w:t>
            </w:r>
          </w:p>
        </w:tc>
        <w:tc>
          <w:tcPr>
            <w:tcW w:w="2127" w:type="dxa"/>
            <w:vMerge/>
            <w:shd w:val="clear" w:color="auto" w:fill="auto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</w:tr>
      <w:tr w:rsidR="009B7247" w:rsidRPr="004033FF" w:rsidTr="000A79EB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B7247" w:rsidRPr="004033FF" w:rsidRDefault="004033FF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Liczne przekroczenia ustalonej normy zużycia paliwa.</w:t>
            </w:r>
          </w:p>
        </w:tc>
        <w:tc>
          <w:tcPr>
            <w:tcW w:w="2127" w:type="dxa"/>
            <w:vMerge/>
            <w:shd w:val="clear" w:color="auto" w:fill="auto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</w:tr>
      <w:tr w:rsidR="009B7247" w:rsidRPr="004033FF" w:rsidTr="000A79EB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B7247" w:rsidRPr="004033FF" w:rsidRDefault="004033FF" w:rsidP="00AB4CC0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Niezgodne z procedu</w:t>
            </w:r>
            <w:r w:rsidR="00AB4CC0">
              <w:rPr>
                <w:sz w:val="20"/>
                <w:szCs w:val="20"/>
              </w:rPr>
              <w:t>r</w:t>
            </w:r>
            <w:r w:rsidRPr="004033FF">
              <w:rPr>
                <w:sz w:val="20"/>
                <w:szCs w:val="20"/>
              </w:rPr>
              <w:t>ą prowadzenie spraw szkodowych i kolizji.</w:t>
            </w:r>
          </w:p>
        </w:tc>
        <w:tc>
          <w:tcPr>
            <w:tcW w:w="2127" w:type="dxa"/>
            <w:vMerge/>
            <w:shd w:val="clear" w:color="auto" w:fill="auto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B7247" w:rsidRPr="004033FF" w:rsidRDefault="009B7247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</w:tr>
      <w:tr w:rsidR="00425359" w:rsidRPr="004033FF" w:rsidTr="000A79EB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25359" w:rsidRPr="004033FF" w:rsidRDefault="004033FF" w:rsidP="004033FF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Nieprawidłowe naliczanie wysokości równoważnika pieniężnego w zamian za umundurowanie.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033FF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Niewłaściwa interpretacja obowiązujących przepisów.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066D51" w:rsidP="00AB4CC0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……………………….. w KP PSP w Kołobrzegu</w:t>
            </w:r>
          </w:p>
        </w:tc>
      </w:tr>
      <w:tr w:rsidR="00425359" w:rsidRPr="004033FF" w:rsidTr="000A79EB">
        <w:tc>
          <w:tcPr>
            <w:tcW w:w="1844" w:type="dxa"/>
            <w:vMerge w:val="restart"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polityka kadrowa</w:t>
            </w: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Rozbieżności w listach obecności, książce podziału bojowego oraz w KECS. Ewidencjonowanie godzin służby strażakom, którzy tych służb nie pełnili wskutek błędnych podpisów na listach obecności.</w:t>
            </w:r>
          </w:p>
          <w:p w:rsidR="00425359" w:rsidRPr="004033FF" w:rsidRDefault="00425359" w:rsidP="00A604A4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Liczne przypadki błędnego rozliczania czasu służby w oparciu o harmonogram służby. Wykryte błędy dotyczą nieprawidłowego ewidencjonowania urlopu wypoczynkowego.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bCs/>
                <w:sz w:val="20"/>
                <w:szCs w:val="20"/>
              </w:rPr>
              <w:t xml:space="preserve">Stwierdzone nieprawidłowości wynikają z niewłaściwej interpretacji przepisów o czasie </w:t>
            </w:r>
            <w:r w:rsidRPr="004033FF">
              <w:rPr>
                <w:sz w:val="20"/>
                <w:szCs w:val="20"/>
              </w:rPr>
              <w:t>służby strażaków oraz braku należytej staranności w sporządzaniu dokumentacji związanej z czasem służby strażaka.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705AB5" w:rsidP="007D5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 w KM PSP  w Szczecinie</w:t>
            </w:r>
          </w:p>
        </w:tc>
      </w:tr>
      <w:tr w:rsidR="00425359" w:rsidRPr="004033FF" w:rsidTr="000A79EB">
        <w:tc>
          <w:tcPr>
            <w:tcW w:w="1844" w:type="dxa"/>
            <w:vMerge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DE38AB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Akta osobowe strażaków i pracowników cywilnych są nieuporządkowane, w teczkach ujawniono braki w dokumentach, brakowało wykazów dokumentów zawartych w teczkach lub zawierały one błędy.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425359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Przyczyną nieprawidłowości jest zaniedbanie obowiązków.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705AB5" w:rsidP="00705AB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 w KP PSP  w Myśliborzu</w:t>
            </w:r>
          </w:p>
        </w:tc>
      </w:tr>
      <w:tr w:rsidR="00425359" w:rsidRPr="004033FF" w:rsidTr="000A79EB">
        <w:tc>
          <w:tcPr>
            <w:tcW w:w="1844" w:type="dxa"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działalność operacyjna</w:t>
            </w: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9E0782">
            <w:pPr>
              <w:pStyle w:val="Akapitzlist"/>
              <w:ind w:left="33" w:hanging="33"/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wymienionej dokumentacji: analiza zabezpieczenia operacyjnego,</w:t>
            </w:r>
          </w:p>
          <w:p w:rsidR="00425359" w:rsidRPr="004033FF" w:rsidRDefault="00425359" w:rsidP="009E0782">
            <w:pPr>
              <w:pStyle w:val="Akapitzlist"/>
              <w:ind w:left="33"/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analiza gotowości operacyjnej,</w:t>
            </w:r>
          </w:p>
          <w:p w:rsidR="00425359" w:rsidRPr="004033FF" w:rsidRDefault="00425359" w:rsidP="009E0782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analiza ćwiczeń ratowniczych</w:t>
            </w:r>
            <w:r w:rsidRPr="004033FF">
              <w:rPr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9E0782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Przyczyną nieprawidłowości jest zaniedbanie obowiązków.</w:t>
            </w:r>
          </w:p>
        </w:tc>
        <w:tc>
          <w:tcPr>
            <w:tcW w:w="2126" w:type="dxa"/>
            <w:shd w:val="clear" w:color="auto" w:fill="auto"/>
          </w:tcPr>
          <w:p w:rsidR="00425359" w:rsidRPr="007D554C" w:rsidRDefault="00705AB5" w:rsidP="007D554C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………………………</w:t>
            </w:r>
            <w:r w:rsidR="00425359" w:rsidRPr="007D554C">
              <w:rPr>
                <w:rFonts w:eastAsia="Calibri"/>
                <w:sz w:val="20"/>
                <w:szCs w:val="20"/>
              </w:rPr>
              <w:t>w KP PSP w Wałczu</w:t>
            </w:r>
          </w:p>
        </w:tc>
      </w:tr>
      <w:tr w:rsidR="00425359" w:rsidRPr="004033FF" w:rsidTr="000A79EB">
        <w:tc>
          <w:tcPr>
            <w:tcW w:w="1844" w:type="dxa"/>
            <w:vMerge w:val="restart"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łączność i informatyka</w:t>
            </w: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zaprogramowanego kanału BF 171 i BF 112.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064DC3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staranności podczas realizacji zadań.</w:t>
            </w:r>
          </w:p>
          <w:p w:rsidR="00425359" w:rsidRPr="004033FF" w:rsidRDefault="00425359" w:rsidP="009B724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25359" w:rsidRPr="004033FF" w:rsidRDefault="00705AB5" w:rsidP="005810DE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</w:t>
            </w:r>
            <w:r w:rsidR="00425359" w:rsidRPr="007D554C">
              <w:rPr>
                <w:sz w:val="20"/>
                <w:szCs w:val="20"/>
              </w:rPr>
              <w:t xml:space="preserve"> </w:t>
            </w:r>
            <w:r w:rsidR="0079404F">
              <w:rPr>
                <w:sz w:val="20"/>
                <w:szCs w:val="20"/>
              </w:rPr>
              <w:br/>
            </w:r>
            <w:r w:rsidR="00425359" w:rsidRPr="007D554C">
              <w:rPr>
                <w:sz w:val="20"/>
                <w:szCs w:val="20"/>
              </w:rPr>
              <w:t xml:space="preserve">w KM PSP </w:t>
            </w:r>
            <w:r w:rsidR="00425359" w:rsidRPr="007D554C">
              <w:rPr>
                <w:sz w:val="20"/>
                <w:szCs w:val="20"/>
              </w:rPr>
              <w:br/>
              <w:t>w Świnoujściu</w:t>
            </w:r>
            <w:r w:rsidR="0079404F">
              <w:rPr>
                <w:sz w:val="20"/>
                <w:szCs w:val="20"/>
              </w:rPr>
              <w:t xml:space="preserve"> </w:t>
            </w:r>
          </w:p>
        </w:tc>
      </w:tr>
      <w:tr w:rsidR="00425359" w:rsidRPr="004033FF" w:rsidTr="000A79EB">
        <w:tc>
          <w:tcPr>
            <w:tcW w:w="1844" w:type="dxa"/>
            <w:vMerge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Dwa radiotelefony nie są podłączone do </w:t>
            </w:r>
            <w:r w:rsidRPr="004033FF">
              <w:rPr>
                <w:sz w:val="20"/>
                <w:szCs w:val="20"/>
              </w:rPr>
              <w:lastRenderedPageBreak/>
              <w:t>rejestratora.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064DC3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lastRenderedPageBreak/>
              <w:t xml:space="preserve">Brak staranności </w:t>
            </w:r>
            <w:r w:rsidRPr="004033FF">
              <w:rPr>
                <w:sz w:val="20"/>
                <w:szCs w:val="20"/>
              </w:rPr>
              <w:lastRenderedPageBreak/>
              <w:t>podczas realizacji zadań.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705AB5" w:rsidP="00064DC3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………………………</w:t>
            </w:r>
            <w:r w:rsidR="00425359" w:rsidRPr="004033FF">
              <w:rPr>
                <w:sz w:val="20"/>
                <w:szCs w:val="20"/>
              </w:rPr>
              <w:t xml:space="preserve"> </w:t>
            </w:r>
            <w:r w:rsidR="00425359" w:rsidRPr="004033FF">
              <w:rPr>
                <w:sz w:val="20"/>
                <w:szCs w:val="20"/>
              </w:rPr>
              <w:lastRenderedPageBreak/>
              <w:t>w KP PSP w Sławnie</w:t>
            </w:r>
          </w:p>
        </w:tc>
      </w:tr>
      <w:tr w:rsidR="00425359" w:rsidRPr="004033FF" w:rsidTr="000A79EB">
        <w:trPr>
          <w:trHeight w:val="41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lastRenderedPageBreak/>
              <w:t>działalność kontrolno-rozpoznawcza</w:t>
            </w: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Brak nadzoru i niepodejmowanie działań przez </w:t>
            </w:r>
            <w:r w:rsidRPr="004033FF">
              <w:rPr>
                <w:bCs/>
                <w:i/>
                <w:sz w:val="20"/>
                <w:szCs w:val="20"/>
              </w:rPr>
              <w:t xml:space="preserve">KP PSP w Gryfinie </w:t>
            </w:r>
            <w:r w:rsidRPr="004033FF">
              <w:rPr>
                <w:bCs/>
                <w:sz w:val="20"/>
                <w:szCs w:val="20"/>
              </w:rPr>
              <w:t>w stosunku do podmiotów odpowiedzialnych za przestrzeganie przepisów przeciwpożarowych w obiekcie Zajazd „Saga” w Pniewie przy ul. Gryfińskiej w związku z naruszeniem przepisów art. 5 ustawy z dnia 24 sierpnia 1991 r. o ochronie przeciwpożarowej - urządzenia sygnalizacyjno – alarmowe zainstalowane we wskazanym obiekcie nie są połączone z obiektem Komendy Powiatowej PSP w Gryfinie.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bCs/>
                <w:sz w:val="20"/>
                <w:szCs w:val="20"/>
              </w:rPr>
              <w:t xml:space="preserve">Nieznajomość przepisów prawa oraz brak staranności przy sporządzaniu protokołu z czynności kontrolno-rozpoznawczych. 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705AB5" w:rsidP="00064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 w</w:t>
            </w:r>
            <w:r w:rsidR="00425359" w:rsidRPr="004033FF">
              <w:rPr>
                <w:sz w:val="20"/>
                <w:szCs w:val="20"/>
              </w:rPr>
              <w:t xml:space="preserve"> KP PSP w Gryfinie,</w:t>
            </w:r>
          </w:p>
          <w:p w:rsidR="00425359" w:rsidRPr="004033FF" w:rsidRDefault="00425359" w:rsidP="00064DC3">
            <w:pPr>
              <w:rPr>
                <w:color w:val="4F81BD" w:themeColor="accent1"/>
                <w:sz w:val="20"/>
                <w:szCs w:val="20"/>
              </w:rPr>
            </w:pPr>
          </w:p>
        </w:tc>
      </w:tr>
      <w:tr w:rsidR="00425359" w:rsidRPr="004033FF" w:rsidTr="000A79EB">
        <w:trPr>
          <w:trHeight w:val="416"/>
        </w:trPr>
        <w:tc>
          <w:tcPr>
            <w:tcW w:w="1844" w:type="dxa"/>
            <w:vMerge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DB4657">
            <w:pPr>
              <w:rPr>
                <w:bCs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oznaczenia w protokole z czynności kontrolno-rozpoznawczych podstawy prawnej przeprowadzonych czynności. Naruszenie przepisów wskazujących na konieczność doręczenia upoważnienia do przeprowadzenia czynności kontrolno-rozpoznawczych w określonym terminie. Stosowano zawiadomienie, niespełniające wymagań określonych w art. 23 ust. 8</w:t>
            </w:r>
            <w:r w:rsidRPr="004033FF">
              <w:rPr>
                <w:i/>
                <w:sz w:val="20"/>
                <w:szCs w:val="20"/>
              </w:rPr>
              <w:t xml:space="preserve"> ustawy o PSP</w:t>
            </w:r>
            <w:r w:rsidRPr="004033FF">
              <w:rPr>
                <w:sz w:val="20"/>
                <w:szCs w:val="20"/>
              </w:rPr>
              <w:t xml:space="preserve">. </w:t>
            </w:r>
          </w:p>
          <w:p w:rsidR="00425359" w:rsidRPr="004033FF" w:rsidRDefault="00425359" w:rsidP="00DB4657">
            <w:pPr>
              <w:pStyle w:val="Listapunktowana"/>
              <w:ind w:left="33"/>
              <w:rPr>
                <w:sz w:val="20"/>
                <w:szCs w:val="20"/>
              </w:rPr>
            </w:pPr>
            <w:r w:rsidRPr="004033FF">
              <w:rPr>
                <w:bCs/>
                <w:sz w:val="20"/>
                <w:szCs w:val="20"/>
              </w:rPr>
              <w:t xml:space="preserve">W protokołach z czynności kontrolno -rozpoznawczych kontrolujący sporządza nieprecyzyjny opis stanu faktycznego w obiekcie. Na podstawie ww. dokumentów nie jest możliwe ustalenie podstawowych informacji o obiekcie. </w:t>
            </w:r>
            <w:r w:rsidRPr="004033FF">
              <w:rPr>
                <w:sz w:val="20"/>
                <w:szCs w:val="20"/>
              </w:rPr>
              <w:t>Treść protokołów stosownie do ww. braków nie pozawala na ocenę i analizę spełnienia wymagań przepisów przeciwpożarowych w kontrolowanych budynkach.</w:t>
            </w:r>
            <w:r w:rsidRPr="004033FF">
              <w:rPr>
                <w:bCs/>
                <w:sz w:val="20"/>
                <w:szCs w:val="20"/>
              </w:rPr>
              <w:t xml:space="preserve"> Skutkuje to tym, że szereg nieprawidłowości w kontrolowanych obiektach jest pomijanych, bądź nie są one wyartykułowane wprost w protokole. Tym samym kontrolowany nie posiada pełnej wiedzy nt. wyników kontroli.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DB4657">
            <w:pPr>
              <w:rPr>
                <w:sz w:val="20"/>
                <w:szCs w:val="20"/>
              </w:rPr>
            </w:pPr>
            <w:r w:rsidRPr="004033FF">
              <w:rPr>
                <w:bCs/>
                <w:sz w:val="20"/>
                <w:szCs w:val="20"/>
              </w:rPr>
              <w:t xml:space="preserve">Nieznajomość przepisów prawa, zarówno w zakresie procedury wynikającej z kpa i przepisów regulujących przeprowadzanie czynności kontrolno – rozpoznawczych przez PSP. Nieznajomość przepisów prawa materialnego, czyli takich, które zawierają </w:t>
            </w:r>
            <w:r w:rsidRPr="004033FF">
              <w:rPr>
                <w:rStyle w:val="st"/>
                <w:sz w:val="20"/>
                <w:szCs w:val="20"/>
              </w:rPr>
              <w:t>prawa i obowiązki w zakresie ochrony przeciwpożarowej.</w:t>
            </w:r>
            <w:r w:rsidRPr="004033FF">
              <w:rPr>
                <w:bCs/>
                <w:sz w:val="20"/>
                <w:szCs w:val="20"/>
              </w:rPr>
              <w:t xml:space="preserve"> Ponadto stwierdzono małą staranność przy sporządzaniu protokołów z czynności kontrolno – rozpoznawczych. Stan faktyczny opisany jest w sposób nieprzejrzysty.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425359" w:rsidP="00064DC3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bryg. Mirosław </w:t>
            </w:r>
            <w:proofErr w:type="spellStart"/>
            <w:r w:rsidRPr="004033FF">
              <w:rPr>
                <w:sz w:val="20"/>
                <w:szCs w:val="20"/>
              </w:rPr>
              <w:t>Rabiega</w:t>
            </w:r>
            <w:proofErr w:type="spellEnd"/>
            <w:r w:rsidRPr="004033FF">
              <w:rPr>
                <w:sz w:val="20"/>
                <w:szCs w:val="20"/>
              </w:rPr>
              <w:t xml:space="preserve"> Komendant Powiatowy PSP w Pyrzycach</w:t>
            </w:r>
          </w:p>
        </w:tc>
      </w:tr>
      <w:tr w:rsidR="00425359" w:rsidRPr="004033FF" w:rsidTr="000A79EB">
        <w:tc>
          <w:tcPr>
            <w:tcW w:w="1844" w:type="dxa"/>
            <w:vMerge w:val="restart"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doskonalenie zawodowe strażaków PSP oraz szkolenie członków OSP</w:t>
            </w: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1F1156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 stosowanie się do zasad wskazówek metodycznych zawartych w obowiązującym „Systemie szkolenia członków Ochotniczych Straży Pożarnych biorących bezpośredni udział w działaniach ratowniczych”, mianowicie: iż zajęcia praktyczne należy prowadzić w grupach (4-8 osobowych).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425359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Nieprzestrzeganie unormowań prawnych w tym zakresie.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bryg. Dariusz Sobczyk Komendant Powiatowy PSP w Gryficach</w:t>
            </w:r>
          </w:p>
        </w:tc>
      </w:tr>
      <w:tr w:rsidR="00425359" w:rsidRPr="004033FF" w:rsidTr="000A79EB">
        <w:tc>
          <w:tcPr>
            <w:tcW w:w="1844" w:type="dxa"/>
            <w:vMerge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F1156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Dokumentowanie działalności szkoleniowej członków OSP było niezgodne z obowiązującymi </w:t>
            </w:r>
            <w:r w:rsidRPr="004033FF">
              <w:rPr>
                <w:i/>
                <w:sz w:val="20"/>
                <w:szCs w:val="20"/>
              </w:rPr>
              <w:t>Programami szkolenia</w:t>
            </w:r>
            <w:r w:rsidRPr="004033FF">
              <w:rPr>
                <w:sz w:val="20"/>
                <w:szCs w:val="20"/>
              </w:rPr>
              <w:t>.</w:t>
            </w:r>
          </w:p>
          <w:p w:rsidR="001F1156" w:rsidRPr="001F1156" w:rsidRDefault="001F1156" w:rsidP="009B724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425359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Nieprzestrzeganie unormowań prawnych w tym zakresie.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bryg. Dariusz Sobczyk Komendant Powiatowy PSP w Gryficach</w:t>
            </w:r>
          </w:p>
        </w:tc>
      </w:tr>
      <w:tr w:rsidR="00425359" w:rsidRPr="004033FF" w:rsidTr="000A79EB">
        <w:tc>
          <w:tcPr>
            <w:tcW w:w="1844" w:type="dxa"/>
            <w:shd w:val="clear" w:color="auto" w:fill="auto"/>
            <w:vAlign w:val="center"/>
          </w:tcPr>
          <w:p w:rsidR="00425359" w:rsidRPr="004033FF" w:rsidRDefault="00425359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425359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Dokumentowanie działalności szkoleniowej członków OSP było niezgodne z obowiązującymi </w:t>
            </w:r>
            <w:r w:rsidRPr="004033FF">
              <w:rPr>
                <w:i/>
                <w:sz w:val="20"/>
                <w:szCs w:val="20"/>
              </w:rPr>
              <w:t>Programami szkolenia</w:t>
            </w:r>
            <w:r w:rsidRPr="004033FF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425359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Nieprzestrzeganie unormowań prawnych w tym zakresie.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425359" w:rsidP="009B7247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bryg. Roman Artyński Komendant Powiatowy PSP w Świdwinie</w:t>
            </w:r>
          </w:p>
        </w:tc>
      </w:tr>
      <w:tr w:rsidR="00425359" w:rsidRPr="004033FF" w:rsidTr="000A79EB">
        <w:tc>
          <w:tcPr>
            <w:tcW w:w="1844" w:type="dxa"/>
            <w:shd w:val="clear" w:color="auto" w:fill="auto"/>
            <w:vAlign w:val="center"/>
          </w:tcPr>
          <w:p w:rsidR="00425359" w:rsidRPr="004033FF" w:rsidRDefault="00425359" w:rsidP="00425359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inne*- współpraca ze związkami zawodowymi</w:t>
            </w:r>
          </w:p>
        </w:tc>
        <w:tc>
          <w:tcPr>
            <w:tcW w:w="3543" w:type="dxa"/>
            <w:shd w:val="clear" w:color="auto" w:fill="auto"/>
          </w:tcPr>
          <w:p w:rsidR="00425359" w:rsidRPr="004033FF" w:rsidRDefault="00425359" w:rsidP="00425359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uzgodnienia regulaminu rozdziału nagród dla strażaków.</w:t>
            </w:r>
          </w:p>
        </w:tc>
        <w:tc>
          <w:tcPr>
            <w:tcW w:w="2127" w:type="dxa"/>
            <w:shd w:val="clear" w:color="auto" w:fill="auto"/>
          </w:tcPr>
          <w:p w:rsidR="00425359" w:rsidRPr="004033FF" w:rsidRDefault="00425359" w:rsidP="00425359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Nieprzestrzeganie unormowań prawnych w tym zakresie.</w:t>
            </w:r>
          </w:p>
        </w:tc>
        <w:tc>
          <w:tcPr>
            <w:tcW w:w="2126" w:type="dxa"/>
            <w:shd w:val="clear" w:color="auto" w:fill="auto"/>
          </w:tcPr>
          <w:p w:rsidR="00425359" w:rsidRPr="004033FF" w:rsidRDefault="00425359" w:rsidP="00425359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iCs/>
                <w:sz w:val="20"/>
                <w:szCs w:val="20"/>
              </w:rPr>
              <w:t xml:space="preserve">mł. bryg. Marek </w:t>
            </w:r>
            <w:proofErr w:type="spellStart"/>
            <w:r w:rsidRPr="004033FF">
              <w:rPr>
                <w:iCs/>
                <w:sz w:val="20"/>
                <w:szCs w:val="20"/>
              </w:rPr>
              <w:t>Bukato</w:t>
            </w:r>
            <w:proofErr w:type="spellEnd"/>
            <w:r w:rsidRPr="004033FF">
              <w:rPr>
                <w:iCs/>
                <w:sz w:val="20"/>
                <w:szCs w:val="20"/>
              </w:rPr>
              <w:t xml:space="preserve"> Komendant Powiatowy PSP w Łobzie</w:t>
            </w:r>
          </w:p>
        </w:tc>
      </w:tr>
    </w:tbl>
    <w:p w:rsidR="009B7247" w:rsidRPr="004033FF" w:rsidRDefault="009B7247" w:rsidP="009B7247">
      <w:pPr>
        <w:jc w:val="both"/>
        <w:rPr>
          <w:b/>
          <w:color w:val="4F81BD" w:themeColor="accent1"/>
          <w:sz w:val="20"/>
          <w:szCs w:val="20"/>
        </w:rPr>
      </w:pPr>
    </w:p>
    <w:p w:rsidR="009B7247" w:rsidRPr="00425359" w:rsidRDefault="009B7247" w:rsidP="009B7247">
      <w:pPr>
        <w:ind w:left="426" w:hanging="426"/>
        <w:jc w:val="both"/>
        <w:rPr>
          <w:b/>
        </w:rPr>
      </w:pPr>
      <w:r w:rsidRPr="00425359">
        <w:rPr>
          <w:b/>
        </w:rPr>
        <w:t>10.</w:t>
      </w:r>
      <w:r w:rsidRPr="00425359">
        <w:rPr>
          <w:b/>
        </w:rPr>
        <w:tab/>
        <w:t>Sformułowane wnioski i zalecenia.</w:t>
      </w:r>
    </w:p>
    <w:p w:rsidR="009B7247" w:rsidRPr="00425359" w:rsidRDefault="009B7247" w:rsidP="009B7247">
      <w:pPr>
        <w:jc w:val="both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977"/>
        <w:gridCol w:w="3402"/>
        <w:gridCol w:w="1417"/>
      </w:tblGrid>
      <w:tr w:rsidR="009B7247" w:rsidRPr="00425359" w:rsidTr="00926ABB">
        <w:tc>
          <w:tcPr>
            <w:tcW w:w="1560" w:type="dxa"/>
            <w:shd w:val="clear" w:color="auto" w:fill="auto"/>
          </w:tcPr>
          <w:p w:rsidR="009B7247" w:rsidRPr="00425359" w:rsidRDefault="009B7247" w:rsidP="009B7247">
            <w:pPr>
              <w:rPr>
                <w:b/>
              </w:rPr>
            </w:pPr>
            <w:r w:rsidRPr="00425359">
              <w:rPr>
                <w:b/>
              </w:rPr>
              <w:t>Zakres przedmiotowy kontroli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B7247" w:rsidRPr="00425359" w:rsidRDefault="009B7247" w:rsidP="009B7247">
            <w:pPr>
              <w:jc w:val="center"/>
              <w:rPr>
                <w:b/>
              </w:rPr>
            </w:pPr>
            <w:r w:rsidRPr="00425359">
              <w:rPr>
                <w:b/>
              </w:rPr>
              <w:t>Rodzaj nieprawidłowości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7247" w:rsidRPr="00425359" w:rsidRDefault="009B7247" w:rsidP="009B7247">
            <w:pPr>
              <w:jc w:val="center"/>
              <w:rPr>
                <w:b/>
              </w:rPr>
            </w:pPr>
            <w:r w:rsidRPr="00425359">
              <w:rPr>
                <w:b/>
              </w:rPr>
              <w:t>Sformułowane wnioski i zalecenia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247" w:rsidRPr="00425359" w:rsidRDefault="009B7247" w:rsidP="009B7247">
            <w:pPr>
              <w:jc w:val="center"/>
              <w:rPr>
                <w:b/>
              </w:rPr>
            </w:pPr>
            <w:r w:rsidRPr="00425359">
              <w:rPr>
                <w:b/>
              </w:rPr>
              <w:t>Stan realizacji</w:t>
            </w:r>
          </w:p>
        </w:tc>
      </w:tr>
      <w:tr w:rsidR="004033FF" w:rsidRPr="009B7247" w:rsidTr="00926ABB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033FF" w:rsidRPr="009B7247" w:rsidRDefault="004033FF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Kontrole finansowo – gospodarcze</w:t>
            </w:r>
            <w:r w:rsidRPr="009B7247">
              <w:rPr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033FF" w:rsidRPr="004033FF" w:rsidRDefault="004033FF" w:rsidP="0084539A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Komenda nie realizuje przeglądów i badań sprzętu pneumatycznego, części sprzętu wysokościowego, badań elektrycznych agregatów prądotwórczych oraz badań urządzeń (pomp oraz sprzętu) wykonanych w ochronie Ex (sprzęt pracujący w strefach wybuchowości). </w:t>
            </w:r>
          </w:p>
        </w:tc>
        <w:tc>
          <w:tcPr>
            <w:tcW w:w="3402" w:type="dxa"/>
            <w:shd w:val="clear" w:color="auto" w:fill="auto"/>
          </w:tcPr>
          <w:p w:rsidR="004033FF" w:rsidRPr="003817CD" w:rsidRDefault="003817CD" w:rsidP="009B7247">
            <w:pPr>
              <w:pStyle w:val="Akapitzlist"/>
              <w:ind w:left="34"/>
              <w:contextualSpacing/>
              <w:rPr>
                <w:color w:val="4F81BD" w:themeColor="accent1"/>
                <w:sz w:val="20"/>
                <w:szCs w:val="20"/>
              </w:rPr>
            </w:pPr>
            <w:r w:rsidRPr="003817CD">
              <w:rPr>
                <w:sz w:val="20"/>
                <w:szCs w:val="20"/>
              </w:rPr>
              <w:t>Terminowo prowadzić wymagane przepisami prawa przeglądy sprzętu specjalistycznego.</w:t>
            </w:r>
          </w:p>
        </w:tc>
        <w:tc>
          <w:tcPr>
            <w:tcW w:w="1417" w:type="dxa"/>
            <w:shd w:val="clear" w:color="auto" w:fill="auto"/>
          </w:tcPr>
          <w:p w:rsidR="004033FF" w:rsidRPr="0079404F" w:rsidRDefault="004033FF" w:rsidP="0079404F">
            <w:pPr>
              <w:rPr>
                <w:sz w:val="20"/>
                <w:szCs w:val="20"/>
              </w:rPr>
            </w:pPr>
            <w:r w:rsidRPr="0079404F">
              <w:rPr>
                <w:sz w:val="20"/>
                <w:szCs w:val="20"/>
              </w:rPr>
              <w:t xml:space="preserve">Zalecenia </w:t>
            </w:r>
            <w:r w:rsidR="0079404F" w:rsidRPr="0079404F">
              <w:rPr>
                <w:sz w:val="20"/>
                <w:szCs w:val="20"/>
              </w:rPr>
              <w:t xml:space="preserve">w trakcie </w:t>
            </w:r>
            <w:r w:rsidRPr="0079404F">
              <w:rPr>
                <w:sz w:val="20"/>
                <w:szCs w:val="20"/>
              </w:rPr>
              <w:t>realiz</w:t>
            </w:r>
            <w:r w:rsidR="0079404F" w:rsidRPr="0079404F">
              <w:rPr>
                <w:sz w:val="20"/>
                <w:szCs w:val="20"/>
              </w:rPr>
              <w:t>acji</w:t>
            </w:r>
            <w:r w:rsidRPr="0079404F">
              <w:rPr>
                <w:sz w:val="20"/>
                <w:szCs w:val="20"/>
              </w:rPr>
              <w:t>.</w:t>
            </w:r>
          </w:p>
        </w:tc>
      </w:tr>
      <w:tr w:rsidR="004033FF" w:rsidRPr="009B7247" w:rsidTr="00926ABB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4033FF" w:rsidRPr="009B7247" w:rsidRDefault="004033FF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033FF" w:rsidRPr="004033FF" w:rsidRDefault="004033FF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Nie ma założonych teczek pojazdów, brakuje części dokumentów, kosztów eksploatacji, rocznych karty eksploatacji (przebieg w </w:t>
            </w:r>
            <w:proofErr w:type="spellStart"/>
            <w:r w:rsidRPr="004033FF">
              <w:rPr>
                <w:sz w:val="20"/>
                <w:szCs w:val="20"/>
              </w:rPr>
              <w:t>km</w:t>
            </w:r>
            <w:proofErr w:type="spellEnd"/>
            <w:r w:rsidRPr="004033FF">
              <w:rPr>
                <w:sz w:val="20"/>
                <w:szCs w:val="20"/>
              </w:rPr>
              <w:t>/</w:t>
            </w:r>
            <w:proofErr w:type="spellStart"/>
            <w:r w:rsidRPr="004033FF">
              <w:rPr>
                <w:sz w:val="20"/>
                <w:szCs w:val="20"/>
              </w:rPr>
              <w:t>mth</w:t>
            </w:r>
            <w:proofErr w:type="spellEnd"/>
            <w:r w:rsidRPr="004033FF">
              <w:rPr>
                <w:sz w:val="20"/>
                <w:szCs w:val="20"/>
              </w:rPr>
              <w:t>, zużycia paliwa).</w:t>
            </w:r>
          </w:p>
        </w:tc>
        <w:tc>
          <w:tcPr>
            <w:tcW w:w="3402" w:type="dxa"/>
            <w:shd w:val="clear" w:color="auto" w:fill="auto"/>
          </w:tcPr>
          <w:p w:rsidR="004033FF" w:rsidRPr="003817CD" w:rsidRDefault="003817CD" w:rsidP="003817CD">
            <w:pPr>
              <w:pStyle w:val="Akapitzlist"/>
              <w:tabs>
                <w:tab w:val="left" w:pos="34"/>
              </w:tabs>
              <w:ind w:left="34"/>
              <w:contextualSpacing/>
              <w:rPr>
                <w:sz w:val="20"/>
                <w:szCs w:val="20"/>
              </w:rPr>
            </w:pPr>
            <w:r w:rsidRPr="003817CD">
              <w:rPr>
                <w:sz w:val="20"/>
                <w:szCs w:val="20"/>
              </w:rPr>
              <w:t>Ujednolicić i uzupełnić sposób prowadzenia teczek pojazdów w oparciu Instrukcją Kancelaryjną, Jednolity Rzeczowy Wykaz Akt i rozdział IX zarządzenia Komendanta Głównego Państwowej Straży Pożarnej Nr 8 z dnia 10 kwietnia 2008 r. oraz Nr 13 z dnia 27 grudnia 2012 r. w sprawie gospodarki transportowej w jednostkach organizacyjnych Państwowej Straży Pożarnej  (całość dokumentacji w jednym miejscu, JRG lub komenda).</w:t>
            </w:r>
          </w:p>
        </w:tc>
        <w:tc>
          <w:tcPr>
            <w:tcW w:w="1417" w:type="dxa"/>
            <w:shd w:val="clear" w:color="auto" w:fill="auto"/>
          </w:tcPr>
          <w:p w:rsidR="004033FF" w:rsidRPr="0079404F" w:rsidRDefault="0079404F" w:rsidP="009B7247">
            <w:pPr>
              <w:rPr>
                <w:sz w:val="20"/>
                <w:szCs w:val="20"/>
              </w:rPr>
            </w:pPr>
            <w:r w:rsidRPr="0079404F">
              <w:rPr>
                <w:sz w:val="20"/>
                <w:szCs w:val="20"/>
              </w:rPr>
              <w:t>Zalecenia w trakcie realizacji.</w:t>
            </w:r>
          </w:p>
        </w:tc>
      </w:tr>
      <w:tr w:rsidR="004033FF" w:rsidRPr="009B7247" w:rsidTr="00926ABB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4033FF" w:rsidRPr="009B7247" w:rsidRDefault="004033FF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033FF" w:rsidRPr="004033FF" w:rsidRDefault="004033FF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Liczne przekroczenia ustalonej normy zużycia paliwa.</w:t>
            </w:r>
          </w:p>
        </w:tc>
        <w:tc>
          <w:tcPr>
            <w:tcW w:w="3402" w:type="dxa"/>
            <w:shd w:val="clear" w:color="auto" w:fill="auto"/>
          </w:tcPr>
          <w:p w:rsidR="004033FF" w:rsidRPr="003817CD" w:rsidRDefault="003817CD" w:rsidP="009B7247">
            <w:pPr>
              <w:pStyle w:val="Akapitzlist"/>
              <w:ind w:left="34"/>
              <w:contextualSpacing/>
              <w:rPr>
                <w:color w:val="4F81BD" w:themeColor="accent1"/>
                <w:sz w:val="20"/>
                <w:szCs w:val="20"/>
              </w:rPr>
            </w:pPr>
            <w:r w:rsidRPr="003817CD">
              <w:rPr>
                <w:sz w:val="20"/>
                <w:szCs w:val="20"/>
              </w:rPr>
              <w:t>Uregulować gospodarkę paliwową i transportową w komendzie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033FF" w:rsidRPr="0079404F" w:rsidRDefault="0079404F" w:rsidP="0079404F">
            <w:pPr>
              <w:rPr>
                <w:sz w:val="20"/>
                <w:szCs w:val="20"/>
              </w:rPr>
            </w:pPr>
            <w:r w:rsidRPr="0079404F">
              <w:rPr>
                <w:sz w:val="20"/>
                <w:szCs w:val="20"/>
              </w:rPr>
              <w:t>Zalecenia w trakcie realizacji.</w:t>
            </w:r>
          </w:p>
        </w:tc>
      </w:tr>
      <w:tr w:rsidR="004033FF" w:rsidRPr="009B7247" w:rsidTr="00926ABB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4033FF" w:rsidRPr="009B7247" w:rsidRDefault="004033FF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033FF" w:rsidRPr="004033FF" w:rsidRDefault="004033FF" w:rsidP="0079404F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Niezgodne z procedu</w:t>
            </w:r>
            <w:r w:rsidR="0079404F">
              <w:rPr>
                <w:sz w:val="20"/>
                <w:szCs w:val="20"/>
              </w:rPr>
              <w:t>r</w:t>
            </w:r>
            <w:r w:rsidRPr="004033FF">
              <w:rPr>
                <w:sz w:val="20"/>
                <w:szCs w:val="20"/>
              </w:rPr>
              <w:t>ą prowadzenie spraw szkodowych i kolizji.</w:t>
            </w:r>
          </w:p>
        </w:tc>
        <w:tc>
          <w:tcPr>
            <w:tcW w:w="3402" w:type="dxa"/>
            <w:shd w:val="clear" w:color="auto" w:fill="auto"/>
          </w:tcPr>
          <w:p w:rsidR="004033FF" w:rsidRPr="003817CD" w:rsidRDefault="003817CD" w:rsidP="003817CD">
            <w:pPr>
              <w:pStyle w:val="Akapitzlist"/>
              <w:tabs>
                <w:tab w:val="left" w:pos="34"/>
              </w:tabs>
              <w:ind w:left="34"/>
              <w:contextualSpacing/>
              <w:rPr>
                <w:sz w:val="20"/>
                <w:szCs w:val="20"/>
              </w:rPr>
            </w:pPr>
            <w:r w:rsidRPr="003817CD">
              <w:rPr>
                <w:sz w:val="20"/>
                <w:szCs w:val="20"/>
              </w:rPr>
              <w:t xml:space="preserve">Postępowania szkodowe prowadzić w oparciu o ustawę z dnia 7 maja 1999 r. </w:t>
            </w:r>
            <w:r w:rsidRPr="003817CD">
              <w:rPr>
                <w:sz w:val="20"/>
                <w:szCs w:val="20"/>
              </w:rPr>
              <w:br/>
              <w:t xml:space="preserve">o odpowiedzialności majątkowej funkcjonariuszy </w:t>
            </w:r>
            <w:r>
              <w:rPr>
                <w:sz w:val="20"/>
                <w:szCs w:val="20"/>
              </w:rPr>
              <w:t>…</w:t>
            </w:r>
            <w:r w:rsidRPr="003817CD">
              <w:rPr>
                <w:sz w:val="20"/>
                <w:szCs w:val="20"/>
              </w:rPr>
              <w:t xml:space="preserve"> (Dz. U. z 1999 r., Nr 53, poz. 548) oraz § 2 rozporządzenia Ministra Spraw Wewnętrznych i Administracji z dnia 30 grudnia 2004 r. w sprawie podmiotów właściwych do ustalania wysokości szkód, zawierania ugód oraz podejmowania innych decyzji dotyczących szkód wyrządzonych przez funkcjonariuszy </w:t>
            </w:r>
            <w:r>
              <w:rPr>
                <w:sz w:val="20"/>
                <w:szCs w:val="20"/>
              </w:rPr>
              <w:t>…</w:t>
            </w:r>
            <w:r w:rsidRPr="003817CD">
              <w:rPr>
                <w:sz w:val="20"/>
                <w:szCs w:val="20"/>
              </w:rPr>
              <w:t xml:space="preserve"> (Dz. U. z 2005 r., Nr 5, poz.52).</w:t>
            </w:r>
          </w:p>
        </w:tc>
        <w:tc>
          <w:tcPr>
            <w:tcW w:w="1417" w:type="dxa"/>
            <w:shd w:val="clear" w:color="auto" w:fill="auto"/>
          </w:tcPr>
          <w:p w:rsidR="004033FF" w:rsidRPr="0079404F" w:rsidRDefault="0079404F" w:rsidP="009B7247">
            <w:pPr>
              <w:rPr>
                <w:sz w:val="20"/>
                <w:szCs w:val="20"/>
              </w:rPr>
            </w:pPr>
            <w:r w:rsidRPr="0079404F">
              <w:rPr>
                <w:sz w:val="20"/>
                <w:szCs w:val="20"/>
              </w:rPr>
              <w:t>Zalecenia w trakcie realizacji.</w:t>
            </w:r>
          </w:p>
        </w:tc>
      </w:tr>
      <w:tr w:rsidR="004033FF" w:rsidRPr="009B7247" w:rsidTr="00FA2B63">
        <w:trPr>
          <w:trHeight w:val="841"/>
        </w:trPr>
        <w:tc>
          <w:tcPr>
            <w:tcW w:w="1560" w:type="dxa"/>
            <w:vMerge/>
            <w:shd w:val="clear" w:color="auto" w:fill="auto"/>
            <w:vAlign w:val="center"/>
          </w:tcPr>
          <w:p w:rsidR="004033FF" w:rsidRPr="009B7247" w:rsidRDefault="004033FF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033FF" w:rsidRPr="004033FF" w:rsidRDefault="004033FF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Nieprawidłowe naliczanie wysokości równoważnika pieniężnego w zamian za umundurowanie.</w:t>
            </w:r>
          </w:p>
        </w:tc>
        <w:tc>
          <w:tcPr>
            <w:tcW w:w="3402" w:type="dxa"/>
            <w:shd w:val="clear" w:color="auto" w:fill="auto"/>
          </w:tcPr>
          <w:p w:rsidR="004033FF" w:rsidRPr="00EB20FE" w:rsidRDefault="00EB20FE" w:rsidP="0084539A">
            <w:pPr>
              <w:pStyle w:val="Tekstpodstawowywcity3"/>
              <w:spacing w:after="0"/>
              <w:ind w:left="34"/>
              <w:rPr>
                <w:sz w:val="20"/>
                <w:szCs w:val="20"/>
              </w:rPr>
            </w:pPr>
            <w:r w:rsidRPr="00EB20FE">
              <w:rPr>
                <w:sz w:val="20"/>
                <w:szCs w:val="20"/>
              </w:rPr>
              <w:t xml:space="preserve">Dokonać weryfikacji za ostatnie 3 lata wyliczeń należności równoważnika pieniężnego w zamian za umundurowanie zgodnie z rozporządzeniem Ministra Spraw Wewnętrznych i Administracji z 19 grudnia 2005 r. w sprawie wysokości i warunków otrzymywania przez strażaków Państwowej Straży Pożarnej równoważnika pieniężnego w zamian </w:t>
            </w:r>
            <w:r w:rsidRPr="00EB20FE">
              <w:rPr>
                <w:sz w:val="20"/>
                <w:szCs w:val="20"/>
              </w:rPr>
              <w:br/>
              <w:t xml:space="preserve">za umundurowanie (Dz. U. z 2006 r., Nr 4, poz. 26). W przypadku stwierdzenia niedopłaty uregulować zobowiązanie pieniężne lub w przypadku stwierdzenie nadpłaty wyegzekwować od podległych </w:t>
            </w:r>
            <w:r w:rsidRPr="00EB20FE">
              <w:rPr>
                <w:sz w:val="20"/>
                <w:szCs w:val="20"/>
              </w:rPr>
              <w:lastRenderedPageBreak/>
              <w:t>strażaków zwrot nienależycie wypłaconego równoważnika pieniężnego.</w:t>
            </w:r>
          </w:p>
        </w:tc>
        <w:tc>
          <w:tcPr>
            <w:tcW w:w="1417" w:type="dxa"/>
            <w:shd w:val="clear" w:color="auto" w:fill="auto"/>
          </w:tcPr>
          <w:p w:rsidR="004033FF" w:rsidRPr="00EB20FE" w:rsidRDefault="00D006AC" w:rsidP="009B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Kontrola w trakcie realizacji.</w:t>
            </w:r>
          </w:p>
        </w:tc>
      </w:tr>
      <w:tr w:rsidR="003817CD" w:rsidRPr="009B7247" w:rsidTr="00926ABB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817CD" w:rsidRPr="003817CD" w:rsidRDefault="003817CD" w:rsidP="009B7247">
            <w:pPr>
              <w:rPr>
                <w:sz w:val="20"/>
                <w:szCs w:val="20"/>
              </w:rPr>
            </w:pPr>
            <w:r w:rsidRPr="003817CD">
              <w:rPr>
                <w:sz w:val="20"/>
                <w:szCs w:val="20"/>
              </w:rPr>
              <w:lastRenderedPageBreak/>
              <w:t>polityka kadrowa</w:t>
            </w:r>
          </w:p>
        </w:tc>
        <w:tc>
          <w:tcPr>
            <w:tcW w:w="2977" w:type="dxa"/>
            <w:shd w:val="clear" w:color="auto" w:fill="auto"/>
          </w:tcPr>
          <w:p w:rsidR="003817CD" w:rsidRPr="004033FF" w:rsidRDefault="003817CD" w:rsidP="00AA1D7B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Rozbieżności w listach obecności, książce podziału bojowego oraz w KECS. Ewidencjonowanie godzin służby strażakom, którzy tych służb nie pełnili wskutek błędnych podpisów na listach obecności.</w:t>
            </w:r>
          </w:p>
          <w:p w:rsidR="003817CD" w:rsidRPr="004033FF" w:rsidRDefault="003817CD" w:rsidP="00D006AC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Liczne przypadki błędnego rozliczania czasu służby w oparciu o harmonogram służby.  Wykryte błędy dotyczą nieprawidłowego ewidencjonowania urlopu wypoczynkowego.</w:t>
            </w:r>
          </w:p>
        </w:tc>
        <w:tc>
          <w:tcPr>
            <w:tcW w:w="3402" w:type="dxa"/>
            <w:shd w:val="clear" w:color="auto" w:fill="auto"/>
          </w:tcPr>
          <w:p w:rsidR="003817CD" w:rsidRPr="00D006AC" w:rsidRDefault="00D006AC" w:rsidP="00D006AC">
            <w:pPr>
              <w:pStyle w:val="Akapitzlist"/>
              <w:numPr>
                <w:ilvl w:val="0"/>
                <w:numId w:val="20"/>
              </w:numPr>
              <w:ind w:left="34"/>
              <w:rPr>
                <w:sz w:val="20"/>
                <w:szCs w:val="20"/>
              </w:rPr>
            </w:pPr>
            <w:r w:rsidRPr="00D006AC">
              <w:rPr>
                <w:sz w:val="20"/>
                <w:szCs w:val="20"/>
              </w:rPr>
              <w:t xml:space="preserve">W związku ze stwierdzeniem nieprawidłowości zaleca się dołożenie większej staranności w ewidencjonowaniu czasu służby, a w szczególności dopilnowanie, aby: w KECS znajdowała się informacja o pełnionych dyżurach domowych; wpisy w KECS stanowiły odzwierciedlenie wpisów w książce podziału bojowego i liście obecności; funkcjonariusze składali podpis na liście obecności pod swoim nazwiskiem, a KECS odzwierciedlały wszystkie pełnione służby przez funkcjonariuszy PSP; wprowadzane dane dot. faktycznego przebiegu służby strażaka były wpisane </w:t>
            </w:r>
            <w:r w:rsidRPr="00D006AC">
              <w:rPr>
                <w:sz w:val="20"/>
                <w:szCs w:val="20"/>
              </w:rPr>
              <w:br/>
              <w:t>za pomocą odpowiednich symboli, m.in. urlopy należy odpisywać za pomocą symbolu „u”, a nie np. „u16u08 ponieważ wpisywanie liczby godzin, przy symbolu „u” powoduje nieprawidłowe naliczanie czasu służby;</w:t>
            </w:r>
            <w:r>
              <w:rPr>
                <w:sz w:val="20"/>
                <w:szCs w:val="20"/>
              </w:rPr>
              <w:t xml:space="preserve"> </w:t>
            </w:r>
            <w:r w:rsidRPr="00D006AC">
              <w:rPr>
                <w:sz w:val="20"/>
                <w:szCs w:val="20"/>
              </w:rPr>
              <w:t>urlopy wypoczynkowe były rozliczane zgodnie z harmonogramem półrocznym; program ewidencjonujący czas służby odzwierciedlał stan faktyczny, a dane wprowadzane były prawidłowo, z użyciem właściwej symboliki;</w:t>
            </w:r>
            <w:r w:rsidR="00926ABB">
              <w:rPr>
                <w:sz w:val="20"/>
                <w:szCs w:val="20"/>
              </w:rPr>
              <w:t xml:space="preserve"> </w:t>
            </w:r>
            <w:r w:rsidRPr="00D006AC">
              <w:rPr>
                <w:sz w:val="20"/>
                <w:szCs w:val="20"/>
              </w:rPr>
              <w:t>wprowadzić w KM PSP w Szczecinie kontrole wewnętrzne, których celem będzie zapobieganie powstawaniu ewentualnych błędów;</w:t>
            </w:r>
            <w:r w:rsidR="00926ABB">
              <w:rPr>
                <w:sz w:val="20"/>
                <w:szCs w:val="20"/>
              </w:rPr>
              <w:t xml:space="preserve"> </w:t>
            </w:r>
            <w:r w:rsidRPr="00D006AC">
              <w:rPr>
                <w:sz w:val="20"/>
                <w:szCs w:val="20"/>
              </w:rPr>
              <w:t xml:space="preserve">zorganizować wewnętrzne szkolenie dot. problematyki ewidencjonowania czasu służby. </w:t>
            </w:r>
          </w:p>
        </w:tc>
        <w:tc>
          <w:tcPr>
            <w:tcW w:w="1417" w:type="dxa"/>
            <w:shd w:val="clear" w:color="auto" w:fill="auto"/>
          </w:tcPr>
          <w:p w:rsidR="003817CD" w:rsidRPr="00D006AC" w:rsidRDefault="00D006AC" w:rsidP="009B7247">
            <w:pPr>
              <w:rPr>
                <w:sz w:val="20"/>
                <w:szCs w:val="20"/>
              </w:rPr>
            </w:pPr>
            <w:r w:rsidRPr="00D006AC">
              <w:rPr>
                <w:sz w:val="20"/>
                <w:szCs w:val="20"/>
              </w:rPr>
              <w:t>Kontrola w trakcie realizacji.</w:t>
            </w:r>
          </w:p>
        </w:tc>
      </w:tr>
      <w:tr w:rsidR="003817CD" w:rsidRPr="009B7247" w:rsidTr="00926ABB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3817CD" w:rsidRPr="009B7247" w:rsidRDefault="003817CD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817CD" w:rsidRPr="004033FF" w:rsidRDefault="003817CD" w:rsidP="0084539A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Akta osobowe strażaków i pracowników cywilnych są nieuporządkowane, w teczkach ujawniono braki w dokumentach, brakowało wykazów dokumentów zawartych w teczkach lub zawierały one błędy.</w:t>
            </w:r>
          </w:p>
        </w:tc>
        <w:tc>
          <w:tcPr>
            <w:tcW w:w="3402" w:type="dxa"/>
            <w:shd w:val="clear" w:color="auto" w:fill="auto"/>
          </w:tcPr>
          <w:p w:rsidR="003817CD" w:rsidRPr="00D006AC" w:rsidRDefault="00D006AC" w:rsidP="0084539A">
            <w:pPr>
              <w:pStyle w:val="Akapitzlist"/>
              <w:ind w:left="0"/>
              <w:rPr>
                <w:sz w:val="20"/>
                <w:szCs w:val="20"/>
              </w:rPr>
            </w:pPr>
            <w:r w:rsidRPr="00D006AC">
              <w:rPr>
                <w:sz w:val="20"/>
                <w:szCs w:val="20"/>
              </w:rPr>
              <w:t xml:space="preserve">Zobowiązać osobę odpowiedzialną za prowadzenie obsługi kadrowej strażaków i pracowników cywilnych do uporządkowania teczek akt osobowych w celu wyeliminowania powstałych błędów, mając na uwadze przepisy zarządzenia nr 3 Komendanta Głównego </w:t>
            </w:r>
            <w:r>
              <w:rPr>
                <w:sz w:val="20"/>
                <w:szCs w:val="20"/>
              </w:rPr>
              <w:t>PSP</w:t>
            </w:r>
            <w:r w:rsidRPr="00D006AC">
              <w:rPr>
                <w:sz w:val="20"/>
                <w:szCs w:val="20"/>
              </w:rPr>
              <w:t xml:space="preserve"> z 24 lutego 2006 r. w sprawie sposobu prowadzenia przez przełożonych dokumentacji w sprawach związanych ze stosunkiem </w:t>
            </w:r>
            <w:r w:rsidRPr="00D006AC">
              <w:rPr>
                <w:sz w:val="20"/>
                <w:szCs w:val="20"/>
              </w:rPr>
              <w:lastRenderedPageBreak/>
              <w:t xml:space="preserve">służbowym strażaków </w:t>
            </w:r>
            <w:r>
              <w:rPr>
                <w:sz w:val="20"/>
                <w:szCs w:val="20"/>
              </w:rPr>
              <w:t>PSP</w:t>
            </w:r>
            <w:r w:rsidRPr="00D006AC">
              <w:rPr>
                <w:sz w:val="20"/>
                <w:szCs w:val="20"/>
              </w:rPr>
              <w:t xml:space="preserve"> (Dz. Urz. KG PSP z 2006 r., Nr 1, poz. 2) oraz rozporządzenia Ministra Pracy i Polityki Socjalnej z 28 maja 1996 r. w sprawie zakresu prowadzenia przez pracodawców dokumentacji w sprawach związanych ze stosunkiem pracy oraz sposobu prowadzenia akt osobowych pracownika (Dz. U. Nr 62, poz. 286 ze zm.).</w:t>
            </w:r>
          </w:p>
        </w:tc>
        <w:tc>
          <w:tcPr>
            <w:tcW w:w="1417" w:type="dxa"/>
            <w:shd w:val="clear" w:color="auto" w:fill="auto"/>
          </w:tcPr>
          <w:p w:rsidR="003817CD" w:rsidRPr="00D006AC" w:rsidRDefault="003817CD" w:rsidP="009B7247">
            <w:pPr>
              <w:rPr>
                <w:sz w:val="20"/>
                <w:szCs w:val="20"/>
              </w:rPr>
            </w:pPr>
            <w:r w:rsidRPr="00D006AC">
              <w:rPr>
                <w:sz w:val="20"/>
                <w:szCs w:val="20"/>
              </w:rPr>
              <w:lastRenderedPageBreak/>
              <w:t>Zalecenia zostały zrealizowane.</w:t>
            </w:r>
          </w:p>
        </w:tc>
      </w:tr>
      <w:tr w:rsidR="00230828" w:rsidRPr="009B7247" w:rsidTr="00926ABB">
        <w:trPr>
          <w:trHeight w:val="370"/>
        </w:trPr>
        <w:tc>
          <w:tcPr>
            <w:tcW w:w="1560" w:type="dxa"/>
            <w:shd w:val="clear" w:color="auto" w:fill="auto"/>
            <w:vAlign w:val="center"/>
          </w:tcPr>
          <w:p w:rsidR="00230828" w:rsidRPr="004033FF" w:rsidRDefault="00230828" w:rsidP="00230828">
            <w:pPr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lastRenderedPageBreak/>
              <w:t>działalność operacyjna</w:t>
            </w:r>
          </w:p>
        </w:tc>
        <w:tc>
          <w:tcPr>
            <w:tcW w:w="2977" w:type="dxa"/>
            <w:shd w:val="clear" w:color="auto" w:fill="auto"/>
          </w:tcPr>
          <w:p w:rsidR="00230828" w:rsidRPr="004033FF" w:rsidRDefault="00230828" w:rsidP="0084539A">
            <w:pPr>
              <w:pStyle w:val="Akapitzlist"/>
              <w:ind w:left="34"/>
              <w:rPr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wymienionej dokum</w:t>
            </w:r>
            <w:r w:rsidR="0084539A">
              <w:rPr>
                <w:sz w:val="20"/>
                <w:szCs w:val="20"/>
              </w:rPr>
              <w:t xml:space="preserve">entacji: analiza zabezpieczenia </w:t>
            </w:r>
            <w:r w:rsidRPr="004033FF">
              <w:rPr>
                <w:sz w:val="20"/>
                <w:szCs w:val="20"/>
              </w:rPr>
              <w:t>operacyjnego,</w:t>
            </w:r>
          </w:p>
          <w:p w:rsidR="00230828" w:rsidRPr="0084539A" w:rsidRDefault="00230828" w:rsidP="0084539A">
            <w:pPr>
              <w:ind w:left="34"/>
              <w:rPr>
                <w:sz w:val="20"/>
                <w:szCs w:val="20"/>
              </w:rPr>
            </w:pPr>
            <w:r w:rsidRPr="0084539A">
              <w:rPr>
                <w:sz w:val="20"/>
                <w:szCs w:val="20"/>
              </w:rPr>
              <w:t>analiza gotowości operacyjnej,</w:t>
            </w:r>
          </w:p>
          <w:p w:rsidR="00230828" w:rsidRPr="004033FF" w:rsidRDefault="00230828" w:rsidP="0084539A">
            <w:pPr>
              <w:ind w:left="34"/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analiza ćwiczeń ratowniczych</w:t>
            </w:r>
            <w:r w:rsidRPr="004033FF">
              <w:rPr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30828" w:rsidRPr="00230828" w:rsidRDefault="00230828" w:rsidP="00230828">
            <w:pPr>
              <w:pStyle w:val="Akapitzlist"/>
              <w:ind w:left="34"/>
              <w:rPr>
                <w:sz w:val="20"/>
                <w:szCs w:val="20"/>
              </w:rPr>
            </w:pPr>
            <w:r w:rsidRPr="00230828">
              <w:rPr>
                <w:sz w:val="20"/>
                <w:szCs w:val="20"/>
              </w:rPr>
              <w:t xml:space="preserve">Należy opracować i sporządzić brakującą dokumentację funkcjonowania </w:t>
            </w:r>
            <w:proofErr w:type="spellStart"/>
            <w:r w:rsidRPr="00230828">
              <w:rPr>
                <w:sz w:val="20"/>
                <w:szCs w:val="20"/>
              </w:rPr>
              <w:t>ksrg</w:t>
            </w:r>
            <w:proofErr w:type="spellEnd"/>
            <w:r w:rsidRPr="00230828">
              <w:rPr>
                <w:sz w:val="20"/>
                <w:szCs w:val="20"/>
              </w:rPr>
              <w:t>, tj.:</w:t>
            </w:r>
            <w:r>
              <w:rPr>
                <w:sz w:val="20"/>
                <w:szCs w:val="20"/>
              </w:rPr>
              <w:t xml:space="preserve"> </w:t>
            </w:r>
            <w:r w:rsidRPr="00230828">
              <w:rPr>
                <w:sz w:val="20"/>
                <w:szCs w:val="20"/>
              </w:rPr>
              <w:t>analizę zabezpieczenia operacyjnego;</w:t>
            </w:r>
            <w:r>
              <w:rPr>
                <w:sz w:val="20"/>
                <w:szCs w:val="20"/>
              </w:rPr>
              <w:t xml:space="preserve"> a</w:t>
            </w:r>
            <w:r w:rsidRPr="00230828">
              <w:rPr>
                <w:sz w:val="20"/>
                <w:szCs w:val="20"/>
              </w:rPr>
              <w:t>nalizę gotowości operacyjnej;</w:t>
            </w:r>
            <w:r>
              <w:rPr>
                <w:sz w:val="20"/>
                <w:szCs w:val="20"/>
              </w:rPr>
              <w:t xml:space="preserve"> </w:t>
            </w:r>
            <w:r w:rsidRPr="00230828">
              <w:rPr>
                <w:sz w:val="20"/>
                <w:szCs w:val="20"/>
              </w:rPr>
              <w:t>analizę ćwiczeń ratowniczych</w:t>
            </w:r>
          </w:p>
        </w:tc>
        <w:tc>
          <w:tcPr>
            <w:tcW w:w="1417" w:type="dxa"/>
            <w:shd w:val="clear" w:color="auto" w:fill="auto"/>
          </w:tcPr>
          <w:p w:rsidR="00230828" w:rsidRPr="00CA1B23" w:rsidRDefault="00CA1B23" w:rsidP="00AA1D7B">
            <w:pPr>
              <w:rPr>
                <w:sz w:val="20"/>
                <w:szCs w:val="20"/>
              </w:rPr>
            </w:pPr>
            <w:r w:rsidRPr="00CA1B23">
              <w:rPr>
                <w:sz w:val="20"/>
                <w:szCs w:val="20"/>
              </w:rPr>
              <w:t>Zalecenia w trakcie realizacji.</w:t>
            </w:r>
          </w:p>
        </w:tc>
      </w:tr>
      <w:tr w:rsidR="00230828" w:rsidRPr="009B7247" w:rsidTr="00926ABB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30828" w:rsidRPr="00230828" w:rsidRDefault="00230828" w:rsidP="009B7247">
            <w:pPr>
              <w:rPr>
                <w:sz w:val="20"/>
                <w:szCs w:val="20"/>
              </w:rPr>
            </w:pPr>
            <w:r w:rsidRPr="00230828">
              <w:rPr>
                <w:sz w:val="20"/>
                <w:szCs w:val="20"/>
              </w:rPr>
              <w:t>łączność i informatyka</w:t>
            </w:r>
          </w:p>
        </w:tc>
        <w:tc>
          <w:tcPr>
            <w:tcW w:w="2977" w:type="dxa"/>
            <w:shd w:val="clear" w:color="auto" w:fill="auto"/>
          </w:tcPr>
          <w:p w:rsidR="00230828" w:rsidRPr="004033FF" w:rsidRDefault="00230828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zaprogramowanego kanału BF 171 i BF 112.</w:t>
            </w:r>
          </w:p>
        </w:tc>
        <w:tc>
          <w:tcPr>
            <w:tcW w:w="3402" w:type="dxa"/>
            <w:shd w:val="clear" w:color="auto" w:fill="auto"/>
          </w:tcPr>
          <w:p w:rsidR="00230828" w:rsidRPr="00230828" w:rsidRDefault="00230828" w:rsidP="0084539A">
            <w:pPr>
              <w:pStyle w:val="Akapitzlist"/>
              <w:tabs>
                <w:tab w:val="left" w:pos="0"/>
              </w:tabs>
              <w:ind w:left="34"/>
              <w:contextualSpacing/>
              <w:rPr>
                <w:sz w:val="20"/>
                <w:szCs w:val="20"/>
              </w:rPr>
            </w:pPr>
            <w:r w:rsidRPr="00230828">
              <w:rPr>
                <w:sz w:val="20"/>
                <w:szCs w:val="20"/>
              </w:rPr>
              <w:t>Zaprogramować kanały radiowe</w:t>
            </w:r>
            <w:r w:rsidRPr="00230828">
              <w:rPr>
                <w:rFonts w:eastAsia="Calibri"/>
                <w:sz w:val="20"/>
                <w:szCs w:val="20"/>
              </w:rPr>
              <w:t xml:space="preserve"> B 112 i</w:t>
            </w:r>
            <w:r w:rsidRPr="00230828">
              <w:rPr>
                <w:sz w:val="20"/>
                <w:szCs w:val="20"/>
              </w:rPr>
              <w:t xml:space="preserve"> BF 171 w radiotelefonach cyfrowych DP 3600 i DM 3600 zgodnie z pismem znak: WT.2613.36.1.2014 z dnia 6 listopada 2014 r. oraz pismem znak: WT.262.3.1.2012 z 9 maja 2012 r.</w:t>
            </w:r>
          </w:p>
        </w:tc>
        <w:tc>
          <w:tcPr>
            <w:tcW w:w="1417" w:type="dxa"/>
            <w:shd w:val="clear" w:color="auto" w:fill="auto"/>
          </w:tcPr>
          <w:p w:rsidR="00230828" w:rsidRPr="00CA1B23" w:rsidRDefault="00CA1B23" w:rsidP="009B7247">
            <w:pPr>
              <w:rPr>
                <w:sz w:val="20"/>
                <w:szCs w:val="20"/>
              </w:rPr>
            </w:pPr>
            <w:r w:rsidRPr="00CA1B23">
              <w:rPr>
                <w:sz w:val="20"/>
                <w:szCs w:val="20"/>
              </w:rPr>
              <w:t>Zalecenia w trakcie realizacji.</w:t>
            </w:r>
          </w:p>
        </w:tc>
      </w:tr>
      <w:tr w:rsidR="00230828" w:rsidRPr="009B7247" w:rsidTr="00926ABB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230828" w:rsidRPr="009B7247" w:rsidRDefault="00230828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30828" w:rsidRPr="004033FF" w:rsidRDefault="00230828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Dwa radiotelefony nie są podłączone do rejestratora.</w:t>
            </w:r>
          </w:p>
        </w:tc>
        <w:tc>
          <w:tcPr>
            <w:tcW w:w="3402" w:type="dxa"/>
            <w:shd w:val="clear" w:color="auto" w:fill="auto"/>
          </w:tcPr>
          <w:p w:rsidR="00230828" w:rsidRPr="00230828" w:rsidRDefault="00230828" w:rsidP="0084539A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230828">
              <w:rPr>
                <w:sz w:val="20"/>
                <w:szCs w:val="20"/>
              </w:rPr>
              <w:t>Podłączyć do rejestratora rozmów w PSK brakujące dwa radiotelefony, tak aby cała korespondencja radiowa i telefoniczna prowadzona z PSK była rejestrowana.</w:t>
            </w:r>
          </w:p>
        </w:tc>
        <w:tc>
          <w:tcPr>
            <w:tcW w:w="1417" w:type="dxa"/>
            <w:shd w:val="clear" w:color="auto" w:fill="auto"/>
          </w:tcPr>
          <w:p w:rsidR="00230828" w:rsidRPr="00230828" w:rsidRDefault="00230828" w:rsidP="009B7247">
            <w:pPr>
              <w:rPr>
                <w:sz w:val="20"/>
                <w:szCs w:val="20"/>
              </w:rPr>
            </w:pPr>
            <w:r w:rsidRPr="00230828">
              <w:rPr>
                <w:sz w:val="20"/>
                <w:szCs w:val="20"/>
              </w:rPr>
              <w:t>Zalecenia zostały zrealizowane.</w:t>
            </w:r>
          </w:p>
        </w:tc>
      </w:tr>
      <w:tr w:rsidR="00BC6221" w:rsidRPr="009B7247" w:rsidTr="00926ABB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C6221" w:rsidRPr="00926ABB" w:rsidRDefault="00BC6221" w:rsidP="009B7247">
            <w:pPr>
              <w:rPr>
                <w:sz w:val="20"/>
                <w:szCs w:val="20"/>
              </w:rPr>
            </w:pPr>
            <w:r w:rsidRPr="00926ABB">
              <w:rPr>
                <w:sz w:val="20"/>
                <w:szCs w:val="16"/>
              </w:rPr>
              <w:t>działalność kontrolno-rozpoznawcza</w:t>
            </w:r>
          </w:p>
        </w:tc>
        <w:tc>
          <w:tcPr>
            <w:tcW w:w="2977" w:type="dxa"/>
            <w:shd w:val="clear" w:color="auto" w:fill="auto"/>
          </w:tcPr>
          <w:p w:rsidR="00BC6221" w:rsidRPr="004033FF" w:rsidRDefault="00BC6221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Brak nadzoru i niepodejmowanie działań przez </w:t>
            </w:r>
            <w:r w:rsidRPr="004033FF">
              <w:rPr>
                <w:bCs/>
                <w:i/>
                <w:sz w:val="20"/>
                <w:szCs w:val="20"/>
              </w:rPr>
              <w:t xml:space="preserve">KP PSP w Gryfinie </w:t>
            </w:r>
            <w:r w:rsidRPr="004033FF">
              <w:rPr>
                <w:bCs/>
                <w:sz w:val="20"/>
                <w:szCs w:val="20"/>
              </w:rPr>
              <w:t>w stosunku do podmiotów odpowiedzialnych za przestrzeganie przepisów przeciwpożarowych w obiekcie Zajazd „Saga” w Pniewie przy ul. Gryfińskiej w związku z naruszeniem przepisów art. 5 ustawy z dnia 24 sierpnia 1991 r. o ochronie przeciwpożarowej - urządzenia sygnalizacyjno – alarmowe zainstalowane we wskazanym obiekcie nie są połączone z obiektem Komendy Powiatowej PSP w Gryfinie.</w:t>
            </w:r>
          </w:p>
        </w:tc>
        <w:tc>
          <w:tcPr>
            <w:tcW w:w="3402" w:type="dxa"/>
            <w:shd w:val="clear" w:color="auto" w:fill="auto"/>
          </w:tcPr>
          <w:p w:rsidR="00BC6221" w:rsidRPr="00BC6221" w:rsidRDefault="00BC6221" w:rsidP="0084539A">
            <w:pPr>
              <w:pStyle w:val="Akapitzlist1"/>
              <w:ind w:left="34"/>
              <w:rPr>
                <w:bCs/>
                <w:sz w:val="20"/>
                <w:szCs w:val="20"/>
              </w:rPr>
            </w:pPr>
            <w:r w:rsidRPr="00BC6221">
              <w:rPr>
                <w:bCs/>
                <w:sz w:val="20"/>
                <w:szCs w:val="20"/>
              </w:rPr>
              <w:t xml:space="preserve">Organ powinien niezwłocznie podjąć działania zmierzające do wyegzekwowania spełnienia wymagań w budynku Zajazdu „Saga” w Pniewie określonych w art. 5 ustawy o ochronie przeciwpożarowej (Dz. U. z 2009 r. nr 178, poz. 1380 ze zm.). </w:t>
            </w:r>
          </w:p>
          <w:p w:rsidR="00BC6221" w:rsidRPr="00BC6221" w:rsidRDefault="00BC6221" w:rsidP="0084539A">
            <w:pPr>
              <w:pStyle w:val="Akapitzlist1"/>
              <w:ind w:left="34"/>
              <w:rPr>
                <w:color w:val="4F81BD" w:themeColor="accent1"/>
                <w:sz w:val="20"/>
                <w:szCs w:val="20"/>
              </w:rPr>
            </w:pPr>
            <w:r w:rsidRPr="00BC6221">
              <w:rPr>
                <w:bCs/>
                <w:sz w:val="20"/>
                <w:szCs w:val="20"/>
              </w:rPr>
              <w:t>Należy niezwłocznie wydać decyzję administracyjną odnośnie ww. obowiązku</w:t>
            </w:r>
          </w:p>
        </w:tc>
        <w:tc>
          <w:tcPr>
            <w:tcW w:w="1417" w:type="dxa"/>
            <w:shd w:val="clear" w:color="auto" w:fill="auto"/>
          </w:tcPr>
          <w:p w:rsidR="00BC6221" w:rsidRPr="00BC6221" w:rsidRDefault="00BC6221" w:rsidP="009B7247">
            <w:pPr>
              <w:rPr>
                <w:sz w:val="20"/>
                <w:szCs w:val="20"/>
              </w:rPr>
            </w:pPr>
            <w:r w:rsidRPr="00BC6221">
              <w:rPr>
                <w:sz w:val="20"/>
                <w:szCs w:val="20"/>
              </w:rPr>
              <w:t>Zalecenia zostały zrealizowane.</w:t>
            </w:r>
          </w:p>
        </w:tc>
      </w:tr>
      <w:tr w:rsidR="00BC6221" w:rsidRPr="009B7247" w:rsidTr="00926ABB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BC6221" w:rsidRPr="009B7247" w:rsidRDefault="00BC6221" w:rsidP="009B7247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C6221" w:rsidRPr="004033FF" w:rsidRDefault="00BC6221" w:rsidP="00AA1D7B">
            <w:pPr>
              <w:rPr>
                <w:bCs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oznaczenia w protokole z czynności kontrolno-rozpoznawczych podstawy prawnej przeprowadzonych czynności. Naruszenie przepisów wskazujących na konieczność doręczenia upoważnienia do przeprowadzenia czynności kontrolno-rozpoznawczych w określonym terminie. Stosowano zawiadomienie, niespełniające wymagań określonych w art. 23 ust. 8</w:t>
            </w:r>
            <w:r w:rsidRPr="004033FF">
              <w:rPr>
                <w:i/>
                <w:sz w:val="20"/>
                <w:szCs w:val="20"/>
              </w:rPr>
              <w:t xml:space="preserve"> ustawy o PSP</w:t>
            </w:r>
            <w:r w:rsidRPr="004033FF">
              <w:rPr>
                <w:sz w:val="20"/>
                <w:szCs w:val="20"/>
              </w:rPr>
              <w:t xml:space="preserve">. </w:t>
            </w:r>
          </w:p>
          <w:p w:rsidR="00BC6221" w:rsidRPr="004033FF" w:rsidRDefault="00BC6221" w:rsidP="00AA1D7B">
            <w:pPr>
              <w:pStyle w:val="Listapunktowana"/>
              <w:ind w:left="33"/>
              <w:rPr>
                <w:sz w:val="20"/>
                <w:szCs w:val="20"/>
              </w:rPr>
            </w:pPr>
            <w:r w:rsidRPr="004033FF">
              <w:rPr>
                <w:bCs/>
                <w:sz w:val="20"/>
                <w:szCs w:val="20"/>
              </w:rPr>
              <w:t xml:space="preserve">W protokołach z czynności kontrolno -rozpoznawczych kontrolujący sporządza nieprecyzyjny opis stanu faktycznego w obiekcie. Na podstawie ww. dokumentów nie jest możliwe ustalenie </w:t>
            </w:r>
            <w:r w:rsidRPr="004033FF">
              <w:rPr>
                <w:bCs/>
                <w:sz w:val="20"/>
                <w:szCs w:val="20"/>
              </w:rPr>
              <w:lastRenderedPageBreak/>
              <w:t xml:space="preserve">podstawowych informacji o obiekcie. </w:t>
            </w:r>
            <w:r w:rsidRPr="004033FF">
              <w:rPr>
                <w:sz w:val="20"/>
                <w:szCs w:val="20"/>
              </w:rPr>
              <w:t>Treść protokołów stosownie do ww. braków nie pozawala na ocenę i analizę spełnienia wymagań przepisów przeciwpożarowych w kontrolowanych budynkach.</w:t>
            </w:r>
            <w:r w:rsidRPr="004033FF">
              <w:rPr>
                <w:bCs/>
                <w:sz w:val="20"/>
                <w:szCs w:val="20"/>
              </w:rPr>
              <w:t xml:space="preserve"> Skutkuje to tym, że szereg nieprawidłowości w kontrolowanych obiektach jest pomijanych, bądź nie są one wyartykułowane wprost w protokole. Tym samym kontrolowany nie posiada pełnej wiedzy nt. wyników kontroli.</w:t>
            </w:r>
          </w:p>
        </w:tc>
        <w:tc>
          <w:tcPr>
            <w:tcW w:w="3402" w:type="dxa"/>
            <w:shd w:val="clear" w:color="auto" w:fill="auto"/>
          </w:tcPr>
          <w:p w:rsidR="00BC6221" w:rsidRPr="00926ABB" w:rsidRDefault="00BC6221" w:rsidP="00BC6221">
            <w:pPr>
              <w:pStyle w:val="Akapitzlist1"/>
              <w:numPr>
                <w:ilvl w:val="0"/>
                <w:numId w:val="23"/>
              </w:numPr>
              <w:ind w:left="34"/>
              <w:rPr>
                <w:sz w:val="20"/>
                <w:szCs w:val="20"/>
              </w:rPr>
            </w:pPr>
            <w:r w:rsidRPr="00926ABB">
              <w:rPr>
                <w:sz w:val="20"/>
                <w:szCs w:val="20"/>
              </w:rPr>
              <w:lastRenderedPageBreak/>
              <w:t>Upoważnienia powinny zawierać wszystkie elementy określone w art. 23 ust. 8 ustawy z 24 sierpnia 1991 r. o PSP.</w:t>
            </w:r>
            <w:r w:rsidR="00926ABB" w:rsidRPr="00926ABB">
              <w:rPr>
                <w:sz w:val="20"/>
                <w:szCs w:val="20"/>
              </w:rPr>
              <w:t xml:space="preserve"> </w:t>
            </w:r>
            <w:r w:rsidRPr="00926ABB">
              <w:rPr>
                <w:sz w:val="20"/>
                <w:szCs w:val="20"/>
              </w:rPr>
              <w:t>Upoważnienia powinny być doręczane podmiotom kontrolowanym tak jak stanowi to art. 23 ust. 7 ww. ustawy</w:t>
            </w:r>
            <w:r w:rsidR="00BC1F6B">
              <w:rPr>
                <w:sz w:val="20"/>
                <w:szCs w:val="20"/>
              </w:rPr>
              <w:t>.</w:t>
            </w:r>
            <w:r w:rsidRPr="00926ABB">
              <w:rPr>
                <w:sz w:val="20"/>
                <w:szCs w:val="20"/>
              </w:rPr>
              <w:t xml:space="preserve"> Protokół z czynności kontrolno – rozpoznawczych powinny posiadać wszystkie elementy wskazane w § 10 ust. rozporządzenia z 24 października 2005 r. w sprawie czynności kontrolno-rozpoznawczych przeprowadzanych przez PSP  – należy stosować wzór protokołu opracowany przez KW PSP w Szczecinie.</w:t>
            </w:r>
            <w:r w:rsidR="00926ABB" w:rsidRPr="00926ABB">
              <w:rPr>
                <w:sz w:val="20"/>
                <w:szCs w:val="20"/>
              </w:rPr>
              <w:t xml:space="preserve"> </w:t>
            </w:r>
            <w:r w:rsidRPr="00926ABB">
              <w:rPr>
                <w:sz w:val="20"/>
                <w:szCs w:val="20"/>
              </w:rPr>
              <w:t xml:space="preserve">Stwierdzenie podczas czynności kontrolno – rozpoznawczych w budynku nieprawidłowości powinno skutkować podjęciem działań zmierzających do nakazania usunięcia </w:t>
            </w:r>
            <w:r w:rsidRPr="00926ABB">
              <w:rPr>
                <w:sz w:val="20"/>
                <w:szCs w:val="20"/>
              </w:rPr>
              <w:lastRenderedPageBreak/>
              <w:t xml:space="preserve">nieprawidłowości. </w:t>
            </w:r>
            <w:r w:rsidR="00926ABB" w:rsidRPr="00926ABB">
              <w:rPr>
                <w:sz w:val="20"/>
                <w:szCs w:val="20"/>
              </w:rPr>
              <w:t xml:space="preserve"> O</w:t>
            </w:r>
            <w:r w:rsidRPr="00926ABB">
              <w:rPr>
                <w:sz w:val="20"/>
                <w:szCs w:val="20"/>
              </w:rPr>
              <w:t xml:space="preserve">rgan powinien ustalić prawidłowo stronę </w:t>
            </w:r>
            <w:r w:rsidR="00926ABB" w:rsidRPr="00926ABB">
              <w:rPr>
                <w:sz w:val="20"/>
                <w:szCs w:val="20"/>
              </w:rPr>
              <w:t>p</w:t>
            </w:r>
            <w:r w:rsidRPr="00926ABB">
              <w:rPr>
                <w:sz w:val="20"/>
                <w:szCs w:val="20"/>
              </w:rPr>
              <w:t>ostępowania oraz podmiot kontrolowany, a w przypadku występowania w imieniu strony innego podmiotu powinien żądać stosownych pełnomocnictw oraz dołączać je do akt sprawy.</w:t>
            </w:r>
            <w:r w:rsidR="00926ABB" w:rsidRPr="00926ABB">
              <w:rPr>
                <w:sz w:val="20"/>
                <w:szCs w:val="20"/>
              </w:rPr>
              <w:t xml:space="preserve"> </w:t>
            </w:r>
            <w:r w:rsidRPr="00926ABB">
              <w:rPr>
                <w:sz w:val="20"/>
                <w:szCs w:val="20"/>
              </w:rPr>
              <w:t xml:space="preserve">Opinia w zakresie bezpieczeństwa pożarowego wydawana na podstawie § 4 ust. 1 pkt 2 rozporządzenia </w:t>
            </w:r>
            <w:proofErr w:type="spellStart"/>
            <w:r w:rsidRPr="00926ABB">
              <w:rPr>
                <w:sz w:val="20"/>
                <w:szCs w:val="20"/>
              </w:rPr>
              <w:t>MGiP</w:t>
            </w:r>
            <w:proofErr w:type="spellEnd"/>
            <w:r w:rsidRPr="00926ABB">
              <w:rPr>
                <w:sz w:val="20"/>
                <w:szCs w:val="20"/>
              </w:rPr>
              <w:t xml:space="preserve"> z dnia 19 sierpnia 2004 r. w sprawie obiektów hotelarskich </w:t>
            </w:r>
            <w:r w:rsidR="00926ABB">
              <w:rPr>
                <w:sz w:val="20"/>
                <w:szCs w:val="20"/>
              </w:rPr>
              <w:t xml:space="preserve"> </w:t>
            </w:r>
            <w:r w:rsidRPr="00926ABB">
              <w:rPr>
                <w:sz w:val="20"/>
                <w:szCs w:val="20"/>
              </w:rPr>
              <w:t>i innych obiektów, w których są świadczone usługi hotelarskie  (Dz. U. z 2006 r. Nr 22, poz. 169 ze zm.) może zostać wydana jedynie na pisemny wniosek strony.</w:t>
            </w:r>
          </w:p>
          <w:p w:rsidR="00BC6221" w:rsidRPr="00926ABB" w:rsidRDefault="00BC6221" w:rsidP="00926ABB">
            <w:pPr>
              <w:pStyle w:val="Akapitzlist1"/>
              <w:numPr>
                <w:ilvl w:val="0"/>
                <w:numId w:val="23"/>
              </w:numPr>
              <w:ind w:left="34"/>
              <w:rPr>
                <w:sz w:val="20"/>
                <w:szCs w:val="20"/>
              </w:rPr>
            </w:pPr>
            <w:r w:rsidRPr="00BC6221">
              <w:rPr>
                <w:sz w:val="20"/>
                <w:szCs w:val="20"/>
              </w:rPr>
              <w:t xml:space="preserve">Kontrolujący dokonując sprawdzeń protokołów z przeglądów technicznych urządzeń przeciwpożarowych oraz instalacji powinien jednoznacznie wskazać w protokole informacje wskazujące na stan techniczny tych urządzeń czy instalacji. W tym celu niezbędne jest określenie daty wykonania przeglądu, dane osób wykonujących </w:t>
            </w:r>
            <w:r w:rsidR="00926ABB">
              <w:rPr>
                <w:sz w:val="20"/>
                <w:szCs w:val="20"/>
              </w:rPr>
              <w:t xml:space="preserve"> </w:t>
            </w:r>
            <w:r w:rsidRPr="00BC6221">
              <w:rPr>
                <w:sz w:val="20"/>
                <w:szCs w:val="20"/>
              </w:rPr>
              <w:t>te czynności, wynik przeglądu technicznego określający czy urządzenie/instalacja jest sprawna bądź niesprawna.</w:t>
            </w:r>
            <w:r w:rsidR="00926ABB">
              <w:rPr>
                <w:sz w:val="20"/>
                <w:szCs w:val="20"/>
              </w:rPr>
              <w:t xml:space="preserve"> </w:t>
            </w:r>
            <w:r w:rsidRPr="00926ABB">
              <w:rPr>
                <w:bCs/>
                <w:sz w:val="20"/>
                <w:szCs w:val="20"/>
              </w:rPr>
              <w:t xml:space="preserve">Zwiększyć nadzór nad funkcjonariuszem </w:t>
            </w:r>
            <w:r w:rsidR="00926ABB">
              <w:rPr>
                <w:bCs/>
                <w:sz w:val="20"/>
                <w:szCs w:val="20"/>
              </w:rPr>
              <w:t xml:space="preserve"> </w:t>
            </w:r>
            <w:r w:rsidRPr="00926ABB">
              <w:rPr>
                <w:bCs/>
                <w:sz w:val="20"/>
                <w:szCs w:val="20"/>
              </w:rPr>
              <w:t>odpowiedzialnym za realizację zadań komórki kont</w:t>
            </w:r>
            <w:r w:rsidR="00926ABB" w:rsidRPr="00926ABB">
              <w:rPr>
                <w:bCs/>
                <w:sz w:val="20"/>
                <w:szCs w:val="20"/>
              </w:rPr>
              <w:t xml:space="preserve">rolno – rozpoznawczej oraz </w:t>
            </w:r>
            <w:r w:rsidR="00926ABB">
              <w:rPr>
                <w:bCs/>
                <w:sz w:val="20"/>
                <w:szCs w:val="20"/>
              </w:rPr>
              <w:t>d</w:t>
            </w:r>
            <w:r w:rsidRPr="00926ABB">
              <w:rPr>
                <w:bCs/>
                <w:sz w:val="20"/>
                <w:szCs w:val="20"/>
              </w:rPr>
              <w:t>elegować na szkolenie w zakresie czynności kontrolno – rozpoznawczych prowadzonych przez PSP, organizowane cyklicznie przez Komendę Główną PSP.</w:t>
            </w:r>
          </w:p>
        </w:tc>
        <w:tc>
          <w:tcPr>
            <w:tcW w:w="1417" w:type="dxa"/>
            <w:shd w:val="clear" w:color="auto" w:fill="auto"/>
          </w:tcPr>
          <w:p w:rsidR="00BC6221" w:rsidRPr="00926ABB" w:rsidRDefault="00926ABB" w:rsidP="009B7247">
            <w:pPr>
              <w:rPr>
                <w:sz w:val="20"/>
                <w:szCs w:val="20"/>
              </w:rPr>
            </w:pPr>
            <w:r w:rsidRPr="00926ABB">
              <w:rPr>
                <w:sz w:val="20"/>
                <w:szCs w:val="20"/>
              </w:rPr>
              <w:lastRenderedPageBreak/>
              <w:t>Zalecenia zostały zrealizowane.</w:t>
            </w:r>
          </w:p>
        </w:tc>
      </w:tr>
      <w:tr w:rsidR="00926ABB" w:rsidRPr="009B7247" w:rsidTr="00926ABB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26ABB" w:rsidRPr="00926ABB" w:rsidRDefault="00926ABB" w:rsidP="009B7247">
            <w:pPr>
              <w:rPr>
                <w:sz w:val="20"/>
                <w:szCs w:val="20"/>
              </w:rPr>
            </w:pPr>
            <w:r w:rsidRPr="00926ABB">
              <w:rPr>
                <w:sz w:val="20"/>
                <w:szCs w:val="16"/>
              </w:rPr>
              <w:lastRenderedPageBreak/>
              <w:t>doskonalenie zawodowe strażaków PSP oraz szkolenie członków OSP</w:t>
            </w:r>
          </w:p>
        </w:tc>
        <w:tc>
          <w:tcPr>
            <w:tcW w:w="2977" w:type="dxa"/>
            <w:shd w:val="clear" w:color="auto" w:fill="auto"/>
          </w:tcPr>
          <w:p w:rsidR="00926ABB" w:rsidRPr="004033FF" w:rsidRDefault="00926ABB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Nie stosowanie się do zasad wskazówek metodycznych zawartych w obowiązującym „Systemie szkolenia członków Ochotniczych Straży Pożarnych biorących bezpośredni udział w działaniach ratowniczych”, mianowicie: iż „zajęcia praktyczne należy prowadzić w grupach (4-8 osobowych).</w:t>
            </w:r>
          </w:p>
        </w:tc>
        <w:tc>
          <w:tcPr>
            <w:tcW w:w="3402" w:type="dxa"/>
            <w:shd w:val="clear" w:color="auto" w:fill="auto"/>
          </w:tcPr>
          <w:p w:rsidR="00FF4734" w:rsidRPr="00FF4734" w:rsidRDefault="00FF4734" w:rsidP="00FF4734">
            <w:pPr>
              <w:rPr>
                <w:sz w:val="20"/>
                <w:szCs w:val="20"/>
              </w:rPr>
            </w:pPr>
            <w:r w:rsidRPr="00FF4734">
              <w:rPr>
                <w:sz w:val="20"/>
                <w:szCs w:val="20"/>
              </w:rPr>
              <w:t xml:space="preserve">Zajęcia praktyczne należy prowadzić w grupach 4-8 osobowych, stosownie </w:t>
            </w:r>
            <w:r w:rsidRPr="00FF4734">
              <w:rPr>
                <w:sz w:val="20"/>
                <w:szCs w:val="20"/>
              </w:rPr>
              <w:br/>
              <w:t>do realizowanej tematyki, uwzględniając wskazówki dla poszczególnych przedmiotów nauczania.</w:t>
            </w:r>
          </w:p>
          <w:p w:rsidR="00926ABB" w:rsidRPr="00FF4734" w:rsidRDefault="00926ABB" w:rsidP="00FF4734">
            <w:p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6ABB" w:rsidRPr="009B7247" w:rsidRDefault="00926ABB" w:rsidP="009B7247">
            <w:pPr>
              <w:rPr>
                <w:color w:val="4F81BD" w:themeColor="accent1"/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Zalecenia zostały zrealizowane</w:t>
            </w:r>
            <w:r w:rsidRPr="009B7247">
              <w:rPr>
                <w:color w:val="4F81BD" w:themeColor="accent1"/>
                <w:sz w:val="20"/>
                <w:szCs w:val="20"/>
              </w:rPr>
              <w:t>.</w:t>
            </w:r>
          </w:p>
        </w:tc>
      </w:tr>
      <w:tr w:rsidR="00B343E0" w:rsidRPr="009B7247" w:rsidTr="00926ABB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B343E0" w:rsidRPr="009B7247" w:rsidRDefault="00B343E0" w:rsidP="009B7247">
            <w:pPr>
              <w:rPr>
                <w:color w:val="4F81BD" w:themeColor="accent1"/>
                <w:sz w:val="20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B343E0" w:rsidRPr="004033FF" w:rsidRDefault="00B343E0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Dokumentowanie działalności szkoleniowej członków OSP było niezgodne z obowiązującymi </w:t>
            </w:r>
            <w:r w:rsidRPr="004033FF">
              <w:rPr>
                <w:i/>
                <w:sz w:val="20"/>
                <w:szCs w:val="20"/>
              </w:rPr>
              <w:t>Programami szkolenia</w:t>
            </w:r>
            <w:r w:rsidRPr="004033FF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343E0" w:rsidRPr="00F142E4" w:rsidRDefault="00B343E0" w:rsidP="00F142E4">
            <w:pPr>
              <w:rPr>
                <w:sz w:val="20"/>
                <w:szCs w:val="20"/>
              </w:rPr>
            </w:pPr>
            <w:r w:rsidRPr="00FF4734">
              <w:rPr>
                <w:sz w:val="20"/>
                <w:szCs w:val="20"/>
              </w:rPr>
              <w:t xml:space="preserve">Należy bezwzględnie przestrzegać zapisów dot. spełnienia wymogów przez kandydatów na poszczególne szkolenia OSP. Kandydaci muszą dostarczyć wszystkie dokumenty, </w:t>
            </w:r>
            <w:r w:rsidRPr="00FF4734">
              <w:rPr>
                <w:sz w:val="20"/>
                <w:szCs w:val="20"/>
              </w:rPr>
              <w:br/>
              <w:t>o których mowa w obowiązującym „Systemie szkolenia…”</w:t>
            </w:r>
            <w:r>
              <w:rPr>
                <w:sz w:val="20"/>
                <w:szCs w:val="20"/>
              </w:rPr>
              <w:t xml:space="preserve"> </w:t>
            </w:r>
            <w:r w:rsidRPr="00FF4734">
              <w:rPr>
                <w:sz w:val="20"/>
                <w:szCs w:val="20"/>
              </w:rPr>
              <w:t xml:space="preserve"> Szkolenie uruchamiane jest decyzją komendanta powiatowego/miejskiego PSP. </w:t>
            </w:r>
            <w:r w:rsidRPr="00FF4734">
              <w:rPr>
                <w:sz w:val="20"/>
                <w:szCs w:val="20"/>
              </w:rPr>
              <w:br/>
              <w:t>W decyzji należy ująć następujące informacje:</w:t>
            </w:r>
            <w:r>
              <w:rPr>
                <w:sz w:val="20"/>
                <w:szCs w:val="20"/>
              </w:rPr>
              <w:t xml:space="preserve"> </w:t>
            </w:r>
            <w:r w:rsidRPr="00FF4734">
              <w:rPr>
                <w:sz w:val="20"/>
                <w:szCs w:val="20"/>
              </w:rPr>
              <w:t xml:space="preserve"> rodzaj szkolenia,  termin przeprowadzenia szkolenia,</w:t>
            </w:r>
            <w:r>
              <w:rPr>
                <w:sz w:val="20"/>
                <w:szCs w:val="20"/>
              </w:rPr>
              <w:t xml:space="preserve"> </w:t>
            </w:r>
            <w:r w:rsidRPr="00FF4734">
              <w:rPr>
                <w:sz w:val="20"/>
                <w:szCs w:val="20"/>
              </w:rPr>
              <w:t>wyznaczyć kierownika szkolenia i wymienić jego obowiązki,</w:t>
            </w:r>
            <w:r>
              <w:rPr>
                <w:sz w:val="20"/>
                <w:szCs w:val="20"/>
              </w:rPr>
              <w:t xml:space="preserve"> </w:t>
            </w:r>
            <w:r w:rsidRPr="00FF4734">
              <w:rPr>
                <w:sz w:val="20"/>
                <w:szCs w:val="20"/>
              </w:rPr>
              <w:t xml:space="preserve">wyznaczyć kadrę dydaktyczną na poszczególne </w:t>
            </w:r>
            <w:r w:rsidRPr="00FF4734">
              <w:rPr>
                <w:sz w:val="20"/>
                <w:szCs w:val="20"/>
              </w:rPr>
              <w:lastRenderedPageBreak/>
              <w:t>szkolenia,</w:t>
            </w:r>
            <w:r>
              <w:rPr>
                <w:sz w:val="20"/>
                <w:szCs w:val="20"/>
              </w:rPr>
              <w:t xml:space="preserve"> </w:t>
            </w:r>
            <w:r w:rsidRPr="00FF4734">
              <w:rPr>
                <w:sz w:val="20"/>
                <w:szCs w:val="20"/>
              </w:rPr>
              <w:t xml:space="preserve"> można podać datę godzinę i miejsce przeprowadzenia egzaminów końcowych. </w:t>
            </w:r>
          </w:p>
        </w:tc>
        <w:tc>
          <w:tcPr>
            <w:tcW w:w="1417" w:type="dxa"/>
            <w:shd w:val="clear" w:color="auto" w:fill="auto"/>
          </w:tcPr>
          <w:p w:rsidR="00B343E0" w:rsidRPr="00B343E0" w:rsidRDefault="00B343E0" w:rsidP="00B343E0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lastRenderedPageBreak/>
              <w:t>Zalecenia zostały zrealizowane.</w:t>
            </w:r>
          </w:p>
        </w:tc>
      </w:tr>
      <w:tr w:rsidR="00B343E0" w:rsidRPr="009B7247" w:rsidTr="00926ABB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B343E0" w:rsidRPr="009B7247" w:rsidRDefault="00B343E0" w:rsidP="009B7247">
            <w:pPr>
              <w:rPr>
                <w:color w:val="4F81BD" w:themeColor="accent1"/>
                <w:sz w:val="20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B343E0" w:rsidRPr="004033FF" w:rsidRDefault="00B343E0" w:rsidP="00AA1D7B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 xml:space="preserve">Dokumentowanie działalności szkoleniowej członków OSP było niezgodne z obowiązującymi </w:t>
            </w:r>
            <w:r w:rsidRPr="004033FF">
              <w:rPr>
                <w:i/>
                <w:sz w:val="20"/>
                <w:szCs w:val="20"/>
              </w:rPr>
              <w:t>Programami szkolenia</w:t>
            </w:r>
            <w:r w:rsidRPr="004033FF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/>
            <w:shd w:val="clear" w:color="auto" w:fill="auto"/>
          </w:tcPr>
          <w:p w:rsidR="00B343E0" w:rsidRPr="009B7247" w:rsidRDefault="00B343E0" w:rsidP="009B7247">
            <w:pPr>
              <w:ind w:left="34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43E0" w:rsidRPr="00B343E0" w:rsidRDefault="00B343E0" w:rsidP="009B724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Zalecenia zostały zrealizowane.</w:t>
            </w:r>
          </w:p>
        </w:tc>
      </w:tr>
      <w:tr w:rsidR="00926ABB" w:rsidRPr="009B7247" w:rsidTr="00926ABB">
        <w:trPr>
          <w:trHeight w:val="370"/>
        </w:trPr>
        <w:tc>
          <w:tcPr>
            <w:tcW w:w="1560" w:type="dxa"/>
            <w:shd w:val="clear" w:color="auto" w:fill="auto"/>
            <w:vAlign w:val="center"/>
          </w:tcPr>
          <w:p w:rsidR="00926ABB" w:rsidRPr="009B7247" w:rsidRDefault="00B343E0" w:rsidP="009B7247">
            <w:pPr>
              <w:rPr>
                <w:color w:val="4F81BD" w:themeColor="accent1"/>
                <w:sz w:val="20"/>
                <w:szCs w:val="16"/>
              </w:rPr>
            </w:pPr>
            <w:r w:rsidRPr="004033FF">
              <w:rPr>
                <w:sz w:val="20"/>
                <w:szCs w:val="20"/>
              </w:rPr>
              <w:lastRenderedPageBreak/>
              <w:t>inne*- współpraca ze związkami zawodowymi</w:t>
            </w:r>
          </w:p>
        </w:tc>
        <w:tc>
          <w:tcPr>
            <w:tcW w:w="2977" w:type="dxa"/>
            <w:shd w:val="clear" w:color="auto" w:fill="auto"/>
          </w:tcPr>
          <w:p w:rsidR="00926ABB" w:rsidRPr="009B7247" w:rsidRDefault="00B343E0" w:rsidP="009B7247">
            <w:pPr>
              <w:rPr>
                <w:color w:val="4F81BD" w:themeColor="accent1"/>
                <w:sz w:val="20"/>
                <w:szCs w:val="20"/>
              </w:rPr>
            </w:pPr>
            <w:r w:rsidRPr="004033FF">
              <w:rPr>
                <w:sz w:val="20"/>
                <w:szCs w:val="20"/>
              </w:rPr>
              <w:t>Brak uzgodnienia regulaminu rozdziału nagród dla strażaków.</w:t>
            </w:r>
          </w:p>
        </w:tc>
        <w:tc>
          <w:tcPr>
            <w:tcW w:w="3402" w:type="dxa"/>
            <w:shd w:val="clear" w:color="auto" w:fill="auto"/>
          </w:tcPr>
          <w:p w:rsidR="00926ABB" w:rsidRPr="00B343E0" w:rsidRDefault="00B343E0" w:rsidP="00B343E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343E0">
              <w:rPr>
                <w:sz w:val="20"/>
                <w:szCs w:val="20"/>
              </w:rPr>
              <w:t xml:space="preserve">odjąć skuteczne działania do opracowania regulaminu nagród, zgodnego z art. </w:t>
            </w:r>
            <w:r w:rsidRPr="00B343E0">
              <w:rPr>
                <w:bCs/>
                <w:sz w:val="20"/>
                <w:szCs w:val="20"/>
              </w:rPr>
              <w:t>95a.</w:t>
            </w:r>
            <w:r w:rsidRPr="00B343E0">
              <w:rPr>
                <w:sz w:val="20"/>
                <w:szCs w:val="20"/>
              </w:rPr>
              <w:t> ust. 1. ustawy o PSP, r</w:t>
            </w:r>
            <w:r w:rsidRPr="00B343E0">
              <w:rPr>
                <w:bCs/>
                <w:sz w:val="20"/>
                <w:szCs w:val="20"/>
              </w:rPr>
              <w:t xml:space="preserve">ozporządzeniem Ministra Spraw Wewnętrznych </w:t>
            </w:r>
            <w:r w:rsidRPr="00B343E0">
              <w:rPr>
                <w:sz w:val="20"/>
                <w:szCs w:val="20"/>
              </w:rPr>
              <w:t xml:space="preserve">z dnia 10 października 2014 r. </w:t>
            </w:r>
            <w:r w:rsidRPr="00B343E0">
              <w:rPr>
                <w:bCs/>
                <w:sz w:val="20"/>
                <w:szCs w:val="20"/>
              </w:rPr>
              <w:t xml:space="preserve">w sprawie nagród i zapomóg dla strażaków Państwowej Straży Pożarnej oraz tworzenia funduszu nagród i zapomóg dla strażaków oraz </w:t>
            </w:r>
            <w:r w:rsidRPr="00B343E0">
              <w:rPr>
                <w:sz w:val="20"/>
                <w:szCs w:val="20"/>
              </w:rPr>
              <w:t>wytycznymi Komendanta Głównego PSP w sprawie przyznawania nagród pieniężnych i rzeczowych dla strażaków PSP z dnia 17.06.2014 r.</w:t>
            </w:r>
          </w:p>
        </w:tc>
        <w:tc>
          <w:tcPr>
            <w:tcW w:w="1417" w:type="dxa"/>
            <w:shd w:val="clear" w:color="auto" w:fill="auto"/>
          </w:tcPr>
          <w:p w:rsidR="00926ABB" w:rsidRPr="00B343E0" w:rsidRDefault="00B343E0" w:rsidP="009B724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Zrealizowano zalecenia pokontrolne.</w:t>
            </w:r>
          </w:p>
        </w:tc>
      </w:tr>
    </w:tbl>
    <w:p w:rsidR="009B7247" w:rsidRPr="009B7247" w:rsidRDefault="009B7247" w:rsidP="009B7247">
      <w:pPr>
        <w:jc w:val="both"/>
        <w:rPr>
          <w:b/>
          <w:color w:val="4F81BD" w:themeColor="accent1"/>
        </w:rPr>
      </w:pPr>
    </w:p>
    <w:p w:rsidR="009B7247" w:rsidRPr="008F7610" w:rsidRDefault="009B7247" w:rsidP="008F7610">
      <w:pPr>
        <w:pStyle w:val="Akapitzlist"/>
        <w:numPr>
          <w:ilvl w:val="0"/>
          <w:numId w:val="9"/>
        </w:numPr>
        <w:ind w:left="426" w:hanging="426"/>
        <w:contextualSpacing/>
        <w:rPr>
          <w:b/>
        </w:rPr>
      </w:pPr>
      <w:r w:rsidRPr="008F7610">
        <w:rPr>
          <w:b/>
        </w:rPr>
        <w:t>Uzyskane efekty kontroli.</w:t>
      </w:r>
    </w:p>
    <w:p w:rsidR="009B7247" w:rsidRPr="008F7610" w:rsidRDefault="009B7247" w:rsidP="009B7247">
      <w:pPr>
        <w:pStyle w:val="Tekstpodstawowy"/>
        <w:tabs>
          <w:tab w:val="num" w:pos="-1276"/>
        </w:tabs>
        <w:spacing w:after="0"/>
        <w:ind w:firstLine="567"/>
        <w:jc w:val="both"/>
      </w:pPr>
      <w:r w:rsidRPr="008F7610">
        <w:t xml:space="preserve">Głównym uzyskanym efektem z kontroli przeprowadzonych przez poszczególne komórki organizacyjne Komendy Wojewódzkiej PSP w Szczecinie była poprawa efektywności funkcjonowania kontrolowanych Komend Powiatowych/Miejskich PSP </w:t>
      </w:r>
      <w:r w:rsidRPr="008F7610">
        <w:br/>
        <w:t xml:space="preserve">woj. zachodniopomorskiego. Ponadto przeprowadzone kontrole przyczyniły się </w:t>
      </w:r>
      <w:r w:rsidRPr="008F7610">
        <w:br/>
        <w:t xml:space="preserve">do usprawnienia procedur wewnętrznych w kontrolowanych jednostkach organizacyjnych PSP. Wszystkie podmioty kontrolowane w informacji zwrotnej podały informacje </w:t>
      </w:r>
      <w:r w:rsidRPr="008F7610">
        <w:br/>
        <w:t>dot. naprawy nieprawidłowości i zapobieżenia takim sytuacjom w przyszłości.</w:t>
      </w:r>
    </w:p>
    <w:p w:rsidR="009B7247" w:rsidRPr="008F7610" w:rsidRDefault="009B7247" w:rsidP="009B7247"/>
    <w:p w:rsidR="009B7247" w:rsidRPr="008F7610" w:rsidRDefault="009B7247" w:rsidP="009B7247">
      <w:pPr>
        <w:pStyle w:val="Akapitzlist"/>
        <w:numPr>
          <w:ilvl w:val="0"/>
          <w:numId w:val="9"/>
        </w:numPr>
        <w:ind w:left="426" w:hanging="426"/>
        <w:contextualSpacing/>
        <w:jc w:val="both"/>
        <w:rPr>
          <w:b/>
        </w:rPr>
      </w:pPr>
      <w:r w:rsidRPr="008F7610">
        <w:rPr>
          <w:b/>
        </w:rPr>
        <w:t>Przykłady realizacji zadań przez podmiot kontrolowany, które mogą być wykorzystane w celu usprawnienia nadzoru w innych podmiotach.</w:t>
      </w:r>
    </w:p>
    <w:p w:rsidR="009B7247" w:rsidRPr="008F7610" w:rsidRDefault="009B7247" w:rsidP="009B7247">
      <w:pPr>
        <w:pStyle w:val="Akapitzlist"/>
        <w:ind w:left="0" w:firstLine="567"/>
        <w:jc w:val="both"/>
      </w:pPr>
      <w:r w:rsidRPr="008F7610">
        <w:t>Brak.</w:t>
      </w:r>
    </w:p>
    <w:p w:rsidR="009B7247" w:rsidRPr="008F7610" w:rsidRDefault="009B7247" w:rsidP="009B7247"/>
    <w:p w:rsidR="009B7247" w:rsidRPr="008F7610" w:rsidRDefault="009B7247" w:rsidP="009B7247">
      <w:pPr>
        <w:pStyle w:val="Akapitzlist"/>
        <w:numPr>
          <w:ilvl w:val="0"/>
          <w:numId w:val="9"/>
        </w:numPr>
        <w:ind w:left="426" w:hanging="426"/>
        <w:contextualSpacing/>
        <w:jc w:val="both"/>
        <w:rPr>
          <w:b/>
        </w:rPr>
      </w:pPr>
      <w:r w:rsidRPr="008F7610">
        <w:rPr>
          <w:b/>
        </w:rPr>
        <w:t>Wnioski i uwagi dotyczące organizacji czynności kontrolnych i sprawozdawczości oraz przykłady dobrych praktyk w postępowaniu kontrolnym.</w:t>
      </w:r>
    </w:p>
    <w:p w:rsidR="009B7247" w:rsidRPr="008F7610" w:rsidRDefault="009B7247" w:rsidP="009B7247">
      <w:pPr>
        <w:pStyle w:val="Akapitzlist"/>
        <w:ind w:left="0" w:firstLine="567"/>
        <w:jc w:val="both"/>
      </w:pPr>
      <w:r w:rsidRPr="008F7610">
        <w:t>Brak.</w:t>
      </w:r>
    </w:p>
    <w:p w:rsidR="009B7247" w:rsidRPr="009B7247" w:rsidRDefault="009B7247" w:rsidP="009B7247">
      <w:pPr>
        <w:rPr>
          <w:color w:val="4F81BD" w:themeColor="accent1"/>
        </w:rPr>
      </w:pPr>
    </w:p>
    <w:p w:rsidR="009B7247" w:rsidRPr="008F7610" w:rsidRDefault="009B7247" w:rsidP="008F7610">
      <w:pPr>
        <w:pStyle w:val="Akapitzlist"/>
        <w:numPr>
          <w:ilvl w:val="0"/>
          <w:numId w:val="9"/>
        </w:numPr>
        <w:ind w:left="426" w:hanging="426"/>
        <w:contextualSpacing/>
        <w:rPr>
          <w:b/>
        </w:rPr>
      </w:pPr>
      <w:r w:rsidRPr="008F7610">
        <w:rPr>
          <w:b/>
        </w:rPr>
        <w:t>Potrzeby szkoleniowe kadry kontrolerskiej, a także stan ich realizacji.</w:t>
      </w:r>
      <w:r w:rsidR="0009673A">
        <w:rPr>
          <w:b/>
        </w:rPr>
        <w:t xml:space="preserve"> </w:t>
      </w:r>
    </w:p>
    <w:p w:rsidR="009B7247" w:rsidRPr="000930F0" w:rsidRDefault="009B7247" w:rsidP="009B7247">
      <w:pPr>
        <w:tabs>
          <w:tab w:val="left" w:pos="284"/>
          <w:tab w:val="left" w:pos="567"/>
        </w:tabs>
        <w:spacing w:line="276" w:lineRule="auto"/>
        <w:jc w:val="both"/>
      </w:pPr>
      <w:r w:rsidRPr="009B7247">
        <w:rPr>
          <w:color w:val="4F81BD" w:themeColor="accent1"/>
        </w:rPr>
        <w:tab/>
      </w:r>
      <w:r w:rsidRPr="009B7247">
        <w:rPr>
          <w:color w:val="4F81BD" w:themeColor="accent1"/>
        </w:rPr>
        <w:tab/>
      </w:r>
      <w:r w:rsidRPr="000930F0">
        <w:t xml:space="preserve">Biuro Kontroli Skarg i Wniosków Komendy Głównej PSP zorganizowało 2 narady warsztatowo – szkoleniowe z zakresu kontroli. W naradzie, która odbyła się w dniach: </w:t>
      </w:r>
      <w:r w:rsidR="000930F0" w:rsidRPr="000930F0">
        <w:t>8</w:t>
      </w:r>
      <w:r w:rsidRPr="000930F0">
        <w:t xml:space="preserve"> – 10 </w:t>
      </w:r>
      <w:r w:rsidR="000930F0" w:rsidRPr="000930F0">
        <w:t>kwietnia</w:t>
      </w:r>
      <w:r w:rsidRPr="000930F0">
        <w:t xml:space="preserve"> 201</w:t>
      </w:r>
      <w:r w:rsidR="000930F0" w:rsidRPr="000930F0">
        <w:t>5</w:t>
      </w:r>
      <w:r w:rsidRPr="000930F0">
        <w:t xml:space="preserve"> r. w </w:t>
      </w:r>
      <w:r w:rsidR="000930F0" w:rsidRPr="000930F0">
        <w:t>Polanicy Zdrój</w:t>
      </w:r>
      <w:r w:rsidRPr="000930F0">
        <w:t xml:space="preserve"> uczestniczyli </w:t>
      </w:r>
      <w:r w:rsidR="00FA2B63">
        <w:t>……………………………………………</w:t>
      </w:r>
      <w:r w:rsidR="000930F0" w:rsidRPr="000930F0">
        <w:t xml:space="preserve">. </w:t>
      </w:r>
      <w:r w:rsidRPr="000930F0">
        <w:t xml:space="preserve">W naradzie w dniach: </w:t>
      </w:r>
      <w:r w:rsidR="000930F0" w:rsidRPr="000930F0">
        <w:t>5</w:t>
      </w:r>
      <w:r w:rsidRPr="000930F0">
        <w:t xml:space="preserve"> – </w:t>
      </w:r>
      <w:r w:rsidR="000930F0" w:rsidRPr="000930F0">
        <w:t>8</w:t>
      </w:r>
      <w:r w:rsidRPr="000930F0">
        <w:t xml:space="preserve"> października 201</w:t>
      </w:r>
      <w:r w:rsidR="000930F0" w:rsidRPr="000930F0">
        <w:t>5</w:t>
      </w:r>
      <w:r w:rsidRPr="000930F0">
        <w:t xml:space="preserve"> r. w </w:t>
      </w:r>
      <w:r w:rsidR="000930F0" w:rsidRPr="000930F0">
        <w:t>Ostrzycach udział wzięła</w:t>
      </w:r>
      <w:r w:rsidRPr="000930F0">
        <w:t xml:space="preserve"> </w:t>
      </w:r>
      <w:r w:rsidR="00FA2B63">
        <w:t>………………...</w:t>
      </w:r>
    </w:p>
    <w:p w:rsidR="009B7247" w:rsidRPr="000930F0" w:rsidRDefault="009B7247" w:rsidP="009B7247">
      <w:pPr>
        <w:pStyle w:val="Tekstpodstawowy"/>
        <w:spacing w:after="0"/>
        <w:ind w:firstLine="567"/>
        <w:jc w:val="both"/>
      </w:pPr>
      <w:r w:rsidRPr="000930F0">
        <w:t>Istnieje potrzeba ciągłego dokształcania i doskonalenia jakości i efektywności pracy kontrolerów poprzez regularnie organizowane warsztaty i szkolenia.</w:t>
      </w:r>
    </w:p>
    <w:p w:rsidR="009B7247" w:rsidRPr="000930F0" w:rsidRDefault="009B7247" w:rsidP="009B7247">
      <w:pPr>
        <w:pStyle w:val="Tekstpodstawowy"/>
        <w:spacing w:after="0"/>
        <w:ind w:firstLine="567"/>
        <w:jc w:val="both"/>
      </w:pPr>
    </w:p>
    <w:p w:rsidR="009B7247" w:rsidRPr="000930F0" w:rsidRDefault="009B7247" w:rsidP="009B7247">
      <w:pPr>
        <w:pStyle w:val="Akapitzlist"/>
        <w:numPr>
          <w:ilvl w:val="0"/>
          <w:numId w:val="9"/>
        </w:numPr>
        <w:ind w:left="426" w:hanging="426"/>
        <w:contextualSpacing/>
        <w:jc w:val="both"/>
        <w:rPr>
          <w:b/>
        </w:rPr>
      </w:pPr>
      <w:r w:rsidRPr="000930F0">
        <w:rPr>
          <w:b/>
        </w:rPr>
        <w:t>Praktyki w zakresie upubliczniania wyników kontroli w Biuletynie Informacji Publicznej.</w:t>
      </w:r>
    </w:p>
    <w:p w:rsidR="009B7247" w:rsidRPr="000930F0" w:rsidRDefault="009B7247" w:rsidP="009B7247">
      <w:pPr>
        <w:ind w:firstLine="567"/>
        <w:jc w:val="both"/>
      </w:pPr>
      <w:r w:rsidRPr="000930F0">
        <w:t xml:space="preserve">Wyniki </w:t>
      </w:r>
      <w:r w:rsidR="000930F0" w:rsidRPr="000930F0">
        <w:t xml:space="preserve">kontroli </w:t>
      </w:r>
      <w:r w:rsidRPr="000930F0">
        <w:t xml:space="preserve">przeprowadzonych przez zespoły kontrolne Komendy Wojewódzkiej PSP w Szczecinie w Komendach Powiatowych/Miejskich PSP </w:t>
      </w:r>
      <w:r w:rsidR="000930F0">
        <w:t xml:space="preserve">woj. </w:t>
      </w:r>
      <w:r w:rsidRPr="000930F0">
        <w:t>zachodniopomorskiego</w:t>
      </w:r>
      <w:r w:rsidR="000930F0">
        <w:t>,</w:t>
      </w:r>
      <w:r w:rsidRPr="000930F0">
        <w:t xml:space="preserve"> w 201</w:t>
      </w:r>
      <w:r w:rsidR="000930F0">
        <w:t>5</w:t>
      </w:r>
      <w:r w:rsidRPr="000930F0">
        <w:t xml:space="preserve"> r. w postaci wystąpień pokontrolnych zostały opublikowane w Biuletynie Informacji Publicznej KW PSP w Szczecinie.</w:t>
      </w:r>
    </w:p>
    <w:p w:rsidR="009B7247" w:rsidRPr="009B7247" w:rsidRDefault="009B7247" w:rsidP="009B7247">
      <w:pPr>
        <w:jc w:val="both"/>
        <w:rPr>
          <w:b/>
          <w:color w:val="4F81BD" w:themeColor="accent1"/>
        </w:rPr>
      </w:pPr>
    </w:p>
    <w:p w:rsidR="009B7247" w:rsidRPr="00AA1D7B" w:rsidRDefault="009B7247" w:rsidP="000930F0">
      <w:pPr>
        <w:pStyle w:val="Akapitzlist"/>
        <w:numPr>
          <w:ilvl w:val="0"/>
          <w:numId w:val="9"/>
        </w:numPr>
        <w:ind w:left="426" w:hanging="426"/>
        <w:contextualSpacing/>
        <w:jc w:val="both"/>
        <w:rPr>
          <w:b/>
        </w:rPr>
      </w:pPr>
      <w:r w:rsidRPr="00AA1D7B">
        <w:rPr>
          <w:b/>
        </w:rPr>
        <w:t xml:space="preserve">Umiejscowienie w strukturze organizacyjnej urzędu, komórki odpowiedzialnej </w:t>
      </w:r>
      <w:r w:rsidRPr="00AA1D7B">
        <w:rPr>
          <w:b/>
        </w:rPr>
        <w:br/>
        <w:t>za koordynację zadań z zakresu kontroli zarządczej.</w:t>
      </w:r>
    </w:p>
    <w:p w:rsidR="00AA1D7B" w:rsidRDefault="009B7247" w:rsidP="009B7247">
      <w:pPr>
        <w:ind w:firstLine="567"/>
        <w:jc w:val="both"/>
      </w:pPr>
      <w:r w:rsidRPr="00AA1D7B">
        <w:lastRenderedPageBreak/>
        <w:t xml:space="preserve">W Komendzie Wojewódzkiej PSP w Szczecinie nie ma wyodrębnionej komórki odpowiedzialnej za koordynację zadań z zakresu kontroli zarządczej. Kontrola zarządcza </w:t>
      </w:r>
      <w:r w:rsidRPr="00AA1D7B">
        <w:br/>
        <w:t>w Komendzie Wojewódzkiej PSP w Szczecinie realizowana jest przez komórki organizacyjne Komendy w różnym zakresie na podstawie wytycznych wewnętrznych dotyczących standardów kontroli zarządczej wprowadzonych Zarządzeniem nr 29/2010 Zachodniopomorskiego Komendanta Wojewódzkiego PSP w Szczecinie z dnia 21 grudnia 2010 r. w sprawie wprowadzenia standardów kontroli zarządczej Komendy Wojewódzkiej Państwowej Straży Pożarnej w Szczecinie.</w:t>
      </w:r>
      <w:r w:rsidR="00AA1D7B" w:rsidRPr="00AA1D7B">
        <w:t xml:space="preserve"> </w:t>
      </w:r>
    </w:p>
    <w:p w:rsidR="008B1D64" w:rsidRDefault="00AA1D7B" w:rsidP="009B7247">
      <w:pPr>
        <w:ind w:firstLine="567"/>
        <w:jc w:val="both"/>
      </w:pPr>
      <w:r w:rsidRPr="00AA1D7B">
        <w:t xml:space="preserve">Zarządzeniem nr 158/2015 Zachodniopomorskiego Komendanta Wojewódzkiego PSP </w:t>
      </w:r>
      <w:r>
        <w:br/>
      </w:r>
      <w:r w:rsidRPr="00AA1D7B">
        <w:t>z 13 października</w:t>
      </w:r>
      <w:r w:rsidR="00B207D2">
        <w:t xml:space="preserve"> </w:t>
      </w:r>
      <w:r w:rsidRPr="00AA1D7B">
        <w:t>2015 r. w</w:t>
      </w:r>
      <w:r>
        <w:t xml:space="preserve"> sprawie</w:t>
      </w:r>
      <w:r w:rsidRPr="00AA1D7B">
        <w:t xml:space="preserve"> aktualizacji funkcjonowania kontroli zarządczej Komendy Wojewódzkiej Państwowej Straży Pożarnej ustalono </w:t>
      </w:r>
      <w:r w:rsidRPr="00AA1D7B">
        <w:rPr>
          <w:i/>
        </w:rPr>
        <w:t xml:space="preserve">Procedury kontroli zarządczej w  Komendzie Wojewódzkiej PSP w Szczecinie </w:t>
      </w:r>
      <w:r w:rsidRPr="00AA1D7B">
        <w:t>oraz</w:t>
      </w:r>
      <w:r w:rsidRPr="00AA1D7B">
        <w:rPr>
          <w:i/>
        </w:rPr>
        <w:t xml:space="preserve"> Zasady i tryb zarządzania ryzykiem </w:t>
      </w:r>
      <w:r w:rsidR="008B1D64">
        <w:rPr>
          <w:i/>
        </w:rPr>
        <w:br/>
      </w:r>
      <w:r w:rsidRPr="00AA1D7B">
        <w:rPr>
          <w:i/>
        </w:rPr>
        <w:t>w Komendzie Wojewódzkiej PSP w Szczecinie.</w:t>
      </w:r>
      <w:r w:rsidRPr="00AA1D7B">
        <w:t xml:space="preserve"> </w:t>
      </w:r>
    </w:p>
    <w:p w:rsidR="009B7247" w:rsidRPr="00AA1D7B" w:rsidRDefault="00AA1D7B" w:rsidP="009B7247">
      <w:pPr>
        <w:ind w:firstLine="567"/>
        <w:jc w:val="both"/>
      </w:pPr>
      <w:r w:rsidRPr="00AA1D7B">
        <w:t xml:space="preserve">Zarządzeniem nr 190/2015 Zachodniopomorskiego Komendanta Wojewódzkiego PSP </w:t>
      </w:r>
      <w:r w:rsidR="008B1D64">
        <w:br/>
      </w:r>
      <w:r w:rsidRPr="00AA1D7B">
        <w:t>z 24 listopada 2015 r. w</w:t>
      </w:r>
      <w:r w:rsidR="008B1D64">
        <w:t xml:space="preserve"> sprawie</w:t>
      </w:r>
      <w:r w:rsidRPr="00AA1D7B">
        <w:t xml:space="preserve"> powołania koordynatora kontroli zarządczej Komendy Wojewódzkiej Państwowej Straży Pożarnej, na stanowisko to powołano </w:t>
      </w:r>
      <w:r w:rsidR="00FA2B63">
        <w:t>……………………..</w:t>
      </w:r>
      <w:r w:rsidRPr="00AA1D7B">
        <w:t xml:space="preserve"> Wojewódzkiej PSP w Szczecinie.</w:t>
      </w:r>
    </w:p>
    <w:p w:rsidR="009B7247" w:rsidRPr="00AA1D7B" w:rsidRDefault="009B7247" w:rsidP="009B7247">
      <w:pPr>
        <w:rPr>
          <w:i/>
        </w:rPr>
      </w:pPr>
    </w:p>
    <w:p w:rsidR="009B7247" w:rsidRPr="00AA1D7B" w:rsidRDefault="009B7247" w:rsidP="009B7247">
      <w:pPr>
        <w:rPr>
          <w:i/>
        </w:rPr>
      </w:pPr>
    </w:p>
    <w:p w:rsidR="009B7247" w:rsidRPr="00AA1D7B" w:rsidRDefault="009B7247" w:rsidP="009B7247">
      <w:pPr>
        <w:rPr>
          <w:i/>
        </w:rPr>
      </w:pPr>
    </w:p>
    <w:p w:rsidR="009B7247" w:rsidRPr="00AA1D7B" w:rsidRDefault="009B7247" w:rsidP="009B7247">
      <w:pPr>
        <w:rPr>
          <w:i/>
        </w:rPr>
      </w:pPr>
    </w:p>
    <w:p w:rsidR="009B7247" w:rsidRPr="00AA1D7B" w:rsidRDefault="009B7247" w:rsidP="009B7247">
      <w:pPr>
        <w:rPr>
          <w:i/>
        </w:rPr>
      </w:pPr>
    </w:p>
    <w:p w:rsidR="009B7247" w:rsidRPr="00AA1D7B" w:rsidRDefault="009B7247" w:rsidP="009B7247">
      <w:pPr>
        <w:rPr>
          <w:i/>
        </w:rPr>
      </w:pPr>
    </w:p>
    <w:p w:rsidR="009B7247" w:rsidRPr="00AA1D7B" w:rsidRDefault="009B7247" w:rsidP="009B7247">
      <w:pPr>
        <w:rPr>
          <w:i/>
          <w:sz w:val="22"/>
          <w:szCs w:val="22"/>
        </w:rPr>
      </w:pPr>
      <w:r w:rsidRPr="00AA1D7B">
        <w:rPr>
          <w:i/>
          <w:sz w:val="22"/>
          <w:szCs w:val="22"/>
        </w:rPr>
        <w:t>Opracowała:</w:t>
      </w:r>
    </w:p>
    <w:p w:rsidR="009B7247" w:rsidRPr="00AA1D7B" w:rsidRDefault="009B7247" w:rsidP="009B7247">
      <w:pPr>
        <w:rPr>
          <w:i/>
          <w:sz w:val="22"/>
          <w:szCs w:val="22"/>
        </w:rPr>
      </w:pPr>
      <w:r w:rsidRPr="00AA1D7B">
        <w:rPr>
          <w:i/>
          <w:sz w:val="22"/>
          <w:szCs w:val="22"/>
        </w:rPr>
        <w:t>mgr inż. Roksana Piątek</w:t>
      </w:r>
    </w:p>
    <w:p w:rsidR="009B7247" w:rsidRPr="00AA1D7B" w:rsidRDefault="009B7247" w:rsidP="009B7247">
      <w:pPr>
        <w:rPr>
          <w:i/>
          <w:sz w:val="22"/>
          <w:szCs w:val="22"/>
        </w:rPr>
      </w:pPr>
      <w:r w:rsidRPr="00AA1D7B">
        <w:rPr>
          <w:i/>
          <w:sz w:val="22"/>
          <w:szCs w:val="22"/>
        </w:rPr>
        <w:t>Wydział Organizacji i Nadzoru KW PSP w Szczecinie</w:t>
      </w:r>
    </w:p>
    <w:sectPr w:rsidR="009B7247" w:rsidRPr="00AA1D7B" w:rsidSect="009B7247">
      <w:footerReference w:type="default" r:id="rId8"/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42" w:rsidRDefault="00384D42" w:rsidP="008B0CBA">
      <w:r>
        <w:separator/>
      </w:r>
    </w:p>
  </w:endnote>
  <w:endnote w:type="continuationSeparator" w:id="0">
    <w:p w:rsidR="00384D42" w:rsidRDefault="00384D42" w:rsidP="008B0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3106"/>
      <w:docPartObj>
        <w:docPartGallery w:val="Page Numbers (Bottom of Page)"/>
        <w:docPartUnique/>
      </w:docPartObj>
    </w:sdtPr>
    <w:sdtContent>
      <w:p w:rsidR="00384D42" w:rsidRDefault="00012336">
        <w:pPr>
          <w:pStyle w:val="Stopka"/>
          <w:jc w:val="right"/>
        </w:pPr>
        <w:fldSimple w:instr=" PAGE   \* MERGEFORMAT ">
          <w:r w:rsidR="00FA2B63">
            <w:rPr>
              <w:noProof/>
            </w:rPr>
            <w:t>13</w:t>
          </w:r>
        </w:fldSimple>
      </w:p>
    </w:sdtContent>
  </w:sdt>
  <w:p w:rsidR="00384D42" w:rsidRDefault="00384D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42" w:rsidRDefault="00384D42" w:rsidP="008B0CBA">
      <w:r>
        <w:separator/>
      </w:r>
    </w:p>
  </w:footnote>
  <w:footnote w:type="continuationSeparator" w:id="0">
    <w:p w:rsidR="00384D42" w:rsidRDefault="00384D42" w:rsidP="008B0C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90"/>
        </w:tabs>
        <w:ind w:left="192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09"/>
        </w:tabs>
        <w:ind w:left="720" w:hanging="360"/>
      </w:pPr>
      <w:rPr>
        <w:rFonts w:ascii="Wingdings" w:hAnsi="Wingdings" w:cs="Wingdings"/>
        <w:position w:val="0"/>
        <w:sz w:val="24"/>
        <w:szCs w:val="24"/>
        <w:vertAlign w:val="baseline"/>
      </w:rPr>
    </w:lvl>
  </w:abstractNum>
  <w:abstractNum w:abstractNumId="2">
    <w:nsid w:val="06A063F4"/>
    <w:multiLevelType w:val="hybridMultilevel"/>
    <w:tmpl w:val="C7F6D9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AF6330"/>
    <w:multiLevelType w:val="hybridMultilevel"/>
    <w:tmpl w:val="08145E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7F4577B"/>
    <w:multiLevelType w:val="hybridMultilevel"/>
    <w:tmpl w:val="62C0F0FC"/>
    <w:lvl w:ilvl="0" w:tplc="0415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1617D"/>
    <w:multiLevelType w:val="hybridMultilevel"/>
    <w:tmpl w:val="61603EDE"/>
    <w:lvl w:ilvl="0" w:tplc="0415000F">
      <w:start w:val="1"/>
      <w:numFmt w:val="decimal"/>
      <w:lvlText w:val="%1."/>
      <w:lvlJc w:val="left"/>
      <w:pPr>
        <w:ind w:left="611" w:hanging="360"/>
      </w:pPr>
    </w:lvl>
    <w:lvl w:ilvl="1" w:tplc="04150019" w:tentative="1">
      <w:start w:val="1"/>
      <w:numFmt w:val="lowerLetter"/>
      <w:lvlText w:val="%2."/>
      <w:lvlJc w:val="left"/>
      <w:pPr>
        <w:ind w:left="1331" w:hanging="360"/>
      </w:pPr>
    </w:lvl>
    <w:lvl w:ilvl="2" w:tplc="0415001B" w:tentative="1">
      <w:start w:val="1"/>
      <w:numFmt w:val="lowerRoman"/>
      <w:lvlText w:val="%3."/>
      <w:lvlJc w:val="right"/>
      <w:pPr>
        <w:ind w:left="2051" w:hanging="180"/>
      </w:pPr>
    </w:lvl>
    <w:lvl w:ilvl="3" w:tplc="0415000F" w:tentative="1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491" w:hanging="360"/>
      </w:pPr>
    </w:lvl>
    <w:lvl w:ilvl="5" w:tplc="0415001B" w:tentative="1">
      <w:start w:val="1"/>
      <w:numFmt w:val="lowerRoman"/>
      <w:lvlText w:val="%6."/>
      <w:lvlJc w:val="right"/>
      <w:pPr>
        <w:ind w:left="4211" w:hanging="180"/>
      </w:pPr>
    </w:lvl>
    <w:lvl w:ilvl="6" w:tplc="0415000F" w:tentative="1">
      <w:start w:val="1"/>
      <w:numFmt w:val="decimal"/>
      <w:lvlText w:val="%7."/>
      <w:lvlJc w:val="left"/>
      <w:pPr>
        <w:ind w:left="4931" w:hanging="360"/>
      </w:pPr>
    </w:lvl>
    <w:lvl w:ilvl="7" w:tplc="04150019" w:tentative="1">
      <w:start w:val="1"/>
      <w:numFmt w:val="lowerLetter"/>
      <w:lvlText w:val="%8."/>
      <w:lvlJc w:val="left"/>
      <w:pPr>
        <w:ind w:left="5651" w:hanging="360"/>
      </w:pPr>
    </w:lvl>
    <w:lvl w:ilvl="8" w:tplc="0415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6">
    <w:nsid w:val="1699168E"/>
    <w:multiLevelType w:val="hybridMultilevel"/>
    <w:tmpl w:val="00564D66"/>
    <w:lvl w:ilvl="0" w:tplc="0415000F">
      <w:start w:val="1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26BE6"/>
    <w:multiLevelType w:val="hybridMultilevel"/>
    <w:tmpl w:val="29C00334"/>
    <w:lvl w:ilvl="0" w:tplc="B6D6B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AE7AD9"/>
    <w:multiLevelType w:val="hybridMultilevel"/>
    <w:tmpl w:val="AAFAAF92"/>
    <w:lvl w:ilvl="0" w:tplc="00A07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F06D5B"/>
    <w:multiLevelType w:val="hybridMultilevel"/>
    <w:tmpl w:val="D45439F8"/>
    <w:lvl w:ilvl="0" w:tplc="60C8346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755C6C"/>
    <w:multiLevelType w:val="hybridMultilevel"/>
    <w:tmpl w:val="45B6A5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184B2B"/>
    <w:multiLevelType w:val="hybridMultilevel"/>
    <w:tmpl w:val="FBDCDFDA"/>
    <w:lvl w:ilvl="0" w:tplc="3D903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F30BCA"/>
    <w:multiLevelType w:val="hybridMultilevel"/>
    <w:tmpl w:val="D7F2E56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1DF66D7"/>
    <w:multiLevelType w:val="hybridMultilevel"/>
    <w:tmpl w:val="79AAE0F4"/>
    <w:lvl w:ilvl="0" w:tplc="9E22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61E2D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C1527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F75B0"/>
    <w:multiLevelType w:val="hybridMultilevel"/>
    <w:tmpl w:val="65FE2B6E"/>
    <w:lvl w:ilvl="0" w:tplc="F8080D7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1B212E7"/>
    <w:multiLevelType w:val="hybridMultilevel"/>
    <w:tmpl w:val="A240020E"/>
    <w:lvl w:ilvl="0" w:tplc="E2FED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01DBD"/>
    <w:multiLevelType w:val="hybridMultilevel"/>
    <w:tmpl w:val="BBAC2DB4"/>
    <w:lvl w:ilvl="0" w:tplc="0120A7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9618E5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17305"/>
    <w:multiLevelType w:val="hybridMultilevel"/>
    <w:tmpl w:val="5798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C12C6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237D6"/>
    <w:multiLevelType w:val="hybridMultilevel"/>
    <w:tmpl w:val="9852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93BEE"/>
    <w:multiLevelType w:val="hybridMultilevel"/>
    <w:tmpl w:val="BA8079EA"/>
    <w:lvl w:ilvl="0" w:tplc="DD664E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54756426"/>
    <w:multiLevelType w:val="hybridMultilevel"/>
    <w:tmpl w:val="9852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0676"/>
    <w:multiLevelType w:val="hybridMultilevel"/>
    <w:tmpl w:val="A536A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A914E9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9460BE1"/>
    <w:multiLevelType w:val="hybridMultilevel"/>
    <w:tmpl w:val="30661534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CB4E48"/>
    <w:multiLevelType w:val="hybridMultilevel"/>
    <w:tmpl w:val="C9BC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6575E"/>
    <w:multiLevelType w:val="hybridMultilevel"/>
    <w:tmpl w:val="B48E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44152"/>
    <w:multiLevelType w:val="hybridMultilevel"/>
    <w:tmpl w:val="4498078C"/>
    <w:lvl w:ilvl="0" w:tplc="39862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51000D"/>
    <w:multiLevelType w:val="hybridMultilevel"/>
    <w:tmpl w:val="2F765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175A5"/>
    <w:multiLevelType w:val="hybridMultilevel"/>
    <w:tmpl w:val="6AD02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81DD5"/>
    <w:multiLevelType w:val="hybridMultilevel"/>
    <w:tmpl w:val="7694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A562F"/>
    <w:multiLevelType w:val="hybridMultilevel"/>
    <w:tmpl w:val="139A40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D01C2E"/>
    <w:multiLevelType w:val="hybridMultilevel"/>
    <w:tmpl w:val="662E8CC6"/>
    <w:lvl w:ilvl="0" w:tplc="98B601B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C5067DF"/>
    <w:multiLevelType w:val="hybridMultilevel"/>
    <w:tmpl w:val="2214C3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D5D3482"/>
    <w:multiLevelType w:val="hybridMultilevel"/>
    <w:tmpl w:val="3968D61E"/>
    <w:lvl w:ilvl="0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7">
    <w:nsid w:val="7E70561A"/>
    <w:multiLevelType w:val="hybridMultilevel"/>
    <w:tmpl w:val="96920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85254"/>
    <w:multiLevelType w:val="hybridMultilevel"/>
    <w:tmpl w:val="9852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7"/>
  </w:num>
  <w:num w:numId="4">
    <w:abstractNumId w:val="31"/>
  </w:num>
  <w:num w:numId="5">
    <w:abstractNumId w:val="17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25"/>
  </w:num>
  <w:num w:numId="11">
    <w:abstractNumId w:val="32"/>
  </w:num>
  <w:num w:numId="12">
    <w:abstractNumId w:val="20"/>
  </w:num>
  <w:num w:numId="13">
    <w:abstractNumId w:val="14"/>
  </w:num>
  <w:num w:numId="14">
    <w:abstractNumId w:val="12"/>
  </w:num>
  <w:num w:numId="15">
    <w:abstractNumId w:val="16"/>
  </w:num>
  <w:num w:numId="16">
    <w:abstractNumId w:val="24"/>
  </w:num>
  <w:num w:numId="17">
    <w:abstractNumId w:val="38"/>
  </w:num>
  <w:num w:numId="18">
    <w:abstractNumId w:val="22"/>
  </w:num>
  <w:num w:numId="19">
    <w:abstractNumId w:val="30"/>
  </w:num>
  <w:num w:numId="20">
    <w:abstractNumId w:val="15"/>
  </w:num>
  <w:num w:numId="21">
    <w:abstractNumId w:val="7"/>
  </w:num>
  <w:num w:numId="22">
    <w:abstractNumId w:val="1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"/>
  </w:num>
  <w:num w:numId="26">
    <w:abstractNumId w:val="0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 w:numId="31">
    <w:abstractNumId w:val="35"/>
  </w:num>
  <w:num w:numId="32">
    <w:abstractNumId w:val="33"/>
  </w:num>
  <w:num w:numId="33">
    <w:abstractNumId w:val="9"/>
  </w:num>
  <w:num w:numId="34">
    <w:abstractNumId w:val="36"/>
  </w:num>
  <w:num w:numId="35">
    <w:abstractNumId w:val="23"/>
  </w:num>
  <w:num w:numId="36">
    <w:abstractNumId w:val="28"/>
  </w:num>
  <w:num w:numId="37">
    <w:abstractNumId w:val="13"/>
  </w:num>
  <w:num w:numId="38">
    <w:abstractNumId w:val="37"/>
  </w:num>
  <w:num w:numId="39">
    <w:abstractNumId w:val="34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247"/>
    <w:rsid w:val="00012336"/>
    <w:rsid w:val="000130DD"/>
    <w:rsid w:val="000342A6"/>
    <w:rsid w:val="00051022"/>
    <w:rsid w:val="00064DC3"/>
    <w:rsid w:val="00066D51"/>
    <w:rsid w:val="00077285"/>
    <w:rsid w:val="000822AB"/>
    <w:rsid w:val="00087142"/>
    <w:rsid w:val="000930F0"/>
    <w:rsid w:val="0009673A"/>
    <w:rsid w:val="000A79EB"/>
    <w:rsid w:val="001264B1"/>
    <w:rsid w:val="00141046"/>
    <w:rsid w:val="001471DB"/>
    <w:rsid w:val="001746A9"/>
    <w:rsid w:val="001A0096"/>
    <w:rsid w:val="001B36A1"/>
    <w:rsid w:val="001F1156"/>
    <w:rsid w:val="001F119A"/>
    <w:rsid w:val="001F251D"/>
    <w:rsid w:val="0021556F"/>
    <w:rsid w:val="00230828"/>
    <w:rsid w:val="00243585"/>
    <w:rsid w:val="002E0789"/>
    <w:rsid w:val="00350106"/>
    <w:rsid w:val="00366183"/>
    <w:rsid w:val="00374189"/>
    <w:rsid w:val="003817CD"/>
    <w:rsid w:val="00384D42"/>
    <w:rsid w:val="003D1BBE"/>
    <w:rsid w:val="003D4F6F"/>
    <w:rsid w:val="003F4671"/>
    <w:rsid w:val="003F7167"/>
    <w:rsid w:val="004033FF"/>
    <w:rsid w:val="00425359"/>
    <w:rsid w:val="00442842"/>
    <w:rsid w:val="004B6156"/>
    <w:rsid w:val="004D275D"/>
    <w:rsid w:val="004E2598"/>
    <w:rsid w:val="0053716D"/>
    <w:rsid w:val="00543AE1"/>
    <w:rsid w:val="00550EF2"/>
    <w:rsid w:val="00565750"/>
    <w:rsid w:val="005810DE"/>
    <w:rsid w:val="00591F6B"/>
    <w:rsid w:val="0061617D"/>
    <w:rsid w:val="006B7E7F"/>
    <w:rsid w:val="006C0642"/>
    <w:rsid w:val="006D1E60"/>
    <w:rsid w:val="006E64FF"/>
    <w:rsid w:val="00705AB5"/>
    <w:rsid w:val="00724A05"/>
    <w:rsid w:val="007363BD"/>
    <w:rsid w:val="007368CC"/>
    <w:rsid w:val="00736EC1"/>
    <w:rsid w:val="00740915"/>
    <w:rsid w:val="00765628"/>
    <w:rsid w:val="00781C31"/>
    <w:rsid w:val="0079404F"/>
    <w:rsid w:val="0079511F"/>
    <w:rsid w:val="007B397B"/>
    <w:rsid w:val="007D554C"/>
    <w:rsid w:val="00822F49"/>
    <w:rsid w:val="0084539A"/>
    <w:rsid w:val="00872B14"/>
    <w:rsid w:val="0088174B"/>
    <w:rsid w:val="008B0CBA"/>
    <w:rsid w:val="008B1D64"/>
    <w:rsid w:val="008B4D4C"/>
    <w:rsid w:val="008E2FF6"/>
    <w:rsid w:val="008F7610"/>
    <w:rsid w:val="00912E22"/>
    <w:rsid w:val="00926ABB"/>
    <w:rsid w:val="009379D0"/>
    <w:rsid w:val="00941D5B"/>
    <w:rsid w:val="009900DA"/>
    <w:rsid w:val="009B7247"/>
    <w:rsid w:val="009C707B"/>
    <w:rsid w:val="009E0782"/>
    <w:rsid w:val="009E508C"/>
    <w:rsid w:val="00A26799"/>
    <w:rsid w:val="00A365D0"/>
    <w:rsid w:val="00A604A4"/>
    <w:rsid w:val="00AA18E0"/>
    <w:rsid w:val="00AA1D7B"/>
    <w:rsid w:val="00AB4CC0"/>
    <w:rsid w:val="00AE5127"/>
    <w:rsid w:val="00AF7FF7"/>
    <w:rsid w:val="00B129C4"/>
    <w:rsid w:val="00B207D2"/>
    <w:rsid w:val="00B25DD7"/>
    <w:rsid w:val="00B3031B"/>
    <w:rsid w:val="00B343E0"/>
    <w:rsid w:val="00B9530D"/>
    <w:rsid w:val="00BB36B5"/>
    <w:rsid w:val="00BC1F6B"/>
    <w:rsid w:val="00BC6221"/>
    <w:rsid w:val="00C00399"/>
    <w:rsid w:val="00C5092A"/>
    <w:rsid w:val="00CA1B23"/>
    <w:rsid w:val="00CA3C34"/>
    <w:rsid w:val="00CB52F3"/>
    <w:rsid w:val="00CF1518"/>
    <w:rsid w:val="00D006AC"/>
    <w:rsid w:val="00D04942"/>
    <w:rsid w:val="00D07963"/>
    <w:rsid w:val="00D81C32"/>
    <w:rsid w:val="00D8315C"/>
    <w:rsid w:val="00D845D6"/>
    <w:rsid w:val="00DB4657"/>
    <w:rsid w:val="00DD54DD"/>
    <w:rsid w:val="00DE38AB"/>
    <w:rsid w:val="00E24C4B"/>
    <w:rsid w:val="00E86381"/>
    <w:rsid w:val="00EB20FE"/>
    <w:rsid w:val="00EF7261"/>
    <w:rsid w:val="00F142E4"/>
    <w:rsid w:val="00F7382A"/>
    <w:rsid w:val="00F75360"/>
    <w:rsid w:val="00FA2B63"/>
    <w:rsid w:val="00FE0D14"/>
    <w:rsid w:val="00FF2D84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247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724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7247"/>
    <w:rPr>
      <w:rFonts w:eastAsia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9B7247"/>
    <w:pPr>
      <w:spacing w:line="360" w:lineRule="auto"/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B7247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B72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7247"/>
    <w:rPr>
      <w:rFonts w:eastAsia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24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247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B7247"/>
    <w:pPr>
      <w:ind w:left="708"/>
    </w:pPr>
  </w:style>
  <w:style w:type="paragraph" w:styleId="Tekstpodstawowywcity3">
    <w:name w:val="Body Text Indent 3"/>
    <w:basedOn w:val="Normalny"/>
    <w:link w:val="Tekstpodstawowywcity3Znak"/>
    <w:unhideWhenUsed/>
    <w:rsid w:val="009B72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B7247"/>
    <w:rPr>
      <w:rFonts w:eastAsia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B7247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B7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7247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7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247"/>
    <w:rPr>
      <w:rFonts w:eastAsia="Times New Roman"/>
      <w:lang w:eastAsia="pl-PL"/>
    </w:rPr>
  </w:style>
  <w:style w:type="paragraph" w:customStyle="1" w:styleId="Teksttreci">
    <w:name w:val="Tekst treści"/>
    <w:basedOn w:val="Normalny"/>
    <w:link w:val="Teksttreci0"/>
    <w:uiPriority w:val="99"/>
    <w:rsid w:val="009B7247"/>
    <w:pPr>
      <w:shd w:val="clear" w:color="auto" w:fill="FFFFFF"/>
      <w:spacing w:after="180" w:line="0" w:lineRule="atLeast"/>
    </w:pPr>
  </w:style>
  <w:style w:type="character" w:customStyle="1" w:styleId="Teksttreci0">
    <w:name w:val="Tekst treści_"/>
    <w:basedOn w:val="Domylnaczcionkaakapitu"/>
    <w:link w:val="Teksttreci"/>
    <w:uiPriority w:val="99"/>
    <w:rsid w:val="009B7247"/>
    <w:rPr>
      <w:rFonts w:eastAsia="Times New Roman"/>
      <w:shd w:val="clear" w:color="auto" w:fill="FFFFFF"/>
      <w:lang w:eastAsia="pl-PL"/>
    </w:rPr>
  </w:style>
  <w:style w:type="character" w:customStyle="1" w:styleId="st">
    <w:name w:val="st"/>
    <w:basedOn w:val="Domylnaczcionkaakapitu"/>
    <w:rsid w:val="009B7247"/>
  </w:style>
  <w:style w:type="paragraph" w:customStyle="1" w:styleId="Akapitzlist1">
    <w:name w:val="Akapit z listą1"/>
    <w:basedOn w:val="Normalny"/>
    <w:rsid w:val="009B7247"/>
    <w:pPr>
      <w:ind w:left="720"/>
      <w:contextualSpacing/>
    </w:pPr>
    <w:rPr>
      <w:rFonts w:eastAsia="Calibri"/>
    </w:rPr>
  </w:style>
  <w:style w:type="paragraph" w:styleId="Tekstpodstawowy2">
    <w:name w:val="Body Text 2"/>
    <w:basedOn w:val="Normalny"/>
    <w:link w:val="Tekstpodstawowy2Znak"/>
    <w:uiPriority w:val="99"/>
    <w:unhideWhenUsed/>
    <w:rsid w:val="009B72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7247"/>
    <w:rPr>
      <w:rFonts w:eastAsia="Times New Roman"/>
      <w:lang w:eastAsia="pl-PL"/>
    </w:rPr>
  </w:style>
  <w:style w:type="character" w:styleId="Uwydatnienie">
    <w:name w:val="Emphasis"/>
    <w:uiPriority w:val="20"/>
    <w:qFormat/>
    <w:rsid w:val="009B7247"/>
    <w:rPr>
      <w:i/>
      <w:iCs/>
    </w:rPr>
  </w:style>
  <w:style w:type="paragraph" w:customStyle="1" w:styleId="Tekstpodstawowy31">
    <w:name w:val="Tekst podstawowy 31"/>
    <w:basedOn w:val="Normalny"/>
    <w:uiPriority w:val="99"/>
    <w:rsid w:val="009B7247"/>
    <w:pPr>
      <w:suppressAutoHyphens/>
      <w:spacing w:after="120"/>
    </w:pPr>
    <w:rPr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unhideWhenUsed/>
    <w:rsid w:val="009B72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B7247"/>
    <w:rPr>
      <w:rFonts w:eastAsia="Times New Roman"/>
      <w:sz w:val="16"/>
      <w:szCs w:val="16"/>
      <w:lang w:eastAsia="pl-PL"/>
    </w:rPr>
  </w:style>
  <w:style w:type="paragraph" w:styleId="Listapunktowana">
    <w:name w:val="List Bullet"/>
    <w:basedOn w:val="Normalny"/>
    <w:rsid w:val="00DB4657"/>
    <w:pPr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084F3-7E34-435F-B032-5BD566A5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13</Pages>
  <Words>4531</Words>
  <Characters>27192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roksana_piatek</cp:lastModifiedBy>
  <cp:revision>10</cp:revision>
  <dcterms:created xsi:type="dcterms:W3CDTF">2016-01-05T11:52:00Z</dcterms:created>
  <dcterms:modified xsi:type="dcterms:W3CDTF">2016-02-02T10:51:00Z</dcterms:modified>
</cp:coreProperties>
</file>