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6C9D" w14:textId="207BCD9C" w:rsidR="00115F6A" w:rsidRPr="00115F6A" w:rsidRDefault="00115F6A" w:rsidP="00115F6A">
      <w:pPr>
        <w:jc w:val="center"/>
        <w:rPr>
          <w:b/>
          <w:bCs/>
          <w:sz w:val="32"/>
          <w:szCs w:val="32"/>
        </w:rPr>
      </w:pPr>
      <w:r w:rsidRPr="00115F6A">
        <w:rPr>
          <w:b/>
          <w:bCs/>
          <w:sz w:val="32"/>
          <w:szCs w:val="32"/>
        </w:rPr>
        <w:t>Obszar chronionego krajobrazu w Nadleśnictwie Miradz</w:t>
      </w:r>
    </w:p>
    <w:p w14:paraId="2947D35A" w14:textId="55E76A85" w:rsidR="00115F6A" w:rsidRDefault="00115F6A" w:rsidP="00115F6A">
      <w:r>
        <w:t>Obszar Chronionego Krajobrazu Lasów Miradzkich powołany przez Wojewodę Bydgoskiego dnia 14 czerwca 1991 roku. Obecnie istnieje na mocy Uchwały Nr VI/106/11 Sejmiku Województwa Kujawsko-Pomorskiego z dnia 21 marca 2011 r. Na terenie Nadleśnictwa Miradz obejmuje on powierzchnię 5605,60 ha, przy powierzchni ogólnej 6300 ha. Głównym zadaniem tej formy ochrony jest pełnienie funkcji korytarza ekologicznego, który łączy cenniejsze przyrodniczo obiekty w jeden spójny system ekologiczny. Czynna ochrona ekosystemu realizowana jest w ramach racjonalnej gospodarki leśnej, która polega na zachowaniu różnorodności biologicznej siedlisk rejonu Pojezierza Gnieźnieńskiego.</w:t>
      </w:r>
    </w:p>
    <w:p w14:paraId="746CA69F" w14:textId="60E4D659" w:rsidR="00115F6A" w:rsidRDefault="00115F6A" w:rsidP="00115F6A">
      <w:pPr>
        <w:rPr>
          <w:b/>
          <w:bCs/>
        </w:rPr>
      </w:pPr>
      <w:r w:rsidRPr="00115F6A">
        <w:rPr>
          <w:b/>
          <w:bCs/>
        </w:rPr>
        <w:t>Link CRFOP:</w:t>
      </w:r>
    </w:p>
    <w:p w14:paraId="070D57E7" w14:textId="614F1AA4" w:rsidR="00115F6A" w:rsidRPr="00115F6A" w:rsidRDefault="00115F6A" w:rsidP="00115F6A">
      <w:hyperlink r:id="rId4" w:history="1">
        <w:r w:rsidRPr="00115F6A">
          <w:rPr>
            <w:rStyle w:val="Hipercze"/>
          </w:rPr>
          <w:t>https://crfop.gdos.gov.pl/CRFOP/widok/viewobszarchronionegokrajobrazu.jsf?fop=PL.ZIPOP.1393.OCHK.34</w:t>
        </w:r>
      </w:hyperlink>
    </w:p>
    <w:sectPr w:rsidR="00115F6A" w:rsidRPr="00115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6A"/>
    <w:rsid w:val="00115F6A"/>
    <w:rsid w:val="00CC6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318B"/>
  <w15:chartTrackingRefBased/>
  <w15:docId w15:val="{59659DF3-B44C-4593-841E-7E3BBD14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5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5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5F6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5F6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5F6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5F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5F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5F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5F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5F6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5F6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5F6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5F6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5F6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5F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5F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5F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5F6A"/>
    <w:rPr>
      <w:rFonts w:eastAsiaTheme="majorEastAsia" w:cstheme="majorBidi"/>
      <w:color w:val="272727" w:themeColor="text1" w:themeTint="D8"/>
    </w:rPr>
  </w:style>
  <w:style w:type="paragraph" w:styleId="Tytu">
    <w:name w:val="Title"/>
    <w:basedOn w:val="Normalny"/>
    <w:next w:val="Normalny"/>
    <w:link w:val="TytuZnak"/>
    <w:uiPriority w:val="10"/>
    <w:qFormat/>
    <w:rsid w:val="00115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5F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5F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5F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5F6A"/>
    <w:pPr>
      <w:spacing w:before="160"/>
      <w:jc w:val="center"/>
    </w:pPr>
    <w:rPr>
      <w:i/>
      <w:iCs/>
      <w:color w:val="404040" w:themeColor="text1" w:themeTint="BF"/>
    </w:rPr>
  </w:style>
  <w:style w:type="character" w:customStyle="1" w:styleId="CytatZnak">
    <w:name w:val="Cytat Znak"/>
    <w:basedOn w:val="Domylnaczcionkaakapitu"/>
    <w:link w:val="Cytat"/>
    <w:uiPriority w:val="29"/>
    <w:rsid w:val="00115F6A"/>
    <w:rPr>
      <w:i/>
      <w:iCs/>
      <w:color w:val="404040" w:themeColor="text1" w:themeTint="BF"/>
    </w:rPr>
  </w:style>
  <w:style w:type="paragraph" w:styleId="Akapitzlist">
    <w:name w:val="List Paragraph"/>
    <w:basedOn w:val="Normalny"/>
    <w:uiPriority w:val="34"/>
    <w:qFormat/>
    <w:rsid w:val="00115F6A"/>
    <w:pPr>
      <w:ind w:left="720"/>
      <w:contextualSpacing/>
    </w:pPr>
  </w:style>
  <w:style w:type="character" w:styleId="Wyrnienieintensywne">
    <w:name w:val="Intense Emphasis"/>
    <w:basedOn w:val="Domylnaczcionkaakapitu"/>
    <w:uiPriority w:val="21"/>
    <w:qFormat/>
    <w:rsid w:val="00115F6A"/>
    <w:rPr>
      <w:i/>
      <w:iCs/>
      <w:color w:val="2F5496" w:themeColor="accent1" w:themeShade="BF"/>
    </w:rPr>
  </w:style>
  <w:style w:type="paragraph" w:styleId="Cytatintensywny">
    <w:name w:val="Intense Quote"/>
    <w:basedOn w:val="Normalny"/>
    <w:next w:val="Normalny"/>
    <w:link w:val="CytatintensywnyZnak"/>
    <w:uiPriority w:val="30"/>
    <w:qFormat/>
    <w:rsid w:val="00115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5F6A"/>
    <w:rPr>
      <w:i/>
      <w:iCs/>
      <w:color w:val="2F5496" w:themeColor="accent1" w:themeShade="BF"/>
    </w:rPr>
  </w:style>
  <w:style w:type="character" w:styleId="Odwoanieintensywne">
    <w:name w:val="Intense Reference"/>
    <w:basedOn w:val="Domylnaczcionkaakapitu"/>
    <w:uiPriority w:val="32"/>
    <w:qFormat/>
    <w:rsid w:val="00115F6A"/>
    <w:rPr>
      <w:b/>
      <w:bCs/>
      <w:smallCaps/>
      <w:color w:val="2F5496" w:themeColor="accent1" w:themeShade="BF"/>
      <w:spacing w:val="5"/>
    </w:rPr>
  </w:style>
  <w:style w:type="character" w:styleId="Hipercze">
    <w:name w:val="Hyperlink"/>
    <w:basedOn w:val="Domylnaczcionkaakapitu"/>
    <w:uiPriority w:val="99"/>
    <w:unhideWhenUsed/>
    <w:rsid w:val="00115F6A"/>
    <w:rPr>
      <w:color w:val="0563C1" w:themeColor="hyperlink"/>
      <w:u w:val="single"/>
    </w:rPr>
  </w:style>
  <w:style w:type="character" w:styleId="Nierozpoznanawzmianka">
    <w:name w:val="Unresolved Mention"/>
    <w:basedOn w:val="Domylnaczcionkaakapitu"/>
    <w:uiPriority w:val="99"/>
    <w:semiHidden/>
    <w:unhideWhenUsed/>
    <w:rsid w:val="0011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fop.gdos.gov.pl/CRFOP/widok/viewobszarchronionegokrajobrazu.jsf?fop=PL.ZIPOP.1393.OCHK.3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811</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1210 N.Miradz Justyna Łukasiewicz</dc:creator>
  <cp:keywords/>
  <dc:description/>
  <cp:lastModifiedBy>1210 N.Miradz Justyna Łukasiewicz</cp:lastModifiedBy>
  <cp:revision>1</cp:revision>
  <dcterms:created xsi:type="dcterms:W3CDTF">2026-04-30T13:59:00Z</dcterms:created>
  <dcterms:modified xsi:type="dcterms:W3CDTF">2026-04-30T14:01:00Z</dcterms:modified>
</cp:coreProperties>
</file>