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9A4E" w14:textId="13165BFF" w:rsidR="005472DD" w:rsidRDefault="005472DD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355CB4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A2673A">
        <w:rPr>
          <w:rFonts w:ascii="Calibri" w:hAnsi="Calibri" w:cs="Calibri"/>
          <w:b/>
          <w:bCs/>
          <w:sz w:val="22"/>
          <w:szCs w:val="22"/>
        </w:rPr>
        <w:t>2</w:t>
      </w:r>
      <w:r w:rsidR="0099674D" w:rsidRPr="00355CB4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C94A16">
        <w:rPr>
          <w:rFonts w:ascii="Calibri" w:hAnsi="Calibri" w:cs="Calibri"/>
          <w:b/>
          <w:bCs/>
          <w:sz w:val="22"/>
          <w:szCs w:val="22"/>
        </w:rPr>
        <w:t>zapytania ofertowego</w:t>
      </w:r>
    </w:p>
    <w:p w14:paraId="1F687ECD" w14:textId="77777777" w:rsidR="005A29B5" w:rsidRDefault="005A29B5" w:rsidP="005A29B5">
      <w:pPr>
        <w:jc w:val="both"/>
        <w:rPr>
          <w:rFonts w:ascii="Calibri" w:hAnsi="Calibri" w:cs="Calibri"/>
          <w:sz w:val="22"/>
          <w:szCs w:val="22"/>
        </w:rPr>
      </w:pPr>
    </w:p>
    <w:p w14:paraId="06D542F6" w14:textId="77777777" w:rsidR="00A84701" w:rsidRDefault="00A84701" w:rsidP="00A84701">
      <w:pPr>
        <w:pStyle w:val="Tekstpodstawowy311"/>
        <w:ind w:firstLine="4678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768B98" w14:textId="77777777" w:rsidR="005A29B5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>Zamawiający:</w:t>
      </w:r>
    </w:p>
    <w:p w14:paraId="64D610D8" w14:textId="679C15FE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Prokuratura Okręgowa w Krakowie</w:t>
      </w:r>
    </w:p>
    <w:p w14:paraId="03512B61" w14:textId="3D79ECF2" w:rsidR="00A84701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 xml:space="preserve">ul. </w:t>
      </w:r>
      <w:r w:rsidR="00221A4F">
        <w:rPr>
          <w:rFonts w:asciiTheme="minorHAnsi" w:hAnsiTheme="minorHAnsi" w:cstheme="minorHAnsi"/>
          <w:b/>
          <w:bCs/>
          <w:color w:val="auto"/>
        </w:rPr>
        <w:t>Lubicz 25</w:t>
      </w:r>
    </w:p>
    <w:p w14:paraId="5BF9D3D8" w14:textId="57239E49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31-503 Kraków</w:t>
      </w:r>
    </w:p>
    <w:p w14:paraId="1A40FABD" w14:textId="77777777" w:rsidR="00A84701" w:rsidRDefault="00A84701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49DFD30A" w14:textId="77777777" w:rsidR="00A84701" w:rsidRDefault="00A84701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2AB0112F" w14:textId="77777777" w:rsidR="005A29B5" w:rsidRPr="005A29B5" w:rsidRDefault="005A29B5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5A29B5">
        <w:rPr>
          <w:rFonts w:asciiTheme="minorHAnsi" w:hAnsiTheme="minorHAnsi" w:cstheme="minorHAnsi"/>
          <w:b/>
          <w:bCs/>
          <w:color w:val="auto"/>
          <w:sz w:val="32"/>
          <w:szCs w:val="32"/>
        </w:rPr>
        <w:t>O F E R T A</w:t>
      </w:r>
    </w:p>
    <w:p w14:paraId="3F8FF6CA" w14:textId="77777777" w:rsidR="005A29B5" w:rsidRDefault="005A29B5" w:rsidP="005A29B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0FB7E80" w14:textId="725ADB54" w:rsidR="00A84701" w:rsidRDefault="005A29B5" w:rsidP="00A84701">
      <w:pPr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b/>
          <w:sz w:val="22"/>
          <w:szCs w:val="22"/>
        </w:rPr>
        <w:t>Dane dotyczące Wykonawcy</w:t>
      </w:r>
      <w:r w:rsidR="00F868E5">
        <w:rPr>
          <w:rFonts w:ascii="Calibri" w:hAnsi="Calibri" w:cs="Calibri"/>
          <w:b/>
          <w:sz w:val="22"/>
          <w:szCs w:val="22"/>
        </w:rPr>
        <w:t xml:space="preserve"> </w:t>
      </w:r>
      <w:r w:rsidR="00A84701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 xml:space="preserve"> Wykonawców występujących wspólnie </w:t>
      </w:r>
    </w:p>
    <w:p w14:paraId="1B30A32F" w14:textId="77777777" w:rsidR="005A29B5" w:rsidRDefault="005A29B5" w:rsidP="00A84701">
      <w:pPr>
        <w:spacing w:line="360" w:lineRule="auto"/>
        <w:ind w:left="2832" w:firstLine="287"/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i/>
          <w:sz w:val="20"/>
          <w:szCs w:val="20"/>
        </w:rPr>
        <w:t>(ze wskazaniem pełnomocnika)</w:t>
      </w:r>
    </w:p>
    <w:p w14:paraId="33F0FBC5" w14:textId="77777777" w:rsidR="005A29B5" w:rsidRPr="005A29B5" w:rsidRDefault="005A29B5" w:rsidP="005A29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9B5">
        <w:rPr>
          <w:rFonts w:ascii="Calibri" w:hAnsi="Calibri" w:cs="Calibri"/>
          <w:sz w:val="22"/>
          <w:szCs w:val="22"/>
        </w:rPr>
        <w:t>Nazwa: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A29B5">
        <w:rPr>
          <w:rFonts w:ascii="Calibri" w:hAnsi="Calibri" w:cs="Calibri"/>
          <w:sz w:val="22"/>
          <w:szCs w:val="22"/>
        </w:rPr>
        <w:t>…..........................................................................</w:t>
      </w:r>
    </w:p>
    <w:p w14:paraId="3EF78929" w14:textId="77777777" w:rsidR="005A29B5" w:rsidRDefault="00527E2B" w:rsidP="005A29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</w:t>
      </w:r>
      <w:r w:rsidR="005A29B5" w:rsidRPr="005A29B5">
        <w:rPr>
          <w:rFonts w:ascii="Calibri" w:hAnsi="Calibri" w:cs="Calibri"/>
          <w:sz w:val="22"/>
          <w:szCs w:val="22"/>
        </w:rPr>
        <w:t>:</w:t>
      </w:r>
      <w:r w:rsidR="005A29B5">
        <w:rPr>
          <w:rFonts w:ascii="Calibri" w:hAnsi="Calibri" w:cs="Calibri"/>
          <w:sz w:val="22"/>
          <w:szCs w:val="22"/>
        </w:rPr>
        <w:tab/>
      </w:r>
      <w:r w:rsidR="005A29B5">
        <w:rPr>
          <w:rFonts w:ascii="Calibri" w:hAnsi="Calibri" w:cs="Calibri"/>
          <w:sz w:val="22"/>
          <w:szCs w:val="22"/>
        </w:rPr>
        <w:tab/>
      </w:r>
      <w:r w:rsidR="005A29B5" w:rsidRPr="005A29B5">
        <w:rPr>
          <w:rFonts w:ascii="Calibri" w:hAnsi="Calibri" w:cs="Calibri"/>
          <w:sz w:val="22"/>
          <w:szCs w:val="22"/>
        </w:rPr>
        <w:t>…..........................................................................</w:t>
      </w:r>
    </w:p>
    <w:p w14:paraId="3955C682" w14:textId="77777777" w:rsidR="00C429FC" w:rsidRDefault="00C429FC" w:rsidP="005A29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Województwo: ………………………………………………………………………….</w:t>
      </w:r>
    </w:p>
    <w:p w14:paraId="2AAD302F" w14:textId="77777777" w:rsidR="005A29B5" w:rsidRDefault="005A29B5" w:rsidP="005A29B5">
      <w:pP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Adres </w:t>
      </w:r>
      <w:r w:rsidR="00527E2B">
        <w:rPr>
          <w:rFonts w:ascii="Calibri" w:hAnsi="Calibri" w:cs="Calibri"/>
          <w:sz w:val="22"/>
          <w:szCs w:val="22"/>
        </w:rPr>
        <w:t>e-mail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ab/>
      </w:r>
      <w:r w:rsidRPr="005A29B5">
        <w:rPr>
          <w:rFonts w:ascii="Calibri" w:hAnsi="Calibri" w:cs="Calibri"/>
          <w:sz w:val="22"/>
          <w:szCs w:val="22"/>
        </w:rPr>
        <w:t>…..........................................................................</w:t>
      </w:r>
    </w:p>
    <w:p w14:paraId="511E5570" w14:textId="77777777" w:rsidR="005A29B5" w:rsidRDefault="00527E2B" w:rsidP="00527E2B">
      <w:pPr>
        <w:spacing w:line="360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18"/>
          <w:szCs w:val="18"/>
        </w:rPr>
        <w:t>(</w:t>
      </w:r>
      <w:r w:rsidR="005A29B5" w:rsidRPr="005A29B5">
        <w:rPr>
          <w:rFonts w:ascii="Calibri" w:hAnsi="Calibri" w:cs="Calibri"/>
          <w:i/>
          <w:sz w:val="18"/>
          <w:szCs w:val="18"/>
        </w:rPr>
        <w:t>pod który Zamawiający będzie przesyłać korespondencję)</w:t>
      </w:r>
    </w:p>
    <w:p w14:paraId="13C085C7" w14:textId="77777777" w:rsidR="005A29B5" w:rsidRDefault="005A29B5" w:rsidP="005A29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telefonu: </w:t>
      </w:r>
      <w:r>
        <w:rPr>
          <w:rFonts w:ascii="Calibri" w:hAnsi="Calibri" w:cs="Calibri"/>
          <w:sz w:val="22"/>
          <w:szCs w:val="22"/>
        </w:rPr>
        <w:tab/>
      </w:r>
      <w:r w:rsidRPr="005A29B5">
        <w:rPr>
          <w:rFonts w:ascii="Calibri" w:hAnsi="Calibri" w:cs="Calibri"/>
          <w:sz w:val="22"/>
          <w:szCs w:val="22"/>
        </w:rPr>
        <w:t>…..........................................................................</w:t>
      </w:r>
    </w:p>
    <w:p w14:paraId="5BD8DFD5" w14:textId="77777777" w:rsidR="004749AB" w:rsidRDefault="004749AB" w:rsidP="004749A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REGON: </w:t>
      </w:r>
      <w:r>
        <w:rPr>
          <w:rFonts w:ascii="Calibri" w:hAnsi="Calibri" w:cs="Calibri"/>
          <w:sz w:val="22"/>
          <w:szCs w:val="22"/>
        </w:rPr>
        <w:tab/>
      </w:r>
      <w:r w:rsidRPr="005A29B5">
        <w:rPr>
          <w:rFonts w:ascii="Calibri" w:hAnsi="Calibri" w:cs="Calibri"/>
          <w:sz w:val="22"/>
          <w:szCs w:val="22"/>
        </w:rPr>
        <w:t>…..........................................................................</w:t>
      </w:r>
    </w:p>
    <w:p w14:paraId="2A0FE597" w14:textId="77777777" w:rsidR="004749AB" w:rsidRDefault="004749AB" w:rsidP="004749A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NIP: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A29B5">
        <w:rPr>
          <w:rFonts w:ascii="Calibri" w:hAnsi="Calibri" w:cs="Calibri"/>
          <w:sz w:val="22"/>
          <w:szCs w:val="22"/>
        </w:rPr>
        <w:t>…..........................................................................</w:t>
      </w:r>
    </w:p>
    <w:p w14:paraId="3EE7AB52" w14:textId="77777777" w:rsidR="004749AB" w:rsidRDefault="004749AB" w:rsidP="004749A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KRS </w:t>
      </w:r>
      <w:r w:rsidRPr="005A29B5">
        <w:rPr>
          <w:rFonts w:ascii="Calibri" w:hAnsi="Calibri" w:cs="Calibri"/>
          <w:i/>
          <w:sz w:val="18"/>
          <w:szCs w:val="18"/>
        </w:rPr>
        <w:t>(jeśli dotyczy)</w:t>
      </w:r>
      <w:r>
        <w:rPr>
          <w:rFonts w:ascii="Calibri" w:hAnsi="Calibri" w:cs="Calibri"/>
          <w:sz w:val="22"/>
          <w:szCs w:val="22"/>
        </w:rPr>
        <w:t xml:space="preserve">: </w:t>
      </w:r>
      <w:r w:rsidRPr="005A29B5">
        <w:rPr>
          <w:rFonts w:ascii="Calibri" w:hAnsi="Calibri" w:cs="Calibri"/>
          <w:sz w:val="22"/>
          <w:szCs w:val="22"/>
        </w:rPr>
        <w:t>…..............................</w:t>
      </w:r>
      <w:r>
        <w:rPr>
          <w:rFonts w:ascii="Calibri" w:hAnsi="Calibri" w:cs="Calibri"/>
          <w:sz w:val="22"/>
          <w:szCs w:val="22"/>
        </w:rPr>
        <w:t>............................................</w:t>
      </w:r>
    </w:p>
    <w:p w14:paraId="58A43DFB" w14:textId="77777777" w:rsidR="004749AB" w:rsidRPr="0024425C" w:rsidRDefault="004749AB" w:rsidP="004749AB">
      <w:pPr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sz w:val="22"/>
          <w:szCs w:val="22"/>
        </w:rPr>
        <w:t>Krajowy nr identyfikacyjny: …………………………………………………………………..</w:t>
      </w:r>
    </w:p>
    <w:p w14:paraId="2FEAB42E" w14:textId="77777777" w:rsidR="005A29B5" w:rsidRPr="0024425C" w:rsidRDefault="004749AB" w:rsidP="004749AB">
      <w:pPr>
        <w:spacing w:line="360" w:lineRule="auto"/>
        <w:ind w:firstLine="2694"/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i/>
          <w:iCs/>
          <w:sz w:val="18"/>
          <w:szCs w:val="18"/>
        </w:rPr>
        <w:t>(w przypadku Wykonawców zagranicznych)</w:t>
      </w:r>
    </w:p>
    <w:p w14:paraId="5A0F1510" w14:textId="77777777" w:rsidR="005A29B5" w:rsidRPr="00D06E0A" w:rsidRDefault="005A29B5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FA7E42D" w14:textId="77777777" w:rsidR="005978A5" w:rsidRPr="00D06E0A" w:rsidRDefault="005978A5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DF9CD65" w14:textId="77777777" w:rsidR="0000180B" w:rsidRPr="0000180B" w:rsidRDefault="005472DD" w:rsidP="0000180B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0180B">
        <w:rPr>
          <w:rFonts w:asciiTheme="minorHAnsi" w:hAnsiTheme="minorHAnsi" w:cstheme="minorHAnsi"/>
          <w:sz w:val="22"/>
          <w:szCs w:val="22"/>
        </w:rPr>
        <w:t xml:space="preserve">Niniejszym składam/y ofertę w postępowaniu </w:t>
      </w:r>
      <w:r w:rsidR="002A60D1" w:rsidRPr="0000180B">
        <w:rPr>
          <w:rFonts w:asciiTheme="minorHAnsi" w:hAnsiTheme="minorHAnsi" w:cstheme="minorHAnsi"/>
          <w:sz w:val="22"/>
          <w:szCs w:val="22"/>
        </w:rPr>
        <w:t>o udzielenie zamówienia publicznego</w:t>
      </w:r>
      <w:r w:rsidRPr="0000180B">
        <w:rPr>
          <w:rFonts w:asciiTheme="minorHAnsi" w:hAnsiTheme="minorHAnsi" w:cstheme="minorHAnsi"/>
          <w:sz w:val="22"/>
          <w:szCs w:val="22"/>
        </w:rPr>
        <w:t xml:space="preserve"> na</w:t>
      </w:r>
      <w:r w:rsidR="00BD6257" w:rsidRPr="0000180B">
        <w:rPr>
          <w:rFonts w:asciiTheme="minorHAnsi" w:hAnsiTheme="minorHAnsi" w:cstheme="minorHAnsi"/>
          <w:sz w:val="22"/>
          <w:szCs w:val="22"/>
        </w:rPr>
        <w:t xml:space="preserve"> </w:t>
      </w:r>
      <w:r w:rsidR="001630D1" w:rsidRPr="0000180B">
        <w:rPr>
          <w:rFonts w:asciiTheme="minorHAnsi" w:hAnsiTheme="minorHAnsi" w:cstheme="minorHAnsi"/>
          <w:sz w:val="22"/>
          <w:szCs w:val="22"/>
        </w:rPr>
        <w:t xml:space="preserve">realizację zadania pn. </w:t>
      </w:r>
      <w:bookmarkStart w:id="0" w:name="_Hlk10802191"/>
    </w:p>
    <w:p w14:paraId="162DA36B" w14:textId="099571A8" w:rsidR="0000180B" w:rsidRPr="0000180B" w:rsidRDefault="0000180B" w:rsidP="0000180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0180B">
        <w:rPr>
          <w:rFonts w:asciiTheme="minorHAnsi" w:hAnsiTheme="minorHAnsi" w:cstheme="minorHAnsi"/>
          <w:b/>
          <w:bCs/>
          <w:sz w:val="22"/>
          <w:szCs w:val="22"/>
        </w:rPr>
        <w:t>„Usługa przewozu zwłok ludzkich na zlecenie prokuratur okręgu krakowskiego w granicach obszaru ich działania</w:t>
      </w:r>
      <w:r w:rsidR="00E152C9">
        <w:rPr>
          <w:rFonts w:asciiTheme="minorHAnsi" w:hAnsiTheme="minorHAnsi" w:cstheme="minorHAnsi"/>
          <w:b/>
          <w:bCs/>
          <w:sz w:val="22"/>
          <w:szCs w:val="22"/>
        </w:rPr>
        <w:t xml:space="preserve"> - Wadowice</w:t>
      </w:r>
      <w:r w:rsidRPr="0000180B">
        <w:rPr>
          <w:rFonts w:asciiTheme="minorHAnsi" w:hAnsiTheme="minorHAnsi" w:cstheme="minorHAnsi"/>
          <w:b/>
          <w:bCs/>
          <w:sz w:val="22"/>
          <w:szCs w:val="22"/>
        </w:rPr>
        <w:t>”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0"/>
    <w:p w14:paraId="3005ABDB" w14:textId="77777777" w:rsidR="0008535B" w:rsidRPr="004749AB" w:rsidRDefault="0008535B" w:rsidP="00A2673A">
      <w:pPr>
        <w:spacing w:line="276" w:lineRule="auto"/>
        <w:jc w:val="both"/>
        <w:rPr>
          <w:rFonts w:ascii="Calibri" w:hAnsi="Calibri" w:cs="Calibri"/>
          <w:strike/>
          <w:sz w:val="22"/>
          <w:szCs w:val="22"/>
        </w:rPr>
      </w:pPr>
    </w:p>
    <w:p w14:paraId="649ED064" w14:textId="651E147C" w:rsidR="00797DBB" w:rsidRPr="00FE309F" w:rsidRDefault="00797DBB" w:rsidP="00A2673A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4749AB">
        <w:rPr>
          <w:rFonts w:ascii="Calibri" w:hAnsi="Calibri" w:cs="Calibri"/>
          <w:sz w:val="22"/>
          <w:szCs w:val="22"/>
        </w:rPr>
        <w:t>Oferuję</w:t>
      </w:r>
      <w:r w:rsidRPr="00FE309F">
        <w:rPr>
          <w:rFonts w:ascii="Calibri" w:hAnsi="Calibri" w:cs="Calibri"/>
          <w:sz w:val="22"/>
          <w:szCs w:val="22"/>
        </w:rPr>
        <w:t>/</w:t>
      </w:r>
      <w:proofErr w:type="spellStart"/>
      <w:r w:rsidRPr="00FE309F">
        <w:rPr>
          <w:rFonts w:ascii="Calibri" w:hAnsi="Calibri" w:cs="Calibri"/>
          <w:sz w:val="22"/>
          <w:szCs w:val="22"/>
        </w:rPr>
        <w:t>emy</w:t>
      </w:r>
      <w:proofErr w:type="spellEnd"/>
      <w:r w:rsidRPr="00FE309F">
        <w:rPr>
          <w:rFonts w:ascii="Calibri" w:hAnsi="Calibri" w:cs="Calibri"/>
          <w:sz w:val="22"/>
          <w:szCs w:val="22"/>
        </w:rPr>
        <w:t xml:space="preserve"> wykonanie przedmiotu zamówienia </w:t>
      </w:r>
      <w:r w:rsidR="00B62FC5">
        <w:rPr>
          <w:rFonts w:ascii="Calibri" w:hAnsi="Calibri"/>
          <w:sz w:val="22"/>
          <w:szCs w:val="22"/>
        </w:rPr>
        <w:t>w zakresie następujących części</w:t>
      </w:r>
      <w:r w:rsidR="003429F0">
        <w:rPr>
          <w:rFonts w:ascii="Calibri" w:hAnsi="Calibri"/>
          <w:sz w:val="22"/>
          <w:szCs w:val="22"/>
        </w:rPr>
        <w:t>:</w:t>
      </w:r>
      <w:r w:rsidRPr="00FE309F">
        <w:rPr>
          <w:rFonts w:ascii="Calibri" w:hAnsi="Calibri"/>
          <w:sz w:val="22"/>
          <w:szCs w:val="22"/>
        </w:rPr>
        <w:t xml:space="preserve"> </w:t>
      </w:r>
    </w:p>
    <w:p w14:paraId="3BAD7262" w14:textId="77777777" w:rsidR="00797DBB" w:rsidRPr="00FE309F" w:rsidRDefault="00797DBB" w:rsidP="00A2673A">
      <w:pPr>
        <w:spacing w:line="276" w:lineRule="auto"/>
        <w:ind w:left="284"/>
        <w:jc w:val="both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1"/>
      </w:tblGrid>
      <w:tr w:rsidR="00091618" w:rsidRPr="00460496" w14:paraId="28D0C404" w14:textId="77777777" w:rsidTr="00F264E3">
        <w:trPr>
          <w:jc w:val="center"/>
        </w:trPr>
        <w:tc>
          <w:tcPr>
            <w:tcW w:w="3021" w:type="dxa"/>
            <w:vAlign w:val="center"/>
          </w:tcPr>
          <w:p w14:paraId="58EBB799" w14:textId="5ED77466" w:rsidR="00091618" w:rsidRPr="00460496" w:rsidRDefault="00091618" w:rsidP="00A2673A">
            <w:pPr>
              <w:tabs>
                <w:tab w:val="num" w:pos="28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eastAsia="en-US"/>
              </w:rPr>
            </w:pPr>
            <w:r w:rsidRPr="00460496">
              <w:rPr>
                <w:rFonts w:ascii="Calibri" w:hAnsi="Calibri" w:cs="Calibri"/>
                <w:kern w:val="0"/>
                <w:sz w:val="22"/>
                <w:szCs w:val="22"/>
                <w:lang w:eastAsia="en-US"/>
              </w:rPr>
              <w:t>Prokuratura Rejonowa w Wadowicach</w:t>
            </w:r>
          </w:p>
        </w:tc>
      </w:tr>
    </w:tbl>
    <w:p w14:paraId="33CA9F04" w14:textId="16E59B1C" w:rsidR="006B46D9" w:rsidRDefault="006B46D9" w:rsidP="00B62FC5">
      <w:p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b/>
          <w:bCs/>
          <w:kern w:val="0"/>
          <w:sz w:val="22"/>
          <w:szCs w:val="22"/>
          <w:lang w:eastAsia="en-US"/>
        </w:rPr>
      </w:pPr>
    </w:p>
    <w:p w14:paraId="7D51EFCF" w14:textId="77777777" w:rsidR="002A60D1" w:rsidRDefault="002A60D1" w:rsidP="00091618">
      <w:p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B69E37E" w14:textId="2F1D210E" w:rsidR="00797DBB" w:rsidRPr="00797DBB" w:rsidRDefault="00797DBB" w:rsidP="00A2673A">
      <w:pPr>
        <w:pStyle w:val="Standard"/>
        <w:numPr>
          <w:ilvl w:val="0"/>
          <w:numId w:val="41"/>
        </w:numPr>
        <w:autoSpaceDE/>
        <w:spacing w:line="276" w:lineRule="auto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Informuję/my Zamawiającego, że wybór oferty </w:t>
      </w:r>
      <w:r w:rsidRPr="00FE309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nie będzie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prowadzić do powstania u</w:t>
      </w:r>
      <w:r w:rsidR="007F2C1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niego obowiązku podatkowego zgodnie z przepisami o podatku od towarów i usług</w:t>
      </w:r>
      <w:r w:rsidRPr="00FE309F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footnoteReference w:id="1"/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41ADD51E" w14:textId="4EC0F73E" w:rsidR="00110326" w:rsidRPr="00091618" w:rsidRDefault="00094AEB" w:rsidP="00091618">
      <w:pPr>
        <w:pStyle w:val="Standard"/>
        <w:numPr>
          <w:ilvl w:val="0"/>
          <w:numId w:val="41"/>
        </w:numPr>
        <w:autoSpaceDE/>
        <w:spacing w:line="276" w:lineRule="auto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Oświadczam/y, że </w:t>
      </w:r>
      <w:r w:rsidR="00110326">
        <w:rPr>
          <w:rFonts w:ascii="Calibri" w:hAnsi="Calibri" w:cs="Calibri"/>
          <w:b/>
          <w:bCs/>
          <w:sz w:val="22"/>
          <w:szCs w:val="22"/>
        </w:rPr>
        <w:t>wykonam</w:t>
      </w:r>
      <w:r>
        <w:rPr>
          <w:rFonts w:ascii="Calibri" w:hAnsi="Calibri" w:cs="Calibri"/>
          <w:b/>
          <w:bCs/>
          <w:sz w:val="22"/>
          <w:szCs w:val="22"/>
        </w:rPr>
        <w:t>/y</w:t>
      </w:r>
      <w:r w:rsidR="00110326">
        <w:rPr>
          <w:rFonts w:ascii="Calibri" w:hAnsi="Calibri" w:cs="Calibri"/>
          <w:b/>
          <w:bCs/>
          <w:sz w:val="22"/>
          <w:szCs w:val="22"/>
        </w:rPr>
        <w:t xml:space="preserve"> przedmiot zamówienia za cenę</w:t>
      </w:r>
      <w:r w:rsidR="001636F4">
        <w:rPr>
          <w:rFonts w:ascii="Calibri" w:hAnsi="Calibri" w:cs="Calibri"/>
          <w:b/>
          <w:bCs/>
          <w:sz w:val="22"/>
          <w:szCs w:val="22"/>
        </w:rPr>
        <w:t>:</w:t>
      </w:r>
    </w:p>
    <w:p w14:paraId="213C506B" w14:textId="54078298" w:rsidR="003E312B" w:rsidRPr="00977932" w:rsidRDefault="003E312B" w:rsidP="003E312B">
      <w:pPr>
        <w:spacing w:line="360" w:lineRule="auto"/>
        <w:rPr>
          <w:rFonts w:asciiTheme="minorHAnsi" w:eastAsia="Calibri" w:hAnsiTheme="minorHAnsi" w:cstheme="minorHAnsi"/>
          <w:color w:val="000000"/>
          <w:sz w:val="20"/>
          <w:lang w:eastAsia="en-US"/>
        </w:rPr>
      </w:pPr>
      <w:r w:rsidRPr="00977932">
        <w:rPr>
          <w:rFonts w:asciiTheme="minorHAnsi" w:eastAsia="Calibri" w:hAnsiTheme="minorHAnsi" w:cstheme="minorHAnsi"/>
          <w:color w:val="000000"/>
          <w:sz w:val="20"/>
          <w:lang w:eastAsia="en-US"/>
        </w:rPr>
        <w:t xml:space="preserve">obszar właściwości </w:t>
      </w:r>
      <w:r w:rsidRPr="00977932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Prokuratury Rejonowej w Wadowicach</w:t>
      </w:r>
      <w:r w:rsidRPr="0097793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,</w:t>
      </w:r>
    </w:p>
    <w:p w14:paraId="22669266" w14:textId="77777777" w:rsidR="00D24597" w:rsidRDefault="00D24597" w:rsidP="00D24597">
      <w:pPr>
        <w:spacing w:line="360" w:lineRule="auto"/>
        <w:rPr>
          <w:rFonts w:asciiTheme="minorHAnsi" w:eastAsia="Calibri" w:hAnsiTheme="minorHAnsi" w:cstheme="minorHAnsi"/>
          <w:color w:val="000000"/>
          <w:sz w:val="20"/>
          <w:lang w:eastAsia="en-US"/>
        </w:rPr>
      </w:pPr>
      <w:r w:rsidRPr="00977932">
        <w:rPr>
          <w:rFonts w:asciiTheme="minorHAnsi" w:eastAsia="Calibri" w:hAnsiTheme="minorHAnsi" w:cstheme="minorHAnsi"/>
          <w:color w:val="000000"/>
          <w:sz w:val="20"/>
          <w:lang w:eastAsia="en-US"/>
        </w:rPr>
        <w:t xml:space="preserve">Oferujemy </w:t>
      </w:r>
      <w:r w:rsidRPr="005F12FB"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  <w:t>cenę ofertową brutto</w:t>
      </w:r>
      <w:r w:rsidRPr="00977932">
        <w:rPr>
          <w:rFonts w:asciiTheme="minorHAnsi" w:eastAsia="Calibri" w:hAnsiTheme="minorHAnsi" w:cstheme="minorHAnsi"/>
          <w:color w:val="000000"/>
          <w:sz w:val="20"/>
          <w:lang w:eastAsia="en-US"/>
        </w:rPr>
        <w:t xml:space="preserve"> (suma zamówienia podstawowego i opcji = </w:t>
      </w:r>
      <w:r w:rsidRPr="005F12FB"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  <w:t>c + f</w:t>
      </w:r>
      <w:r w:rsidRPr="00977932">
        <w:rPr>
          <w:rFonts w:asciiTheme="minorHAnsi" w:eastAsia="Calibri" w:hAnsiTheme="minorHAnsi" w:cstheme="minorHAnsi"/>
          <w:color w:val="000000"/>
          <w:sz w:val="20"/>
          <w:lang w:eastAsia="en-US"/>
        </w:rPr>
        <w:t xml:space="preserve">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24597" w14:paraId="2F005034" w14:textId="77777777" w:rsidTr="0073571D">
        <w:tc>
          <w:tcPr>
            <w:tcW w:w="3020" w:type="dxa"/>
          </w:tcPr>
          <w:p w14:paraId="540B258D" w14:textId="77777777" w:rsidR="00D24597" w:rsidRDefault="00D24597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Wartość netto (PLN)</w:t>
            </w:r>
          </w:p>
        </w:tc>
        <w:tc>
          <w:tcPr>
            <w:tcW w:w="3021" w:type="dxa"/>
          </w:tcPr>
          <w:p w14:paraId="4AAC6B89" w14:textId="77777777" w:rsidR="00D24597" w:rsidRDefault="00D24597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Stawka podatku VAT (%)</w:t>
            </w:r>
          </w:p>
        </w:tc>
        <w:tc>
          <w:tcPr>
            <w:tcW w:w="3021" w:type="dxa"/>
          </w:tcPr>
          <w:p w14:paraId="53A65464" w14:textId="77777777" w:rsidR="00D24597" w:rsidRDefault="00D24597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Wartość brutto (PLN)</w:t>
            </w:r>
          </w:p>
        </w:tc>
      </w:tr>
      <w:tr w:rsidR="00D24597" w14:paraId="3A004042" w14:textId="77777777" w:rsidTr="0073571D">
        <w:tc>
          <w:tcPr>
            <w:tcW w:w="3020" w:type="dxa"/>
          </w:tcPr>
          <w:p w14:paraId="4B7BA4DD" w14:textId="77777777" w:rsidR="00D24597" w:rsidRDefault="00D24597" w:rsidP="00B60FD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</w:p>
          <w:p w14:paraId="3A11A67E" w14:textId="617099E9" w:rsidR="00B60FD8" w:rsidRDefault="00B60FD8" w:rsidP="00B60FD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………..</w:t>
            </w:r>
          </w:p>
        </w:tc>
        <w:tc>
          <w:tcPr>
            <w:tcW w:w="3021" w:type="dxa"/>
          </w:tcPr>
          <w:p w14:paraId="5D224DE1" w14:textId="77777777" w:rsidR="00D24597" w:rsidRDefault="00D24597" w:rsidP="00B60FD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</w:p>
          <w:p w14:paraId="522D142D" w14:textId="4D3260B8" w:rsidR="00B60FD8" w:rsidRDefault="00B60FD8" w:rsidP="00B60FD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………..%</w:t>
            </w:r>
          </w:p>
        </w:tc>
        <w:tc>
          <w:tcPr>
            <w:tcW w:w="3021" w:type="dxa"/>
          </w:tcPr>
          <w:p w14:paraId="266BEB79" w14:textId="77777777" w:rsidR="00D24597" w:rsidRDefault="00D24597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 xml:space="preserve">(suma zamówienia podstawowego i opcji = </w:t>
            </w:r>
            <w:r w:rsidRPr="0048500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highlight w:val="yellow"/>
                <w:lang w:eastAsia="en-US"/>
              </w:rPr>
              <w:t>c</w:t>
            </w:r>
            <w:r w:rsidRPr="005F12FB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US"/>
              </w:rPr>
              <w:t xml:space="preserve"> + </w:t>
            </w:r>
            <w:r w:rsidRPr="0048500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highlight w:val="cyan"/>
                <w:lang w:eastAsia="en-US"/>
              </w:rPr>
              <w:t>f</w:t>
            </w: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 xml:space="preserve"> )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 xml:space="preserve"> </w:t>
            </w:r>
          </w:p>
          <w:p w14:paraId="153554BB" w14:textId="77777777" w:rsidR="00D24597" w:rsidRDefault="00D24597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……………………………….</w:t>
            </w:r>
          </w:p>
        </w:tc>
      </w:tr>
    </w:tbl>
    <w:p w14:paraId="36ADF1E7" w14:textId="77777777" w:rsidR="00D24597" w:rsidRPr="00977932" w:rsidRDefault="00D24597" w:rsidP="00D24597">
      <w:pPr>
        <w:spacing w:line="360" w:lineRule="auto"/>
        <w:rPr>
          <w:rFonts w:asciiTheme="minorHAnsi" w:eastAsia="Calibri" w:hAnsiTheme="minorHAnsi" w:cstheme="minorHAnsi"/>
          <w:color w:val="000000"/>
          <w:sz w:val="20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0"/>
          <w:lang w:eastAsia="en-US"/>
        </w:rPr>
        <w:t xml:space="preserve">(uwaga! Proszę wpisać liczbowo, </w:t>
      </w:r>
      <w:r w:rsidRPr="00A36BD3"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  <w:t>nie słownie</w:t>
      </w:r>
      <w:r>
        <w:rPr>
          <w:rFonts w:asciiTheme="minorHAnsi" w:eastAsia="Calibri" w:hAnsiTheme="minorHAnsi" w:cstheme="minorHAnsi"/>
          <w:color w:val="000000"/>
          <w:sz w:val="20"/>
          <w:lang w:eastAsia="en-US"/>
        </w:rPr>
        <w:t xml:space="preserve"> !!)</w:t>
      </w:r>
    </w:p>
    <w:p w14:paraId="4A260129" w14:textId="77777777" w:rsidR="00D24597" w:rsidRDefault="00D24597" w:rsidP="00D24597">
      <w:pPr>
        <w:spacing w:line="360" w:lineRule="auto"/>
        <w:rPr>
          <w:rFonts w:asciiTheme="minorHAnsi" w:eastAsia="Calibri" w:hAnsiTheme="minorHAnsi" w:cstheme="minorHAnsi"/>
          <w:color w:val="000000"/>
          <w:sz w:val="20"/>
          <w:lang w:eastAsia="en-US"/>
        </w:rPr>
      </w:pPr>
    </w:p>
    <w:p w14:paraId="53D8E370" w14:textId="5BD9E2BC" w:rsidR="003E312B" w:rsidRPr="00091618" w:rsidRDefault="00D24597" w:rsidP="003E312B">
      <w:pPr>
        <w:spacing w:line="360" w:lineRule="auto"/>
        <w:rPr>
          <w:rFonts w:asciiTheme="minorHAnsi" w:eastAsia="Calibri" w:hAnsiTheme="minorHAnsi" w:cstheme="minorHAnsi"/>
          <w:color w:val="000000"/>
          <w:sz w:val="20"/>
          <w:lang w:eastAsia="en-US"/>
        </w:rPr>
      </w:pPr>
      <w:r w:rsidRPr="00977932">
        <w:rPr>
          <w:rFonts w:asciiTheme="minorHAnsi" w:eastAsia="Calibri" w:hAnsiTheme="minorHAnsi" w:cstheme="minorHAnsi"/>
          <w:color w:val="000000"/>
          <w:sz w:val="20"/>
          <w:lang w:eastAsia="en-US"/>
        </w:rPr>
        <w:t xml:space="preserve">obliczoną zgodnie z </w:t>
      </w:r>
      <w:r>
        <w:rPr>
          <w:rFonts w:asciiTheme="minorHAnsi" w:eastAsia="Calibri" w:hAnsiTheme="minorHAnsi" w:cstheme="minorHAnsi"/>
          <w:color w:val="000000"/>
          <w:sz w:val="20"/>
          <w:lang w:eastAsia="en-US"/>
        </w:rPr>
        <w:t xml:space="preserve">poniższymi </w:t>
      </w:r>
      <w:r w:rsidRPr="00977932">
        <w:rPr>
          <w:rFonts w:asciiTheme="minorHAnsi" w:eastAsia="Calibri" w:hAnsiTheme="minorHAnsi" w:cstheme="minorHAnsi"/>
          <w:color w:val="000000"/>
          <w:sz w:val="20"/>
          <w:lang w:eastAsia="en-US"/>
        </w:rPr>
        <w:t>tabel</w:t>
      </w:r>
      <w:r>
        <w:rPr>
          <w:rFonts w:asciiTheme="minorHAnsi" w:eastAsia="Calibri" w:hAnsiTheme="minorHAnsi" w:cstheme="minorHAnsi"/>
          <w:color w:val="000000"/>
          <w:sz w:val="20"/>
          <w:lang w:eastAsia="en-US"/>
        </w:rPr>
        <w:t>ami zamówienie podstawowe i opcja</w:t>
      </w:r>
      <w:r w:rsidRPr="00977932">
        <w:rPr>
          <w:rFonts w:asciiTheme="minorHAnsi" w:eastAsia="Calibri" w:hAnsiTheme="minorHAnsi" w:cstheme="minorHAnsi"/>
          <w:color w:val="000000"/>
          <w:sz w:val="20"/>
          <w:lang w:eastAsia="en-US"/>
        </w:rPr>
        <w:t>:</w:t>
      </w:r>
    </w:p>
    <w:p w14:paraId="429A34A7" w14:textId="77777777" w:rsidR="003E312B" w:rsidRPr="00977932" w:rsidRDefault="003E312B" w:rsidP="003E312B">
      <w:pPr>
        <w:spacing w:line="360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</w:pPr>
      <w:r w:rsidRPr="00977932"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  <w:t>zamówienie podstawowe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1385"/>
        <w:gridCol w:w="1510"/>
      </w:tblGrid>
      <w:tr w:rsidR="003E312B" w:rsidRPr="00977932" w14:paraId="651F74A4" w14:textId="77777777" w:rsidTr="00531DFD">
        <w:trPr>
          <w:trHeight w:val="552"/>
          <w:jc w:val="center"/>
        </w:trPr>
        <w:tc>
          <w:tcPr>
            <w:tcW w:w="0" w:type="auto"/>
          </w:tcPr>
          <w:p w14:paraId="30E2B2E6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Cena ryczałtowa brutto</w:t>
            </w:r>
          </w:p>
          <w:p w14:paraId="03F5FF4B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za 1 zdarzenie</w:t>
            </w:r>
          </w:p>
        </w:tc>
        <w:tc>
          <w:tcPr>
            <w:tcW w:w="0" w:type="auto"/>
          </w:tcPr>
          <w:p w14:paraId="0F4F9CA4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 xml:space="preserve">Przewidywana </w:t>
            </w:r>
          </w:p>
          <w:p w14:paraId="7C39027C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ilość  zdarzeń</w:t>
            </w:r>
          </w:p>
        </w:tc>
        <w:tc>
          <w:tcPr>
            <w:tcW w:w="0" w:type="auto"/>
          </w:tcPr>
          <w:p w14:paraId="3221571E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</w:p>
          <w:p w14:paraId="4417EE58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Wartość</w:t>
            </w:r>
          </w:p>
        </w:tc>
      </w:tr>
      <w:tr w:rsidR="003E312B" w:rsidRPr="00977932" w14:paraId="493AACB7" w14:textId="77777777" w:rsidTr="00531DFD">
        <w:trPr>
          <w:trHeight w:val="268"/>
          <w:jc w:val="center"/>
        </w:trPr>
        <w:tc>
          <w:tcPr>
            <w:tcW w:w="0" w:type="auto"/>
          </w:tcPr>
          <w:p w14:paraId="02CAAD25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i/>
                <w:color w:val="000000"/>
                <w:sz w:val="20"/>
                <w:lang w:eastAsia="en-US"/>
              </w:rPr>
              <w:t>a</w:t>
            </w:r>
          </w:p>
        </w:tc>
        <w:tc>
          <w:tcPr>
            <w:tcW w:w="0" w:type="auto"/>
          </w:tcPr>
          <w:p w14:paraId="346117B2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i/>
                <w:color w:val="000000"/>
                <w:sz w:val="20"/>
                <w:lang w:eastAsia="en-US"/>
              </w:rPr>
              <w:t>b</w:t>
            </w:r>
          </w:p>
        </w:tc>
        <w:tc>
          <w:tcPr>
            <w:tcW w:w="0" w:type="auto"/>
          </w:tcPr>
          <w:p w14:paraId="0BD6C470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eastAsia="en-US"/>
              </w:rPr>
            </w:pPr>
            <w:r w:rsidRPr="00485003"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20"/>
                <w:highlight w:val="yellow"/>
                <w:lang w:eastAsia="en-US"/>
              </w:rPr>
              <w:t>c</w:t>
            </w:r>
            <w:r w:rsidRPr="00977932">
              <w:rPr>
                <w:rFonts w:asciiTheme="minorHAnsi" w:eastAsia="Calibri" w:hAnsiTheme="minorHAnsi" w:cstheme="minorHAnsi"/>
                <w:i/>
                <w:color w:val="000000"/>
                <w:sz w:val="20"/>
                <w:lang w:eastAsia="en-US"/>
              </w:rPr>
              <w:t xml:space="preserve"> = (a x b)</w:t>
            </w:r>
          </w:p>
        </w:tc>
      </w:tr>
      <w:tr w:rsidR="003E312B" w:rsidRPr="00977932" w14:paraId="3CE5F70C" w14:textId="77777777" w:rsidTr="00531DFD">
        <w:trPr>
          <w:trHeight w:val="565"/>
          <w:jc w:val="center"/>
        </w:trPr>
        <w:tc>
          <w:tcPr>
            <w:tcW w:w="0" w:type="auto"/>
          </w:tcPr>
          <w:p w14:paraId="6B00D2E0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</w:p>
          <w:p w14:paraId="19A6D8E2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……………………. zł</w:t>
            </w:r>
          </w:p>
        </w:tc>
        <w:tc>
          <w:tcPr>
            <w:tcW w:w="0" w:type="auto"/>
          </w:tcPr>
          <w:p w14:paraId="30DB132B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</w:p>
          <w:p w14:paraId="5F7B33E2" w14:textId="77777777" w:rsidR="003E312B" w:rsidRPr="00977932" w:rsidRDefault="003E312B" w:rsidP="0073571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sz w:val="20"/>
                <w:lang w:eastAsia="en-US"/>
              </w:rPr>
              <w:t>54</w:t>
            </w:r>
          </w:p>
          <w:p w14:paraId="14824816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</w:tcPr>
          <w:p w14:paraId="65142571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</w:p>
          <w:p w14:paraId="50ED5BC2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=  ……………….. zł</w:t>
            </w:r>
          </w:p>
        </w:tc>
      </w:tr>
    </w:tbl>
    <w:p w14:paraId="5D434B78" w14:textId="77777777" w:rsidR="003E312B" w:rsidRPr="00977932" w:rsidRDefault="003E312B" w:rsidP="003E312B">
      <w:pPr>
        <w:spacing w:line="360" w:lineRule="auto"/>
        <w:rPr>
          <w:rFonts w:asciiTheme="minorHAnsi" w:eastAsia="Calibri" w:hAnsiTheme="minorHAnsi" w:cstheme="minorHAnsi"/>
          <w:iCs/>
          <w:color w:val="000000"/>
          <w:sz w:val="20"/>
          <w:lang w:eastAsia="en-US"/>
        </w:rPr>
      </w:pPr>
    </w:p>
    <w:p w14:paraId="79B318B3" w14:textId="77777777" w:rsidR="003E312B" w:rsidRPr="00977932" w:rsidRDefault="003E312B" w:rsidP="003E312B">
      <w:pPr>
        <w:spacing w:line="360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</w:pPr>
      <w:r w:rsidRPr="00977932"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  <w:t>opcja: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1385"/>
        <w:gridCol w:w="1510"/>
      </w:tblGrid>
      <w:tr w:rsidR="003E312B" w:rsidRPr="00977932" w14:paraId="1652DF0A" w14:textId="77777777" w:rsidTr="00531DFD">
        <w:trPr>
          <w:trHeight w:val="552"/>
          <w:jc w:val="center"/>
        </w:trPr>
        <w:tc>
          <w:tcPr>
            <w:tcW w:w="0" w:type="auto"/>
          </w:tcPr>
          <w:p w14:paraId="66C7909F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Cena ryczałtowa brutto</w:t>
            </w:r>
          </w:p>
          <w:p w14:paraId="11041EDF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za 1 zdarzenie</w:t>
            </w:r>
          </w:p>
        </w:tc>
        <w:tc>
          <w:tcPr>
            <w:tcW w:w="0" w:type="auto"/>
          </w:tcPr>
          <w:p w14:paraId="66211532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 xml:space="preserve">Przewidywana </w:t>
            </w:r>
          </w:p>
          <w:p w14:paraId="1E37043F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ilość  zdarzeń</w:t>
            </w:r>
          </w:p>
        </w:tc>
        <w:tc>
          <w:tcPr>
            <w:tcW w:w="0" w:type="auto"/>
          </w:tcPr>
          <w:p w14:paraId="3FAA99A3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</w:p>
          <w:p w14:paraId="0ED4D743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Wartość</w:t>
            </w:r>
          </w:p>
        </w:tc>
      </w:tr>
      <w:tr w:rsidR="003E312B" w:rsidRPr="00977932" w14:paraId="6FF93BF3" w14:textId="77777777" w:rsidTr="00531DFD">
        <w:trPr>
          <w:trHeight w:val="268"/>
          <w:jc w:val="center"/>
        </w:trPr>
        <w:tc>
          <w:tcPr>
            <w:tcW w:w="0" w:type="auto"/>
          </w:tcPr>
          <w:p w14:paraId="044330DE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i/>
                <w:color w:val="000000"/>
                <w:sz w:val="20"/>
                <w:lang w:eastAsia="en-US"/>
              </w:rPr>
              <w:t>d</w:t>
            </w:r>
          </w:p>
        </w:tc>
        <w:tc>
          <w:tcPr>
            <w:tcW w:w="0" w:type="auto"/>
          </w:tcPr>
          <w:p w14:paraId="20B66AE6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i/>
                <w:color w:val="000000"/>
                <w:sz w:val="20"/>
                <w:lang w:eastAsia="en-US"/>
              </w:rPr>
              <w:t>e</w:t>
            </w:r>
          </w:p>
        </w:tc>
        <w:tc>
          <w:tcPr>
            <w:tcW w:w="0" w:type="auto"/>
          </w:tcPr>
          <w:p w14:paraId="112FC084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eastAsia="en-US"/>
              </w:rPr>
            </w:pPr>
            <w:r w:rsidRPr="00485003"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20"/>
                <w:highlight w:val="cyan"/>
                <w:lang w:eastAsia="en-US"/>
              </w:rPr>
              <w:t>f</w:t>
            </w:r>
            <w:r w:rsidRPr="00977932">
              <w:rPr>
                <w:rFonts w:asciiTheme="minorHAnsi" w:eastAsia="Calibri" w:hAnsiTheme="minorHAnsi" w:cstheme="minorHAnsi"/>
                <w:i/>
                <w:color w:val="000000"/>
                <w:sz w:val="20"/>
                <w:lang w:eastAsia="en-US"/>
              </w:rPr>
              <w:t xml:space="preserve"> = (d x e)</w:t>
            </w:r>
          </w:p>
        </w:tc>
      </w:tr>
      <w:tr w:rsidR="003E312B" w:rsidRPr="00977932" w14:paraId="48174D8C" w14:textId="77777777" w:rsidTr="00531DFD">
        <w:trPr>
          <w:trHeight w:val="565"/>
          <w:jc w:val="center"/>
        </w:trPr>
        <w:tc>
          <w:tcPr>
            <w:tcW w:w="0" w:type="auto"/>
          </w:tcPr>
          <w:p w14:paraId="477DDBBA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</w:p>
          <w:p w14:paraId="4263518D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……………………. zł</w:t>
            </w:r>
          </w:p>
        </w:tc>
        <w:tc>
          <w:tcPr>
            <w:tcW w:w="0" w:type="auto"/>
          </w:tcPr>
          <w:p w14:paraId="773C6609" w14:textId="77777777" w:rsidR="003E312B" w:rsidRPr="00977932" w:rsidRDefault="003E312B" w:rsidP="0073571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</w:p>
          <w:p w14:paraId="632362F9" w14:textId="77777777" w:rsidR="003E312B" w:rsidRPr="00977932" w:rsidRDefault="003E312B" w:rsidP="0073571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sz w:val="20"/>
                <w:lang w:eastAsia="en-US"/>
              </w:rPr>
              <w:t>16</w:t>
            </w:r>
          </w:p>
          <w:p w14:paraId="5F98E676" w14:textId="77777777" w:rsidR="003E312B" w:rsidRPr="00977932" w:rsidRDefault="003E312B" w:rsidP="0073571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</w:tcPr>
          <w:p w14:paraId="07CE2E50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</w:p>
          <w:p w14:paraId="0BD366B1" w14:textId="77777777" w:rsidR="003E312B" w:rsidRPr="00977932" w:rsidRDefault="003E312B" w:rsidP="0073571D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</w:pPr>
            <w:r w:rsidRPr="00977932">
              <w:rPr>
                <w:rFonts w:asciiTheme="minorHAnsi" w:eastAsia="Calibri" w:hAnsiTheme="minorHAnsi" w:cstheme="minorHAnsi"/>
                <w:color w:val="000000"/>
                <w:sz w:val="20"/>
                <w:lang w:eastAsia="en-US"/>
              </w:rPr>
              <w:t>=  ……………….. zł</w:t>
            </w:r>
          </w:p>
        </w:tc>
      </w:tr>
    </w:tbl>
    <w:p w14:paraId="4106C502" w14:textId="77777777" w:rsidR="003E312B" w:rsidRPr="00977932" w:rsidRDefault="003E312B" w:rsidP="003E312B">
      <w:pPr>
        <w:spacing w:line="360" w:lineRule="auto"/>
        <w:rPr>
          <w:rFonts w:asciiTheme="minorHAnsi" w:eastAsia="Calibri" w:hAnsiTheme="minorHAnsi" w:cstheme="minorHAnsi"/>
          <w:i/>
          <w:color w:val="FF0000"/>
          <w:sz w:val="20"/>
          <w:lang w:eastAsia="en-US"/>
        </w:rPr>
      </w:pPr>
      <w:r w:rsidRPr="00977932">
        <w:rPr>
          <w:rFonts w:asciiTheme="minorHAnsi" w:eastAsia="Calibri" w:hAnsiTheme="minorHAnsi" w:cstheme="minorHAnsi"/>
          <w:i/>
          <w:color w:val="FF0000"/>
          <w:sz w:val="20"/>
          <w:lang w:eastAsia="en-US"/>
        </w:rPr>
        <w:t xml:space="preserve">Uwaga!!! Cena ryczałtowa brutto za 1 zdarzenie w opcji </w:t>
      </w:r>
      <w:r w:rsidRPr="00977932">
        <w:rPr>
          <w:rFonts w:asciiTheme="minorHAnsi" w:eastAsia="Calibri" w:hAnsiTheme="minorHAnsi" w:cstheme="minorHAnsi"/>
          <w:i/>
          <w:color w:val="FF0000"/>
          <w:sz w:val="20"/>
          <w:u w:val="single"/>
          <w:lang w:eastAsia="en-US"/>
        </w:rPr>
        <w:t>nie może</w:t>
      </w:r>
      <w:r w:rsidRPr="00977932">
        <w:rPr>
          <w:rFonts w:asciiTheme="minorHAnsi" w:eastAsia="Calibri" w:hAnsiTheme="minorHAnsi" w:cstheme="minorHAnsi"/>
          <w:i/>
          <w:color w:val="FF0000"/>
          <w:sz w:val="20"/>
          <w:lang w:eastAsia="en-US"/>
        </w:rPr>
        <w:t xml:space="preserve"> być wyższa niż cena ryczałtowa brutto za 1 zdarzenie z zamówienia podstawowego!!!</w:t>
      </w:r>
    </w:p>
    <w:p w14:paraId="3BC0ACB4" w14:textId="77777777" w:rsidR="003E312B" w:rsidRPr="00977932" w:rsidRDefault="003E312B" w:rsidP="003E312B">
      <w:pPr>
        <w:spacing w:line="360" w:lineRule="auto"/>
        <w:rPr>
          <w:rFonts w:asciiTheme="minorHAnsi" w:eastAsia="Calibri" w:hAnsiTheme="minorHAnsi" w:cstheme="minorHAnsi"/>
          <w:b/>
          <w:bCs/>
          <w:iCs/>
          <w:color w:val="000000"/>
          <w:sz w:val="20"/>
          <w:lang w:eastAsia="en-US"/>
        </w:rPr>
      </w:pPr>
    </w:p>
    <w:p w14:paraId="69AE3A19" w14:textId="77777777" w:rsidR="003E312B" w:rsidRPr="00977932" w:rsidRDefault="003E312B" w:rsidP="003E312B">
      <w:pPr>
        <w:spacing w:line="360" w:lineRule="auto"/>
        <w:rPr>
          <w:rFonts w:asciiTheme="minorHAnsi" w:eastAsia="Calibri" w:hAnsiTheme="minorHAnsi" w:cstheme="minorHAnsi"/>
          <w:iCs/>
          <w:color w:val="000000"/>
          <w:sz w:val="20"/>
          <w:lang w:eastAsia="en-US"/>
        </w:rPr>
      </w:pPr>
      <w:r w:rsidRPr="00977932">
        <w:rPr>
          <w:rFonts w:asciiTheme="minorHAnsi" w:eastAsia="Calibri" w:hAnsiTheme="minorHAnsi" w:cstheme="minorHAnsi"/>
          <w:iCs/>
          <w:color w:val="000000"/>
          <w:sz w:val="20"/>
          <w:lang w:eastAsia="en-US"/>
        </w:rPr>
        <w:t>Zobowiązuje się do dojazdu na miejsce zdarzenia od momentu otrzymania dyspozycji w czasie nie dłuższym niż:</w:t>
      </w:r>
    </w:p>
    <w:p w14:paraId="5BF7C093" w14:textId="77777777" w:rsidR="003E312B" w:rsidRPr="00977932" w:rsidRDefault="003E312B" w:rsidP="003E312B">
      <w:pPr>
        <w:spacing w:line="360" w:lineRule="auto"/>
        <w:rPr>
          <w:rFonts w:asciiTheme="minorHAnsi" w:eastAsia="Calibri" w:hAnsiTheme="minorHAnsi" w:cstheme="minorHAnsi"/>
          <w:iCs/>
          <w:color w:val="000000"/>
          <w:sz w:val="20"/>
          <w:lang w:eastAsia="en-US"/>
        </w:rPr>
      </w:pPr>
      <w:r w:rsidRPr="00977932">
        <w:rPr>
          <w:rFonts w:asciiTheme="minorHAnsi" w:eastAsia="Calibri" w:hAnsiTheme="minorHAnsi" w:cstheme="minorHAnsi"/>
          <w:iCs/>
          <w:color w:val="000000"/>
          <w:sz w:val="20"/>
          <w:lang w:val="cs-CZ" w:eastAsia="en-US"/>
        </w:rPr>
        <w:t>□</w:t>
      </w:r>
      <w:r w:rsidRPr="00977932">
        <w:rPr>
          <w:rFonts w:asciiTheme="minorHAnsi" w:eastAsia="Calibri" w:hAnsiTheme="minorHAnsi" w:cstheme="minorHAnsi"/>
          <w:iCs/>
          <w:color w:val="000000"/>
          <w:sz w:val="20"/>
          <w:lang w:eastAsia="en-US"/>
        </w:rPr>
        <w:t xml:space="preserve"> do 60 minut (włącznie) na terenie miasta i 90 minut (włącznie)  poza granicami miasta*  </w:t>
      </w:r>
    </w:p>
    <w:p w14:paraId="4AA3AC08" w14:textId="77777777" w:rsidR="003E312B" w:rsidRPr="00977932" w:rsidRDefault="003E312B" w:rsidP="003E312B">
      <w:pPr>
        <w:spacing w:line="360" w:lineRule="auto"/>
        <w:rPr>
          <w:rFonts w:asciiTheme="minorHAnsi" w:eastAsia="Calibri" w:hAnsiTheme="minorHAnsi" w:cstheme="minorHAnsi"/>
          <w:color w:val="000000"/>
          <w:sz w:val="20"/>
          <w:lang w:eastAsia="en-US"/>
        </w:rPr>
      </w:pPr>
      <w:r w:rsidRPr="00977932">
        <w:rPr>
          <w:rFonts w:asciiTheme="minorHAnsi" w:eastAsia="Calibri" w:hAnsiTheme="minorHAnsi" w:cstheme="minorHAnsi"/>
          <w:b/>
          <w:bCs/>
          <w:color w:val="000000"/>
          <w:sz w:val="20"/>
          <w:lang w:val="cs-CZ" w:eastAsia="en-US"/>
        </w:rPr>
        <w:t>□</w:t>
      </w:r>
      <w:r w:rsidRPr="00977932">
        <w:rPr>
          <w:rFonts w:asciiTheme="minorHAnsi" w:eastAsia="Calibri" w:hAnsiTheme="minorHAnsi" w:cstheme="minorHAnsi"/>
          <w:color w:val="000000"/>
          <w:sz w:val="20"/>
          <w:lang w:eastAsia="en-US"/>
        </w:rPr>
        <w:t xml:space="preserve"> do 45 minut (włącznie) na terenie miasta i 75 minut (włącznie)  poza granicami miasta*  </w:t>
      </w:r>
    </w:p>
    <w:p w14:paraId="040B8694" w14:textId="77777777" w:rsidR="003E312B" w:rsidRPr="00977932" w:rsidRDefault="003E312B" w:rsidP="003E312B">
      <w:pPr>
        <w:spacing w:line="360" w:lineRule="auto"/>
        <w:rPr>
          <w:rFonts w:asciiTheme="minorHAnsi" w:eastAsia="Calibri" w:hAnsiTheme="minorHAnsi" w:cstheme="minorHAnsi"/>
          <w:color w:val="000000"/>
          <w:sz w:val="20"/>
          <w:lang w:eastAsia="en-US"/>
        </w:rPr>
      </w:pPr>
      <w:r w:rsidRPr="00977932">
        <w:rPr>
          <w:rFonts w:asciiTheme="minorHAnsi" w:eastAsia="Calibri" w:hAnsiTheme="minorHAnsi" w:cstheme="minorHAnsi"/>
          <w:b/>
          <w:bCs/>
          <w:color w:val="000000"/>
          <w:sz w:val="20"/>
          <w:lang w:val="cs-CZ" w:eastAsia="en-US"/>
        </w:rPr>
        <w:t>□</w:t>
      </w:r>
      <w:r w:rsidRPr="00977932">
        <w:rPr>
          <w:rFonts w:asciiTheme="minorHAnsi" w:eastAsia="Calibri" w:hAnsiTheme="minorHAnsi" w:cstheme="minorHAnsi"/>
          <w:color w:val="000000"/>
          <w:sz w:val="20"/>
          <w:lang w:eastAsia="en-US"/>
        </w:rPr>
        <w:t xml:space="preserve"> do 30 minut (włącznie)  na terenie miasta i 60 minut (włącznie) poza granicami miasta * </w:t>
      </w:r>
    </w:p>
    <w:p w14:paraId="0FF51FB0" w14:textId="6200598A" w:rsidR="00F91357" w:rsidRPr="00091618" w:rsidRDefault="003E312B" w:rsidP="00091618">
      <w:pPr>
        <w:spacing w:line="360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</w:pPr>
      <w:r w:rsidRPr="00977932"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  <w:t>*zaznaczyć jeden właściwy znakiem X.</w:t>
      </w:r>
    </w:p>
    <w:p w14:paraId="49CD5BA8" w14:textId="5BE7BD31" w:rsidR="00F91357" w:rsidRPr="00F91357" w:rsidRDefault="00F91357" w:rsidP="00393639">
      <w:pPr>
        <w:jc w:val="both"/>
        <w:rPr>
          <w:rFonts w:asciiTheme="minorHAnsi" w:eastAsia="Calibri" w:hAnsiTheme="minorHAnsi" w:cstheme="minorHAnsi"/>
          <w:i/>
          <w:color w:val="000000"/>
          <w:sz w:val="20"/>
          <w:lang w:eastAsia="en-US"/>
        </w:rPr>
      </w:pPr>
      <w:r w:rsidRPr="00F91357">
        <w:rPr>
          <w:rFonts w:asciiTheme="minorHAnsi" w:eastAsia="Calibri" w:hAnsiTheme="minorHAnsi" w:cstheme="minorHAnsi"/>
          <w:color w:val="000000"/>
          <w:sz w:val="20"/>
          <w:u w:val="single"/>
          <w:lang w:eastAsia="en-US"/>
        </w:rPr>
        <w:lastRenderedPageBreak/>
        <w:t>Uwaga!</w:t>
      </w:r>
      <w:r w:rsidRPr="00F91357">
        <w:rPr>
          <w:rFonts w:asciiTheme="minorHAnsi" w:eastAsia="Calibri" w:hAnsiTheme="minorHAnsi" w:cstheme="minorHAnsi"/>
          <w:color w:val="000000"/>
          <w:sz w:val="20"/>
          <w:lang w:eastAsia="en-US"/>
        </w:rPr>
        <w:t xml:space="preserve"> </w:t>
      </w:r>
      <w:r w:rsidRPr="00F91357">
        <w:rPr>
          <w:rFonts w:asciiTheme="minorHAnsi" w:eastAsia="Calibri" w:hAnsiTheme="minorHAnsi" w:cstheme="minorHAnsi"/>
          <w:i/>
          <w:color w:val="000000"/>
          <w:sz w:val="20"/>
          <w:lang w:eastAsia="en-US"/>
        </w:rPr>
        <w:t>W przypadku wskazania w formularzu oferty czasu dojazdu na miejsce zdarzenia w liczbie minut odmiennych od liczby minut w wariantach określonych przez Zamawiającego, Zamawiający uzna, że Wykonawca oferuje czas dojazdu do 60 minut na terenie miasta i  90 minut poza granicami miasta i przy wyliczeniu punktów dla kryterium: „Czas dojazdu na miejsce zdarzenia” zostanie wzięta pod uwagę liczba punktów przypadająca dla tych okresów, z zastrzeżeniem, że:</w:t>
      </w:r>
    </w:p>
    <w:p w14:paraId="66422920" w14:textId="77777777" w:rsidR="00F91357" w:rsidRPr="00F91357" w:rsidRDefault="00F91357" w:rsidP="00393639">
      <w:pPr>
        <w:jc w:val="both"/>
        <w:rPr>
          <w:rFonts w:asciiTheme="minorHAnsi" w:eastAsia="Calibri" w:hAnsiTheme="minorHAnsi" w:cstheme="minorHAnsi"/>
          <w:i/>
          <w:color w:val="000000"/>
          <w:sz w:val="20"/>
          <w:lang w:eastAsia="en-US"/>
        </w:rPr>
      </w:pPr>
      <w:r w:rsidRPr="00F91357">
        <w:rPr>
          <w:rFonts w:asciiTheme="minorHAnsi" w:eastAsia="Calibri" w:hAnsiTheme="minorHAnsi" w:cstheme="minorHAnsi"/>
          <w:i/>
          <w:color w:val="000000"/>
          <w:sz w:val="20"/>
          <w:lang w:eastAsia="en-US"/>
        </w:rPr>
        <w:t xml:space="preserve">- w przypadku zaoferowania czasu dojazdu w liczbie większej niż 60 minut na terenie miasta i 90 minut poza granicami miasta, oferta zostanie odrzucona na podstawie art. 226 ust. 1 pkt 5 ustawy </w:t>
      </w:r>
      <w:proofErr w:type="spellStart"/>
      <w:r w:rsidRPr="00F91357">
        <w:rPr>
          <w:rFonts w:asciiTheme="minorHAnsi" w:eastAsia="Calibri" w:hAnsiTheme="minorHAnsi" w:cstheme="minorHAnsi"/>
          <w:i/>
          <w:color w:val="000000"/>
          <w:sz w:val="20"/>
          <w:lang w:eastAsia="en-US"/>
        </w:rPr>
        <w:t>Pzp</w:t>
      </w:r>
      <w:proofErr w:type="spellEnd"/>
      <w:r w:rsidRPr="00F91357">
        <w:rPr>
          <w:rFonts w:asciiTheme="minorHAnsi" w:eastAsia="Calibri" w:hAnsiTheme="minorHAnsi" w:cstheme="minorHAnsi"/>
          <w:i/>
          <w:color w:val="000000"/>
          <w:sz w:val="20"/>
          <w:lang w:eastAsia="en-US"/>
        </w:rPr>
        <w:t>, jako niezgodna z warunkami zamówienia,</w:t>
      </w:r>
    </w:p>
    <w:p w14:paraId="13309C73" w14:textId="77777777" w:rsidR="00F91357" w:rsidRPr="00F91357" w:rsidRDefault="00F91357" w:rsidP="00393639">
      <w:pPr>
        <w:jc w:val="both"/>
        <w:rPr>
          <w:rFonts w:asciiTheme="minorHAnsi" w:eastAsia="Calibri" w:hAnsiTheme="minorHAnsi" w:cstheme="minorHAnsi"/>
          <w:i/>
          <w:color w:val="000000"/>
          <w:sz w:val="20"/>
          <w:lang w:eastAsia="en-US"/>
        </w:rPr>
      </w:pPr>
      <w:r w:rsidRPr="00F91357">
        <w:rPr>
          <w:rFonts w:asciiTheme="minorHAnsi" w:eastAsia="Calibri" w:hAnsiTheme="minorHAnsi" w:cstheme="minorHAnsi"/>
          <w:i/>
          <w:color w:val="000000"/>
          <w:sz w:val="20"/>
          <w:lang w:eastAsia="en-US"/>
        </w:rPr>
        <w:t>- w przypadku wskazania czasu dojazdu krótszego niż 30 minut na terenie miasta i 60 minut poza granicami miasta przy wyliczaniu punktów dla kryterium „Czas dojazdu na miejsce zdarzenia” przyznana zostanie maksymalna  liczba punktów w tym kryterium.</w:t>
      </w:r>
    </w:p>
    <w:p w14:paraId="4AEEA9DD" w14:textId="6451D5D8" w:rsidR="00F91357" w:rsidRPr="00F91357" w:rsidRDefault="00F91357" w:rsidP="00393639">
      <w:pPr>
        <w:widowControl/>
        <w:numPr>
          <w:ilvl w:val="0"/>
          <w:numId w:val="46"/>
        </w:numPr>
        <w:tabs>
          <w:tab w:val="clear" w:pos="454"/>
        </w:tabs>
        <w:suppressAutoHyphens w:val="0"/>
        <w:jc w:val="both"/>
        <w:rPr>
          <w:rFonts w:asciiTheme="minorHAnsi" w:eastAsia="Calibri" w:hAnsiTheme="minorHAnsi" w:cstheme="minorHAnsi"/>
          <w:i/>
          <w:color w:val="000000"/>
          <w:sz w:val="20"/>
          <w:lang w:eastAsia="en-US"/>
        </w:rPr>
      </w:pPr>
      <w:r w:rsidRPr="00F91357">
        <w:rPr>
          <w:rFonts w:asciiTheme="minorHAnsi" w:eastAsia="Calibri" w:hAnsiTheme="minorHAnsi" w:cstheme="minorHAnsi"/>
          <w:i/>
          <w:color w:val="000000"/>
          <w:sz w:val="20"/>
          <w:lang w:eastAsia="en-US"/>
        </w:rPr>
        <w:t xml:space="preserve">W przypadku braku wskazania w formularzu oferty czasu dojazdu, Zamawiający uzna, że Wykonawca oferuje czas dojazdu do 60 minut na terenie miasta  i 90 minut poza granicami miasta i taka liczba zostanie wzięta pod uwagę przy wyliczaniu punktów dla kryterium: „Czas dojazdu na miejsce zdarzenia”.   </w:t>
      </w:r>
    </w:p>
    <w:p w14:paraId="40F76511" w14:textId="4319B69F" w:rsidR="00F91357" w:rsidRDefault="00F91357" w:rsidP="00393639">
      <w:pPr>
        <w:widowControl/>
        <w:numPr>
          <w:ilvl w:val="0"/>
          <w:numId w:val="46"/>
        </w:numPr>
        <w:tabs>
          <w:tab w:val="clear" w:pos="454"/>
        </w:tabs>
        <w:suppressAutoHyphens w:val="0"/>
        <w:jc w:val="both"/>
        <w:rPr>
          <w:rFonts w:asciiTheme="minorHAnsi" w:eastAsia="Calibri" w:hAnsiTheme="minorHAnsi" w:cstheme="minorHAnsi"/>
          <w:i/>
          <w:color w:val="000000"/>
          <w:sz w:val="20"/>
          <w:lang w:eastAsia="en-US"/>
        </w:rPr>
      </w:pPr>
      <w:r w:rsidRPr="00F91357">
        <w:rPr>
          <w:rFonts w:asciiTheme="minorHAnsi" w:eastAsia="Calibri" w:hAnsiTheme="minorHAnsi" w:cstheme="minorHAnsi"/>
          <w:i/>
          <w:color w:val="000000"/>
          <w:sz w:val="20"/>
          <w:lang w:eastAsia="en-US"/>
        </w:rPr>
        <w:t xml:space="preserve">  </w:t>
      </w:r>
      <w:r w:rsidRPr="00F91357">
        <w:rPr>
          <w:rFonts w:asciiTheme="minorHAnsi" w:eastAsia="Calibri" w:hAnsiTheme="minorHAnsi" w:cstheme="minorHAnsi"/>
          <w:i/>
          <w:iCs/>
          <w:color w:val="000000"/>
          <w:sz w:val="20"/>
          <w:lang w:eastAsia="en-US"/>
        </w:rPr>
        <w:t xml:space="preserve">Ilości zdarzeń wskazane w powyższych częściach </w:t>
      </w:r>
      <w:r w:rsidRPr="00F91357">
        <w:rPr>
          <w:rFonts w:asciiTheme="minorHAnsi" w:eastAsia="Calibri" w:hAnsiTheme="minorHAnsi" w:cstheme="minorHAnsi"/>
          <w:i/>
          <w:color w:val="000000"/>
          <w:sz w:val="20"/>
          <w:lang w:eastAsia="en-US"/>
        </w:rPr>
        <w:t>posiadają wyłącznie zastosowanie kalkulacyjne w oparciu o zdarzenia w poprzednich miesiącach i w żadnym wypadku nie stanowią zobowiązania Zamawiającego.</w:t>
      </w:r>
    </w:p>
    <w:p w14:paraId="4C7FC814" w14:textId="77777777" w:rsidR="00AD5469" w:rsidRPr="00F91357" w:rsidRDefault="00AD5469" w:rsidP="00AD5469">
      <w:pPr>
        <w:widowControl/>
        <w:suppressAutoHyphens w:val="0"/>
        <w:ind w:left="454"/>
        <w:jc w:val="both"/>
        <w:rPr>
          <w:rFonts w:asciiTheme="minorHAnsi" w:eastAsia="Calibri" w:hAnsiTheme="minorHAnsi" w:cstheme="minorHAnsi"/>
          <w:i/>
          <w:color w:val="000000"/>
          <w:sz w:val="20"/>
          <w:lang w:eastAsia="en-US"/>
        </w:rPr>
      </w:pPr>
    </w:p>
    <w:p w14:paraId="1D707D5C" w14:textId="412DF25C" w:rsidR="005472DD" w:rsidRPr="00AD5469" w:rsidRDefault="005472DD" w:rsidP="00AD5469">
      <w:pPr>
        <w:pStyle w:val="Akapitzlist"/>
        <w:numPr>
          <w:ilvl w:val="0"/>
          <w:numId w:val="47"/>
        </w:numPr>
        <w:spacing w:after="160" w:line="259" w:lineRule="auto"/>
        <w:ind w:left="284" w:hanging="284"/>
        <w:rPr>
          <w:rFonts w:ascii="Calibri" w:hAnsi="Calibri" w:cs="Calibri"/>
          <w:sz w:val="22"/>
          <w:szCs w:val="22"/>
        </w:rPr>
      </w:pPr>
      <w:r w:rsidRPr="00AD5469">
        <w:rPr>
          <w:rFonts w:ascii="Calibri" w:hAnsi="Calibri" w:cs="Calibri"/>
          <w:sz w:val="22"/>
          <w:szCs w:val="22"/>
        </w:rPr>
        <w:t>Oświadczamy, że:</w:t>
      </w:r>
    </w:p>
    <w:p w14:paraId="7F85FB66" w14:textId="54061CFB" w:rsidR="00E3589B" w:rsidRPr="00E3589B" w:rsidRDefault="00E3589B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zapoznałem </w:t>
      </w:r>
      <w:r w:rsidRPr="00E3589B">
        <w:rPr>
          <w:rFonts w:asciiTheme="minorHAnsi" w:hAnsiTheme="minorHAnsi" w:cstheme="minorHAnsi"/>
          <w:sz w:val="22"/>
          <w:szCs w:val="22"/>
        </w:rPr>
        <w:t>się z warunkami zamówienia i z projektowanymi postanowieniami umowy w sprawie zamówienia, które zostaną wprowadzone do umowy w</w:t>
      </w:r>
      <w:r w:rsidR="00BD6257">
        <w:rPr>
          <w:rFonts w:asciiTheme="minorHAnsi" w:hAnsiTheme="minorHAnsi" w:cstheme="minorHAnsi"/>
          <w:sz w:val="22"/>
          <w:szCs w:val="22"/>
        </w:rPr>
        <w:t xml:space="preserve"> </w:t>
      </w:r>
      <w:r w:rsidRPr="00E3589B">
        <w:rPr>
          <w:rFonts w:asciiTheme="minorHAnsi" w:hAnsiTheme="minorHAnsi" w:cstheme="minorHAnsi"/>
          <w:sz w:val="22"/>
          <w:szCs w:val="22"/>
        </w:rPr>
        <w:t>spraw</w:t>
      </w:r>
      <w:r w:rsidR="000A56EE">
        <w:rPr>
          <w:rFonts w:asciiTheme="minorHAnsi" w:hAnsiTheme="minorHAnsi" w:cstheme="minorHAnsi"/>
          <w:sz w:val="22"/>
          <w:szCs w:val="22"/>
        </w:rPr>
        <w:t>ie zamówienia oraz, że </w:t>
      </w:r>
      <w:r w:rsidR="00385C11">
        <w:rPr>
          <w:rFonts w:asciiTheme="minorHAnsi" w:hAnsiTheme="minorHAnsi" w:cstheme="minorHAnsi"/>
          <w:sz w:val="22"/>
          <w:szCs w:val="22"/>
        </w:rPr>
        <w:t>przyjmuję</w:t>
      </w:r>
      <w:r w:rsidRPr="00E3589B">
        <w:rPr>
          <w:rFonts w:asciiTheme="minorHAnsi" w:hAnsiTheme="minorHAnsi" w:cstheme="minorHAnsi"/>
          <w:sz w:val="22"/>
          <w:szCs w:val="22"/>
        </w:rPr>
        <w:t xml:space="preserve"> ich treść bez żadnych zastrzeżeń</w:t>
      </w:r>
      <w:r w:rsidR="00385C11">
        <w:rPr>
          <w:rFonts w:asciiTheme="minorHAnsi" w:hAnsiTheme="minorHAnsi" w:cstheme="minorHAnsi"/>
          <w:sz w:val="22"/>
          <w:szCs w:val="22"/>
        </w:rPr>
        <w:t>,</w:t>
      </w:r>
    </w:p>
    <w:p w14:paraId="520A751C" w14:textId="4E637A9A" w:rsidR="009F2DB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zamówienie wykonamy w terminie określonym w </w:t>
      </w:r>
      <w:r w:rsidR="008B63FD">
        <w:rPr>
          <w:rFonts w:ascii="Calibri" w:hAnsi="Calibri" w:cs="Calibri"/>
          <w:sz w:val="22"/>
          <w:szCs w:val="22"/>
        </w:rPr>
        <w:t>zapytaniu ofertowym</w:t>
      </w:r>
      <w:r w:rsidRPr="00D06E0A">
        <w:rPr>
          <w:rFonts w:ascii="Calibri" w:hAnsi="Calibri" w:cs="Calibri"/>
          <w:sz w:val="22"/>
          <w:szCs w:val="22"/>
        </w:rPr>
        <w:t>,</w:t>
      </w:r>
    </w:p>
    <w:p w14:paraId="763B9327" w14:textId="77777777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przedmiotowe zamówienie wykonamy zgodnie z opisem przedmiotu zamówienia,</w:t>
      </w:r>
    </w:p>
    <w:p w14:paraId="66893328" w14:textId="6564041E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zapoznaliśmy się z treścią </w:t>
      </w:r>
      <w:r w:rsidR="00A01BBC">
        <w:rPr>
          <w:rFonts w:ascii="Calibri" w:hAnsi="Calibri" w:cs="Calibri"/>
          <w:sz w:val="22"/>
          <w:szCs w:val="22"/>
        </w:rPr>
        <w:t>zapytania ofertowego</w:t>
      </w:r>
      <w:r w:rsidRPr="00D06E0A">
        <w:rPr>
          <w:rFonts w:ascii="Calibri" w:hAnsi="Calibri" w:cs="Calibri"/>
          <w:sz w:val="22"/>
          <w:szCs w:val="22"/>
        </w:rPr>
        <w:t xml:space="preserve"> oraz wszystkimi załącznikami stan</w:t>
      </w:r>
      <w:r w:rsidR="00385C11">
        <w:rPr>
          <w:rFonts w:ascii="Calibri" w:hAnsi="Calibri" w:cs="Calibri"/>
          <w:sz w:val="22"/>
          <w:szCs w:val="22"/>
        </w:rPr>
        <w:t xml:space="preserve">owiącymi </w:t>
      </w:r>
      <w:r w:rsidR="00C939A7">
        <w:rPr>
          <w:rFonts w:ascii="Calibri" w:hAnsi="Calibri" w:cs="Calibri"/>
          <w:sz w:val="22"/>
          <w:szCs w:val="22"/>
        </w:rPr>
        <w:t>jego</w:t>
      </w:r>
      <w:r w:rsidR="00385C11">
        <w:rPr>
          <w:rFonts w:ascii="Calibri" w:hAnsi="Calibri" w:cs="Calibri"/>
          <w:sz w:val="22"/>
          <w:szCs w:val="22"/>
        </w:rPr>
        <w:t xml:space="preserve"> integralną część i </w:t>
      </w:r>
      <w:r w:rsidRPr="00D06E0A">
        <w:rPr>
          <w:rFonts w:ascii="Calibri" w:hAnsi="Calibri" w:cs="Calibri"/>
          <w:sz w:val="22"/>
          <w:szCs w:val="22"/>
        </w:rPr>
        <w:t>nie wnosimy do nich zastrzeżeń,</w:t>
      </w:r>
    </w:p>
    <w:p w14:paraId="387C6644" w14:textId="7360CFDF" w:rsidR="005472DD" w:rsidRPr="00D06E0A" w:rsidRDefault="003B0A32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w przypadku przyznania nam zamówienia, zobowiązujemy się do zawarcia umowy na warunkach określonych w</w:t>
      </w:r>
      <w:r w:rsidR="002A60D1">
        <w:rPr>
          <w:rFonts w:ascii="Calibri" w:hAnsi="Calibri" w:cs="Calibri"/>
          <w:sz w:val="22"/>
          <w:szCs w:val="22"/>
        </w:rPr>
        <w:t xml:space="preserve"> Projektowanych Postanowieniach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2A60D1">
        <w:rPr>
          <w:rFonts w:ascii="Calibri" w:hAnsi="Calibri" w:cs="Calibri"/>
          <w:sz w:val="22"/>
          <w:szCs w:val="22"/>
        </w:rPr>
        <w:t>U</w:t>
      </w:r>
      <w:r w:rsidRPr="00D06E0A">
        <w:rPr>
          <w:rFonts w:ascii="Calibri" w:hAnsi="Calibri" w:cs="Calibri"/>
          <w:sz w:val="22"/>
          <w:szCs w:val="22"/>
        </w:rPr>
        <w:t>mowy</w:t>
      </w:r>
      <w:r w:rsidR="002A60D1">
        <w:rPr>
          <w:rFonts w:ascii="Calibri" w:hAnsi="Calibri" w:cs="Calibri"/>
          <w:sz w:val="22"/>
          <w:szCs w:val="22"/>
        </w:rPr>
        <w:t xml:space="preserve"> wg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Pr="00355CB4">
        <w:rPr>
          <w:rFonts w:ascii="Calibri" w:hAnsi="Calibri" w:cs="Calibri"/>
          <w:sz w:val="22"/>
          <w:szCs w:val="22"/>
        </w:rPr>
        <w:t>załącznik</w:t>
      </w:r>
      <w:r w:rsidR="002A60D1" w:rsidRPr="00355CB4">
        <w:rPr>
          <w:rFonts w:ascii="Calibri" w:hAnsi="Calibri" w:cs="Calibri"/>
          <w:sz w:val="22"/>
          <w:szCs w:val="22"/>
        </w:rPr>
        <w:t>a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BD6257">
        <w:rPr>
          <w:rFonts w:ascii="Calibri" w:hAnsi="Calibri" w:cs="Calibri"/>
          <w:sz w:val="22"/>
          <w:szCs w:val="22"/>
        </w:rPr>
        <w:br/>
      </w:r>
      <w:r w:rsidRPr="002C10C1">
        <w:rPr>
          <w:rFonts w:ascii="Calibri" w:hAnsi="Calibri" w:cs="Calibri"/>
          <w:sz w:val="22"/>
          <w:szCs w:val="22"/>
        </w:rPr>
        <w:t xml:space="preserve">nr </w:t>
      </w:r>
      <w:r w:rsidR="00635247">
        <w:rPr>
          <w:rFonts w:ascii="Calibri" w:hAnsi="Calibri" w:cs="Calibri"/>
          <w:sz w:val="22"/>
          <w:szCs w:val="22"/>
        </w:rPr>
        <w:t>4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0A56EE" w:rsidRPr="002C10C1">
        <w:rPr>
          <w:rFonts w:ascii="Calibri" w:hAnsi="Calibri" w:cs="Calibri"/>
          <w:sz w:val="22"/>
          <w:szCs w:val="22"/>
        </w:rPr>
        <w:t>do </w:t>
      </w:r>
      <w:r w:rsidR="00635247">
        <w:rPr>
          <w:rFonts w:ascii="Calibri" w:hAnsi="Calibri" w:cs="Calibri"/>
          <w:sz w:val="22"/>
          <w:szCs w:val="22"/>
        </w:rPr>
        <w:t>zapytania ofertowego</w:t>
      </w:r>
      <w:r w:rsidR="005472DD" w:rsidRPr="002C10C1">
        <w:rPr>
          <w:rFonts w:ascii="Calibri" w:hAnsi="Calibri" w:cs="Calibri"/>
          <w:sz w:val="22"/>
          <w:szCs w:val="22"/>
        </w:rPr>
        <w:t>,</w:t>
      </w:r>
    </w:p>
    <w:p w14:paraId="176C054A" w14:textId="23EF5709" w:rsidR="00A84701" w:rsidRDefault="00A84701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B1EA7">
        <w:rPr>
          <w:rFonts w:ascii="Calibri" w:hAnsi="Calibri" w:cs="Calibri"/>
          <w:sz w:val="22"/>
          <w:szCs w:val="22"/>
        </w:rPr>
        <w:t xml:space="preserve">pozostajemy związani niniejszą ofertą od dnia upływu terminu składania ofert </w:t>
      </w:r>
      <w:r w:rsidR="002E0931">
        <w:rPr>
          <w:rFonts w:ascii="Calibri" w:hAnsi="Calibri" w:cs="Calibri"/>
          <w:sz w:val="22"/>
          <w:szCs w:val="22"/>
        </w:rPr>
        <w:t>przez 30 dni</w:t>
      </w:r>
      <w:r w:rsidR="006B1EA7" w:rsidRPr="006B1EA7">
        <w:rPr>
          <w:rFonts w:ascii="Calibri" w:hAnsi="Calibri" w:cs="Calibri"/>
          <w:sz w:val="22"/>
          <w:szCs w:val="22"/>
        </w:rPr>
        <w:t>,</w:t>
      </w:r>
    </w:p>
    <w:p w14:paraId="26139F68" w14:textId="54A0D2B5" w:rsidR="004749AB" w:rsidRPr="0024425C" w:rsidRDefault="004749AB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Theme="minorHAnsi" w:hAnsiTheme="minorHAnsi" w:cstheme="minorHAnsi"/>
          <w:sz w:val="22"/>
          <w:szCs w:val="22"/>
        </w:rPr>
        <w:t xml:space="preserve">zobowiązujemy się do wypełniania wymogów związanych z zatrudnieniem na podstawie umowy o pracę określonych w </w:t>
      </w:r>
      <w:r w:rsidR="00157E7D">
        <w:rPr>
          <w:rFonts w:asciiTheme="minorHAnsi" w:hAnsiTheme="minorHAnsi" w:cstheme="minorHAnsi"/>
          <w:sz w:val="22"/>
          <w:szCs w:val="22"/>
        </w:rPr>
        <w:t>projekcie umowy</w:t>
      </w:r>
      <w:r w:rsidRPr="0024425C">
        <w:rPr>
          <w:rFonts w:asciiTheme="minorHAnsi" w:hAnsiTheme="minorHAnsi" w:cstheme="minorHAnsi"/>
          <w:sz w:val="22"/>
          <w:szCs w:val="22"/>
        </w:rPr>
        <w:t>,</w:t>
      </w:r>
    </w:p>
    <w:p w14:paraId="59D7231C" w14:textId="1AD0C1DE" w:rsidR="00E430E2" w:rsidRPr="00BD3525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/>
          <w:sz w:val="22"/>
          <w:szCs w:val="22"/>
        </w:rPr>
        <w:t xml:space="preserve">przyjmujemy warunki płatności </w:t>
      </w:r>
      <w:r w:rsidR="007A2340" w:rsidRPr="00D06E0A">
        <w:rPr>
          <w:rFonts w:ascii="Calibri" w:hAnsi="Calibri"/>
          <w:bCs/>
          <w:sz w:val="22"/>
          <w:szCs w:val="22"/>
        </w:rPr>
        <w:t xml:space="preserve">określone </w:t>
      </w:r>
      <w:r w:rsidR="00A84701">
        <w:rPr>
          <w:rFonts w:ascii="Calibri" w:hAnsi="Calibri" w:cs="Calibri"/>
          <w:sz w:val="22"/>
          <w:szCs w:val="22"/>
        </w:rPr>
        <w:t>Projektowanych Postanowieniach U</w:t>
      </w:r>
      <w:r w:rsidR="00A84701" w:rsidRPr="00D06E0A">
        <w:rPr>
          <w:rFonts w:ascii="Calibri" w:hAnsi="Calibri" w:cs="Calibri"/>
          <w:sz w:val="22"/>
          <w:szCs w:val="22"/>
        </w:rPr>
        <w:t>mowy</w:t>
      </w:r>
      <w:r w:rsidR="0077471B" w:rsidRPr="00D06E0A">
        <w:rPr>
          <w:rFonts w:ascii="Calibri" w:hAnsi="Calibri"/>
          <w:sz w:val="22"/>
          <w:szCs w:val="22"/>
        </w:rPr>
        <w:t>.</w:t>
      </w:r>
    </w:p>
    <w:p w14:paraId="55AA2DED" w14:textId="77777777" w:rsidR="00BD3525" w:rsidRPr="001E0D58" w:rsidRDefault="00BD3525" w:rsidP="00BD3525">
      <w:pPr>
        <w:pStyle w:val="Akapitzlist"/>
        <w:tabs>
          <w:tab w:val="left" w:pos="709"/>
        </w:tabs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14:paraId="0E095398" w14:textId="77777777" w:rsidR="002A7A44" w:rsidRPr="002A7A44" w:rsidRDefault="00CF6A95" w:rsidP="002137DD">
      <w:pPr>
        <w:numPr>
          <w:ilvl w:val="0"/>
          <w:numId w:val="4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A7A44">
        <w:rPr>
          <w:rFonts w:ascii="Calibri" w:hAnsi="Calibri" w:cs="Calibri"/>
          <w:sz w:val="22"/>
          <w:szCs w:val="22"/>
        </w:rPr>
        <w:t>Oświadczam</w:t>
      </w:r>
      <w:r w:rsidRPr="002A7A44">
        <w:rPr>
          <w:rFonts w:ascii="Calibri" w:hAnsi="Calibri" w:cs="Calibri"/>
          <w:iCs/>
          <w:sz w:val="22"/>
          <w:szCs w:val="22"/>
        </w:rPr>
        <w:t xml:space="preserve">, że wypełniłem obowiązki informacyjne przewidziane w </w:t>
      </w:r>
      <w:r w:rsidRPr="002A7A44">
        <w:rPr>
          <w:rFonts w:ascii="Calibri" w:hAnsi="Calibri" w:cs="Calibri"/>
          <w:b/>
          <w:iCs/>
          <w:sz w:val="22"/>
          <w:szCs w:val="22"/>
        </w:rPr>
        <w:t>art. 13 lub art. 14 RODO</w:t>
      </w:r>
      <w:r w:rsidRPr="00D06E0A">
        <w:rPr>
          <w:rStyle w:val="Odwoanieprzypisudolnego"/>
          <w:rFonts w:ascii="Calibri" w:hAnsi="Calibri" w:cs="Calibri"/>
          <w:iCs/>
          <w:sz w:val="22"/>
          <w:szCs w:val="22"/>
        </w:rPr>
        <w:footnoteReference w:id="2"/>
      </w:r>
      <w:r w:rsidRPr="002A7A44">
        <w:rPr>
          <w:rFonts w:ascii="Calibri" w:hAnsi="Calibri" w:cs="Calibri"/>
          <w:i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D06E0A">
        <w:rPr>
          <w:rStyle w:val="Odwoanieprzypisudolnego"/>
          <w:rFonts w:ascii="Calibri" w:hAnsi="Calibri" w:cs="Calibri"/>
          <w:iCs/>
          <w:sz w:val="22"/>
          <w:szCs w:val="22"/>
        </w:rPr>
        <w:footnoteReference w:id="3"/>
      </w:r>
      <w:r w:rsidRPr="002A7A44">
        <w:rPr>
          <w:rFonts w:ascii="Calibri" w:hAnsi="Calibri" w:cs="Calibri"/>
          <w:iCs/>
          <w:sz w:val="22"/>
          <w:szCs w:val="22"/>
        </w:rPr>
        <w:t>.</w:t>
      </w:r>
    </w:p>
    <w:p w14:paraId="07DDD7D4" w14:textId="77777777" w:rsidR="00094AEB" w:rsidRPr="000A56EE" w:rsidRDefault="00094AEB" w:rsidP="0077471B">
      <w:pPr>
        <w:rPr>
          <w:rFonts w:asciiTheme="minorHAnsi" w:hAnsiTheme="minorHAnsi" w:cstheme="minorHAnsi"/>
          <w:sz w:val="22"/>
          <w:szCs w:val="22"/>
        </w:rPr>
      </w:pPr>
    </w:p>
    <w:p w14:paraId="64AD8F71" w14:textId="77777777" w:rsidR="00094AEB" w:rsidRPr="000A56EE" w:rsidRDefault="00094AEB" w:rsidP="0077471B">
      <w:pPr>
        <w:rPr>
          <w:rFonts w:ascii="Calibri" w:hAnsi="Calibri" w:cs="Calibri"/>
          <w:sz w:val="20"/>
          <w:szCs w:val="20"/>
        </w:rPr>
      </w:pPr>
    </w:p>
    <w:p w14:paraId="7164E16D" w14:textId="5814CCE0" w:rsidR="00FF00E7" w:rsidRDefault="00FF00E7" w:rsidP="0077471B">
      <w:pPr>
        <w:rPr>
          <w:rFonts w:ascii="Calibri" w:hAnsi="Calibri" w:cs="Calibri"/>
          <w:sz w:val="20"/>
          <w:szCs w:val="20"/>
        </w:rPr>
      </w:pPr>
    </w:p>
    <w:p w14:paraId="31048CE9" w14:textId="169E90D4" w:rsidR="00D4096B" w:rsidRDefault="00D4096B" w:rsidP="0077471B">
      <w:pPr>
        <w:rPr>
          <w:rFonts w:ascii="Calibri" w:hAnsi="Calibri" w:cs="Calibri"/>
          <w:sz w:val="20"/>
          <w:szCs w:val="20"/>
        </w:rPr>
      </w:pPr>
    </w:p>
    <w:p w14:paraId="5C26C1BF" w14:textId="77777777" w:rsidR="00D4096B" w:rsidRDefault="00D4096B" w:rsidP="0077471B">
      <w:pPr>
        <w:rPr>
          <w:rFonts w:ascii="Calibri" w:hAnsi="Calibri" w:cs="Calibri"/>
          <w:sz w:val="20"/>
          <w:szCs w:val="20"/>
        </w:rPr>
      </w:pPr>
    </w:p>
    <w:p w14:paraId="46290AB5" w14:textId="34A27950" w:rsidR="00B03DC0" w:rsidRPr="00D4096B" w:rsidRDefault="00D4096B" w:rsidP="00D4096B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D4096B">
        <w:rPr>
          <w:rFonts w:ascii="Calibri" w:hAnsi="Calibri" w:cs="Calibri"/>
          <w:b/>
          <w:bCs/>
          <w:sz w:val="20"/>
          <w:szCs w:val="20"/>
        </w:rPr>
        <w:t>……………………………………………………………..</w:t>
      </w:r>
    </w:p>
    <w:p w14:paraId="4136DC83" w14:textId="44CB7107" w:rsidR="00B03DC0" w:rsidRPr="00D4096B" w:rsidRDefault="00B03DC0" w:rsidP="00D4096B">
      <w:pPr>
        <w:ind w:left="3540"/>
        <w:jc w:val="right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D4096B">
        <w:rPr>
          <w:rFonts w:asciiTheme="minorHAnsi" w:hAnsiTheme="minorHAnsi" w:cstheme="minorHAnsi"/>
          <w:b/>
          <w:bCs/>
          <w:i/>
          <w:sz w:val="20"/>
          <w:szCs w:val="20"/>
        </w:rPr>
        <w:t>(</w:t>
      </w:r>
      <w:r w:rsidR="00D4096B" w:rsidRPr="00D4096B">
        <w:rPr>
          <w:rFonts w:asciiTheme="minorHAnsi" w:hAnsiTheme="minorHAnsi" w:cstheme="minorHAnsi"/>
          <w:b/>
          <w:bCs/>
          <w:i/>
          <w:sz w:val="20"/>
          <w:szCs w:val="20"/>
        </w:rPr>
        <w:t>podpis !</w:t>
      </w:r>
      <w:r w:rsidRPr="00D4096B"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</w:p>
    <w:p w14:paraId="70B65598" w14:textId="77777777" w:rsidR="00B03DC0" w:rsidRDefault="00B03DC0" w:rsidP="0077471B">
      <w:pPr>
        <w:rPr>
          <w:rFonts w:ascii="Calibri" w:hAnsi="Calibri" w:cs="Calibri"/>
          <w:sz w:val="20"/>
          <w:szCs w:val="20"/>
        </w:rPr>
      </w:pPr>
    </w:p>
    <w:sectPr w:rsidR="00B03DC0" w:rsidSect="004749AB">
      <w:footerReference w:type="default" r:id="rId8"/>
      <w:footerReference w:type="first" r:id="rId9"/>
      <w:pgSz w:w="11906" w:h="16838" w:code="9"/>
      <w:pgMar w:top="1417" w:right="1417" w:bottom="1276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B3BD" w14:textId="77777777" w:rsidR="001C5B34" w:rsidRDefault="001C5B34" w:rsidP="002C4742">
      <w:r>
        <w:separator/>
      </w:r>
    </w:p>
  </w:endnote>
  <w:endnote w:type="continuationSeparator" w:id="0">
    <w:p w14:paraId="7EF30FF6" w14:textId="77777777" w:rsidR="001C5B34" w:rsidRDefault="001C5B34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615944"/>
      <w:docPartObj>
        <w:docPartGallery w:val="Page Numbers (Bottom of Page)"/>
        <w:docPartUnique/>
      </w:docPartObj>
    </w:sdtPr>
    <w:sdtEndPr/>
    <w:sdtContent>
      <w:sdt>
        <w:sdtPr>
          <w:id w:val="501244999"/>
          <w:docPartObj>
            <w:docPartGallery w:val="Page Numbers (Top of Page)"/>
            <w:docPartUnique/>
          </w:docPartObj>
        </w:sdtPr>
        <w:sdtEndPr/>
        <w:sdtContent>
          <w:p w14:paraId="2B202B81" w14:textId="6E25FEA1" w:rsidR="003429F0" w:rsidRDefault="003429F0">
            <w:pPr>
              <w:pStyle w:val="Stopka"/>
              <w:jc w:val="center"/>
            </w:pP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136F96" w14:textId="77777777" w:rsidR="003429F0" w:rsidRDefault="003429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589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CED440" w14:textId="72C95D56" w:rsidR="00233796" w:rsidRDefault="00233796">
            <w:pPr>
              <w:pStyle w:val="Stopka"/>
              <w:jc w:val="center"/>
            </w:pP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EAF8A8" w14:textId="77777777" w:rsidR="00233796" w:rsidRDefault="002337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C2F8" w14:textId="77777777" w:rsidR="001C5B34" w:rsidRDefault="001C5B34" w:rsidP="002C4742">
      <w:r>
        <w:separator/>
      </w:r>
    </w:p>
  </w:footnote>
  <w:footnote w:type="continuationSeparator" w:id="0">
    <w:p w14:paraId="5B7F2DA3" w14:textId="77777777" w:rsidR="001C5B34" w:rsidRDefault="001C5B34" w:rsidP="002C4742">
      <w:r>
        <w:continuationSeparator/>
      </w:r>
    </w:p>
  </w:footnote>
  <w:footnote w:id="1">
    <w:p w14:paraId="5537415D" w14:textId="69202FA2" w:rsidR="00797DBB" w:rsidRPr="00256613" w:rsidRDefault="00797DBB" w:rsidP="00092D3E">
      <w:pPr>
        <w:pStyle w:val="Tekstprzypisudolnego"/>
      </w:pPr>
      <w:r w:rsidRPr="0019243D">
        <w:rPr>
          <w:rStyle w:val="Odwoanieprzypisudolnego"/>
        </w:rPr>
        <w:footnoteRef/>
      </w:r>
      <w:r w:rsidRPr="00A56713">
        <w:t xml:space="preserve">W przypadku, gdy wybór oferty Wykonawcy będzie prowadził do powstania u Zamawiającego obowiązku podatkowego, </w:t>
      </w:r>
      <w:r w:rsidRPr="00A56713">
        <w:rPr>
          <w:u w:val="single"/>
        </w:rPr>
        <w:t xml:space="preserve">Wykonawca składa </w:t>
      </w:r>
      <w:r w:rsidRPr="000A56EE">
        <w:rPr>
          <w:b/>
          <w:u w:val="single"/>
        </w:rPr>
        <w:t>przeciwne oświadczenie</w:t>
      </w:r>
      <w:r w:rsidRPr="00A56713">
        <w:t xml:space="preserve"> oraz uzupełnia ofertę o informację zawierającą: zakres (nazwa i rodzaj) towaru lub usługi, których dostawa lub świadczenie będzie prowadzić do obowiązku podatkowego, symbol PKWiU</w:t>
      </w:r>
      <w:r w:rsidR="00F23FFE">
        <w:t>,</w:t>
      </w:r>
      <w:r w:rsidRPr="00A56713">
        <w:t xml:space="preserve"> wartość tego towaru lub usługi bez kwoty podatku </w:t>
      </w:r>
      <w:r w:rsidRPr="00256613">
        <w:t>VAT</w:t>
      </w:r>
      <w:r w:rsidR="00F23FFE" w:rsidRPr="00256613">
        <w:t xml:space="preserve"> oraz stawkę podatku od towarów i usług, która zgodnie z wiedzą Wykonawcy, będzie miała zastosowanie</w:t>
      </w:r>
      <w:r w:rsidRPr="00256613">
        <w:t xml:space="preserve">. </w:t>
      </w:r>
    </w:p>
    <w:p w14:paraId="43D360A1" w14:textId="77777777" w:rsidR="00797DBB" w:rsidRPr="00A56713" w:rsidRDefault="00797DBB" w:rsidP="00092D3E">
      <w:pPr>
        <w:pStyle w:val="Tekstprzypisudolnego"/>
        <w:rPr>
          <w:b/>
          <w:u w:val="single"/>
        </w:rPr>
      </w:pPr>
      <w:r w:rsidRPr="00A56713">
        <w:rPr>
          <w:b/>
          <w:u w:val="single"/>
        </w:rPr>
        <w:t>UWAGA:</w:t>
      </w:r>
      <w:r w:rsidRPr="00A56713">
        <w:t xml:space="preserve"> Obowiązek podania informacji, o której mowa wyżej dotyczy wyłącznie towarów i usług,</w:t>
      </w:r>
      <w:r w:rsidRPr="00A56713">
        <w:rPr>
          <w:u w:val="single"/>
        </w:rPr>
        <w:t xml:space="preserve"> dla których kwotę podatku VAT, </w:t>
      </w:r>
      <w:r w:rsidRPr="00A56713">
        <w:t xml:space="preserve">na mocy przepisów ustawy o podatku od towarów i usług, </w:t>
      </w:r>
      <w:r w:rsidRPr="00A56713">
        <w:rPr>
          <w:b/>
          <w:u w:val="single"/>
        </w:rPr>
        <w:t>nalicza Zamawiający (Nabywca), a nie Wykonawca.</w:t>
      </w:r>
    </w:p>
  </w:footnote>
  <w:footnote w:id="2">
    <w:p w14:paraId="64F3293E" w14:textId="77777777" w:rsidR="00CF6A95" w:rsidRPr="00612A5E" w:rsidRDefault="00CF6A95" w:rsidP="00092D3E">
      <w:pPr>
        <w:pStyle w:val="Tekstprzypisudolnego"/>
      </w:pPr>
      <w:r w:rsidRPr="00612A5E">
        <w:rPr>
          <w:rStyle w:val="Odwoanieprzypisudolnego"/>
        </w:rPr>
        <w:footnoteRef/>
      </w:r>
      <w:r w:rsidRPr="00612A5E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 </w:t>
      </w:r>
    </w:p>
  </w:footnote>
  <w:footnote w:id="3">
    <w:p w14:paraId="5F822C81" w14:textId="77777777" w:rsidR="00CF6A95" w:rsidRPr="00612A5E" w:rsidRDefault="00CF6A95" w:rsidP="00092D3E">
      <w:pPr>
        <w:pStyle w:val="Tekstprzypisudolnego"/>
      </w:pPr>
      <w:r w:rsidRPr="00612A5E">
        <w:rPr>
          <w:rStyle w:val="Odwoanieprzypisudolnego"/>
        </w:rPr>
        <w:footnoteRef/>
      </w:r>
      <w:r w:rsidRPr="00612A5E">
        <w:t xml:space="preserve"> W przypadku gdy wykonawca </w:t>
      </w:r>
      <w:r w:rsidRPr="00612A5E">
        <w:rPr>
          <w:b/>
        </w:rPr>
        <w:t>nie przekazuje</w:t>
      </w:r>
      <w:r w:rsidRPr="00612A5E">
        <w:t xml:space="preserve"> danych osobowych innych niż bezpośrednio jego dotyczących lub zachodzi wyłączenie stosowania obowiązku informacyjnego, stosownie do art. 13 ust. 4 lub art. 14 ust. 5 RODO treści oświadczenia wykonawca nie składa (</w:t>
      </w:r>
      <w:r w:rsidRPr="00612A5E">
        <w:rPr>
          <w:u w:val="single"/>
        </w:rPr>
        <w:t>usunięcie treści oświadczenia np. przez jego wykreślenie</w:t>
      </w:r>
      <w:r w:rsidRPr="00612A5E"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0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564824"/>
    <w:multiLevelType w:val="hybridMultilevel"/>
    <w:tmpl w:val="F692D96C"/>
    <w:lvl w:ilvl="0" w:tplc="FC54AB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661FB6"/>
    <w:multiLevelType w:val="hybridMultilevel"/>
    <w:tmpl w:val="9B82686A"/>
    <w:lvl w:ilvl="0" w:tplc="E23CC44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5F008F"/>
    <w:multiLevelType w:val="hybridMultilevel"/>
    <w:tmpl w:val="E7400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3"/>
  </w:num>
  <w:num w:numId="7">
    <w:abstractNumId w:val="9"/>
  </w:num>
  <w:num w:numId="8">
    <w:abstractNumId w:val="41"/>
  </w:num>
  <w:num w:numId="9">
    <w:abstractNumId w:val="39"/>
  </w:num>
  <w:num w:numId="10">
    <w:abstractNumId w:val="4"/>
  </w:num>
  <w:num w:numId="11">
    <w:abstractNumId w:val="11"/>
  </w:num>
  <w:num w:numId="12">
    <w:abstractNumId w:val="8"/>
  </w:num>
  <w:num w:numId="13">
    <w:abstractNumId w:val="38"/>
  </w:num>
  <w:num w:numId="14">
    <w:abstractNumId w:val="30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22"/>
  </w:num>
  <w:num w:numId="18">
    <w:abstractNumId w:val="2"/>
  </w:num>
  <w:num w:numId="19">
    <w:abstractNumId w:val="40"/>
  </w:num>
  <w:num w:numId="20">
    <w:abstractNumId w:val="18"/>
  </w:num>
  <w:num w:numId="21">
    <w:abstractNumId w:val="15"/>
  </w:num>
  <w:num w:numId="22">
    <w:abstractNumId w:val="29"/>
  </w:num>
  <w:num w:numId="23">
    <w:abstractNumId w:val="43"/>
  </w:num>
  <w:num w:numId="24">
    <w:abstractNumId w:val="20"/>
  </w:num>
  <w:num w:numId="25">
    <w:abstractNumId w:val="19"/>
  </w:num>
  <w:num w:numId="26">
    <w:abstractNumId w:val="44"/>
  </w:num>
  <w:num w:numId="27">
    <w:abstractNumId w:val="31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6"/>
  </w:num>
  <w:num w:numId="31">
    <w:abstractNumId w:val="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0"/>
  </w:num>
  <w:num w:numId="35">
    <w:abstractNumId w:val="1"/>
  </w:num>
  <w:num w:numId="36">
    <w:abstractNumId w:val="34"/>
  </w:num>
  <w:num w:numId="37">
    <w:abstractNumId w:val="36"/>
  </w:num>
  <w:num w:numId="38">
    <w:abstractNumId w:val="24"/>
  </w:num>
  <w:num w:numId="39">
    <w:abstractNumId w:val="16"/>
  </w:num>
  <w:num w:numId="4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32"/>
  </w:num>
  <w:num w:numId="43">
    <w:abstractNumId w:val="17"/>
  </w:num>
  <w:num w:numId="44">
    <w:abstractNumId w:val="25"/>
  </w:num>
  <w:num w:numId="45">
    <w:abstractNumId w:val="21"/>
  </w:num>
  <w:num w:numId="46">
    <w:abstractNumId w:val="13"/>
  </w:num>
  <w:num w:numId="47">
    <w:abstractNumId w:val="27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42"/>
    <w:rsid w:val="00000D3C"/>
    <w:rsid w:val="0000138F"/>
    <w:rsid w:val="0000180B"/>
    <w:rsid w:val="0000243D"/>
    <w:rsid w:val="000306F4"/>
    <w:rsid w:val="000346C3"/>
    <w:rsid w:val="00036480"/>
    <w:rsid w:val="00037633"/>
    <w:rsid w:val="0005172E"/>
    <w:rsid w:val="00053380"/>
    <w:rsid w:val="00054223"/>
    <w:rsid w:val="000655DC"/>
    <w:rsid w:val="00067F60"/>
    <w:rsid w:val="000701EA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1618"/>
    <w:rsid w:val="00092D3E"/>
    <w:rsid w:val="00094AEB"/>
    <w:rsid w:val="00094FA3"/>
    <w:rsid w:val="000A56EE"/>
    <w:rsid w:val="000B0DDD"/>
    <w:rsid w:val="000B15C4"/>
    <w:rsid w:val="000C0E59"/>
    <w:rsid w:val="000C2844"/>
    <w:rsid w:val="000C29A9"/>
    <w:rsid w:val="000C2E31"/>
    <w:rsid w:val="000C60A8"/>
    <w:rsid w:val="000C77FD"/>
    <w:rsid w:val="000D0B3B"/>
    <w:rsid w:val="000D76C7"/>
    <w:rsid w:val="000E0351"/>
    <w:rsid w:val="000E0B76"/>
    <w:rsid w:val="000E53C7"/>
    <w:rsid w:val="000F49E3"/>
    <w:rsid w:val="000F5AB7"/>
    <w:rsid w:val="000F636F"/>
    <w:rsid w:val="000F7E3B"/>
    <w:rsid w:val="00110326"/>
    <w:rsid w:val="0012270C"/>
    <w:rsid w:val="00123D8B"/>
    <w:rsid w:val="001439CF"/>
    <w:rsid w:val="0015281D"/>
    <w:rsid w:val="00157E7D"/>
    <w:rsid w:val="001630D1"/>
    <w:rsid w:val="001636F4"/>
    <w:rsid w:val="00164A9B"/>
    <w:rsid w:val="001817AE"/>
    <w:rsid w:val="00183271"/>
    <w:rsid w:val="0018396B"/>
    <w:rsid w:val="00191C4D"/>
    <w:rsid w:val="00192041"/>
    <w:rsid w:val="00192446"/>
    <w:rsid w:val="001A09A7"/>
    <w:rsid w:val="001A323B"/>
    <w:rsid w:val="001A6C7A"/>
    <w:rsid w:val="001A6F37"/>
    <w:rsid w:val="001B4B79"/>
    <w:rsid w:val="001B5CC1"/>
    <w:rsid w:val="001C5757"/>
    <w:rsid w:val="001C5B34"/>
    <w:rsid w:val="001D20F4"/>
    <w:rsid w:val="001D3FB2"/>
    <w:rsid w:val="001E0D58"/>
    <w:rsid w:val="001F09FC"/>
    <w:rsid w:val="001F3B97"/>
    <w:rsid w:val="001F7B0A"/>
    <w:rsid w:val="00200E71"/>
    <w:rsid w:val="002137DD"/>
    <w:rsid w:val="00221A4F"/>
    <w:rsid w:val="00230D84"/>
    <w:rsid w:val="00231367"/>
    <w:rsid w:val="00231A09"/>
    <w:rsid w:val="00233796"/>
    <w:rsid w:val="002361DA"/>
    <w:rsid w:val="0024277F"/>
    <w:rsid w:val="0024425C"/>
    <w:rsid w:val="00250A95"/>
    <w:rsid w:val="00252662"/>
    <w:rsid w:val="0025297D"/>
    <w:rsid w:val="00252FEF"/>
    <w:rsid w:val="00256613"/>
    <w:rsid w:val="00256B8A"/>
    <w:rsid w:val="00261A1F"/>
    <w:rsid w:val="0026652B"/>
    <w:rsid w:val="0027144E"/>
    <w:rsid w:val="00272BF9"/>
    <w:rsid w:val="00282403"/>
    <w:rsid w:val="00284DE2"/>
    <w:rsid w:val="002862DD"/>
    <w:rsid w:val="00292152"/>
    <w:rsid w:val="00296116"/>
    <w:rsid w:val="002A26EE"/>
    <w:rsid w:val="002A32C9"/>
    <w:rsid w:val="002A60D1"/>
    <w:rsid w:val="002A676B"/>
    <w:rsid w:val="002A76EC"/>
    <w:rsid w:val="002A7A44"/>
    <w:rsid w:val="002A7FD5"/>
    <w:rsid w:val="002C10C1"/>
    <w:rsid w:val="002C4666"/>
    <w:rsid w:val="002C4742"/>
    <w:rsid w:val="002C5DC2"/>
    <w:rsid w:val="002D16B1"/>
    <w:rsid w:val="002D18BE"/>
    <w:rsid w:val="002D526C"/>
    <w:rsid w:val="002D5B56"/>
    <w:rsid w:val="002E0931"/>
    <w:rsid w:val="002E5792"/>
    <w:rsid w:val="003077D1"/>
    <w:rsid w:val="0031255F"/>
    <w:rsid w:val="00320109"/>
    <w:rsid w:val="00335BEB"/>
    <w:rsid w:val="003406F8"/>
    <w:rsid w:val="003429F0"/>
    <w:rsid w:val="00346D8D"/>
    <w:rsid w:val="00355CB4"/>
    <w:rsid w:val="00364A48"/>
    <w:rsid w:val="00366AEF"/>
    <w:rsid w:val="0037631D"/>
    <w:rsid w:val="00377996"/>
    <w:rsid w:val="00377B56"/>
    <w:rsid w:val="003823C1"/>
    <w:rsid w:val="00385256"/>
    <w:rsid w:val="00385C11"/>
    <w:rsid w:val="003863BB"/>
    <w:rsid w:val="00393639"/>
    <w:rsid w:val="00394905"/>
    <w:rsid w:val="003A291A"/>
    <w:rsid w:val="003A530B"/>
    <w:rsid w:val="003A59DE"/>
    <w:rsid w:val="003B0A32"/>
    <w:rsid w:val="003B1B3E"/>
    <w:rsid w:val="003B2BF2"/>
    <w:rsid w:val="003C2CF4"/>
    <w:rsid w:val="003C4F19"/>
    <w:rsid w:val="003C5278"/>
    <w:rsid w:val="003C776F"/>
    <w:rsid w:val="003D2C1C"/>
    <w:rsid w:val="003D373E"/>
    <w:rsid w:val="003D67D1"/>
    <w:rsid w:val="003D6987"/>
    <w:rsid w:val="003E0FA5"/>
    <w:rsid w:val="003E312B"/>
    <w:rsid w:val="003E518F"/>
    <w:rsid w:val="003E529B"/>
    <w:rsid w:val="003E568B"/>
    <w:rsid w:val="0040062F"/>
    <w:rsid w:val="00401C37"/>
    <w:rsid w:val="00402ECF"/>
    <w:rsid w:val="00415217"/>
    <w:rsid w:val="0042244D"/>
    <w:rsid w:val="00431BEA"/>
    <w:rsid w:val="00432AE7"/>
    <w:rsid w:val="00433DB6"/>
    <w:rsid w:val="00434893"/>
    <w:rsid w:val="00437032"/>
    <w:rsid w:val="004377BE"/>
    <w:rsid w:val="0044286C"/>
    <w:rsid w:val="00442AF0"/>
    <w:rsid w:val="00445BD0"/>
    <w:rsid w:val="00454ACC"/>
    <w:rsid w:val="00460496"/>
    <w:rsid w:val="00460BF3"/>
    <w:rsid w:val="0046387D"/>
    <w:rsid w:val="00463F89"/>
    <w:rsid w:val="00464F30"/>
    <w:rsid w:val="00465595"/>
    <w:rsid w:val="00470D04"/>
    <w:rsid w:val="0047397D"/>
    <w:rsid w:val="004749AB"/>
    <w:rsid w:val="004777F2"/>
    <w:rsid w:val="00481020"/>
    <w:rsid w:val="0048361D"/>
    <w:rsid w:val="0048401F"/>
    <w:rsid w:val="00485003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D580C"/>
    <w:rsid w:val="004E0CD0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5471"/>
    <w:rsid w:val="00525D66"/>
    <w:rsid w:val="00526C2D"/>
    <w:rsid w:val="005278A7"/>
    <w:rsid w:val="00527E2B"/>
    <w:rsid w:val="00530C95"/>
    <w:rsid w:val="00531DFD"/>
    <w:rsid w:val="005330D0"/>
    <w:rsid w:val="005344A2"/>
    <w:rsid w:val="005405D1"/>
    <w:rsid w:val="00540673"/>
    <w:rsid w:val="00543B08"/>
    <w:rsid w:val="005472DD"/>
    <w:rsid w:val="00557B1F"/>
    <w:rsid w:val="00557C73"/>
    <w:rsid w:val="00580042"/>
    <w:rsid w:val="00581E8B"/>
    <w:rsid w:val="00582396"/>
    <w:rsid w:val="00582553"/>
    <w:rsid w:val="00582945"/>
    <w:rsid w:val="0058407B"/>
    <w:rsid w:val="00587667"/>
    <w:rsid w:val="005879F3"/>
    <w:rsid w:val="0059549B"/>
    <w:rsid w:val="005978A5"/>
    <w:rsid w:val="005A120E"/>
    <w:rsid w:val="005A17D5"/>
    <w:rsid w:val="005A2807"/>
    <w:rsid w:val="005A29B5"/>
    <w:rsid w:val="005A3607"/>
    <w:rsid w:val="005A3BD7"/>
    <w:rsid w:val="005A7514"/>
    <w:rsid w:val="005B14ED"/>
    <w:rsid w:val="005B3CCC"/>
    <w:rsid w:val="005C1F25"/>
    <w:rsid w:val="005C30F3"/>
    <w:rsid w:val="005C3CDB"/>
    <w:rsid w:val="005D3724"/>
    <w:rsid w:val="005D48F7"/>
    <w:rsid w:val="005D7BFC"/>
    <w:rsid w:val="005E51A4"/>
    <w:rsid w:val="005F12FB"/>
    <w:rsid w:val="005F58BB"/>
    <w:rsid w:val="005F65D5"/>
    <w:rsid w:val="005F6F28"/>
    <w:rsid w:val="00611F9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247"/>
    <w:rsid w:val="006359AA"/>
    <w:rsid w:val="006410D6"/>
    <w:rsid w:val="00644508"/>
    <w:rsid w:val="006448B6"/>
    <w:rsid w:val="00646523"/>
    <w:rsid w:val="00650C04"/>
    <w:rsid w:val="00663702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EA7"/>
    <w:rsid w:val="006B2A32"/>
    <w:rsid w:val="006B3486"/>
    <w:rsid w:val="006B46D9"/>
    <w:rsid w:val="006D4766"/>
    <w:rsid w:val="006D7175"/>
    <w:rsid w:val="006E26B3"/>
    <w:rsid w:val="006E47CE"/>
    <w:rsid w:val="006F3A27"/>
    <w:rsid w:val="00705E8F"/>
    <w:rsid w:val="00713BA3"/>
    <w:rsid w:val="007151EC"/>
    <w:rsid w:val="0071701A"/>
    <w:rsid w:val="00720C58"/>
    <w:rsid w:val="00725ED7"/>
    <w:rsid w:val="00742B08"/>
    <w:rsid w:val="00745975"/>
    <w:rsid w:val="0075455F"/>
    <w:rsid w:val="007570B9"/>
    <w:rsid w:val="00757406"/>
    <w:rsid w:val="00763EC5"/>
    <w:rsid w:val="0077170C"/>
    <w:rsid w:val="00771DDD"/>
    <w:rsid w:val="0077471B"/>
    <w:rsid w:val="00793E29"/>
    <w:rsid w:val="00797DBB"/>
    <w:rsid w:val="007A2340"/>
    <w:rsid w:val="007A5E0F"/>
    <w:rsid w:val="007B3BD7"/>
    <w:rsid w:val="007B4081"/>
    <w:rsid w:val="007B4946"/>
    <w:rsid w:val="007B50DE"/>
    <w:rsid w:val="007C0D38"/>
    <w:rsid w:val="007C17C6"/>
    <w:rsid w:val="007C24D1"/>
    <w:rsid w:val="007C76BE"/>
    <w:rsid w:val="007D7EB5"/>
    <w:rsid w:val="007E3A5E"/>
    <w:rsid w:val="007F031B"/>
    <w:rsid w:val="007F2C16"/>
    <w:rsid w:val="007F3879"/>
    <w:rsid w:val="00800D55"/>
    <w:rsid w:val="008052A5"/>
    <w:rsid w:val="00824FCE"/>
    <w:rsid w:val="00830CD4"/>
    <w:rsid w:val="008350CD"/>
    <w:rsid w:val="008422B6"/>
    <w:rsid w:val="00843391"/>
    <w:rsid w:val="0085588D"/>
    <w:rsid w:val="0086543E"/>
    <w:rsid w:val="00885E2A"/>
    <w:rsid w:val="008969A8"/>
    <w:rsid w:val="008A5F1D"/>
    <w:rsid w:val="008B30EC"/>
    <w:rsid w:val="008B5EB3"/>
    <w:rsid w:val="008B63FD"/>
    <w:rsid w:val="008C498C"/>
    <w:rsid w:val="008C6C9A"/>
    <w:rsid w:val="008D194D"/>
    <w:rsid w:val="008D2296"/>
    <w:rsid w:val="008D37A1"/>
    <w:rsid w:val="008D6C17"/>
    <w:rsid w:val="008D7ED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66062"/>
    <w:rsid w:val="0097254F"/>
    <w:rsid w:val="0097328E"/>
    <w:rsid w:val="00974D05"/>
    <w:rsid w:val="00977932"/>
    <w:rsid w:val="009845BB"/>
    <w:rsid w:val="00986089"/>
    <w:rsid w:val="00993F06"/>
    <w:rsid w:val="009954F9"/>
    <w:rsid w:val="0099674D"/>
    <w:rsid w:val="009B25B7"/>
    <w:rsid w:val="009B3481"/>
    <w:rsid w:val="009B59DB"/>
    <w:rsid w:val="009D3269"/>
    <w:rsid w:val="009D367A"/>
    <w:rsid w:val="009E2F2E"/>
    <w:rsid w:val="009F0DC2"/>
    <w:rsid w:val="009F1323"/>
    <w:rsid w:val="009F15E5"/>
    <w:rsid w:val="009F173D"/>
    <w:rsid w:val="009F2DBD"/>
    <w:rsid w:val="009F4771"/>
    <w:rsid w:val="009F671D"/>
    <w:rsid w:val="00A01BBC"/>
    <w:rsid w:val="00A034C2"/>
    <w:rsid w:val="00A07579"/>
    <w:rsid w:val="00A12540"/>
    <w:rsid w:val="00A2160B"/>
    <w:rsid w:val="00A2673A"/>
    <w:rsid w:val="00A32953"/>
    <w:rsid w:val="00A35F16"/>
    <w:rsid w:val="00A36BD3"/>
    <w:rsid w:val="00A41FAD"/>
    <w:rsid w:val="00A45D51"/>
    <w:rsid w:val="00A53918"/>
    <w:rsid w:val="00A60AFC"/>
    <w:rsid w:val="00A63377"/>
    <w:rsid w:val="00A76FEB"/>
    <w:rsid w:val="00A77396"/>
    <w:rsid w:val="00A81831"/>
    <w:rsid w:val="00A84701"/>
    <w:rsid w:val="00AA63D6"/>
    <w:rsid w:val="00AA73D0"/>
    <w:rsid w:val="00AB2E85"/>
    <w:rsid w:val="00AD2C72"/>
    <w:rsid w:val="00AD3299"/>
    <w:rsid w:val="00AD3757"/>
    <w:rsid w:val="00AD49B9"/>
    <w:rsid w:val="00AD5469"/>
    <w:rsid w:val="00AE2650"/>
    <w:rsid w:val="00AE4481"/>
    <w:rsid w:val="00AF0DC8"/>
    <w:rsid w:val="00AF52B1"/>
    <w:rsid w:val="00B0189A"/>
    <w:rsid w:val="00B03DC0"/>
    <w:rsid w:val="00B04DF9"/>
    <w:rsid w:val="00B12DF9"/>
    <w:rsid w:val="00B21EA4"/>
    <w:rsid w:val="00B27821"/>
    <w:rsid w:val="00B27DB9"/>
    <w:rsid w:val="00B36939"/>
    <w:rsid w:val="00B36FC5"/>
    <w:rsid w:val="00B4375A"/>
    <w:rsid w:val="00B47174"/>
    <w:rsid w:val="00B54593"/>
    <w:rsid w:val="00B60FD8"/>
    <w:rsid w:val="00B62F57"/>
    <w:rsid w:val="00B62FC5"/>
    <w:rsid w:val="00B64288"/>
    <w:rsid w:val="00B67A6C"/>
    <w:rsid w:val="00B67C5B"/>
    <w:rsid w:val="00B75A89"/>
    <w:rsid w:val="00B76590"/>
    <w:rsid w:val="00B8521E"/>
    <w:rsid w:val="00BA30DB"/>
    <w:rsid w:val="00BA6C2A"/>
    <w:rsid w:val="00BB219A"/>
    <w:rsid w:val="00BB2963"/>
    <w:rsid w:val="00BC2A29"/>
    <w:rsid w:val="00BC4D7F"/>
    <w:rsid w:val="00BD3525"/>
    <w:rsid w:val="00BD5413"/>
    <w:rsid w:val="00BD6257"/>
    <w:rsid w:val="00BD753A"/>
    <w:rsid w:val="00BE45EC"/>
    <w:rsid w:val="00BE4825"/>
    <w:rsid w:val="00BF6E6C"/>
    <w:rsid w:val="00C14DB6"/>
    <w:rsid w:val="00C23CD5"/>
    <w:rsid w:val="00C24424"/>
    <w:rsid w:val="00C30BE4"/>
    <w:rsid w:val="00C40066"/>
    <w:rsid w:val="00C40FF1"/>
    <w:rsid w:val="00C41D00"/>
    <w:rsid w:val="00C423FC"/>
    <w:rsid w:val="00C429FC"/>
    <w:rsid w:val="00C44B85"/>
    <w:rsid w:val="00C51203"/>
    <w:rsid w:val="00C563BC"/>
    <w:rsid w:val="00C718FD"/>
    <w:rsid w:val="00C73CF1"/>
    <w:rsid w:val="00C81DC7"/>
    <w:rsid w:val="00C906B6"/>
    <w:rsid w:val="00C913AC"/>
    <w:rsid w:val="00C939A7"/>
    <w:rsid w:val="00C94A16"/>
    <w:rsid w:val="00C9718D"/>
    <w:rsid w:val="00CA5C9A"/>
    <w:rsid w:val="00CA7714"/>
    <w:rsid w:val="00CB30FF"/>
    <w:rsid w:val="00CB5D4E"/>
    <w:rsid w:val="00CB68F0"/>
    <w:rsid w:val="00CB6C04"/>
    <w:rsid w:val="00CC1512"/>
    <w:rsid w:val="00CC15D5"/>
    <w:rsid w:val="00CC183D"/>
    <w:rsid w:val="00CC2976"/>
    <w:rsid w:val="00CE0D0A"/>
    <w:rsid w:val="00CE7742"/>
    <w:rsid w:val="00CF2E7F"/>
    <w:rsid w:val="00CF38B7"/>
    <w:rsid w:val="00CF6A95"/>
    <w:rsid w:val="00D03297"/>
    <w:rsid w:val="00D06E0A"/>
    <w:rsid w:val="00D24543"/>
    <w:rsid w:val="00D24597"/>
    <w:rsid w:val="00D25EC1"/>
    <w:rsid w:val="00D33D59"/>
    <w:rsid w:val="00D3564D"/>
    <w:rsid w:val="00D4096B"/>
    <w:rsid w:val="00D42EDF"/>
    <w:rsid w:val="00D472D6"/>
    <w:rsid w:val="00D52779"/>
    <w:rsid w:val="00D53CFB"/>
    <w:rsid w:val="00D652CD"/>
    <w:rsid w:val="00D71A05"/>
    <w:rsid w:val="00D72B21"/>
    <w:rsid w:val="00D73E1F"/>
    <w:rsid w:val="00D7562D"/>
    <w:rsid w:val="00D87321"/>
    <w:rsid w:val="00D87B94"/>
    <w:rsid w:val="00DA5E22"/>
    <w:rsid w:val="00DC31C2"/>
    <w:rsid w:val="00DD69D8"/>
    <w:rsid w:val="00DE1F51"/>
    <w:rsid w:val="00DE2A4B"/>
    <w:rsid w:val="00DE6D55"/>
    <w:rsid w:val="00E029C5"/>
    <w:rsid w:val="00E04385"/>
    <w:rsid w:val="00E07200"/>
    <w:rsid w:val="00E152C9"/>
    <w:rsid w:val="00E17155"/>
    <w:rsid w:val="00E24C0B"/>
    <w:rsid w:val="00E26A57"/>
    <w:rsid w:val="00E3589B"/>
    <w:rsid w:val="00E36B6C"/>
    <w:rsid w:val="00E36F51"/>
    <w:rsid w:val="00E37E5F"/>
    <w:rsid w:val="00E40C40"/>
    <w:rsid w:val="00E430E2"/>
    <w:rsid w:val="00E51710"/>
    <w:rsid w:val="00E57D53"/>
    <w:rsid w:val="00E61034"/>
    <w:rsid w:val="00E64B76"/>
    <w:rsid w:val="00E72E37"/>
    <w:rsid w:val="00E73B0B"/>
    <w:rsid w:val="00E73BAF"/>
    <w:rsid w:val="00E804E7"/>
    <w:rsid w:val="00E8311A"/>
    <w:rsid w:val="00E854AB"/>
    <w:rsid w:val="00E8607E"/>
    <w:rsid w:val="00E96AE5"/>
    <w:rsid w:val="00E96B3C"/>
    <w:rsid w:val="00E97F4A"/>
    <w:rsid w:val="00EA03F3"/>
    <w:rsid w:val="00EA076F"/>
    <w:rsid w:val="00EA32DF"/>
    <w:rsid w:val="00EA7FAE"/>
    <w:rsid w:val="00EB0B07"/>
    <w:rsid w:val="00EC4EB5"/>
    <w:rsid w:val="00ED1EDB"/>
    <w:rsid w:val="00EF24E1"/>
    <w:rsid w:val="00EF6BA7"/>
    <w:rsid w:val="00EF7209"/>
    <w:rsid w:val="00F23FFE"/>
    <w:rsid w:val="00F244C5"/>
    <w:rsid w:val="00F25B8D"/>
    <w:rsid w:val="00F264E3"/>
    <w:rsid w:val="00F30B1B"/>
    <w:rsid w:val="00F35F3A"/>
    <w:rsid w:val="00F36445"/>
    <w:rsid w:val="00F36B7E"/>
    <w:rsid w:val="00F40EC5"/>
    <w:rsid w:val="00F443AA"/>
    <w:rsid w:val="00F447F1"/>
    <w:rsid w:val="00F673E6"/>
    <w:rsid w:val="00F6767E"/>
    <w:rsid w:val="00F7376D"/>
    <w:rsid w:val="00F8173B"/>
    <w:rsid w:val="00F868E5"/>
    <w:rsid w:val="00F87CF8"/>
    <w:rsid w:val="00F91357"/>
    <w:rsid w:val="00F921B4"/>
    <w:rsid w:val="00F92A34"/>
    <w:rsid w:val="00F92EE0"/>
    <w:rsid w:val="00F9344E"/>
    <w:rsid w:val="00F95D18"/>
    <w:rsid w:val="00FA12F8"/>
    <w:rsid w:val="00FB12A1"/>
    <w:rsid w:val="00FB3C6A"/>
    <w:rsid w:val="00FB7510"/>
    <w:rsid w:val="00FC62A5"/>
    <w:rsid w:val="00FC7889"/>
    <w:rsid w:val="00FD2B33"/>
    <w:rsid w:val="00FD324C"/>
    <w:rsid w:val="00FD4BCC"/>
    <w:rsid w:val="00FE1197"/>
    <w:rsid w:val="00FE6836"/>
    <w:rsid w:val="00FF00E7"/>
    <w:rsid w:val="00FF02BF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0183"/>
  <w15:docId w15:val="{9B1164C2-13C2-49AB-B4BB-7B21B7DC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0E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092D3E"/>
    <w:pPr>
      <w:widowControl/>
      <w:suppressAutoHyphens w:val="0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092D3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B6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3">
    <w:name w:val="List Continue 3"/>
    <w:basedOn w:val="Normalny"/>
    <w:rsid w:val="00F91357"/>
    <w:pPr>
      <w:widowControl/>
      <w:numPr>
        <w:ilvl w:val="2"/>
        <w:numId w:val="46"/>
      </w:numPr>
      <w:suppressAutoHyphens w:val="0"/>
      <w:spacing w:before="60" w:after="120" w:line="320" w:lineRule="atLeast"/>
      <w:jc w:val="both"/>
    </w:pPr>
    <w:rPr>
      <w:rFonts w:ascii="Georgia" w:hAnsi="Georgia"/>
      <w:i/>
      <w:w w:val="89"/>
      <w:kern w:val="0"/>
      <w:sz w:val="23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B4E6-7657-4910-8CC6-CDF3061D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Królik Agata (PO Kraków)</cp:lastModifiedBy>
  <cp:revision>78</cp:revision>
  <cp:lastPrinted>2019-12-16T08:25:00Z</cp:lastPrinted>
  <dcterms:created xsi:type="dcterms:W3CDTF">2022-05-20T11:36:00Z</dcterms:created>
  <dcterms:modified xsi:type="dcterms:W3CDTF">2025-06-17T06:22:00Z</dcterms:modified>
</cp:coreProperties>
</file>