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B85" w:rsidRPr="00976530" w:rsidRDefault="00C36B85" w:rsidP="00976530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76530">
        <w:rPr>
          <w:rFonts w:ascii="Times New Roman" w:hAnsi="Times New Roman" w:cs="Times New Roman"/>
        </w:rPr>
        <w:t>KLAUZULA INFORMACYJNA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C36B85" w:rsidRPr="00976530" w:rsidTr="00C36B8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322" w:type="dxa"/>
          </w:tcPr>
          <w:p w:rsidR="00C36B85" w:rsidRPr="00976530" w:rsidRDefault="00C36B85" w:rsidP="0097653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6530">
              <w:rPr>
                <w:rFonts w:ascii="Times New Roman" w:hAnsi="Times New Roman" w:cs="Times New Roman"/>
                <w:b/>
              </w:rPr>
              <w:t>dotycząca przetwarzania danych osobowych w procesie rozpatrywania wniosków</w:t>
            </w:r>
            <w:r w:rsidRPr="00976530">
              <w:rPr>
                <w:rFonts w:ascii="Times New Roman" w:hAnsi="Times New Roman" w:cs="Times New Roman"/>
                <w:b/>
              </w:rPr>
              <w:br/>
              <w:t xml:space="preserve"> o udzielenie </w:t>
            </w:r>
            <w:r w:rsidRPr="00976530">
              <w:rPr>
                <w:rFonts w:ascii="Times New Roman" w:hAnsi="Times New Roman" w:cs="Times New Roman"/>
                <w:b/>
                <w:bCs/>
                <w:iCs/>
              </w:rPr>
              <w:t>u</w:t>
            </w:r>
            <w:r w:rsidRPr="00976530">
              <w:rPr>
                <w:rFonts w:ascii="Times New Roman" w:hAnsi="Times New Roman" w:cs="Times New Roman"/>
                <w:b/>
                <w:bCs/>
                <w:iCs/>
              </w:rPr>
              <w:t>lgi w spłacie należności pieniężnych z tytułu gospodarowania nieruchomościami, mających charakter cywilnoprawny, przypadających Skarbowi Państwa</w:t>
            </w:r>
          </w:p>
        </w:tc>
      </w:tr>
    </w:tbl>
    <w:p w:rsidR="002F3E05" w:rsidRPr="00976530" w:rsidRDefault="002F3E05" w:rsidP="00976530">
      <w:pPr>
        <w:spacing w:line="276" w:lineRule="auto"/>
        <w:jc w:val="both"/>
        <w:rPr>
          <w:b/>
          <w:sz w:val="24"/>
          <w:szCs w:val="24"/>
        </w:rPr>
      </w:pPr>
    </w:p>
    <w:p w:rsidR="002F3E05" w:rsidRPr="00976530" w:rsidRDefault="002F3E05" w:rsidP="00976530">
      <w:pPr>
        <w:spacing w:line="276" w:lineRule="auto"/>
        <w:jc w:val="both"/>
        <w:rPr>
          <w:sz w:val="24"/>
          <w:szCs w:val="24"/>
        </w:rPr>
      </w:pPr>
      <w:r w:rsidRPr="00976530">
        <w:rPr>
          <w:sz w:val="24"/>
          <w:szCs w:val="24"/>
        </w:rPr>
        <w:t xml:space="preserve"> </w:t>
      </w:r>
      <w:r w:rsidRPr="00976530">
        <w:rPr>
          <w:sz w:val="24"/>
          <w:szCs w:val="24"/>
        </w:rPr>
        <w:tab/>
        <w:t>Zgodnie z art. 13 Rozporządzenia Parlamentu Europejskieg</w:t>
      </w:r>
      <w:r w:rsidR="00C36B85" w:rsidRPr="00976530">
        <w:rPr>
          <w:sz w:val="24"/>
          <w:szCs w:val="24"/>
        </w:rPr>
        <w:t xml:space="preserve">o i Rady (UE) 2016/679 z  dnia </w:t>
      </w:r>
      <w:r w:rsidRPr="00976530">
        <w:rPr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119) informujemy, że: 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 xml:space="preserve">Administratorem Pani/Pana danych osobowych jest Wojewoda Dolnośląski, wykonujący swoje zadania przy pomocy Dolnośląskiego Urzędu Wojewódzkiego we Wrocławiu, zlokalizowanego we Wrocławiu przy pl. Powstańców Warszawy 1; 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nie wyznaczono przedstawiciela Administratora;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Inspektor Ochrony Danych wykonuje swoje obowiązki w siedzibie Dolnośląskiego Urzędu Wojewódzkiego we Wrocławiu, zlokalizowanego we Wrocławiu przy pl. Powstańców Warszawy 1, e</w:t>
      </w:r>
      <w:r w:rsidRPr="00976530">
        <w:rPr>
          <w:sz w:val="24"/>
          <w:szCs w:val="24"/>
        </w:rPr>
        <w:noBreakHyphen/>
        <w:t>mail iod@duw.pl;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Pani/Pana dane osobowe będą przetwarzane w celu rozpatrzenia wnio</w:t>
      </w:r>
      <w:r w:rsidR="00976530">
        <w:rPr>
          <w:sz w:val="24"/>
          <w:szCs w:val="24"/>
        </w:rPr>
        <w:t xml:space="preserve">sku o udzielenie ulgi </w:t>
      </w:r>
      <w:r w:rsidR="00976530" w:rsidRPr="00976530">
        <w:rPr>
          <w:bCs/>
          <w:iCs/>
          <w:sz w:val="24"/>
          <w:szCs w:val="24"/>
        </w:rPr>
        <w:t>w spłacie należności pieniężnych z tytułu gospodarowania nieruchomościami, mających charakter cywilnoprawny, przypadających Skarbowi Państwa</w:t>
      </w:r>
      <w:r w:rsidRPr="00976530">
        <w:rPr>
          <w:sz w:val="24"/>
          <w:szCs w:val="24"/>
        </w:rPr>
        <w:t>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podstawą prawną przetwarzania dotyczących Pani/Pana danych osobow</w:t>
      </w:r>
      <w:r w:rsidR="00976530">
        <w:rPr>
          <w:sz w:val="24"/>
          <w:szCs w:val="24"/>
        </w:rPr>
        <w:t>ych są przepisy ustawy z  dnia 21 sierpnia 1997</w:t>
      </w:r>
      <w:r w:rsidRPr="00976530">
        <w:rPr>
          <w:sz w:val="24"/>
          <w:szCs w:val="24"/>
        </w:rPr>
        <w:t xml:space="preserve"> r. o </w:t>
      </w:r>
      <w:r w:rsidR="00976530">
        <w:rPr>
          <w:sz w:val="24"/>
          <w:szCs w:val="24"/>
        </w:rPr>
        <w:t>gospodarce nieruchomościami</w:t>
      </w:r>
      <w:bookmarkStart w:id="0" w:name="_GoBack"/>
      <w:bookmarkEnd w:id="0"/>
      <w:r w:rsidRPr="00976530">
        <w:rPr>
          <w:sz w:val="24"/>
          <w:szCs w:val="24"/>
        </w:rPr>
        <w:t>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odbiorcą Pani/Pana danych osobowych będą organy administracji samorządowej, organy administracji rządowej, sądy, państwowe osoby prawne, inne strony postepowania;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Pani/Pana dane nie będą przekazywane do państwa trzeciego, organizacji międzynarodowej;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okres przechowywania Pani/Pana danych osobowych wynika z Rozporządzenia Prezesa Rady Ministrów w sprawie instrukcji kancelaryjnej, jednolitych rzeczowych wykazów akt oraz instrukcji w sprawie organizacji i zakresu działania archiwów zakładowych z dnia 18 stycznia 2011 r.;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 xml:space="preserve">posiada Pani/Pan prawo żądania od Administratora sprostowania, ograniczenia przetwarzania, wniesienia sprzeciwu wobec takiego przetwarzania, usunięcia, w zakresie dopuszczonym przepisami prawa; 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ma Pani/Pan prawo wniesienia skargi do organu nadzorczego, którym jest Prezes Urzędu Ochrony Danych Osobowych;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podanie danych jest wymogiem ustawowym;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w przypadku niepodania danych nie będzie możliwe rozpatrzenie wniosku;</w:t>
      </w:r>
    </w:p>
    <w:p w:rsidR="002F3E05" w:rsidRPr="00976530" w:rsidRDefault="002F3E05" w:rsidP="0097653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976530">
        <w:rPr>
          <w:sz w:val="24"/>
          <w:szCs w:val="24"/>
        </w:rPr>
        <w:t>Pani/Pana dane osobowe nie podlegają zautomatyzowanemu podejmowaniu decyzji, w tym profilowaniu.</w:t>
      </w:r>
    </w:p>
    <w:p w:rsidR="00526419" w:rsidRDefault="00526419"/>
    <w:sectPr w:rsidR="00526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15F5"/>
    <w:multiLevelType w:val="multilevel"/>
    <w:tmpl w:val="7DBC10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iCs w:val="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05"/>
    <w:rsid w:val="002F3E05"/>
    <w:rsid w:val="00376491"/>
    <w:rsid w:val="00526419"/>
    <w:rsid w:val="00976530"/>
    <w:rsid w:val="00C3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7B83"/>
  <w15:chartTrackingRefBased/>
  <w15:docId w15:val="{82370CE2-909D-4469-866E-9FC3BA4B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6B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Sekunda</dc:creator>
  <cp:keywords/>
  <dc:description/>
  <cp:lastModifiedBy>Mirosław Startek</cp:lastModifiedBy>
  <cp:revision>3</cp:revision>
  <dcterms:created xsi:type="dcterms:W3CDTF">2025-06-13T06:44:00Z</dcterms:created>
  <dcterms:modified xsi:type="dcterms:W3CDTF">2025-06-13T06:48:00Z</dcterms:modified>
</cp:coreProperties>
</file>