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CF54F" w14:textId="4B2B882C" w:rsidR="002804BD" w:rsidRPr="00936585" w:rsidRDefault="002804BD" w:rsidP="00446422">
      <w:pPr>
        <w:pStyle w:val="Podstawowyakapitowy"/>
        <w:rPr>
          <w:rFonts w:ascii="Lato" w:hAnsi="Lato" w:cs="Lato"/>
          <w:b/>
          <w:bCs/>
          <w:sz w:val="21"/>
          <w:szCs w:val="21"/>
          <w:u w:val="single"/>
        </w:rPr>
      </w:pPr>
      <w:r w:rsidRPr="00936585">
        <w:rPr>
          <w:rFonts w:ascii="Lato" w:hAnsi="Lato" w:cs="Lato"/>
          <w:sz w:val="21"/>
          <w:szCs w:val="21"/>
        </w:rPr>
        <w:t>RDOŚ-Gd-WOO.420.</w:t>
      </w:r>
      <w:r>
        <w:rPr>
          <w:rFonts w:ascii="Lato" w:hAnsi="Lato" w:cs="Lato"/>
          <w:sz w:val="21"/>
          <w:szCs w:val="21"/>
        </w:rPr>
        <w:t>43</w:t>
      </w:r>
      <w:r w:rsidRPr="00936585">
        <w:rPr>
          <w:rFonts w:ascii="Lato" w:hAnsi="Lato" w:cs="Lato"/>
          <w:sz w:val="21"/>
          <w:szCs w:val="21"/>
        </w:rPr>
        <w:t>.2024.MC.</w:t>
      </w:r>
      <w:r>
        <w:rPr>
          <w:rFonts w:ascii="Lato" w:hAnsi="Lato" w:cs="Lato"/>
          <w:sz w:val="21"/>
          <w:szCs w:val="21"/>
        </w:rPr>
        <w:t>28</w:t>
      </w:r>
      <w:r w:rsidRPr="00936585">
        <w:rPr>
          <w:rFonts w:ascii="Lato" w:hAnsi="Lato" w:cs="Lato"/>
          <w:sz w:val="21"/>
          <w:szCs w:val="21"/>
        </w:rPr>
        <w:t xml:space="preserve">                                            </w:t>
      </w:r>
      <w:r>
        <w:rPr>
          <w:rFonts w:ascii="Lato" w:hAnsi="Lato" w:cs="Lato"/>
          <w:sz w:val="21"/>
          <w:szCs w:val="21"/>
        </w:rPr>
        <w:t xml:space="preserve">                 </w:t>
      </w:r>
      <w:r w:rsidRPr="00936585">
        <w:rPr>
          <w:rFonts w:ascii="Lato" w:hAnsi="Lato" w:cs="Lato"/>
          <w:sz w:val="21"/>
          <w:szCs w:val="21"/>
        </w:rPr>
        <w:t xml:space="preserve"> </w:t>
      </w:r>
      <w:r w:rsidR="00446422">
        <w:rPr>
          <w:rFonts w:ascii="Lato" w:hAnsi="Lato" w:cs="Lato"/>
          <w:sz w:val="21"/>
          <w:szCs w:val="21"/>
        </w:rPr>
        <w:t xml:space="preserve">              </w:t>
      </w:r>
      <w:r w:rsidRPr="00936585">
        <w:rPr>
          <w:rFonts w:ascii="Lato" w:hAnsi="Lato" w:cs="Lato"/>
          <w:sz w:val="21"/>
          <w:szCs w:val="21"/>
        </w:rPr>
        <w:t xml:space="preserve">Gdańsk, </w:t>
      </w:r>
      <w:r w:rsidR="00446422">
        <w:rPr>
          <w:rFonts w:ascii="Lato" w:hAnsi="Lato" w:cs="Lato"/>
          <w:sz w:val="21"/>
          <w:szCs w:val="21"/>
        </w:rPr>
        <w:t>31.07.2026</w:t>
      </w:r>
      <w:r w:rsidRPr="00936585">
        <w:rPr>
          <w:rFonts w:ascii="Lato" w:hAnsi="Lato" w:cs="Lato"/>
          <w:sz w:val="21"/>
          <w:szCs w:val="21"/>
        </w:rPr>
        <w:t xml:space="preserve"> r.</w:t>
      </w:r>
    </w:p>
    <w:p w14:paraId="0E1B840F" w14:textId="77777777" w:rsidR="002804BD" w:rsidRPr="00936585" w:rsidRDefault="002804BD" w:rsidP="00446422">
      <w:pPr>
        <w:spacing w:after="0" w:line="240" w:lineRule="auto"/>
        <w:rPr>
          <w:rFonts w:ascii="Lato" w:hAnsi="Lato" w:cs="Lato"/>
          <w:i/>
          <w:sz w:val="21"/>
          <w:szCs w:val="21"/>
        </w:rPr>
      </w:pPr>
      <w:r>
        <w:rPr>
          <w:rFonts w:ascii="Lato" w:hAnsi="Lato" w:cs="Lato"/>
          <w:i/>
          <w:sz w:val="21"/>
          <w:szCs w:val="21"/>
        </w:rPr>
        <w:t>e-doręczenie</w:t>
      </w:r>
    </w:p>
    <w:p w14:paraId="50A5FB4E" w14:textId="77777777" w:rsidR="002804BD" w:rsidRPr="00936585" w:rsidRDefault="002804BD" w:rsidP="00446422">
      <w:pPr>
        <w:pStyle w:val="Bezodstpw"/>
        <w:rPr>
          <w:rFonts w:ascii="Lato" w:hAnsi="Lato" w:cs="Lato"/>
          <w:b/>
          <w:sz w:val="21"/>
          <w:szCs w:val="21"/>
        </w:rPr>
      </w:pPr>
      <w:r w:rsidRPr="00936585">
        <w:rPr>
          <w:rFonts w:ascii="Lato" w:hAnsi="Lato" w:cs="Lato"/>
          <w:b/>
          <w:sz w:val="21"/>
          <w:szCs w:val="21"/>
        </w:rPr>
        <w:tab/>
      </w:r>
    </w:p>
    <w:p w14:paraId="0AA6C099" w14:textId="77777777" w:rsidR="002804BD" w:rsidRPr="00936585" w:rsidRDefault="002804BD" w:rsidP="00446422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Lato" w:eastAsia="Times New Roman" w:hAnsi="Lato" w:cs="Lato"/>
          <w:b/>
          <w:sz w:val="21"/>
          <w:szCs w:val="21"/>
          <w:lang w:eastAsia="pl-PL"/>
        </w:rPr>
      </w:pPr>
      <w:r w:rsidRPr="00936585">
        <w:rPr>
          <w:rFonts w:ascii="Lato" w:eastAsia="Times New Roman" w:hAnsi="Lato" w:cs="Lato"/>
          <w:b/>
          <w:sz w:val="21"/>
          <w:szCs w:val="21"/>
          <w:lang w:eastAsia="pl-PL"/>
        </w:rPr>
        <w:t xml:space="preserve">Z A W I A D O M I E N I E </w:t>
      </w:r>
    </w:p>
    <w:p w14:paraId="3A375838" w14:textId="77777777" w:rsidR="002804BD" w:rsidRPr="00936585" w:rsidRDefault="002804BD" w:rsidP="00446422">
      <w:pPr>
        <w:spacing w:after="0" w:line="240" w:lineRule="auto"/>
        <w:rPr>
          <w:rFonts w:ascii="Lato" w:eastAsia="Times New Roman" w:hAnsi="Lato" w:cs="Lato"/>
          <w:sz w:val="21"/>
          <w:szCs w:val="21"/>
          <w:lang w:eastAsia="pl-PL"/>
        </w:rPr>
      </w:pPr>
    </w:p>
    <w:p w14:paraId="78401D61" w14:textId="77777777" w:rsidR="002804BD" w:rsidRPr="00445C1F" w:rsidRDefault="002804BD" w:rsidP="00446422">
      <w:pPr>
        <w:spacing w:afterLines="25" w:after="60" w:line="247" w:lineRule="auto"/>
        <w:rPr>
          <w:rFonts w:ascii="Lato" w:eastAsia="Times New Roman" w:hAnsi="Lato" w:cs="Lato"/>
          <w:b/>
          <w:sz w:val="21"/>
          <w:szCs w:val="21"/>
          <w:lang w:eastAsia="pl-PL"/>
        </w:rPr>
      </w:pPr>
      <w:r w:rsidRPr="00936585">
        <w:rPr>
          <w:rFonts w:ascii="Lato" w:hAnsi="Lato" w:cs="Lato"/>
          <w:sz w:val="21"/>
          <w:szCs w:val="21"/>
        </w:rPr>
        <w:t xml:space="preserve">Działając na podstawie art. 10 § 1, 36 i 49 ustawy z dnia 14 czerwca 1960 r. Kodeks postępowania administracyjnego – dalej k.p.a. (t.j. </w:t>
      </w:r>
      <w:r w:rsidRPr="00936585">
        <w:rPr>
          <w:rFonts w:ascii="Lato" w:hAnsi="Lato" w:cs="Lato"/>
          <w:i/>
          <w:sz w:val="21"/>
          <w:szCs w:val="21"/>
        </w:rPr>
        <w:t>Dz. U. z 2025 r., poz. 1691</w:t>
      </w:r>
      <w:r w:rsidRPr="00936585">
        <w:rPr>
          <w:rFonts w:ascii="Lato" w:hAnsi="Lato" w:cs="Lato"/>
          <w:sz w:val="21"/>
          <w:szCs w:val="21"/>
        </w:rPr>
        <w:t xml:space="preserve">), w związku z art. 74 ust. 3 oraz art. 75 </w:t>
      </w:r>
      <w:r w:rsidRPr="00936585">
        <w:rPr>
          <w:rFonts w:ascii="Lato" w:hAnsi="Lato" w:cs="Lato"/>
          <w:sz w:val="21"/>
          <w:szCs w:val="21"/>
        </w:rPr>
        <w:br/>
        <w:t xml:space="preserve">ust. 1 pkt 1 lit. k ustawy z dnia 3 października 2008 r. o udostępnianiu informacji o środowisku i jego ochronie, udziale społeczeństwa w ochronie środowiska oraz o ocenach oddziaływania na środowisko </w:t>
      </w:r>
      <w:r w:rsidRPr="00936585">
        <w:rPr>
          <w:rFonts w:ascii="Lato" w:hAnsi="Lato" w:cs="Lato"/>
          <w:sz w:val="21"/>
          <w:szCs w:val="21"/>
        </w:rPr>
        <w:br/>
        <w:t xml:space="preserve">– dalej ustawa ooś (t.j. </w:t>
      </w:r>
      <w:r w:rsidRPr="00936585">
        <w:rPr>
          <w:rFonts w:ascii="Lato" w:hAnsi="Lato" w:cs="Lato"/>
          <w:i/>
          <w:sz w:val="21"/>
          <w:szCs w:val="21"/>
        </w:rPr>
        <w:t>Dz. U. z 2026 r., poz. 670</w:t>
      </w:r>
      <w:r w:rsidRPr="00936585">
        <w:rPr>
          <w:rFonts w:ascii="Lato" w:hAnsi="Lato" w:cs="Lato"/>
          <w:sz w:val="21"/>
          <w:szCs w:val="21"/>
        </w:rPr>
        <w:t>), Regionalny Dyrektor Ochrony Środowiska w Gdańsku niniejszym zawiadamia Strony postępowania, że w postępowaniu na wniosek</w:t>
      </w:r>
      <w:bookmarkStart w:id="0" w:name="_Hlk203557618"/>
      <w:r w:rsidRPr="00936585">
        <w:rPr>
          <w:rFonts w:ascii="Lato" w:eastAsia="Times New Roman" w:hAnsi="Lato" w:cs="Lato"/>
          <w:b/>
          <w:sz w:val="21"/>
          <w:szCs w:val="21"/>
          <w:lang w:eastAsia="pl-PL"/>
        </w:rPr>
        <w:t xml:space="preserve"> </w:t>
      </w:r>
      <w:r w:rsidRPr="00936585">
        <w:rPr>
          <w:rFonts w:ascii="Lato" w:eastAsia="Times New Roman" w:hAnsi="Lato" w:cs="Lato"/>
          <w:bCs/>
          <w:sz w:val="21"/>
          <w:szCs w:val="21"/>
          <w:lang w:eastAsia="pl-PL"/>
        </w:rPr>
        <w:t xml:space="preserve">Inwestora: ENERGA OPERATOR S.A., znak EINV/KW/WN-ŻSP2/2024/004030BK z dnia 25.06.2024 r. (przekazany zgodnie </w:t>
      </w:r>
      <w:r w:rsidRPr="00445C1F">
        <w:rPr>
          <w:rFonts w:ascii="Lato" w:eastAsia="Times New Roman" w:hAnsi="Lato" w:cs="Lato"/>
          <w:bCs/>
          <w:sz w:val="21"/>
          <w:szCs w:val="21"/>
          <w:lang w:eastAsia="pl-PL"/>
        </w:rPr>
        <w:t>z właściwością przez Regionalnego Dyrektora Ochrony Środowiska w Szczecinie pismem znak WST-K.052.9.2024.MCD z dnia 12.07.2024 r., wpływ 15.07.2024 r.), o wydanie decyzji o środowiskowych uwarunkowaniach dla przedsięwzięcia pn.: „</w:t>
      </w:r>
      <w:r w:rsidRPr="00445C1F">
        <w:rPr>
          <w:rFonts w:ascii="Lato" w:eastAsia="Times New Roman" w:hAnsi="Lato" w:cs="Lato"/>
          <w:b/>
          <w:sz w:val="21"/>
          <w:szCs w:val="21"/>
          <w:lang w:eastAsia="pl-PL"/>
        </w:rPr>
        <w:t xml:space="preserve">Przebudowa napowietrznej linii WN 110 </w:t>
      </w:r>
      <w:proofErr w:type="spellStart"/>
      <w:r w:rsidRPr="00445C1F">
        <w:rPr>
          <w:rFonts w:ascii="Lato" w:eastAsia="Times New Roman" w:hAnsi="Lato" w:cs="Lato"/>
          <w:b/>
          <w:sz w:val="21"/>
          <w:szCs w:val="21"/>
          <w:lang w:eastAsia="pl-PL"/>
        </w:rPr>
        <w:t>kV</w:t>
      </w:r>
      <w:proofErr w:type="spellEnd"/>
      <w:r w:rsidRPr="00445C1F">
        <w:rPr>
          <w:rFonts w:ascii="Lato" w:eastAsia="Times New Roman" w:hAnsi="Lato" w:cs="Lato"/>
          <w:b/>
          <w:sz w:val="21"/>
          <w:szCs w:val="21"/>
          <w:lang w:eastAsia="pl-PL"/>
        </w:rPr>
        <w:t xml:space="preserve"> relacji Żydowo Słupsk Poznańska</w:t>
      </w:r>
      <w:r w:rsidRPr="00445C1F">
        <w:rPr>
          <w:rFonts w:ascii="Lato" w:eastAsia="Times New Roman" w:hAnsi="Lato" w:cs="Lato"/>
          <w:bCs/>
          <w:sz w:val="21"/>
          <w:szCs w:val="21"/>
          <w:lang w:eastAsia="pl-PL"/>
        </w:rPr>
        <w:t>”:</w:t>
      </w:r>
    </w:p>
    <w:bookmarkEnd w:id="0"/>
    <w:p w14:paraId="4EB4058D" w14:textId="77777777" w:rsidR="002804BD" w:rsidRPr="00445C1F" w:rsidRDefault="002804BD" w:rsidP="00446422">
      <w:pPr>
        <w:pStyle w:val="Tekstpodstawowy"/>
        <w:numPr>
          <w:ilvl w:val="0"/>
          <w:numId w:val="3"/>
        </w:numPr>
        <w:spacing w:afterLines="25" w:after="60" w:line="247" w:lineRule="auto"/>
        <w:rPr>
          <w:rFonts w:ascii="Lato" w:hAnsi="Lato" w:cs="Lato"/>
          <w:sz w:val="21"/>
          <w:szCs w:val="21"/>
        </w:rPr>
      </w:pPr>
      <w:r w:rsidRPr="00445C1F">
        <w:rPr>
          <w:rFonts w:ascii="Lato" w:hAnsi="Lato" w:cs="Lato"/>
          <w:sz w:val="21"/>
          <w:szCs w:val="21"/>
        </w:rPr>
        <w:t xml:space="preserve">Regionalny Dyrektor Ochrony Środowiska w Szczecinie, jako organ opiniujący w przedmiotowym postępowaniu, pismem znak WST-K.4220.312.2024.JC.3 z dnia 22.10.2025 r. (wpływ </w:t>
      </w:r>
      <w:r w:rsidRPr="00445C1F">
        <w:rPr>
          <w:rFonts w:ascii="Lato" w:hAnsi="Lato" w:cs="Lato"/>
          <w:sz w:val="21"/>
          <w:szCs w:val="21"/>
        </w:rPr>
        <w:br/>
        <w:t xml:space="preserve">24.10.2025 r.) wyraził opinię, że dla części przedsięwzięcia zlokalizowanej na terenie województwa zachodniopomorskiego, nie ma potrzeby przeprowadzenia oceny oddziaływania na środowisko. Pismem znak WST-K.4220.312.2024.JC.4 z dnia 21.05.2026 r. (wpływ </w:t>
      </w:r>
      <w:r w:rsidRPr="00445C1F">
        <w:rPr>
          <w:rFonts w:ascii="Lato" w:hAnsi="Lato" w:cs="Lato"/>
          <w:sz w:val="21"/>
          <w:szCs w:val="21"/>
        </w:rPr>
        <w:br/>
        <w:t>21.05.2026 r.) Regionalny Dyrektor Ochrony Środowiska w Szczecinie podtrzymał stanowisko wyrażone w opinii znak WST-K.4220.312.2024.JC.3 z dnia 22.10.2025 r.;</w:t>
      </w:r>
    </w:p>
    <w:p w14:paraId="6B45E10A" w14:textId="77777777" w:rsidR="002804BD" w:rsidRPr="000D75B7" w:rsidRDefault="002804BD" w:rsidP="00446422">
      <w:pPr>
        <w:pStyle w:val="Tekstpodstawowy"/>
        <w:numPr>
          <w:ilvl w:val="0"/>
          <w:numId w:val="3"/>
        </w:numPr>
        <w:spacing w:afterLines="25" w:after="60" w:line="247" w:lineRule="auto"/>
        <w:rPr>
          <w:rFonts w:ascii="Lato" w:hAnsi="Lato" w:cs="Lato"/>
          <w:sz w:val="21"/>
          <w:szCs w:val="21"/>
        </w:rPr>
      </w:pPr>
      <w:r w:rsidRPr="000D75B7">
        <w:rPr>
          <w:rFonts w:ascii="Lato" w:hAnsi="Lato" w:cs="Lato"/>
          <w:sz w:val="21"/>
          <w:szCs w:val="21"/>
        </w:rPr>
        <w:t>Pomorski Państwowy Wojewódzki Inspektor Sanitarny, jako organ opiniujący w przedmiotowym postępowaniu, pismem znak ONS.9022.5.5.2026.AZ z dnia 22.05.2026 r. (wpływ 22.05.2026 r.) wyraził opinię, że nie ma konieczności przeprowadzenia oceny oddziaływania na środowisko</w:t>
      </w:r>
      <w:r>
        <w:rPr>
          <w:rFonts w:ascii="Lato" w:hAnsi="Lato" w:cs="Lato"/>
          <w:sz w:val="21"/>
          <w:szCs w:val="21"/>
        </w:rPr>
        <w:t>;</w:t>
      </w:r>
    </w:p>
    <w:p w14:paraId="72D72F45" w14:textId="77777777" w:rsidR="002804BD" w:rsidRDefault="002804BD" w:rsidP="00446422">
      <w:pPr>
        <w:pStyle w:val="Tekstpodstawowy"/>
        <w:numPr>
          <w:ilvl w:val="0"/>
          <w:numId w:val="3"/>
        </w:numPr>
        <w:spacing w:afterLines="25" w:after="60" w:line="247" w:lineRule="auto"/>
        <w:rPr>
          <w:rFonts w:ascii="Lato" w:hAnsi="Lato" w:cs="Lato"/>
          <w:sz w:val="21"/>
          <w:szCs w:val="21"/>
        </w:rPr>
      </w:pPr>
      <w:r>
        <w:rPr>
          <w:rFonts w:ascii="Lato" w:hAnsi="Lato" w:cs="Lato"/>
          <w:sz w:val="21"/>
          <w:szCs w:val="21"/>
        </w:rPr>
        <w:t xml:space="preserve">Dyrektor Państwowego Gospodarstwa Wodnego Wody Polskie Zarządu Zlewni w Koszalinie, jako organ opiniujący w przedmiotowym postępowaniu, pismem znak SK.ZZŚ.4901.203.2024.DL </w:t>
      </w:r>
      <w:r>
        <w:rPr>
          <w:rFonts w:ascii="Lato" w:hAnsi="Lato" w:cs="Lato"/>
          <w:sz w:val="21"/>
          <w:szCs w:val="21"/>
        </w:rPr>
        <w:br/>
        <w:t>z dnia 14.11.2024 r. (wpływ 21.11.2024 r.) nie stwierdził potrzeby przeprowadzenia oceny oddziaływania przedsięwzięcia na stan zasobów wodnych i zagrożenie osiągnięcia celów środowiskowych. Pismami znak SK.ZZŚ.4901.203.1.2025.DL z dnia 23.09.2025 r. (wpływ 25.09.2025 r.) oraz SK.ZZŚ.4130.108.2026.DL z dnia 28.05.2026 r. (wpływ 29.05.2026 r.) Dyrektor Zarządu Zlewni w Koszalinie podtrzymał stanowisko wyrażone w opinii znak SK.ZZŚ.4901.203.2024.DL z dnia 14.11.2024 r.;</w:t>
      </w:r>
    </w:p>
    <w:p w14:paraId="443D66F9" w14:textId="77777777" w:rsidR="002804BD" w:rsidRDefault="002804BD" w:rsidP="00446422">
      <w:pPr>
        <w:pStyle w:val="Tekstpodstawowy"/>
        <w:numPr>
          <w:ilvl w:val="0"/>
          <w:numId w:val="3"/>
        </w:numPr>
        <w:spacing w:afterLines="25" w:after="60" w:line="247" w:lineRule="auto"/>
        <w:rPr>
          <w:rFonts w:ascii="Lato" w:hAnsi="Lato" w:cs="Lato"/>
          <w:sz w:val="21"/>
          <w:szCs w:val="21"/>
        </w:rPr>
      </w:pPr>
      <w:r>
        <w:rPr>
          <w:rFonts w:ascii="Lato" w:hAnsi="Lato" w:cs="Lato"/>
          <w:sz w:val="21"/>
          <w:szCs w:val="21"/>
        </w:rPr>
        <w:t xml:space="preserve">Burmistrz Kobylnicy, pismem znak GPŚ-PE.6220.11.2026 z dnia 28.05.2026 r. (wpływ </w:t>
      </w:r>
      <w:r>
        <w:rPr>
          <w:rFonts w:ascii="Lato" w:hAnsi="Lato" w:cs="Lato"/>
          <w:sz w:val="21"/>
          <w:szCs w:val="21"/>
        </w:rPr>
        <w:br/>
        <w:t xml:space="preserve">09.06.2026 r.), uzgodnił pozytywnie możliwość realizacji przedmiotowego przedsięwzięcia </w:t>
      </w:r>
      <w:r>
        <w:rPr>
          <w:rFonts w:ascii="Lato" w:hAnsi="Lato" w:cs="Lato"/>
          <w:sz w:val="21"/>
          <w:szCs w:val="21"/>
        </w:rPr>
        <w:br/>
        <w:t xml:space="preserve">w granicach użytku ekologicznego „Ostoja 1 </w:t>
      </w:r>
      <w:proofErr w:type="spellStart"/>
      <w:r>
        <w:rPr>
          <w:rFonts w:ascii="Lato" w:hAnsi="Lato" w:cs="Lato"/>
          <w:sz w:val="21"/>
          <w:szCs w:val="21"/>
        </w:rPr>
        <w:t>Dzikowisko</w:t>
      </w:r>
      <w:proofErr w:type="spellEnd"/>
      <w:r>
        <w:rPr>
          <w:rFonts w:ascii="Lato" w:hAnsi="Lato" w:cs="Lato"/>
          <w:sz w:val="21"/>
          <w:szCs w:val="21"/>
        </w:rPr>
        <w:t>”;</w:t>
      </w:r>
    </w:p>
    <w:p w14:paraId="02A43082" w14:textId="77777777" w:rsidR="002804BD" w:rsidRDefault="002804BD" w:rsidP="00446422">
      <w:pPr>
        <w:pStyle w:val="Tekstpodstawowy"/>
        <w:numPr>
          <w:ilvl w:val="0"/>
          <w:numId w:val="3"/>
        </w:numPr>
        <w:spacing w:afterLines="25" w:after="60" w:line="247" w:lineRule="auto"/>
        <w:rPr>
          <w:rFonts w:ascii="Lato" w:hAnsi="Lato" w:cs="Lato"/>
          <w:sz w:val="21"/>
          <w:szCs w:val="21"/>
        </w:rPr>
      </w:pPr>
      <w:r>
        <w:rPr>
          <w:rFonts w:ascii="Lato" w:hAnsi="Lato" w:cs="Lato"/>
          <w:sz w:val="21"/>
          <w:szCs w:val="21"/>
        </w:rPr>
        <w:t xml:space="preserve">Burmistrz Kępic, pismem znak UM-GPŚ.OŚ.6220.8.2026.OM z dnia 08.06.2026 r. (wpływ 08.06.2026 r.), uzgodnił pozytywnie realizację przedsięwzięcia w zakresie jego lokalizacji </w:t>
      </w:r>
      <w:r>
        <w:rPr>
          <w:rFonts w:ascii="Lato" w:hAnsi="Lato" w:cs="Lato"/>
          <w:sz w:val="21"/>
          <w:szCs w:val="21"/>
        </w:rPr>
        <w:br/>
        <w:t>w granicach użytku ekologicznego „Przy zalewie Kępka”;</w:t>
      </w:r>
    </w:p>
    <w:p w14:paraId="6FE59ABA" w14:textId="77777777" w:rsidR="002804BD" w:rsidRPr="00572578" w:rsidRDefault="002804BD" w:rsidP="00446422">
      <w:pPr>
        <w:pStyle w:val="Tekstpodstawowy"/>
        <w:numPr>
          <w:ilvl w:val="0"/>
          <w:numId w:val="3"/>
        </w:numPr>
        <w:spacing w:afterLines="25" w:after="60" w:line="247" w:lineRule="auto"/>
        <w:rPr>
          <w:rFonts w:ascii="Lato" w:hAnsi="Lato" w:cs="Lato"/>
          <w:sz w:val="21"/>
          <w:szCs w:val="21"/>
        </w:rPr>
      </w:pPr>
      <w:r>
        <w:rPr>
          <w:rFonts w:ascii="Lato" w:hAnsi="Lato" w:cs="Lato"/>
          <w:sz w:val="21"/>
          <w:szCs w:val="21"/>
        </w:rPr>
        <w:t xml:space="preserve">Burmistrz Polanowa, pismem znak GNR.IV.6220.7.2026 z dnia 18.06.2026 r. (wpływ </w:t>
      </w:r>
      <w:r>
        <w:rPr>
          <w:rFonts w:ascii="Lato" w:hAnsi="Lato" w:cs="Lato"/>
          <w:sz w:val="21"/>
          <w:szCs w:val="21"/>
        </w:rPr>
        <w:br/>
      </w:r>
      <w:r w:rsidRPr="00572578">
        <w:rPr>
          <w:rFonts w:ascii="Lato" w:hAnsi="Lato" w:cs="Lato"/>
          <w:sz w:val="21"/>
          <w:szCs w:val="21"/>
        </w:rPr>
        <w:t>19.06.2026 r.), wyraził stanowisko, że nie zachodzi konieczność uzyskania zgody na odstępstwo od zakazów obowiązujących na terenie użytku ekologicznego „</w:t>
      </w:r>
      <w:proofErr w:type="spellStart"/>
      <w:r w:rsidRPr="00572578">
        <w:rPr>
          <w:rFonts w:ascii="Lato" w:hAnsi="Lato" w:cs="Lato"/>
          <w:sz w:val="21"/>
          <w:szCs w:val="21"/>
        </w:rPr>
        <w:t>Łaszczewska</w:t>
      </w:r>
      <w:proofErr w:type="spellEnd"/>
      <w:r w:rsidRPr="00572578">
        <w:rPr>
          <w:rFonts w:ascii="Lato" w:hAnsi="Lato" w:cs="Lato"/>
          <w:sz w:val="21"/>
          <w:szCs w:val="21"/>
        </w:rPr>
        <w:t>”;</w:t>
      </w:r>
    </w:p>
    <w:p w14:paraId="566DD7EB" w14:textId="77777777" w:rsidR="002804BD" w:rsidRPr="00572578" w:rsidRDefault="002804BD" w:rsidP="00446422">
      <w:pPr>
        <w:pStyle w:val="Tekstpodstawowy"/>
        <w:numPr>
          <w:ilvl w:val="0"/>
          <w:numId w:val="3"/>
        </w:numPr>
        <w:spacing w:afterLines="25" w:after="60" w:line="247" w:lineRule="auto"/>
        <w:rPr>
          <w:rFonts w:ascii="Lato" w:hAnsi="Lato" w:cs="Lato"/>
          <w:sz w:val="21"/>
          <w:szCs w:val="21"/>
        </w:rPr>
      </w:pPr>
      <w:r w:rsidRPr="00572578">
        <w:rPr>
          <w:rFonts w:ascii="Lato" w:hAnsi="Lato" w:cs="Lato"/>
          <w:sz w:val="21"/>
          <w:szCs w:val="21"/>
        </w:rPr>
        <w:t>Z</w:t>
      </w:r>
      <w:r w:rsidRPr="00572578">
        <w:rPr>
          <w:rFonts w:ascii="Lato" w:hAnsi="Lato" w:cs="Lato"/>
          <w:bCs/>
          <w:sz w:val="21"/>
          <w:szCs w:val="21"/>
        </w:rPr>
        <w:t xml:space="preserve">akończyło się zbieranie dowodów w sprawie o </w:t>
      </w:r>
      <w:r w:rsidRPr="00572578">
        <w:rPr>
          <w:rFonts w:ascii="Lato" w:hAnsi="Lato" w:cs="Lato"/>
          <w:sz w:val="21"/>
          <w:szCs w:val="21"/>
        </w:rPr>
        <w:t>wydanie decyzji o środowiskowych uwarunkowaniach</w:t>
      </w:r>
      <w:r w:rsidRPr="00572578">
        <w:rPr>
          <w:rFonts w:ascii="Lato" w:hAnsi="Lato" w:cs="Lato"/>
          <w:bCs/>
          <w:sz w:val="21"/>
          <w:szCs w:val="21"/>
        </w:rPr>
        <w:t xml:space="preserve"> dla ww. przedsięwzięcia.</w:t>
      </w:r>
    </w:p>
    <w:p w14:paraId="4F013700" w14:textId="77777777" w:rsidR="002804BD" w:rsidRPr="00572578" w:rsidRDefault="002804BD" w:rsidP="00446422">
      <w:pPr>
        <w:pStyle w:val="Tekstpodstawowy"/>
        <w:numPr>
          <w:ilvl w:val="0"/>
          <w:numId w:val="3"/>
        </w:numPr>
        <w:spacing w:afterLines="25" w:after="60" w:line="247" w:lineRule="auto"/>
        <w:rPr>
          <w:rFonts w:ascii="Lato" w:hAnsi="Lato" w:cs="Lato"/>
          <w:sz w:val="21"/>
          <w:szCs w:val="21"/>
        </w:rPr>
      </w:pPr>
      <w:bookmarkStart w:id="1" w:name="_Hlk196482050"/>
      <w:r w:rsidRPr="00572578">
        <w:rPr>
          <w:rFonts w:ascii="Lato" w:hAnsi="Lato" w:cs="Lato"/>
          <w:sz w:val="21"/>
          <w:szCs w:val="21"/>
        </w:rPr>
        <w:lastRenderedPageBreak/>
        <w:t xml:space="preserve">Z uwagi na skomplikowany charakter sprawy, wniosek nie może być rozpatrzony w ustawowym terminie. Z uwagi na powyższe zawiadamiam o wyznaczeniu nowego terminu załatwienia sprawy na dzień </w:t>
      </w:r>
      <w:r w:rsidRPr="00572578">
        <w:rPr>
          <w:rFonts w:ascii="Lato" w:hAnsi="Lato" w:cs="Lato"/>
          <w:b/>
          <w:bCs/>
          <w:sz w:val="21"/>
          <w:szCs w:val="21"/>
        </w:rPr>
        <w:t>30.09.2026 r</w:t>
      </w:r>
      <w:r w:rsidRPr="00572578">
        <w:rPr>
          <w:rFonts w:ascii="Lato" w:hAnsi="Lato" w:cs="Lato"/>
          <w:sz w:val="21"/>
          <w:szCs w:val="21"/>
        </w:rPr>
        <w:t>.</w:t>
      </w:r>
    </w:p>
    <w:bookmarkEnd w:id="1"/>
    <w:p w14:paraId="7CA7D2AA" w14:textId="77777777" w:rsidR="002804BD" w:rsidRPr="00A61306" w:rsidRDefault="002804BD" w:rsidP="00446422">
      <w:pPr>
        <w:spacing w:afterLines="25" w:after="60" w:line="247" w:lineRule="auto"/>
        <w:rPr>
          <w:rFonts w:ascii="Lato" w:hAnsi="Lato" w:cs="Lato"/>
          <w:sz w:val="21"/>
          <w:szCs w:val="21"/>
        </w:rPr>
      </w:pPr>
      <w:r w:rsidRPr="00A61306">
        <w:rPr>
          <w:rFonts w:ascii="Lato" w:hAnsi="Lato" w:cs="Lato"/>
          <w:sz w:val="21"/>
          <w:szCs w:val="21"/>
        </w:rPr>
        <w:t xml:space="preserve">Przedmiotowa inwestycja zlokalizowana zostanie na działkach wymienionych w Załączniku nr 1 </w:t>
      </w:r>
      <w:r w:rsidRPr="00A61306">
        <w:rPr>
          <w:rFonts w:ascii="Lato" w:hAnsi="Lato" w:cs="Lato"/>
          <w:sz w:val="21"/>
          <w:szCs w:val="21"/>
        </w:rPr>
        <w:br/>
        <w:t>do zawiadomienia znak RDOŚ-Gd-WOO.420.43.2024.MC.22 z dnia 07.05.2026 r.</w:t>
      </w:r>
    </w:p>
    <w:p w14:paraId="4D49B187" w14:textId="77777777" w:rsidR="002804BD" w:rsidRPr="00A61306" w:rsidRDefault="002804BD" w:rsidP="00446422">
      <w:pPr>
        <w:spacing w:afterLines="25" w:after="60" w:line="247" w:lineRule="auto"/>
        <w:rPr>
          <w:rFonts w:ascii="Lato" w:hAnsi="Lato" w:cs="Lato"/>
          <w:sz w:val="21"/>
          <w:szCs w:val="21"/>
        </w:rPr>
      </w:pPr>
      <w:r w:rsidRPr="00A61306">
        <w:rPr>
          <w:rFonts w:ascii="Lato" w:hAnsi="Lato" w:cs="Lato"/>
          <w:sz w:val="21"/>
          <w:szCs w:val="21"/>
        </w:rPr>
        <w:t>W związku z powyższym tutejszy Organ informuje, iż przed wydaniem decyzji strony postępowania mogą zapoznać się z aktami sprawy oraz wypowiedzieć co do zebranych dowodów, materiałów oraz zgłoszonych żądań. Decyzja kończąca przedmiotowe postępowanie zostanie wydana nie wcześniej niż po upływie 7 dni od dnia doręczenia niniejszego zawiadomienia.</w:t>
      </w:r>
    </w:p>
    <w:p w14:paraId="1F2C65EE" w14:textId="77777777" w:rsidR="002804BD" w:rsidRPr="00A61306" w:rsidRDefault="002804BD" w:rsidP="00446422">
      <w:pPr>
        <w:spacing w:afterLines="25" w:after="60" w:line="247" w:lineRule="auto"/>
        <w:rPr>
          <w:rFonts w:ascii="Lato" w:hAnsi="Lato" w:cs="Lato"/>
          <w:sz w:val="21"/>
          <w:szCs w:val="21"/>
        </w:rPr>
      </w:pPr>
      <w:r w:rsidRPr="00A61306">
        <w:rPr>
          <w:rFonts w:ascii="Lato" w:hAnsi="Lato" w:cs="Lato"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14:paraId="054F25CB" w14:textId="77777777" w:rsidR="002804BD" w:rsidRPr="003D191F" w:rsidRDefault="002804BD" w:rsidP="00446422">
      <w:pPr>
        <w:spacing w:after="0" w:line="240" w:lineRule="auto"/>
        <w:rPr>
          <w:rFonts w:ascii="Lato" w:hAnsi="Lato" w:cs="Lato"/>
          <w:sz w:val="21"/>
          <w:szCs w:val="21"/>
        </w:rPr>
      </w:pPr>
    </w:p>
    <w:p w14:paraId="4869976A" w14:textId="77777777" w:rsidR="002804BD" w:rsidRPr="003D191F" w:rsidRDefault="002804BD" w:rsidP="00446422">
      <w:pPr>
        <w:spacing w:after="0" w:line="240" w:lineRule="auto"/>
        <w:rPr>
          <w:rFonts w:ascii="Lato" w:eastAsia="Times New Roman" w:hAnsi="Lato" w:cs="Lato"/>
          <w:sz w:val="21"/>
          <w:szCs w:val="21"/>
          <w:lang w:eastAsia="pl-PL"/>
        </w:rPr>
      </w:pPr>
      <w:r w:rsidRPr="003D191F">
        <w:rPr>
          <w:rFonts w:ascii="Lato" w:eastAsia="Times New Roman" w:hAnsi="Lato" w:cs="Lato"/>
          <w:sz w:val="21"/>
          <w:szCs w:val="21"/>
          <w:lang w:eastAsia="pl-PL"/>
        </w:rPr>
        <w:t>Upubliczniono w dniach: od………………… do………………….</w:t>
      </w:r>
    </w:p>
    <w:p w14:paraId="15E29FF7" w14:textId="77777777" w:rsidR="002804BD" w:rsidRPr="003D191F" w:rsidRDefault="002804BD" w:rsidP="00446422">
      <w:pPr>
        <w:spacing w:after="0" w:line="240" w:lineRule="auto"/>
        <w:rPr>
          <w:rFonts w:ascii="Lato" w:eastAsia="Times New Roman" w:hAnsi="Lato" w:cs="Lato"/>
          <w:sz w:val="21"/>
          <w:szCs w:val="21"/>
          <w:lang w:eastAsia="pl-PL"/>
        </w:rPr>
      </w:pPr>
    </w:p>
    <w:p w14:paraId="321F9422" w14:textId="77777777" w:rsidR="002804BD" w:rsidRPr="003D191F" w:rsidRDefault="002804BD" w:rsidP="00446422">
      <w:pPr>
        <w:spacing w:after="0" w:line="240" w:lineRule="auto"/>
        <w:rPr>
          <w:rFonts w:ascii="Lato" w:eastAsia="Times New Roman" w:hAnsi="Lato" w:cs="Lato"/>
          <w:sz w:val="21"/>
          <w:szCs w:val="21"/>
          <w:lang w:eastAsia="pl-PL"/>
        </w:rPr>
      </w:pPr>
      <w:r w:rsidRPr="003D191F">
        <w:rPr>
          <w:rFonts w:ascii="Lato" w:eastAsia="Times New Roman" w:hAnsi="Lato" w:cs="Lato"/>
          <w:sz w:val="21"/>
          <w:szCs w:val="21"/>
          <w:lang w:eastAsia="pl-PL"/>
        </w:rPr>
        <w:t>Pieczęć urzędu:</w:t>
      </w:r>
    </w:p>
    <w:p w14:paraId="0082A82F" w14:textId="77777777" w:rsidR="002804BD" w:rsidRPr="003D191F" w:rsidRDefault="002804BD" w:rsidP="00446422">
      <w:pPr>
        <w:spacing w:after="0" w:line="240" w:lineRule="auto"/>
        <w:rPr>
          <w:rFonts w:ascii="Lato" w:eastAsia="Times New Roman" w:hAnsi="Lato" w:cs="Lato"/>
          <w:sz w:val="21"/>
          <w:szCs w:val="21"/>
          <w:lang w:eastAsia="pl-PL"/>
        </w:rPr>
      </w:pPr>
    </w:p>
    <w:p w14:paraId="2F7ABFA8" w14:textId="77777777" w:rsidR="002804BD" w:rsidRDefault="002804BD" w:rsidP="00446422">
      <w:pPr>
        <w:spacing w:after="0" w:line="240" w:lineRule="auto"/>
        <w:rPr>
          <w:rFonts w:ascii="Lato" w:eastAsia="Times New Roman" w:hAnsi="Lato" w:cs="Lato"/>
          <w:sz w:val="21"/>
          <w:szCs w:val="21"/>
          <w:u w:val="single"/>
          <w:lang w:eastAsia="pl-PL"/>
        </w:rPr>
      </w:pPr>
    </w:p>
    <w:p w14:paraId="13176CCC" w14:textId="77777777" w:rsidR="002804BD" w:rsidRPr="003D191F" w:rsidRDefault="002804BD" w:rsidP="00446422">
      <w:pPr>
        <w:spacing w:after="0" w:line="240" w:lineRule="auto"/>
        <w:rPr>
          <w:rFonts w:ascii="Lato" w:eastAsia="Times New Roman" w:hAnsi="Lato" w:cs="Lato"/>
          <w:sz w:val="21"/>
          <w:szCs w:val="21"/>
          <w:u w:val="single"/>
          <w:lang w:eastAsia="pl-PL"/>
        </w:rPr>
      </w:pPr>
    </w:p>
    <w:p w14:paraId="04B58825" w14:textId="77777777" w:rsidR="002804BD" w:rsidRPr="003D191F" w:rsidRDefault="002804BD" w:rsidP="00446422">
      <w:pPr>
        <w:spacing w:after="0" w:line="240" w:lineRule="auto"/>
        <w:rPr>
          <w:rFonts w:ascii="Lato" w:eastAsia="Times New Roman" w:hAnsi="Lato" w:cs="Lato"/>
          <w:sz w:val="21"/>
          <w:szCs w:val="21"/>
          <w:u w:val="single"/>
          <w:lang w:eastAsia="pl-PL"/>
        </w:rPr>
      </w:pPr>
    </w:p>
    <w:p w14:paraId="4334ADD9" w14:textId="77777777" w:rsidR="002804BD" w:rsidRPr="003D191F" w:rsidRDefault="002804BD" w:rsidP="00446422">
      <w:pPr>
        <w:tabs>
          <w:tab w:val="left" w:pos="5685"/>
        </w:tabs>
        <w:spacing w:after="0" w:line="240" w:lineRule="auto"/>
        <w:rPr>
          <w:rFonts w:ascii="Lato" w:eastAsia="Times New Roman" w:hAnsi="Lato" w:cs="Lato"/>
          <w:sz w:val="21"/>
          <w:szCs w:val="21"/>
          <w:lang w:eastAsia="pl-PL"/>
        </w:rPr>
      </w:pPr>
      <w:r w:rsidRPr="003D191F">
        <w:rPr>
          <w:rFonts w:ascii="Lato" w:eastAsia="Times New Roman" w:hAnsi="Lato" w:cs="Lato"/>
          <w:sz w:val="21"/>
          <w:szCs w:val="21"/>
          <w:lang w:eastAsia="pl-PL"/>
        </w:rPr>
        <w:tab/>
      </w:r>
    </w:p>
    <w:p w14:paraId="56FE3B14" w14:textId="77777777" w:rsidR="002804BD" w:rsidRPr="003D191F" w:rsidRDefault="002804BD" w:rsidP="00446422">
      <w:pPr>
        <w:spacing w:after="0" w:line="240" w:lineRule="auto"/>
        <w:ind w:left="3540" w:firstLine="708"/>
        <w:rPr>
          <w:rFonts w:ascii="Lato" w:eastAsia="Times New Roman" w:hAnsi="Lato" w:cs="Lato"/>
          <w:sz w:val="21"/>
          <w:szCs w:val="21"/>
          <w:lang w:eastAsia="pl-PL"/>
        </w:rPr>
      </w:pPr>
      <w:r w:rsidRPr="003D191F">
        <w:rPr>
          <w:rFonts w:ascii="Lato" w:eastAsia="Times New Roman" w:hAnsi="Lato" w:cs="Lato"/>
          <w:sz w:val="21"/>
          <w:szCs w:val="21"/>
          <w:lang w:eastAsia="pl-PL"/>
        </w:rPr>
        <w:t>Regionalny Dyrektor Ochrony Środowiska w Gdańsku</w:t>
      </w:r>
    </w:p>
    <w:p w14:paraId="722D5D4E" w14:textId="77777777" w:rsidR="002804BD" w:rsidRPr="003D191F" w:rsidRDefault="002804BD" w:rsidP="00446422">
      <w:pPr>
        <w:spacing w:after="0" w:line="240" w:lineRule="auto"/>
        <w:ind w:left="3540" w:firstLine="708"/>
        <w:rPr>
          <w:rFonts w:ascii="Lato" w:eastAsia="Times New Roman" w:hAnsi="Lato" w:cs="Lato"/>
          <w:sz w:val="21"/>
          <w:szCs w:val="21"/>
          <w:lang w:eastAsia="pl-PL"/>
        </w:rPr>
      </w:pPr>
      <w:r w:rsidRPr="003D191F">
        <w:rPr>
          <w:rFonts w:ascii="Lato" w:eastAsia="Times New Roman" w:hAnsi="Lato" w:cs="Lato"/>
          <w:sz w:val="21"/>
          <w:szCs w:val="21"/>
          <w:lang w:eastAsia="pl-PL"/>
        </w:rPr>
        <w:t>Anna Tchórzewska</w:t>
      </w:r>
    </w:p>
    <w:p w14:paraId="516180E1" w14:textId="77777777" w:rsidR="002804BD" w:rsidRPr="003D191F" w:rsidRDefault="002804BD" w:rsidP="00446422">
      <w:pPr>
        <w:spacing w:after="0" w:line="240" w:lineRule="auto"/>
        <w:ind w:left="3540" w:firstLine="708"/>
        <w:rPr>
          <w:rFonts w:ascii="Lato" w:eastAsia="Times New Roman" w:hAnsi="Lato" w:cs="Lato"/>
          <w:sz w:val="21"/>
          <w:szCs w:val="21"/>
          <w:lang w:eastAsia="pl-PL"/>
        </w:rPr>
      </w:pPr>
      <w:r w:rsidRPr="003D191F">
        <w:rPr>
          <w:rFonts w:ascii="Lato" w:eastAsia="Times New Roman" w:hAnsi="Lato" w:cs="Lato"/>
          <w:sz w:val="21"/>
          <w:szCs w:val="21"/>
          <w:lang w:eastAsia="pl-PL"/>
        </w:rPr>
        <w:t>/podpisano elektronicznie/</w:t>
      </w:r>
    </w:p>
    <w:p w14:paraId="249A2835" w14:textId="77777777" w:rsidR="002804BD" w:rsidRPr="003D191F" w:rsidRDefault="002804BD" w:rsidP="00446422">
      <w:pPr>
        <w:spacing w:after="0" w:line="240" w:lineRule="auto"/>
        <w:rPr>
          <w:rFonts w:ascii="Lato" w:eastAsia="Times New Roman" w:hAnsi="Lato" w:cs="Lato"/>
          <w:sz w:val="21"/>
          <w:szCs w:val="21"/>
          <w:u w:val="single"/>
          <w:lang w:eastAsia="pl-PL"/>
        </w:rPr>
      </w:pPr>
    </w:p>
    <w:p w14:paraId="49054561" w14:textId="77777777" w:rsidR="002804BD" w:rsidRDefault="002804BD" w:rsidP="00446422">
      <w:pPr>
        <w:spacing w:after="0" w:line="240" w:lineRule="auto"/>
        <w:rPr>
          <w:rFonts w:ascii="Lato" w:eastAsia="Times New Roman" w:hAnsi="Lato" w:cs="Lato"/>
          <w:sz w:val="21"/>
          <w:szCs w:val="21"/>
          <w:u w:val="single"/>
          <w:lang w:eastAsia="pl-PL"/>
        </w:rPr>
      </w:pPr>
    </w:p>
    <w:p w14:paraId="6A43890E" w14:textId="77777777" w:rsidR="002804BD" w:rsidRDefault="002804BD" w:rsidP="00446422">
      <w:pPr>
        <w:spacing w:after="0" w:line="240" w:lineRule="auto"/>
        <w:rPr>
          <w:rFonts w:ascii="Lato" w:eastAsia="Times New Roman" w:hAnsi="Lato" w:cs="Lato"/>
          <w:sz w:val="21"/>
          <w:szCs w:val="21"/>
          <w:u w:val="single"/>
          <w:lang w:eastAsia="pl-PL"/>
        </w:rPr>
      </w:pPr>
    </w:p>
    <w:p w14:paraId="3BEDD0BA" w14:textId="77777777" w:rsidR="002804BD" w:rsidRDefault="002804BD" w:rsidP="00446422">
      <w:pPr>
        <w:spacing w:after="0" w:line="240" w:lineRule="auto"/>
        <w:rPr>
          <w:rFonts w:ascii="Lato" w:eastAsia="Times New Roman" w:hAnsi="Lato" w:cs="Lato"/>
          <w:sz w:val="21"/>
          <w:szCs w:val="21"/>
          <w:u w:val="single"/>
          <w:lang w:eastAsia="pl-PL"/>
        </w:rPr>
      </w:pPr>
    </w:p>
    <w:p w14:paraId="2D6D45F7" w14:textId="77777777" w:rsidR="002804BD" w:rsidRPr="003D191F" w:rsidRDefault="002804BD" w:rsidP="00446422">
      <w:pPr>
        <w:spacing w:after="0" w:line="240" w:lineRule="auto"/>
        <w:rPr>
          <w:rFonts w:ascii="Lato" w:eastAsia="Times New Roman" w:hAnsi="Lato" w:cs="Lato"/>
          <w:sz w:val="21"/>
          <w:szCs w:val="21"/>
          <w:u w:val="single"/>
          <w:lang w:eastAsia="pl-PL"/>
        </w:rPr>
      </w:pPr>
    </w:p>
    <w:p w14:paraId="5421D8C4" w14:textId="77777777" w:rsidR="002804BD" w:rsidRPr="003D191F" w:rsidRDefault="002804BD" w:rsidP="00446422">
      <w:pPr>
        <w:spacing w:after="0" w:line="240" w:lineRule="auto"/>
        <w:rPr>
          <w:rFonts w:ascii="Lato" w:eastAsia="Times New Roman" w:hAnsi="Lato" w:cs="Lato"/>
          <w:sz w:val="17"/>
          <w:szCs w:val="17"/>
          <w:u w:val="single"/>
          <w:lang w:eastAsia="pl-PL"/>
        </w:rPr>
      </w:pPr>
    </w:p>
    <w:p w14:paraId="3185AE59" w14:textId="77777777" w:rsidR="002804BD" w:rsidRPr="003D191F" w:rsidRDefault="002804BD" w:rsidP="00446422">
      <w:pPr>
        <w:spacing w:after="0" w:line="240" w:lineRule="auto"/>
        <w:rPr>
          <w:rFonts w:ascii="Lato" w:hAnsi="Lato" w:cs="Lato"/>
          <w:sz w:val="16"/>
          <w:szCs w:val="16"/>
        </w:rPr>
      </w:pPr>
      <w:r w:rsidRPr="003D191F">
        <w:rPr>
          <w:rFonts w:ascii="Lato" w:hAnsi="Lato" w:cs="Lato"/>
          <w:b/>
          <w:bCs/>
          <w:sz w:val="16"/>
          <w:szCs w:val="16"/>
          <w:u w:val="single"/>
        </w:rPr>
        <w:t xml:space="preserve">Art. 36 § 1. k.p.a.: </w:t>
      </w:r>
      <w:r w:rsidRPr="003D191F">
        <w:rPr>
          <w:rFonts w:ascii="Lato" w:hAnsi="Lato" w:cs="Lato"/>
          <w:sz w:val="16"/>
          <w:szCs w:val="16"/>
        </w:rPr>
        <w:t xml:space="preserve">O każdym przypadku niezałatwienia sprawy w terminie organ administracji publicznej jest obowiązany zawiadomić strony, podając przyczyny zwłoki, wskazując nowy termin załatwienia sprawy oraz pouczając o prawie </w:t>
      </w:r>
    </w:p>
    <w:p w14:paraId="707E4952" w14:textId="77777777" w:rsidR="002804BD" w:rsidRPr="003D191F" w:rsidRDefault="002804BD" w:rsidP="00446422">
      <w:pPr>
        <w:spacing w:after="0" w:line="240" w:lineRule="auto"/>
        <w:rPr>
          <w:rFonts w:ascii="Lato" w:hAnsi="Lato" w:cs="Lato"/>
          <w:sz w:val="16"/>
          <w:szCs w:val="16"/>
        </w:rPr>
      </w:pPr>
      <w:r w:rsidRPr="003D191F">
        <w:rPr>
          <w:rFonts w:ascii="Lato" w:hAnsi="Lato" w:cs="Lato"/>
          <w:sz w:val="16"/>
          <w:szCs w:val="16"/>
        </w:rPr>
        <w:t>do wniesienia ponaglenia.</w:t>
      </w:r>
    </w:p>
    <w:p w14:paraId="37CFC973" w14:textId="77777777" w:rsidR="002804BD" w:rsidRPr="003D191F" w:rsidRDefault="002804BD" w:rsidP="00446422">
      <w:pPr>
        <w:spacing w:after="0" w:line="240" w:lineRule="auto"/>
        <w:rPr>
          <w:rFonts w:ascii="Lato" w:eastAsia="Times New Roman" w:hAnsi="Lato" w:cs="Lato"/>
          <w:b/>
          <w:bCs/>
          <w:sz w:val="16"/>
          <w:szCs w:val="16"/>
          <w:lang w:eastAsia="pl-PL"/>
        </w:rPr>
      </w:pPr>
      <w:r w:rsidRPr="003D191F">
        <w:rPr>
          <w:rFonts w:ascii="Lato" w:eastAsia="Times New Roman" w:hAnsi="Lato" w:cs="Lato"/>
          <w:b/>
          <w:bCs/>
          <w:sz w:val="16"/>
          <w:szCs w:val="16"/>
          <w:u w:val="single"/>
          <w:lang w:eastAsia="pl-PL"/>
        </w:rPr>
        <w:t>Art. 49 k.p.a.:</w:t>
      </w:r>
      <w:r w:rsidRPr="003D191F">
        <w:rPr>
          <w:rFonts w:ascii="Lato" w:eastAsia="Times New Roman" w:hAnsi="Lato" w:cs="Lato"/>
          <w:b/>
          <w:bCs/>
          <w:sz w:val="16"/>
          <w:szCs w:val="16"/>
          <w:lang w:eastAsia="pl-PL"/>
        </w:rPr>
        <w:t xml:space="preserve"> </w:t>
      </w:r>
    </w:p>
    <w:p w14:paraId="39700197" w14:textId="77777777" w:rsidR="002804BD" w:rsidRPr="003D191F" w:rsidRDefault="002804BD" w:rsidP="00446422">
      <w:pPr>
        <w:spacing w:after="0" w:line="240" w:lineRule="auto"/>
        <w:rPr>
          <w:rFonts w:ascii="Lato" w:eastAsia="Times New Roman" w:hAnsi="Lato" w:cs="Lato"/>
          <w:sz w:val="16"/>
          <w:szCs w:val="16"/>
          <w:lang w:eastAsia="pl-PL"/>
        </w:rPr>
      </w:pPr>
      <w:r w:rsidRPr="003D191F">
        <w:rPr>
          <w:rFonts w:ascii="Lato" w:eastAsia="Times New Roman" w:hAnsi="Lato" w:cs="Lato"/>
          <w:b/>
          <w:bCs/>
          <w:sz w:val="16"/>
          <w:szCs w:val="16"/>
          <w:lang w:eastAsia="pl-PL"/>
        </w:rPr>
        <w:t>§ 1.</w:t>
      </w:r>
      <w:r w:rsidRPr="003D191F">
        <w:rPr>
          <w:rFonts w:ascii="Lato" w:eastAsia="Times New Roman" w:hAnsi="Lato" w:cs="Lato"/>
          <w:sz w:val="16"/>
          <w:szCs w:val="16"/>
          <w:lang w:eastAsia="pl-PL"/>
        </w:rPr>
        <w:t xml:space="preserve"> Jeżeli </w:t>
      </w:r>
      <w:hyperlink r:id="rId8" w:anchor="/search-hypertext/16784712_art%2849%29_1?pit=2018-04-03" w:history="1">
        <w:r w:rsidRPr="003D191F">
          <w:rPr>
            <w:rFonts w:ascii="Lato" w:eastAsia="Times New Roman" w:hAnsi="Lato" w:cs="Lato"/>
            <w:sz w:val="16"/>
            <w:szCs w:val="16"/>
            <w:lang w:eastAsia="pl-PL"/>
          </w:rPr>
          <w:t>przepis</w:t>
        </w:r>
      </w:hyperlink>
      <w:r w:rsidRPr="003D191F">
        <w:rPr>
          <w:rFonts w:ascii="Lato" w:eastAsia="Times New Roman" w:hAnsi="Lato" w:cs="Lato"/>
          <w:sz w:val="16"/>
          <w:szCs w:val="16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8F9DC45" w14:textId="77777777" w:rsidR="002804BD" w:rsidRPr="003D191F" w:rsidRDefault="002804BD" w:rsidP="00446422">
      <w:pPr>
        <w:spacing w:after="0" w:line="240" w:lineRule="auto"/>
        <w:rPr>
          <w:rFonts w:ascii="Lato" w:eastAsia="Times New Roman" w:hAnsi="Lato" w:cs="Lato"/>
          <w:sz w:val="16"/>
          <w:szCs w:val="16"/>
          <w:lang w:eastAsia="pl-PL"/>
        </w:rPr>
      </w:pPr>
      <w:r w:rsidRPr="003D191F">
        <w:rPr>
          <w:rFonts w:ascii="Lato" w:eastAsia="Times New Roman" w:hAnsi="Lato" w:cs="Lato"/>
          <w:b/>
          <w:bCs/>
          <w:sz w:val="16"/>
          <w:szCs w:val="16"/>
          <w:lang w:eastAsia="pl-PL"/>
        </w:rPr>
        <w:t>§ 2.</w:t>
      </w:r>
      <w:r w:rsidRPr="003D191F">
        <w:rPr>
          <w:rFonts w:ascii="Lato" w:eastAsia="Times New Roman" w:hAnsi="Lato" w:cs="Lato"/>
          <w:sz w:val="16"/>
          <w:szCs w:val="16"/>
          <w:lang w:eastAsia="pl-PL"/>
        </w:rPr>
        <w:t xml:space="preserve">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4483F172" w14:textId="77777777" w:rsidR="002804BD" w:rsidRPr="003D191F" w:rsidRDefault="002804BD" w:rsidP="00446422">
      <w:pPr>
        <w:spacing w:after="0" w:line="240" w:lineRule="auto"/>
        <w:rPr>
          <w:rFonts w:ascii="Lato" w:eastAsia="Times New Roman" w:hAnsi="Lato" w:cs="Lato"/>
          <w:sz w:val="16"/>
          <w:szCs w:val="16"/>
          <w:lang w:eastAsia="pl-PL"/>
        </w:rPr>
      </w:pPr>
      <w:r w:rsidRPr="003D191F">
        <w:rPr>
          <w:rFonts w:ascii="Lato" w:eastAsia="Times New Roman" w:hAnsi="Lato" w:cs="Lato"/>
          <w:b/>
          <w:bCs/>
          <w:sz w:val="16"/>
          <w:szCs w:val="16"/>
          <w:u w:val="single"/>
          <w:lang w:eastAsia="pl-PL"/>
        </w:rPr>
        <w:t xml:space="preserve">Art. 74 ust. 3 </w:t>
      </w:r>
      <w:r w:rsidRPr="003D191F">
        <w:rPr>
          <w:rFonts w:ascii="Lato" w:eastAsia="Times New Roman" w:hAnsi="Lato" w:cs="Lato"/>
          <w:b/>
          <w:bCs/>
          <w:iCs/>
          <w:sz w:val="16"/>
          <w:szCs w:val="16"/>
          <w:u w:val="single"/>
          <w:lang w:eastAsia="pl-PL"/>
        </w:rPr>
        <w:t>ustawy ooś:</w:t>
      </w:r>
      <w:r w:rsidRPr="003D191F">
        <w:rPr>
          <w:rFonts w:ascii="Lato" w:eastAsia="Times New Roman" w:hAnsi="Lato" w:cs="Lato"/>
          <w:sz w:val="16"/>
          <w:szCs w:val="16"/>
          <w:lang w:eastAsia="pl-PL"/>
        </w:rPr>
        <w:t xml:space="preserve"> Jeżeli liczba stron postępowania w sprawie wydania decyzji o środowiskowych uwarunkowaniach </w:t>
      </w:r>
      <w:r w:rsidRPr="003D191F">
        <w:rPr>
          <w:rFonts w:ascii="Lato" w:eastAsia="Times New Roman" w:hAnsi="Lato" w:cs="Lato"/>
          <w:sz w:val="16"/>
          <w:szCs w:val="16"/>
          <w:lang w:eastAsia="pl-PL"/>
        </w:rPr>
        <w:br/>
        <w:t xml:space="preserve">lub innego postępowania dotyczącego tej decyzji przekracza 10, do zawiadomienia stron innych niż podmiot planujący podjęcie realizacji przedsięwzięcia stosuje się przepisy art. 49 Kodeksu postępowania administracyjnego, z tym że zawiadomienie </w:t>
      </w:r>
      <w:r w:rsidRPr="003D191F">
        <w:rPr>
          <w:rFonts w:ascii="Lato" w:eastAsia="Times New Roman" w:hAnsi="Lato" w:cs="Lato"/>
          <w:sz w:val="16"/>
          <w:szCs w:val="16"/>
          <w:lang w:eastAsia="pl-PL"/>
        </w:rPr>
        <w:br/>
        <w:t xml:space="preserve">to następuje w formie publicznego obwieszczenia w siedzibie organu właściwego w sprawie oraz przez udostępnienie pisma </w:t>
      </w:r>
      <w:r w:rsidRPr="003D191F">
        <w:rPr>
          <w:rFonts w:ascii="Lato" w:eastAsia="Times New Roman" w:hAnsi="Lato" w:cs="Lato"/>
          <w:sz w:val="16"/>
          <w:szCs w:val="16"/>
          <w:lang w:eastAsia="pl-PL"/>
        </w:rPr>
        <w:br/>
        <w:t>w Biuletynie Informacji Publicznej na stronie podmiotowej tego organu.</w:t>
      </w:r>
    </w:p>
    <w:p w14:paraId="14D28CF7" w14:textId="77777777" w:rsidR="002804BD" w:rsidRPr="003D191F" w:rsidRDefault="002804BD" w:rsidP="00446422">
      <w:pPr>
        <w:spacing w:after="0" w:line="240" w:lineRule="auto"/>
        <w:rPr>
          <w:rFonts w:ascii="Lato" w:eastAsia="Times New Roman" w:hAnsi="Lato" w:cs="Lato"/>
          <w:sz w:val="16"/>
          <w:szCs w:val="16"/>
          <w:lang w:eastAsia="pl-PL"/>
        </w:rPr>
      </w:pPr>
      <w:r w:rsidRPr="003D191F">
        <w:rPr>
          <w:rFonts w:ascii="Lato" w:eastAsia="Times New Roman" w:hAnsi="Lato" w:cs="Lato"/>
          <w:b/>
          <w:bCs/>
          <w:sz w:val="16"/>
          <w:szCs w:val="16"/>
          <w:u w:val="single"/>
          <w:lang w:eastAsia="pl-PL"/>
        </w:rPr>
        <w:t>Art. 75 ust. 1 pkt 1 lit. k ustawy ooś</w:t>
      </w:r>
      <w:r w:rsidRPr="003D191F">
        <w:rPr>
          <w:rFonts w:ascii="Lato" w:eastAsia="Times New Roman" w:hAnsi="Lato" w:cs="Lato"/>
          <w:b/>
          <w:bCs/>
          <w:sz w:val="16"/>
          <w:szCs w:val="16"/>
          <w:lang w:eastAsia="pl-PL"/>
        </w:rPr>
        <w:t>:</w:t>
      </w:r>
      <w:r w:rsidRPr="003D191F">
        <w:rPr>
          <w:rFonts w:ascii="Lato" w:eastAsia="Times New Roman" w:hAnsi="Lato" w:cs="Lato"/>
          <w:sz w:val="16"/>
          <w:szCs w:val="16"/>
          <w:lang w:eastAsia="pl-PL"/>
        </w:rPr>
        <w:t xml:space="preserve"> W przypadku strategicznej inwestycji w zakresie sieci przesyłowej oraz inwestycji towarzyszącej realizowanych na podstawie przepisów ustawy z dnia 24 lipca 2015 r. o przygotowaniu i realizacji strategicznych inwestycji w zakresie sieci przesyłowych, decyzję o środowiskowych uwarunkowaniach wydaje regionalny dyrektor ochrony środowiska.</w:t>
      </w:r>
    </w:p>
    <w:p w14:paraId="6C769E71" w14:textId="77777777" w:rsidR="002804BD" w:rsidRPr="003D191F" w:rsidRDefault="002804BD" w:rsidP="00446422">
      <w:pPr>
        <w:spacing w:after="0" w:line="240" w:lineRule="auto"/>
        <w:rPr>
          <w:rFonts w:ascii="Lato" w:eastAsia="Times New Roman" w:hAnsi="Lato" w:cs="Lato"/>
          <w:sz w:val="16"/>
          <w:szCs w:val="16"/>
          <w:lang w:eastAsia="pl-PL"/>
        </w:rPr>
      </w:pPr>
    </w:p>
    <w:p w14:paraId="04694E17" w14:textId="77777777" w:rsidR="002804BD" w:rsidRPr="003D191F" w:rsidRDefault="002804BD" w:rsidP="00446422">
      <w:pPr>
        <w:spacing w:after="0" w:line="240" w:lineRule="auto"/>
        <w:rPr>
          <w:rFonts w:ascii="Lato" w:eastAsia="Times New Roman" w:hAnsi="Lato" w:cs="Lato"/>
          <w:sz w:val="16"/>
          <w:szCs w:val="16"/>
          <w:lang w:eastAsia="pl-PL"/>
        </w:rPr>
      </w:pPr>
    </w:p>
    <w:p w14:paraId="56E5820D" w14:textId="77777777" w:rsidR="002804BD" w:rsidRPr="003D191F" w:rsidRDefault="002804BD" w:rsidP="00446422">
      <w:pPr>
        <w:spacing w:after="0" w:line="240" w:lineRule="auto"/>
        <w:rPr>
          <w:rFonts w:ascii="Lato" w:eastAsia="Times New Roman" w:hAnsi="Lato" w:cs="Lato"/>
          <w:sz w:val="16"/>
          <w:szCs w:val="16"/>
          <w:lang w:eastAsia="pl-PL"/>
        </w:rPr>
      </w:pPr>
    </w:p>
    <w:p w14:paraId="3DBB0151" w14:textId="77777777" w:rsidR="002804BD" w:rsidRPr="003D191F" w:rsidRDefault="002804BD" w:rsidP="00446422">
      <w:pPr>
        <w:spacing w:after="0" w:line="240" w:lineRule="auto"/>
        <w:rPr>
          <w:rFonts w:ascii="Lato" w:eastAsia="Times New Roman" w:hAnsi="Lato" w:cs="Lato"/>
          <w:sz w:val="16"/>
          <w:szCs w:val="16"/>
          <w:lang w:eastAsia="pl-PL"/>
        </w:rPr>
      </w:pPr>
    </w:p>
    <w:p w14:paraId="4A2E5D09" w14:textId="77777777" w:rsidR="002804BD" w:rsidRPr="003D191F" w:rsidRDefault="002804BD" w:rsidP="00446422">
      <w:pPr>
        <w:spacing w:after="0" w:line="240" w:lineRule="auto"/>
        <w:rPr>
          <w:rFonts w:ascii="Lato" w:eastAsia="Times New Roman" w:hAnsi="Lato" w:cs="Lato"/>
          <w:sz w:val="16"/>
          <w:szCs w:val="16"/>
          <w:lang w:eastAsia="pl-PL"/>
        </w:rPr>
      </w:pPr>
    </w:p>
    <w:p w14:paraId="6FB40F96" w14:textId="77777777" w:rsidR="002804BD" w:rsidRPr="003D191F" w:rsidRDefault="002804BD" w:rsidP="00446422">
      <w:pPr>
        <w:spacing w:after="0" w:line="240" w:lineRule="auto"/>
        <w:rPr>
          <w:rFonts w:ascii="Lato" w:eastAsia="Times New Roman" w:hAnsi="Lato" w:cs="Lato"/>
          <w:sz w:val="16"/>
          <w:szCs w:val="16"/>
          <w:lang w:eastAsia="pl-PL"/>
        </w:rPr>
      </w:pPr>
    </w:p>
    <w:p w14:paraId="69C6EE37" w14:textId="77777777" w:rsidR="002804BD" w:rsidRPr="003D191F" w:rsidRDefault="002804BD" w:rsidP="00446422">
      <w:pPr>
        <w:spacing w:after="0" w:line="240" w:lineRule="auto"/>
        <w:rPr>
          <w:rFonts w:ascii="Lato" w:eastAsia="Times New Roman" w:hAnsi="Lato" w:cs="Lato"/>
          <w:sz w:val="16"/>
          <w:szCs w:val="16"/>
          <w:lang w:eastAsia="pl-PL"/>
        </w:rPr>
      </w:pPr>
    </w:p>
    <w:p w14:paraId="0FADB695" w14:textId="77777777" w:rsidR="002804BD" w:rsidRPr="003D191F" w:rsidRDefault="002804BD" w:rsidP="00446422">
      <w:pPr>
        <w:spacing w:after="0" w:line="240" w:lineRule="auto"/>
        <w:rPr>
          <w:rFonts w:ascii="Lato" w:eastAsia="Times New Roman" w:hAnsi="Lato" w:cs="Lato"/>
          <w:sz w:val="16"/>
          <w:szCs w:val="16"/>
          <w:lang w:eastAsia="pl-PL"/>
        </w:rPr>
      </w:pPr>
    </w:p>
    <w:p w14:paraId="16423C9C" w14:textId="77777777" w:rsidR="002804BD" w:rsidRPr="003D191F" w:rsidRDefault="002804BD" w:rsidP="00446422">
      <w:pPr>
        <w:spacing w:after="0" w:line="240" w:lineRule="auto"/>
        <w:rPr>
          <w:rFonts w:ascii="Lato" w:eastAsia="Times New Roman" w:hAnsi="Lato" w:cs="Lato"/>
          <w:sz w:val="17"/>
          <w:szCs w:val="17"/>
          <w:u w:val="single"/>
          <w:lang w:eastAsia="pl-PL"/>
        </w:rPr>
      </w:pPr>
      <w:r w:rsidRPr="003D191F">
        <w:rPr>
          <w:rFonts w:ascii="Lato" w:eastAsia="Times New Roman" w:hAnsi="Lato" w:cs="Lato"/>
          <w:sz w:val="17"/>
          <w:szCs w:val="17"/>
          <w:u w:val="single"/>
          <w:lang w:eastAsia="pl-PL"/>
        </w:rPr>
        <w:t>Przekazuje się do upublicznienia:</w:t>
      </w:r>
    </w:p>
    <w:p w14:paraId="061BF548" w14:textId="77777777" w:rsidR="002804BD" w:rsidRPr="003D191F" w:rsidRDefault="002804BD" w:rsidP="00446422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rPr>
          <w:rFonts w:ascii="Lato" w:eastAsia="Times New Roman" w:hAnsi="Lato" w:cs="Lato"/>
          <w:sz w:val="17"/>
          <w:szCs w:val="17"/>
          <w:lang w:eastAsia="pl-PL"/>
        </w:rPr>
      </w:pPr>
      <w:r w:rsidRPr="003D191F">
        <w:rPr>
          <w:rFonts w:ascii="Lato" w:eastAsia="Times New Roman" w:hAnsi="Lato" w:cs="Lato"/>
          <w:sz w:val="17"/>
          <w:szCs w:val="17"/>
          <w:lang w:eastAsia="pl-PL"/>
        </w:rPr>
        <w:t>strona internetowa RDOŚ w Gdańsku, https://www.gov.pl/web/rdos-gdansk/obwieszczenia-i-zawiadomienia</w:t>
      </w:r>
    </w:p>
    <w:p w14:paraId="799D7F01" w14:textId="77777777" w:rsidR="002804BD" w:rsidRPr="003D191F" w:rsidRDefault="002804BD" w:rsidP="00446422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rPr>
          <w:rFonts w:ascii="Lato" w:eastAsia="Times New Roman" w:hAnsi="Lato" w:cs="Lato"/>
          <w:sz w:val="17"/>
          <w:szCs w:val="17"/>
          <w:lang w:eastAsia="pl-PL"/>
        </w:rPr>
      </w:pPr>
      <w:r w:rsidRPr="003D191F">
        <w:rPr>
          <w:rFonts w:ascii="Lato" w:eastAsia="Times New Roman" w:hAnsi="Lato" w:cs="Lato"/>
          <w:sz w:val="17"/>
          <w:szCs w:val="17"/>
          <w:lang w:eastAsia="pl-PL"/>
        </w:rPr>
        <w:t xml:space="preserve">tablica ogłoszeń RDOŚ w Gdańsku </w:t>
      </w:r>
    </w:p>
    <w:p w14:paraId="1A3CC326" w14:textId="51642B71" w:rsidR="00E112EA" w:rsidRPr="002804BD" w:rsidRDefault="002804BD" w:rsidP="00446422">
      <w:pPr>
        <w:numPr>
          <w:ilvl w:val="0"/>
          <w:numId w:val="4"/>
        </w:numPr>
        <w:tabs>
          <w:tab w:val="center" w:pos="4536"/>
          <w:tab w:val="right" w:pos="9072"/>
        </w:tabs>
        <w:spacing w:after="0"/>
        <w:ind w:left="357" w:hanging="357"/>
        <w:rPr>
          <w:rFonts w:ascii="Lato" w:hAnsi="Lato" w:cs="Lato"/>
          <w:sz w:val="21"/>
          <w:szCs w:val="21"/>
        </w:rPr>
      </w:pPr>
      <w:bookmarkStart w:id="2" w:name="_Hlk196481951"/>
      <w:r w:rsidRPr="003D191F">
        <w:rPr>
          <w:rFonts w:ascii="Lato" w:eastAsia="Times New Roman" w:hAnsi="Lato" w:cs="Lato"/>
          <w:sz w:val="17"/>
          <w:szCs w:val="17"/>
          <w:lang w:eastAsia="pl-PL"/>
        </w:rPr>
        <w:t>aa     Sprawę prowadzi: Magdalena Chodorska, tel.: 58 68 36 840 (godz. 10.00 – 13.00)</w:t>
      </w:r>
      <w:bookmarkEnd w:id="2"/>
    </w:p>
    <w:sectPr w:rsidR="00E112EA" w:rsidRPr="002804BD" w:rsidSect="002804BD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8" w:right="1134" w:bottom="1418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44A00" w14:textId="77777777" w:rsidR="00B82F30" w:rsidRDefault="00B82F30">
      <w:pPr>
        <w:spacing w:after="0" w:line="240" w:lineRule="auto"/>
      </w:pPr>
      <w:r>
        <w:separator/>
      </w:r>
    </w:p>
  </w:endnote>
  <w:endnote w:type="continuationSeparator" w:id="0">
    <w:p w14:paraId="3598A4DD" w14:textId="77777777" w:rsidR="00B82F30" w:rsidRDefault="00B82F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Lato">
    <w:panose1 w:val="020F0502020204030203"/>
    <w:charset w:val="00"/>
    <w:family w:val="swiss"/>
    <w:pitch w:val="variable"/>
    <w:sig w:usb0="E10002FF" w:usb1="5000ECFF" w:usb2="00000029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5E21D" w14:textId="1C9C72EE" w:rsidR="004246CC" w:rsidRPr="002804BD" w:rsidRDefault="00446422" w:rsidP="002804BD">
    <w:pPr>
      <w:pStyle w:val="Stopka"/>
      <w:rPr>
        <w:rFonts w:ascii="Lato" w:hAnsi="Lato" w:cs="Lato"/>
        <w:sz w:val="18"/>
        <w:szCs w:val="18"/>
      </w:rPr>
    </w:pPr>
    <w:sdt>
      <w:sdtPr>
        <w:rPr>
          <w:rFonts w:ascii="Lato" w:hAnsi="Lato" w:cs="Lato"/>
          <w:sz w:val="18"/>
          <w:szCs w:val="18"/>
        </w:rPr>
        <w:id w:val="50200993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Lato" w:hAnsi="Lato" w:cs="Lato"/>
              <w:sz w:val="18"/>
              <w:szCs w:val="18"/>
            </w:rPr>
            <w:id w:val="502009938"/>
            <w:docPartObj>
              <w:docPartGallery w:val="Page Numbers (Top of Page)"/>
              <w:docPartUnique/>
            </w:docPartObj>
          </w:sdtPr>
          <w:sdtEndPr/>
          <w:sdtContent>
            <w:r w:rsidR="002804BD" w:rsidRPr="00936585">
              <w:rPr>
                <w:rFonts w:ascii="Lato" w:hAnsi="Lato" w:cs="Lato"/>
                <w:sz w:val="18"/>
                <w:szCs w:val="18"/>
              </w:rPr>
              <w:t>RDOŚ-Gd-WOO.420.</w:t>
            </w:r>
            <w:r w:rsidR="002804BD">
              <w:rPr>
                <w:rFonts w:ascii="Lato" w:hAnsi="Lato" w:cs="Lato"/>
                <w:sz w:val="18"/>
                <w:szCs w:val="18"/>
              </w:rPr>
              <w:t>43</w:t>
            </w:r>
            <w:r w:rsidR="002804BD" w:rsidRPr="00936585">
              <w:rPr>
                <w:rFonts w:ascii="Lato" w:hAnsi="Lato" w:cs="Lato"/>
                <w:sz w:val="18"/>
                <w:szCs w:val="18"/>
              </w:rPr>
              <w:t>.202</w:t>
            </w:r>
            <w:r w:rsidR="002804BD">
              <w:rPr>
                <w:rFonts w:ascii="Lato" w:hAnsi="Lato" w:cs="Lato"/>
                <w:sz w:val="18"/>
                <w:szCs w:val="18"/>
              </w:rPr>
              <w:t>4</w:t>
            </w:r>
            <w:r w:rsidR="002804BD" w:rsidRPr="00936585">
              <w:rPr>
                <w:rFonts w:ascii="Lato" w:hAnsi="Lato" w:cs="Lato"/>
                <w:sz w:val="18"/>
                <w:szCs w:val="18"/>
              </w:rPr>
              <w:t>.MC.</w:t>
            </w:r>
            <w:r w:rsidR="002804BD">
              <w:rPr>
                <w:rFonts w:ascii="Lato" w:hAnsi="Lato" w:cs="Lato"/>
                <w:sz w:val="18"/>
                <w:szCs w:val="18"/>
              </w:rPr>
              <w:t>28</w:t>
            </w:r>
            <w:r w:rsidR="002804BD" w:rsidRPr="00936585">
              <w:rPr>
                <w:rFonts w:ascii="Lato" w:hAnsi="Lato" w:cs="Lato"/>
                <w:sz w:val="18"/>
                <w:szCs w:val="18"/>
              </w:rPr>
              <w:t xml:space="preserve"> </w:t>
            </w:r>
            <w:r w:rsidR="002804BD" w:rsidRPr="00936585">
              <w:rPr>
                <w:rFonts w:ascii="Lato" w:hAnsi="Lato" w:cs="Lato"/>
                <w:sz w:val="18"/>
                <w:szCs w:val="18"/>
              </w:rPr>
              <w:tab/>
            </w:r>
            <w:r w:rsidR="002804BD" w:rsidRPr="00936585">
              <w:rPr>
                <w:rFonts w:ascii="Lato" w:hAnsi="Lato" w:cs="Lato"/>
                <w:sz w:val="18"/>
                <w:szCs w:val="18"/>
              </w:rPr>
              <w:tab/>
            </w:r>
            <w:r w:rsidR="002804BD">
              <w:rPr>
                <w:rFonts w:ascii="Lato" w:hAnsi="Lato" w:cs="Lato"/>
                <w:sz w:val="18"/>
                <w:szCs w:val="18"/>
              </w:rPr>
              <w:t xml:space="preserve">     </w:t>
            </w:r>
            <w:r w:rsidR="002804BD" w:rsidRPr="00936585">
              <w:rPr>
                <w:rFonts w:ascii="Lato" w:hAnsi="Lato" w:cs="Lato"/>
                <w:sz w:val="18"/>
                <w:szCs w:val="18"/>
              </w:rPr>
              <w:t xml:space="preserve">Strona </w:t>
            </w:r>
            <w:r w:rsidR="002804BD" w:rsidRPr="00936585">
              <w:rPr>
                <w:rFonts w:ascii="Lato" w:hAnsi="Lato" w:cs="Lato"/>
                <w:sz w:val="18"/>
                <w:szCs w:val="18"/>
              </w:rPr>
              <w:fldChar w:fldCharType="begin"/>
            </w:r>
            <w:r w:rsidR="002804BD" w:rsidRPr="00936585">
              <w:rPr>
                <w:rFonts w:ascii="Lato" w:hAnsi="Lato" w:cs="Lato"/>
                <w:sz w:val="18"/>
                <w:szCs w:val="18"/>
              </w:rPr>
              <w:instrText>PAGE</w:instrText>
            </w:r>
            <w:r w:rsidR="002804BD" w:rsidRPr="00936585">
              <w:rPr>
                <w:rFonts w:ascii="Lato" w:hAnsi="Lato" w:cs="Lato"/>
                <w:sz w:val="18"/>
                <w:szCs w:val="18"/>
              </w:rPr>
              <w:fldChar w:fldCharType="separate"/>
            </w:r>
            <w:r w:rsidR="002804BD">
              <w:rPr>
                <w:rFonts w:ascii="Lato" w:hAnsi="Lato" w:cs="Lato"/>
                <w:sz w:val="18"/>
                <w:szCs w:val="18"/>
              </w:rPr>
              <w:t>2</w:t>
            </w:r>
            <w:r w:rsidR="002804BD" w:rsidRPr="00936585">
              <w:rPr>
                <w:rFonts w:ascii="Lato" w:hAnsi="Lato" w:cs="Lato"/>
                <w:sz w:val="18"/>
                <w:szCs w:val="18"/>
              </w:rPr>
              <w:fldChar w:fldCharType="end"/>
            </w:r>
            <w:r w:rsidR="002804BD" w:rsidRPr="00936585">
              <w:rPr>
                <w:rFonts w:ascii="Lato" w:hAnsi="Lato" w:cs="Lato"/>
                <w:sz w:val="18"/>
                <w:szCs w:val="18"/>
              </w:rPr>
              <w:t xml:space="preserve"> z </w:t>
            </w:r>
            <w:r w:rsidR="002804BD" w:rsidRPr="00936585">
              <w:rPr>
                <w:rFonts w:ascii="Lato" w:hAnsi="Lato" w:cs="Lato"/>
                <w:sz w:val="18"/>
                <w:szCs w:val="18"/>
              </w:rPr>
              <w:fldChar w:fldCharType="begin"/>
            </w:r>
            <w:r w:rsidR="002804BD" w:rsidRPr="00936585">
              <w:rPr>
                <w:rFonts w:ascii="Lato" w:hAnsi="Lato" w:cs="Lato"/>
                <w:sz w:val="18"/>
                <w:szCs w:val="18"/>
              </w:rPr>
              <w:instrText>NUMPAGES</w:instrText>
            </w:r>
            <w:r w:rsidR="002804BD" w:rsidRPr="00936585">
              <w:rPr>
                <w:rFonts w:ascii="Lato" w:hAnsi="Lato" w:cs="Lato"/>
                <w:sz w:val="18"/>
                <w:szCs w:val="18"/>
              </w:rPr>
              <w:fldChar w:fldCharType="separate"/>
            </w:r>
            <w:r w:rsidR="002804BD">
              <w:rPr>
                <w:rFonts w:ascii="Lato" w:hAnsi="Lato" w:cs="Lato"/>
                <w:sz w:val="18"/>
                <w:szCs w:val="18"/>
              </w:rPr>
              <w:t>2</w:t>
            </w:r>
            <w:r w:rsidR="002804BD" w:rsidRPr="00936585">
              <w:rPr>
                <w:rFonts w:ascii="Lato" w:hAnsi="Lato" w:cs="Lato"/>
                <w:sz w:val="18"/>
                <w:szCs w:val="18"/>
              </w:rPr>
              <w:fldChar w:fldCharType="end"/>
            </w:r>
          </w:sdtContent>
        </w:sdt>
      </w:sdtContent>
    </w:sdt>
    <w:r w:rsidR="002804BD" w:rsidRPr="00936585">
      <w:rPr>
        <w:rFonts w:ascii="Lato" w:hAnsi="Lato" w:cs="Lato"/>
        <w:sz w:val="18"/>
        <w:szCs w:val="18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5487C" w14:textId="38DC71EE" w:rsidR="009B51B8" w:rsidRPr="009B51B8" w:rsidRDefault="00446422" w:rsidP="009B51B8">
    <w:pPr>
      <w:pStyle w:val="Stopka"/>
      <w:tabs>
        <w:tab w:val="clear" w:pos="4536"/>
        <w:tab w:val="clear" w:pos="9072"/>
      </w:tabs>
      <w:ind w:left="426" w:hanging="426"/>
      <w:rPr>
        <w:rFonts w:ascii="Lato" w:hAnsi="Lato" w:cs="Arial"/>
        <w:b/>
      </w:rPr>
    </w:pPr>
    <w:r w:rsidRPr="009B51B8">
      <w:rPr>
        <w:rFonts w:ascii="Lato" w:hAnsi="Lato" w:cs="Arial"/>
        <w:noProof/>
        <w:sz w:val="24"/>
        <w:szCs w:val="24"/>
      </w:rPr>
      <w:drawing>
        <wp:inline distT="0" distB="0" distL="0" distR="0" wp14:anchorId="07FCF00A" wp14:editId="0D915759">
          <wp:extent cx="4526280" cy="1043940"/>
          <wp:effectExtent l="0" t="0" r="0" b="0"/>
          <wp:docPr id="126567319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5673196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B51B8">
      <w:rPr>
        <w:rFonts w:ascii="Lato" w:hAnsi="Lato" w:cs="Arial"/>
        <w:sz w:val="24"/>
        <w:szCs w:val="2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52900" w14:textId="77777777" w:rsidR="00B82F30" w:rsidRDefault="00B82F30">
      <w:pPr>
        <w:spacing w:after="0" w:line="240" w:lineRule="auto"/>
      </w:pPr>
      <w:r>
        <w:separator/>
      </w:r>
    </w:p>
  </w:footnote>
  <w:footnote w:type="continuationSeparator" w:id="0">
    <w:p w14:paraId="6823A3D6" w14:textId="77777777" w:rsidR="00B82F30" w:rsidRDefault="00B82F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9D89D" w14:textId="77777777" w:rsidR="004246CC" w:rsidRDefault="004246CC" w:rsidP="002F42BB">
    <w:pPr>
      <w:pStyle w:val="Nagwek"/>
    </w:pPr>
  </w:p>
  <w:p w14:paraId="0CC7DECC" w14:textId="77777777" w:rsidR="004246CC" w:rsidRDefault="004246C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0F3BA" w14:textId="77777777" w:rsidR="009B51B8" w:rsidRDefault="00446422">
    <w:pPr>
      <w:pStyle w:val="Nagwek"/>
    </w:pPr>
    <w:r>
      <w:rPr>
        <w:noProof/>
      </w:rPr>
      <w:drawing>
        <wp:inline distT="0" distB="0" distL="0" distR="0" wp14:anchorId="30E38F75" wp14:editId="25033B0C">
          <wp:extent cx="4905375" cy="942975"/>
          <wp:effectExtent l="0" t="0" r="0" b="0"/>
          <wp:docPr id="1919967117" name="Obraz 19199671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9967117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810D9"/>
    <w:multiLevelType w:val="hybridMultilevel"/>
    <w:tmpl w:val="DD92CEE8"/>
    <w:lvl w:ilvl="0" w:tplc="3C528258">
      <w:start w:val="1"/>
      <w:numFmt w:val="decimal"/>
      <w:lvlText w:val="%1."/>
      <w:lvlJc w:val="left"/>
      <w:pPr>
        <w:ind w:left="1416" w:hanging="708"/>
      </w:pPr>
      <w:rPr>
        <w:rFonts w:hint="default"/>
      </w:rPr>
    </w:lvl>
    <w:lvl w:ilvl="1" w:tplc="E66C63F0" w:tentative="1">
      <w:start w:val="1"/>
      <w:numFmt w:val="lowerLetter"/>
      <w:lvlText w:val="%2."/>
      <w:lvlJc w:val="left"/>
      <w:pPr>
        <w:ind w:left="1788" w:hanging="360"/>
      </w:pPr>
    </w:lvl>
    <w:lvl w:ilvl="2" w:tplc="8390B3D0" w:tentative="1">
      <w:start w:val="1"/>
      <w:numFmt w:val="lowerRoman"/>
      <w:lvlText w:val="%3."/>
      <w:lvlJc w:val="right"/>
      <w:pPr>
        <w:ind w:left="2508" w:hanging="180"/>
      </w:pPr>
    </w:lvl>
    <w:lvl w:ilvl="3" w:tplc="A1EA2DC6" w:tentative="1">
      <w:start w:val="1"/>
      <w:numFmt w:val="decimal"/>
      <w:lvlText w:val="%4."/>
      <w:lvlJc w:val="left"/>
      <w:pPr>
        <w:ind w:left="3228" w:hanging="360"/>
      </w:pPr>
    </w:lvl>
    <w:lvl w:ilvl="4" w:tplc="591E4192" w:tentative="1">
      <w:start w:val="1"/>
      <w:numFmt w:val="lowerLetter"/>
      <w:lvlText w:val="%5."/>
      <w:lvlJc w:val="left"/>
      <w:pPr>
        <w:ind w:left="3948" w:hanging="360"/>
      </w:pPr>
    </w:lvl>
    <w:lvl w:ilvl="5" w:tplc="DEB2EAA2" w:tentative="1">
      <w:start w:val="1"/>
      <w:numFmt w:val="lowerRoman"/>
      <w:lvlText w:val="%6."/>
      <w:lvlJc w:val="right"/>
      <w:pPr>
        <w:ind w:left="4668" w:hanging="180"/>
      </w:pPr>
    </w:lvl>
    <w:lvl w:ilvl="6" w:tplc="FEA821B6" w:tentative="1">
      <w:start w:val="1"/>
      <w:numFmt w:val="decimal"/>
      <w:lvlText w:val="%7."/>
      <w:lvlJc w:val="left"/>
      <w:pPr>
        <w:ind w:left="5388" w:hanging="360"/>
      </w:pPr>
    </w:lvl>
    <w:lvl w:ilvl="7" w:tplc="8ECA671C" w:tentative="1">
      <w:start w:val="1"/>
      <w:numFmt w:val="lowerLetter"/>
      <w:lvlText w:val="%8."/>
      <w:lvlJc w:val="left"/>
      <w:pPr>
        <w:ind w:left="6108" w:hanging="360"/>
      </w:pPr>
    </w:lvl>
    <w:lvl w:ilvl="8" w:tplc="0A049F6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5666E4C"/>
    <w:multiLevelType w:val="hybridMultilevel"/>
    <w:tmpl w:val="79E4C22E"/>
    <w:lvl w:ilvl="0" w:tplc="F4FCF458">
      <w:start w:val="1"/>
      <w:numFmt w:val="decimal"/>
      <w:lvlText w:val="%1."/>
      <w:lvlJc w:val="left"/>
      <w:pPr>
        <w:ind w:left="1428" w:hanging="360"/>
      </w:pPr>
    </w:lvl>
    <w:lvl w:ilvl="1" w:tplc="7794DAAC" w:tentative="1">
      <w:start w:val="1"/>
      <w:numFmt w:val="lowerLetter"/>
      <w:lvlText w:val="%2."/>
      <w:lvlJc w:val="left"/>
      <w:pPr>
        <w:ind w:left="2148" w:hanging="360"/>
      </w:pPr>
    </w:lvl>
    <w:lvl w:ilvl="2" w:tplc="A0FEDCE6" w:tentative="1">
      <w:start w:val="1"/>
      <w:numFmt w:val="lowerRoman"/>
      <w:lvlText w:val="%3."/>
      <w:lvlJc w:val="right"/>
      <w:pPr>
        <w:ind w:left="2868" w:hanging="180"/>
      </w:pPr>
    </w:lvl>
    <w:lvl w:ilvl="3" w:tplc="EDCAEC56" w:tentative="1">
      <w:start w:val="1"/>
      <w:numFmt w:val="decimal"/>
      <w:lvlText w:val="%4."/>
      <w:lvlJc w:val="left"/>
      <w:pPr>
        <w:ind w:left="3588" w:hanging="360"/>
      </w:pPr>
    </w:lvl>
    <w:lvl w:ilvl="4" w:tplc="49D62700" w:tentative="1">
      <w:start w:val="1"/>
      <w:numFmt w:val="lowerLetter"/>
      <w:lvlText w:val="%5."/>
      <w:lvlJc w:val="left"/>
      <w:pPr>
        <w:ind w:left="4308" w:hanging="360"/>
      </w:pPr>
    </w:lvl>
    <w:lvl w:ilvl="5" w:tplc="9C14451C" w:tentative="1">
      <w:start w:val="1"/>
      <w:numFmt w:val="lowerRoman"/>
      <w:lvlText w:val="%6."/>
      <w:lvlJc w:val="right"/>
      <w:pPr>
        <w:ind w:left="5028" w:hanging="180"/>
      </w:pPr>
    </w:lvl>
    <w:lvl w:ilvl="6" w:tplc="9C3636AE" w:tentative="1">
      <w:start w:val="1"/>
      <w:numFmt w:val="decimal"/>
      <w:lvlText w:val="%7."/>
      <w:lvlJc w:val="left"/>
      <w:pPr>
        <w:ind w:left="5748" w:hanging="360"/>
      </w:pPr>
    </w:lvl>
    <w:lvl w:ilvl="7" w:tplc="31608CBC" w:tentative="1">
      <w:start w:val="1"/>
      <w:numFmt w:val="lowerLetter"/>
      <w:lvlText w:val="%8."/>
      <w:lvlJc w:val="left"/>
      <w:pPr>
        <w:ind w:left="6468" w:hanging="360"/>
      </w:pPr>
    </w:lvl>
    <w:lvl w:ilvl="8" w:tplc="AC20B5DA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321874B8"/>
    <w:multiLevelType w:val="hybridMultilevel"/>
    <w:tmpl w:val="872E568A"/>
    <w:lvl w:ilvl="0" w:tplc="7CBCBE8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F81E8B"/>
    <w:multiLevelType w:val="hybridMultilevel"/>
    <w:tmpl w:val="EB20E1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9360837">
    <w:abstractNumId w:val="1"/>
  </w:num>
  <w:num w:numId="2" w16cid:durableId="1569807350">
    <w:abstractNumId w:val="0"/>
  </w:num>
  <w:num w:numId="3" w16cid:durableId="1529292290">
    <w:abstractNumId w:val="3"/>
  </w:num>
  <w:num w:numId="4" w16cid:durableId="5046364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6CC"/>
    <w:rsid w:val="00081C25"/>
    <w:rsid w:val="00087731"/>
    <w:rsid w:val="000D5A98"/>
    <w:rsid w:val="000F4A83"/>
    <w:rsid w:val="000F78B8"/>
    <w:rsid w:val="00103B80"/>
    <w:rsid w:val="0010523E"/>
    <w:rsid w:val="00135C75"/>
    <w:rsid w:val="00153275"/>
    <w:rsid w:val="00153419"/>
    <w:rsid w:val="00154685"/>
    <w:rsid w:val="001609C8"/>
    <w:rsid w:val="00164417"/>
    <w:rsid w:val="00174099"/>
    <w:rsid w:val="001813AE"/>
    <w:rsid w:val="00196589"/>
    <w:rsid w:val="001A2EF7"/>
    <w:rsid w:val="001D6528"/>
    <w:rsid w:val="001E6234"/>
    <w:rsid w:val="001F6474"/>
    <w:rsid w:val="00213909"/>
    <w:rsid w:val="00232349"/>
    <w:rsid w:val="00253D41"/>
    <w:rsid w:val="002804BD"/>
    <w:rsid w:val="0028577B"/>
    <w:rsid w:val="00287562"/>
    <w:rsid w:val="002F42BB"/>
    <w:rsid w:val="00300A5C"/>
    <w:rsid w:val="00304D42"/>
    <w:rsid w:val="003109E0"/>
    <w:rsid w:val="00321794"/>
    <w:rsid w:val="003233D4"/>
    <w:rsid w:val="003430F4"/>
    <w:rsid w:val="00343B21"/>
    <w:rsid w:val="00364AE8"/>
    <w:rsid w:val="00394A2E"/>
    <w:rsid w:val="003A2BD4"/>
    <w:rsid w:val="003B5763"/>
    <w:rsid w:val="003E2890"/>
    <w:rsid w:val="003E3714"/>
    <w:rsid w:val="00413917"/>
    <w:rsid w:val="004246CC"/>
    <w:rsid w:val="0044533E"/>
    <w:rsid w:val="00446422"/>
    <w:rsid w:val="00485D11"/>
    <w:rsid w:val="004A7BB0"/>
    <w:rsid w:val="004C1C7A"/>
    <w:rsid w:val="004D513A"/>
    <w:rsid w:val="004D7EBD"/>
    <w:rsid w:val="004E1DFF"/>
    <w:rsid w:val="004E753D"/>
    <w:rsid w:val="00550D91"/>
    <w:rsid w:val="00555CF4"/>
    <w:rsid w:val="00560303"/>
    <w:rsid w:val="00566F04"/>
    <w:rsid w:val="005A3DE4"/>
    <w:rsid w:val="005A6A97"/>
    <w:rsid w:val="005B2069"/>
    <w:rsid w:val="005B5913"/>
    <w:rsid w:val="005C7453"/>
    <w:rsid w:val="00606320"/>
    <w:rsid w:val="00606335"/>
    <w:rsid w:val="006157D5"/>
    <w:rsid w:val="006953CB"/>
    <w:rsid w:val="006975E6"/>
    <w:rsid w:val="006A244B"/>
    <w:rsid w:val="006A4784"/>
    <w:rsid w:val="006B0843"/>
    <w:rsid w:val="006F3346"/>
    <w:rsid w:val="0071077B"/>
    <w:rsid w:val="007721EF"/>
    <w:rsid w:val="00782655"/>
    <w:rsid w:val="007A782B"/>
    <w:rsid w:val="007E51E4"/>
    <w:rsid w:val="00825C1D"/>
    <w:rsid w:val="00826EA3"/>
    <w:rsid w:val="00871003"/>
    <w:rsid w:val="008763E0"/>
    <w:rsid w:val="008801AE"/>
    <w:rsid w:val="00887169"/>
    <w:rsid w:val="00895739"/>
    <w:rsid w:val="008A60CC"/>
    <w:rsid w:val="008A6D88"/>
    <w:rsid w:val="008B08B1"/>
    <w:rsid w:val="009669E8"/>
    <w:rsid w:val="0098021E"/>
    <w:rsid w:val="009B51B8"/>
    <w:rsid w:val="009B6EEB"/>
    <w:rsid w:val="009F45BB"/>
    <w:rsid w:val="00A274BB"/>
    <w:rsid w:val="00A33E02"/>
    <w:rsid w:val="00A4631C"/>
    <w:rsid w:val="00A52D57"/>
    <w:rsid w:val="00AA3D2A"/>
    <w:rsid w:val="00AD0C02"/>
    <w:rsid w:val="00B01BF9"/>
    <w:rsid w:val="00B03623"/>
    <w:rsid w:val="00B266F7"/>
    <w:rsid w:val="00B34630"/>
    <w:rsid w:val="00B5270B"/>
    <w:rsid w:val="00B82F30"/>
    <w:rsid w:val="00B96E0B"/>
    <w:rsid w:val="00BA6C20"/>
    <w:rsid w:val="00BC5797"/>
    <w:rsid w:val="00BD2D74"/>
    <w:rsid w:val="00BE34B7"/>
    <w:rsid w:val="00C129FB"/>
    <w:rsid w:val="00C13BF3"/>
    <w:rsid w:val="00C24491"/>
    <w:rsid w:val="00C33197"/>
    <w:rsid w:val="00C42AA4"/>
    <w:rsid w:val="00C56F6C"/>
    <w:rsid w:val="00C66D02"/>
    <w:rsid w:val="00CA1FD4"/>
    <w:rsid w:val="00CB2D78"/>
    <w:rsid w:val="00CC5418"/>
    <w:rsid w:val="00CE4722"/>
    <w:rsid w:val="00D022CC"/>
    <w:rsid w:val="00D05879"/>
    <w:rsid w:val="00D2036C"/>
    <w:rsid w:val="00D25FAA"/>
    <w:rsid w:val="00D40946"/>
    <w:rsid w:val="00D603DD"/>
    <w:rsid w:val="00D66AFB"/>
    <w:rsid w:val="00D846C0"/>
    <w:rsid w:val="00D85C85"/>
    <w:rsid w:val="00D97E4C"/>
    <w:rsid w:val="00DA273A"/>
    <w:rsid w:val="00DB423E"/>
    <w:rsid w:val="00DD21A9"/>
    <w:rsid w:val="00DE248A"/>
    <w:rsid w:val="00DE28BE"/>
    <w:rsid w:val="00DE55E5"/>
    <w:rsid w:val="00DE6147"/>
    <w:rsid w:val="00DF3E87"/>
    <w:rsid w:val="00E07C90"/>
    <w:rsid w:val="00E112EA"/>
    <w:rsid w:val="00E16F44"/>
    <w:rsid w:val="00E208DD"/>
    <w:rsid w:val="00E47829"/>
    <w:rsid w:val="00E66FC4"/>
    <w:rsid w:val="00E879A1"/>
    <w:rsid w:val="00E95CAF"/>
    <w:rsid w:val="00EC1F93"/>
    <w:rsid w:val="00EE5967"/>
    <w:rsid w:val="00EF7C9D"/>
    <w:rsid w:val="00F14834"/>
    <w:rsid w:val="00F25093"/>
    <w:rsid w:val="00FA5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C1907"/>
  <w15:docId w15:val="{4724D78F-D1C1-4C70-B4E9-B921D2055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246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46CC"/>
  </w:style>
  <w:style w:type="paragraph" w:styleId="Stopka">
    <w:name w:val="footer"/>
    <w:basedOn w:val="Normalny"/>
    <w:link w:val="StopkaZnak"/>
    <w:uiPriority w:val="99"/>
    <w:unhideWhenUsed/>
    <w:rsid w:val="004246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46CC"/>
  </w:style>
  <w:style w:type="paragraph" w:styleId="Tekstdymka">
    <w:name w:val="Balloon Text"/>
    <w:basedOn w:val="Normalny"/>
    <w:link w:val="TekstdymkaZnak"/>
    <w:uiPriority w:val="99"/>
    <w:semiHidden/>
    <w:unhideWhenUsed/>
    <w:rsid w:val="004246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46CC"/>
    <w:rPr>
      <w:rFonts w:ascii="Tahoma" w:hAnsi="Tahoma" w:cs="Tahoma"/>
      <w:sz w:val="16"/>
      <w:szCs w:val="16"/>
    </w:rPr>
  </w:style>
  <w:style w:type="paragraph" w:customStyle="1" w:styleId="Podstawowyakapitowy">
    <w:name w:val="[Podstawowy akapitowy]"/>
    <w:basedOn w:val="Normalny"/>
    <w:uiPriority w:val="99"/>
    <w:rsid w:val="00103B80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826EA3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2804BD"/>
    <w:pPr>
      <w:spacing w:after="120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804BD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2804B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45B4B0-FBC3-4AE0-AB26-7D5C31DF8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986</Words>
  <Characters>5920</Characters>
  <Application>Microsoft Office Word</Application>
  <DocSecurity>0</DocSecurity>
  <Lines>49</Lines>
  <Paragraphs>13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pad</dc:creator>
  <cp:lastModifiedBy>Magdalena Chodorska</cp:lastModifiedBy>
  <cp:revision>3</cp:revision>
  <dcterms:created xsi:type="dcterms:W3CDTF">2026-07-31T05:54:00Z</dcterms:created>
  <dcterms:modified xsi:type="dcterms:W3CDTF">2026-07-31T07:29:00Z</dcterms:modified>
</cp:coreProperties>
</file>