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C111F" w14:textId="77777777" w:rsidR="002620C1" w:rsidRDefault="00BF1C5B">
      <w:pPr>
        <w:pStyle w:val="Teksttreci0"/>
        <w:spacing w:after="120" w:line="240" w:lineRule="auto"/>
        <w:jc w:val="right"/>
      </w:pPr>
      <w:r>
        <w:rPr>
          <w:rStyle w:val="Teksttreci"/>
        </w:rPr>
        <w:t>Załącznik nr 2</w:t>
      </w:r>
    </w:p>
    <w:p w14:paraId="67F99240" w14:textId="77777777" w:rsidR="002620C1" w:rsidRDefault="00BF1C5B">
      <w:pPr>
        <w:pStyle w:val="Teksttreci0"/>
        <w:spacing w:after="120"/>
        <w:jc w:val="center"/>
      </w:pPr>
      <w:r>
        <w:rPr>
          <w:rStyle w:val="Teksttreci"/>
          <w:b/>
          <w:bCs/>
        </w:rPr>
        <w:t>Opis Przedmiotu Zamówienia</w:t>
      </w:r>
    </w:p>
    <w:p w14:paraId="6C6C7FBB" w14:textId="77777777" w:rsidR="002620C1" w:rsidRDefault="00BF1C5B">
      <w:pPr>
        <w:pStyle w:val="Teksttreci0"/>
        <w:numPr>
          <w:ilvl w:val="0"/>
          <w:numId w:val="1"/>
        </w:numPr>
        <w:tabs>
          <w:tab w:val="left" w:pos="280"/>
        </w:tabs>
        <w:spacing w:after="120"/>
        <w:jc w:val="both"/>
      </w:pPr>
      <w:r>
        <w:rPr>
          <w:rStyle w:val="Teksttreci"/>
          <w:b/>
          <w:bCs/>
        </w:rPr>
        <w:t>Informacje ogólne dotyczące przedmiotu zamówienia:</w:t>
      </w:r>
    </w:p>
    <w:p w14:paraId="196D2B03" w14:textId="065DF39E" w:rsidR="002620C1" w:rsidRDefault="00BF1C5B">
      <w:pPr>
        <w:pStyle w:val="Teksttreci0"/>
        <w:numPr>
          <w:ilvl w:val="0"/>
          <w:numId w:val="2"/>
        </w:numPr>
        <w:tabs>
          <w:tab w:val="left" w:pos="737"/>
        </w:tabs>
        <w:ind w:left="720" w:hanging="420"/>
        <w:jc w:val="both"/>
      </w:pPr>
      <w:r>
        <w:rPr>
          <w:rStyle w:val="Teksttreci"/>
        </w:rPr>
        <w:t xml:space="preserve">Przedmiotem zamówienia jest świadczenie usługi polegającej na zapewnieniu dostępu do </w:t>
      </w:r>
      <w:r>
        <w:rPr>
          <w:rStyle w:val="Teksttreci"/>
          <w:rFonts w:ascii="Arial" w:eastAsia="Arial" w:hAnsi="Arial" w:cs="Arial"/>
          <w:b/>
          <w:bCs/>
          <w:i/>
          <w:iCs/>
          <w:sz w:val="17"/>
          <w:szCs w:val="17"/>
        </w:rPr>
        <w:t>Elektronicznego systemu do obsługi zgłoszeń sygnalistów w Ministerstwie Aktywów Państwowych</w:t>
      </w:r>
      <w:r>
        <w:rPr>
          <w:rStyle w:val="Teksttreci"/>
        </w:rPr>
        <w:t>, zwane</w:t>
      </w:r>
      <w:r w:rsidR="007E023F">
        <w:rPr>
          <w:rStyle w:val="Teksttreci"/>
        </w:rPr>
        <w:t>go</w:t>
      </w:r>
      <w:r>
        <w:rPr>
          <w:rStyle w:val="Teksttreci"/>
        </w:rPr>
        <w:t xml:space="preserve"> dalej „Systemem”, umożliwiającej anonimowe, poufne i bezpieczne (szyfrowane) składanie, przyjmowanie i obsługę (w tym dwukierunkową korespondencję) zgłoszeń o naruszeniach prawa za pośrednictwem systemu teleinformatycznego (aplikacji/oprogramowania/platformy), który zapewni Wykonawca w obrębie trzech odrębnych środowisk (kanałów zgłoszeń), tj.:</w:t>
      </w:r>
    </w:p>
    <w:p w14:paraId="0C17D228" w14:textId="77777777" w:rsidR="002620C1" w:rsidRDefault="00BF1C5B">
      <w:pPr>
        <w:pStyle w:val="Teksttreci0"/>
        <w:numPr>
          <w:ilvl w:val="0"/>
          <w:numId w:val="3"/>
        </w:numPr>
        <w:tabs>
          <w:tab w:val="left" w:pos="1072"/>
        </w:tabs>
        <w:ind w:firstLine="580"/>
        <w:jc w:val="both"/>
      </w:pPr>
      <w:r>
        <w:rPr>
          <w:rStyle w:val="Teksttreci"/>
        </w:rPr>
        <w:t>zgłoszeń dokonywanych przez tzw. sygnalistów wewnętrznych (kanał wewnętrzny);</w:t>
      </w:r>
    </w:p>
    <w:p w14:paraId="08E607A0" w14:textId="77777777" w:rsidR="002620C1" w:rsidRDefault="00BF1C5B">
      <w:pPr>
        <w:pStyle w:val="Teksttreci0"/>
        <w:numPr>
          <w:ilvl w:val="0"/>
          <w:numId w:val="3"/>
        </w:numPr>
        <w:tabs>
          <w:tab w:val="left" w:pos="1072"/>
        </w:tabs>
        <w:ind w:firstLine="580"/>
        <w:jc w:val="both"/>
      </w:pPr>
      <w:r>
        <w:rPr>
          <w:rStyle w:val="Teksttreci"/>
        </w:rPr>
        <w:t>zgłoszeń dokonywanych przez tzw. sygnalistów zewnętrznych (kanał zewnętrzny);</w:t>
      </w:r>
    </w:p>
    <w:p w14:paraId="7BBF3659" w14:textId="77777777" w:rsidR="002620C1" w:rsidRDefault="00BF1C5B">
      <w:pPr>
        <w:pStyle w:val="Teksttreci0"/>
        <w:numPr>
          <w:ilvl w:val="0"/>
          <w:numId w:val="3"/>
        </w:numPr>
        <w:tabs>
          <w:tab w:val="left" w:pos="1038"/>
        </w:tabs>
        <w:ind w:left="1000" w:hanging="420"/>
        <w:jc w:val="both"/>
      </w:pPr>
      <w:r>
        <w:rPr>
          <w:rStyle w:val="Teksttreci"/>
        </w:rPr>
        <w:t>zgłoszeń dokonywanych przez tzw. sygnalistów zewnętrznych w sprawach KPO (kanał zewnętrzny do zgłaszania podejrzenia nieprawidłowości lub działań niepożądanych w ramach inwestycji KPO).</w:t>
      </w:r>
    </w:p>
    <w:p w14:paraId="7195017F" w14:textId="77777777" w:rsidR="002620C1" w:rsidRDefault="00BF1C5B">
      <w:pPr>
        <w:pStyle w:val="Teksttreci0"/>
        <w:numPr>
          <w:ilvl w:val="0"/>
          <w:numId w:val="2"/>
        </w:numPr>
        <w:tabs>
          <w:tab w:val="left" w:pos="758"/>
        </w:tabs>
        <w:ind w:firstLine="280"/>
        <w:jc w:val="both"/>
      </w:pPr>
      <w:r>
        <w:rPr>
          <w:rStyle w:val="Teksttreci"/>
        </w:rPr>
        <w:t>Wykonawca zagwarantuje:</w:t>
      </w:r>
    </w:p>
    <w:p w14:paraId="7C674711" w14:textId="77777777" w:rsidR="002620C1" w:rsidRDefault="00BF1C5B">
      <w:pPr>
        <w:pStyle w:val="Teksttreci0"/>
        <w:numPr>
          <w:ilvl w:val="0"/>
          <w:numId w:val="4"/>
        </w:numPr>
        <w:tabs>
          <w:tab w:val="left" w:pos="1038"/>
        </w:tabs>
        <w:ind w:left="1000" w:hanging="420"/>
        <w:jc w:val="both"/>
      </w:pPr>
      <w:r>
        <w:rPr>
          <w:rStyle w:val="Teksttreci"/>
        </w:rPr>
        <w:t xml:space="preserve">w przypadku kanału wewnętrznego - możliwość jego obsługi przez </w:t>
      </w:r>
      <w:r>
        <w:rPr>
          <w:rStyle w:val="Teksttreci"/>
          <w:b/>
          <w:bCs/>
        </w:rPr>
        <w:t xml:space="preserve">5 </w:t>
      </w:r>
      <w:r>
        <w:rPr>
          <w:rStyle w:val="Teksttreci"/>
        </w:rPr>
        <w:t>Użytkowników ze strony Zamawiającego (administratorów i koordynatorów);</w:t>
      </w:r>
    </w:p>
    <w:p w14:paraId="211E409A" w14:textId="77777777" w:rsidR="002620C1" w:rsidRDefault="00BF1C5B">
      <w:pPr>
        <w:pStyle w:val="Teksttreci0"/>
        <w:numPr>
          <w:ilvl w:val="0"/>
          <w:numId w:val="4"/>
        </w:numPr>
        <w:tabs>
          <w:tab w:val="left" w:pos="1038"/>
        </w:tabs>
        <w:ind w:left="1000" w:hanging="420"/>
        <w:jc w:val="both"/>
      </w:pPr>
      <w:r>
        <w:rPr>
          <w:rStyle w:val="Teksttreci"/>
        </w:rPr>
        <w:t xml:space="preserve">w przypadku kanału zewnętrznego - możliwość obsługi przez </w:t>
      </w:r>
      <w:r>
        <w:rPr>
          <w:rStyle w:val="Teksttreci"/>
          <w:b/>
          <w:bCs/>
        </w:rPr>
        <w:t xml:space="preserve">6 </w:t>
      </w:r>
      <w:r>
        <w:rPr>
          <w:rStyle w:val="Teksttreci"/>
        </w:rPr>
        <w:t>Użytkowników ze strony Zamawiającego (w tym administratorów i koordynatorów);</w:t>
      </w:r>
    </w:p>
    <w:p w14:paraId="20A11D4D" w14:textId="77777777" w:rsidR="002620C1" w:rsidRDefault="00BF1C5B">
      <w:pPr>
        <w:pStyle w:val="Teksttreci0"/>
        <w:numPr>
          <w:ilvl w:val="0"/>
          <w:numId w:val="4"/>
        </w:numPr>
        <w:tabs>
          <w:tab w:val="left" w:pos="1038"/>
        </w:tabs>
        <w:ind w:left="1000" w:hanging="420"/>
        <w:jc w:val="both"/>
      </w:pPr>
      <w:r>
        <w:rPr>
          <w:rStyle w:val="Teksttreci"/>
        </w:rPr>
        <w:t xml:space="preserve">w przypadku kanału zewnętrznego do zgłaszania podejrzenia nieprawidłowości lub działań niepożądanych w ramach inwestycji KPO - możliwość obsługi przez </w:t>
      </w:r>
      <w:r>
        <w:rPr>
          <w:rStyle w:val="Teksttreci"/>
          <w:b/>
          <w:bCs/>
        </w:rPr>
        <w:t xml:space="preserve">5 </w:t>
      </w:r>
      <w:r>
        <w:rPr>
          <w:rStyle w:val="Teksttreci"/>
        </w:rPr>
        <w:t>Użytkowników ze strony Zamawiającego (w tym administratorów i koordynatorów).</w:t>
      </w:r>
    </w:p>
    <w:p w14:paraId="5FEDE624" w14:textId="77777777" w:rsidR="002620C1" w:rsidRDefault="00BF1C5B">
      <w:pPr>
        <w:pStyle w:val="Teksttreci0"/>
        <w:numPr>
          <w:ilvl w:val="0"/>
          <w:numId w:val="2"/>
        </w:numPr>
        <w:tabs>
          <w:tab w:val="left" w:pos="758"/>
        </w:tabs>
        <w:ind w:firstLine="280"/>
        <w:jc w:val="both"/>
      </w:pPr>
      <w:r>
        <w:rPr>
          <w:rStyle w:val="Teksttreci"/>
        </w:rPr>
        <w:t>Do zadań Wykonawcy będzie należeć w szczególności:</w:t>
      </w:r>
    </w:p>
    <w:p w14:paraId="44A2E4BF" w14:textId="77777777" w:rsidR="002620C1" w:rsidRDefault="00BF1C5B">
      <w:pPr>
        <w:pStyle w:val="Teksttreci0"/>
        <w:numPr>
          <w:ilvl w:val="0"/>
          <w:numId w:val="5"/>
        </w:numPr>
        <w:tabs>
          <w:tab w:val="left" w:pos="1012"/>
        </w:tabs>
        <w:ind w:firstLine="640"/>
        <w:jc w:val="both"/>
      </w:pPr>
      <w:r>
        <w:rPr>
          <w:rStyle w:val="Teksttreci"/>
        </w:rPr>
        <w:t>skonfigurowanie i utrzymanie Systemu;</w:t>
      </w:r>
    </w:p>
    <w:p w14:paraId="382E3BEB" w14:textId="77777777" w:rsidR="002620C1" w:rsidRDefault="00BF1C5B">
      <w:pPr>
        <w:pStyle w:val="Teksttreci0"/>
        <w:numPr>
          <w:ilvl w:val="0"/>
          <w:numId w:val="5"/>
        </w:numPr>
        <w:tabs>
          <w:tab w:val="left" w:pos="1038"/>
        </w:tabs>
        <w:ind w:left="1080" w:hanging="440"/>
        <w:jc w:val="both"/>
      </w:pPr>
      <w:r>
        <w:rPr>
          <w:rStyle w:val="Teksttreci"/>
        </w:rPr>
        <w:t>udostępnienie Systemu na zewnętrznym serwerze i zapewnienie hostingu przez czas trwania umowy;</w:t>
      </w:r>
    </w:p>
    <w:p w14:paraId="60BD799D" w14:textId="77777777" w:rsidR="002620C1" w:rsidRDefault="00BF1C5B">
      <w:pPr>
        <w:pStyle w:val="Teksttreci0"/>
        <w:numPr>
          <w:ilvl w:val="0"/>
          <w:numId w:val="5"/>
        </w:numPr>
        <w:tabs>
          <w:tab w:val="left" w:pos="1038"/>
        </w:tabs>
        <w:ind w:left="1080" w:hanging="440"/>
        <w:jc w:val="both"/>
      </w:pPr>
      <w:r>
        <w:rPr>
          <w:rStyle w:val="Teksttreci"/>
        </w:rPr>
        <w:t>możliwość nieodpłatnego eksportu zgromadzonych danych w sposób umożliwiający migrację danych do innego systemu teleinformatycznego;</w:t>
      </w:r>
    </w:p>
    <w:p w14:paraId="5FEF74AB" w14:textId="77777777" w:rsidR="002620C1" w:rsidRDefault="00BF1C5B">
      <w:pPr>
        <w:pStyle w:val="Teksttreci0"/>
        <w:numPr>
          <w:ilvl w:val="0"/>
          <w:numId w:val="5"/>
        </w:numPr>
        <w:tabs>
          <w:tab w:val="left" w:pos="1012"/>
        </w:tabs>
        <w:ind w:firstLine="640"/>
        <w:jc w:val="both"/>
      </w:pPr>
      <w:r>
        <w:rPr>
          <w:rStyle w:val="Teksttreci"/>
        </w:rPr>
        <w:t>zapewnienie tworzenia kopii zapasowych zasobów MAP.</w:t>
      </w:r>
    </w:p>
    <w:p w14:paraId="005BAEE6" w14:textId="45A8BFB8" w:rsidR="002620C1" w:rsidRDefault="00BF1C5B">
      <w:pPr>
        <w:pStyle w:val="Teksttreci0"/>
        <w:numPr>
          <w:ilvl w:val="0"/>
          <w:numId w:val="2"/>
        </w:numPr>
        <w:tabs>
          <w:tab w:val="left" w:pos="758"/>
        </w:tabs>
        <w:ind w:firstLine="280"/>
        <w:jc w:val="both"/>
      </w:pPr>
      <w:r>
        <w:rPr>
          <w:rStyle w:val="Teksttreci"/>
        </w:rPr>
        <w:t xml:space="preserve">Okres świadczenia usługi przez Wykonawcę wynosi 24 miesiące od dnia </w:t>
      </w:r>
      <w:r w:rsidR="003E7269">
        <w:rPr>
          <w:rStyle w:val="Teksttreci"/>
        </w:rPr>
        <w:t>1</w:t>
      </w:r>
      <w:r w:rsidR="003676A2">
        <w:rPr>
          <w:rStyle w:val="Teksttreci"/>
        </w:rPr>
        <w:t>7</w:t>
      </w:r>
      <w:r w:rsidR="003E7269">
        <w:rPr>
          <w:rStyle w:val="Teksttreci"/>
        </w:rPr>
        <w:t xml:space="preserve"> </w:t>
      </w:r>
      <w:r>
        <w:rPr>
          <w:rStyle w:val="Teksttreci"/>
        </w:rPr>
        <w:t xml:space="preserve">września </w:t>
      </w:r>
      <w:r w:rsidR="003E7269">
        <w:rPr>
          <w:rStyle w:val="Teksttreci"/>
        </w:rPr>
        <w:t xml:space="preserve">2026 </w:t>
      </w:r>
      <w:r>
        <w:rPr>
          <w:rStyle w:val="Teksttreci"/>
        </w:rPr>
        <w:t>r.</w:t>
      </w:r>
    </w:p>
    <w:p w14:paraId="58515ACF" w14:textId="1E222DBF" w:rsidR="002620C1" w:rsidRDefault="00BF1C5B">
      <w:pPr>
        <w:pStyle w:val="Teksttreci0"/>
        <w:numPr>
          <w:ilvl w:val="0"/>
          <w:numId w:val="2"/>
        </w:numPr>
        <w:tabs>
          <w:tab w:val="left" w:pos="737"/>
        </w:tabs>
        <w:ind w:left="720" w:hanging="420"/>
        <w:jc w:val="both"/>
      </w:pPr>
      <w:r>
        <w:rPr>
          <w:rStyle w:val="Teksttreci"/>
        </w:rPr>
        <w:t xml:space="preserve">System musi spełniać wymagania określone w ustawie z dnia 14 czerwca 2024 r. </w:t>
      </w:r>
      <w:r>
        <w:rPr>
          <w:rStyle w:val="Teksttreci"/>
          <w:rFonts w:ascii="Arial" w:eastAsia="Arial" w:hAnsi="Arial" w:cs="Arial"/>
          <w:i/>
          <w:iCs/>
          <w:sz w:val="17"/>
          <w:szCs w:val="17"/>
        </w:rPr>
        <w:t xml:space="preserve">o ochronie sygnalistów </w:t>
      </w:r>
      <w:r>
        <w:rPr>
          <w:rStyle w:val="Teksttreci"/>
        </w:rPr>
        <w:t>(Dz. U. poz. 928) oraz</w:t>
      </w:r>
      <w:r w:rsidR="00C95F8C">
        <w:rPr>
          <w:rStyle w:val="Teksttreci"/>
        </w:rPr>
        <w:t xml:space="preserve"> inne</w:t>
      </w:r>
      <w:r>
        <w:rPr>
          <w:rStyle w:val="Teksttreci"/>
        </w:rPr>
        <w:t xml:space="preserve"> wymagania określone w przepisach powszechnie obowiązującego prawa unijnego i krajowego. W przypadku zmiany przepisów prawa, Wykonawca w ciągu 14 dni od dnia ich ogłoszenia dostosuje System do wymagań wynikających z tych przepisów (w przypadku niedostosowania Systemu Zamawiający będzie uprawniony do wypowiedzenia umowy), a w przypadku gdy określono krótszy termin wejścia w życie zmienionych przepisów - najpóźniej do dnia ich wejścia w życie.</w:t>
      </w:r>
    </w:p>
    <w:p w14:paraId="4415AC50" w14:textId="5535A505" w:rsidR="002620C1" w:rsidRDefault="00BF1C5B">
      <w:pPr>
        <w:pStyle w:val="Teksttreci0"/>
        <w:numPr>
          <w:ilvl w:val="0"/>
          <w:numId w:val="2"/>
        </w:numPr>
        <w:tabs>
          <w:tab w:val="left" w:pos="737"/>
        </w:tabs>
        <w:ind w:left="720" w:hanging="420"/>
        <w:jc w:val="both"/>
      </w:pPr>
      <w:r>
        <w:rPr>
          <w:rStyle w:val="Teksttreci"/>
        </w:rPr>
        <w:t>System musi spełniać wymagania zgodnie z wytycznymi dla dostępności treści internetowych stosowanymi do stron internetowych i aplikacji mobilnych w zakresie dostępności dla osób niepełnosprawnych określonymi w załączniku do ustawy z dnia 4 kwietnia 2019 r</w:t>
      </w:r>
      <w:r>
        <w:rPr>
          <w:rStyle w:val="Teksttreci"/>
          <w:rFonts w:ascii="Arial" w:eastAsia="Arial" w:hAnsi="Arial" w:cs="Arial"/>
          <w:i/>
          <w:iCs/>
          <w:sz w:val="17"/>
          <w:szCs w:val="17"/>
        </w:rPr>
        <w:t>. o dostępności cyfrowej stron internetowych i aplikacji mobilnych podmiotów publicznych</w:t>
      </w:r>
      <w:r w:rsidR="00CF4CE3">
        <w:rPr>
          <w:rStyle w:val="Teksttreci"/>
          <w:rFonts w:ascii="Arial" w:eastAsia="Arial" w:hAnsi="Arial" w:cs="Arial"/>
          <w:i/>
          <w:iCs/>
          <w:sz w:val="17"/>
          <w:szCs w:val="17"/>
        </w:rPr>
        <w:t>.</w:t>
      </w:r>
    </w:p>
    <w:p w14:paraId="0E805D9F" w14:textId="77777777" w:rsidR="002620C1" w:rsidRDefault="00BF1C5B">
      <w:pPr>
        <w:pStyle w:val="Teksttreci0"/>
        <w:numPr>
          <w:ilvl w:val="0"/>
          <w:numId w:val="2"/>
        </w:numPr>
        <w:tabs>
          <w:tab w:val="left" w:pos="758"/>
        </w:tabs>
        <w:ind w:firstLine="280"/>
        <w:jc w:val="both"/>
      </w:pPr>
      <w:r>
        <w:rPr>
          <w:rStyle w:val="Teksttreci"/>
        </w:rPr>
        <w:t>Ochrona danych osobowych:</w:t>
      </w:r>
    </w:p>
    <w:p w14:paraId="6D944718" w14:textId="052C6925" w:rsidR="002620C1" w:rsidRDefault="00BF1C5B">
      <w:pPr>
        <w:pStyle w:val="Teksttreci0"/>
        <w:numPr>
          <w:ilvl w:val="0"/>
          <w:numId w:val="6"/>
        </w:numPr>
        <w:tabs>
          <w:tab w:val="left" w:pos="1038"/>
        </w:tabs>
        <w:spacing w:line="276" w:lineRule="auto"/>
        <w:ind w:left="1080" w:hanging="440"/>
        <w:jc w:val="both"/>
      </w:pPr>
      <w:r>
        <w:rPr>
          <w:rStyle w:val="Teksttreci"/>
        </w:rPr>
        <w:t xml:space="preserve">System musi zapewniać rozwiązania zgodne z rozporządzeniem Parlamentu Europejskiego i Rady (UE) 2016/679 z dnia 27 kwietnia 2016 r. </w:t>
      </w:r>
      <w:r>
        <w:rPr>
          <w:rStyle w:val="Teksttreci"/>
          <w:rFonts w:ascii="Arial" w:eastAsia="Arial" w:hAnsi="Arial" w:cs="Arial"/>
          <w:i/>
          <w:iCs/>
          <w:sz w:val="17"/>
          <w:szCs w:val="17"/>
        </w:rPr>
        <w:t>w sprawie ochrony osób fizycznych w związku z przetwarzaniem danych osobowych i w sprawie swobodnego przepływu takich danych oraz uchylenia dyrektywy</w:t>
      </w:r>
      <w:r>
        <w:rPr>
          <w:rStyle w:val="Teksttreci"/>
        </w:rPr>
        <w:t xml:space="preserve"> 95/46/WE (ogólne rozporządzenie o ochronie danych), (Dz. Urz. UE L 119 z 04.05.2016, str. 1</w:t>
      </w:r>
      <w:r w:rsidR="00C95F8C">
        <w:rPr>
          <w:rStyle w:val="Teksttreci"/>
        </w:rPr>
        <w:t xml:space="preserve"> </w:t>
      </w:r>
      <w:r w:rsidR="00F8743F">
        <w:rPr>
          <w:rStyle w:val="Teksttreci"/>
        </w:rPr>
        <w:t>ze zm.</w:t>
      </w:r>
      <w:r>
        <w:rPr>
          <w:rStyle w:val="Teksttreci"/>
        </w:rPr>
        <w:t>),</w:t>
      </w:r>
    </w:p>
    <w:p w14:paraId="6C78559B" w14:textId="77777777" w:rsidR="002620C1" w:rsidRDefault="00BF1C5B">
      <w:pPr>
        <w:pStyle w:val="Teksttreci0"/>
        <w:numPr>
          <w:ilvl w:val="0"/>
          <w:numId w:val="6"/>
        </w:numPr>
        <w:tabs>
          <w:tab w:val="left" w:pos="1038"/>
        </w:tabs>
        <w:ind w:left="1080" w:hanging="440"/>
        <w:jc w:val="both"/>
      </w:pPr>
      <w:r>
        <w:rPr>
          <w:rStyle w:val="Teksttreci"/>
        </w:rPr>
        <w:t>dane osobowe w ramach Systemu nie mogą być przetwarzane (w tym przechowywane, kopiowane, przesyłane) poza obszarem Europejskiego Obszaru Gospodarczego,</w:t>
      </w:r>
    </w:p>
    <w:p w14:paraId="5FD077B0" w14:textId="5C51E9F9" w:rsidR="00F8743F" w:rsidRDefault="00F8743F">
      <w:pPr>
        <w:pStyle w:val="Teksttreci0"/>
        <w:numPr>
          <w:ilvl w:val="0"/>
          <w:numId w:val="6"/>
        </w:numPr>
        <w:tabs>
          <w:tab w:val="left" w:pos="1064"/>
        </w:tabs>
        <w:ind w:left="1080" w:hanging="340"/>
        <w:jc w:val="both"/>
        <w:rPr>
          <w:rStyle w:val="Teksttreci"/>
        </w:rPr>
      </w:pPr>
      <w:r w:rsidRPr="00F8743F">
        <w:rPr>
          <w:rStyle w:val="Teksttreci"/>
        </w:rPr>
        <w:t xml:space="preserve">Wykonawca zobowiązany jest – w celu potwierdzenia spełnienia wymogów dotyczących ochrony danych osobowych - wypełnić raport sporządzony wg wzoru stanowiącego załącznik nr 1 do OPZ „Opis technicznych i organizacyjnych środków ochrony danych osobowych wprowadzonych przez Wykonawcę” i przekazać go wraz z ofertą. </w:t>
      </w:r>
    </w:p>
    <w:p w14:paraId="5F791F1B" w14:textId="4F68F076" w:rsidR="002620C1" w:rsidRDefault="00BF1C5B">
      <w:pPr>
        <w:pStyle w:val="Teksttreci0"/>
        <w:numPr>
          <w:ilvl w:val="0"/>
          <w:numId w:val="6"/>
        </w:numPr>
        <w:tabs>
          <w:tab w:val="left" w:pos="1064"/>
        </w:tabs>
        <w:ind w:left="1080" w:hanging="340"/>
        <w:jc w:val="both"/>
      </w:pPr>
      <w:r>
        <w:rPr>
          <w:rStyle w:val="Teksttreci"/>
        </w:rPr>
        <w:t xml:space="preserve">w związku z przetwarzaniem danych osobowych Zamawiający powierzy Wykonawcy przetwarzanie danych osobowych, których Zamawiający jest administratorem (tj. danych osobowych zawartych w zgłoszeniach i </w:t>
      </w:r>
      <w:r>
        <w:rPr>
          <w:rStyle w:val="Teksttreci"/>
        </w:rPr>
        <w:lastRenderedPageBreak/>
        <w:t xml:space="preserve">niezbędnych do obsługi zgłoszeń, przekazywanych za pośrednictwem Systemu). W tym celu niezbędne jest zawarcie </w:t>
      </w:r>
      <w:r w:rsidR="007E023F">
        <w:rPr>
          <w:rStyle w:val="Teksttreci"/>
        </w:rPr>
        <w:t xml:space="preserve">– nie później niż w dniu rozpoczęcia zapewnienia dostępu Zamawiającemu do Systemu - </w:t>
      </w:r>
      <w:r>
        <w:rPr>
          <w:rStyle w:val="Teksttreci"/>
        </w:rPr>
        <w:t xml:space="preserve">umowy powierzenia przetwarzania danych osobowych, stanowiącej załącznik </w:t>
      </w:r>
      <w:r w:rsidR="0028347D">
        <w:rPr>
          <w:rStyle w:val="Teksttreci"/>
        </w:rPr>
        <w:t>nr</w:t>
      </w:r>
      <w:r w:rsidR="00810CD4">
        <w:rPr>
          <w:rStyle w:val="Teksttreci"/>
        </w:rPr>
        <w:t xml:space="preserve"> 3</w:t>
      </w:r>
      <w:r>
        <w:rPr>
          <w:rStyle w:val="Teksttreci"/>
        </w:rPr>
        <w:t>do Zapytania ofertowego,</w:t>
      </w:r>
    </w:p>
    <w:p w14:paraId="44AB3C21" w14:textId="2CB41F14" w:rsidR="002620C1" w:rsidRDefault="00BF1C5B">
      <w:pPr>
        <w:pStyle w:val="Teksttreci0"/>
        <w:numPr>
          <w:ilvl w:val="0"/>
          <w:numId w:val="6"/>
        </w:numPr>
        <w:tabs>
          <w:tab w:val="left" w:pos="1184"/>
        </w:tabs>
        <w:spacing w:line="269" w:lineRule="auto"/>
        <w:ind w:left="1080" w:hanging="340"/>
        <w:jc w:val="both"/>
      </w:pPr>
      <w:r>
        <w:rPr>
          <w:rStyle w:val="Teksttreci"/>
        </w:rPr>
        <w:t>w przypadku korzystania przez Wykonawcę z usług podwykonawców - konieczne będzie ich zidentyfikowanie i zapewnienie przez Wykonawcę, że spełniają wymogi OPZ w zakresie bezpieczeństwa informacji i danych, w tym danych osobowych i uzyskanie zgody Zamawiającego na podpowierzenie przetwarzania</w:t>
      </w:r>
      <w:r w:rsidR="007E023F">
        <w:rPr>
          <w:rStyle w:val="Teksttreci"/>
        </w:rPr>
        <w:t xml:space="preserve">. </w:t>
      </w:r>
    </w:p>
    <w:p w14:paraId="782E9859" w14:textId="77777777" w:rsidR="002620C1" w:rsidRDefault="00BF1C5B">
      <w:pPr>
        <w:pStyle w:val="Teksttreci0"/>
        <w:numPr>
          <w:ilvl w:val="0"/>
          <w:numId w:val="2"/>
        </w:numPr>
        <w:tabs>
          <w:tab w:val="left" w:pos="804"/>
        </w:tabs>
        <w:spacing w:line="269" w:lineRule="auto"/>
        <w:ind w:firstLine="380"/>
        <w:jc w:val="both"/>
      </w:pPr>
      <w:r>
        <w:rPr>
          <w:rStyle w:val="Teksttreci"/>
        </w:rPr>
        <w:t>Wykonawca będzie zobowiązany odebrać od pracowników klauzule poufności.</w:t>
      </w:r>
    </w:p>
    <w:p w14:paraId="2E9790C9" w14:textId="77777777" w:rsidR="002620C1" w:rsidRDefault="00BF1C5B">
      <w:pPr>
        <w:pStyle w:val="Teksttreci0"/>
        <w:numPr>
          <w:ilvl w:val="0"/>
          <w:numId w:val="2"/>
        </w:numPr>
        <w:tabs>
          <w:tab w:val="left" w:pos="782"/>
        </w:tabs>
        <w:spacing w:line="269" w:lineRule="auto"/>
        <w:ind w:left="720" w:hanging="340"/>
        <w:jc w:val="both"/>
      </w:pPr>
      <w:r>
        <w:rPr>
          <w:rStyle w:val="Teksttreci"/>
        </w:rPr>
        <w:t>Przed rozpoczęciem korzystania z Systemu przez Zamawiającego, Wykonawca zapewni wskazanym przez Zamawiającego osobom (Użytkownikom - koordynatorom i administratorom) instruktaż (w formie on-line lub w siedzibie Zamawiającego) dotyczące obsługi Systemu i jego poszczególnych funkcjonalności.</w:t>
      </w:r>
    </w:p>
    <w:p w14:paraId="079A2BA4" w14:textId="77777777" w:rsidR="002620C1" w:rsidRDefault="00BF1C5B">
      <w:pPr>
        <w:pStyle w:val="Teksttreci0"/>
        <w:numPr>
          <w:ilvl w:val="0"/>
          <w:numId w:val="2"/>
        </w:numPr>
        <w:tabs>
          <w:tab w:val="left" w:pos="797"/>
        </w:tabs>
        <w:spacing w:line="269" w:lineRule="auto"/>
        <w:ind w:left="720" w:hanging="340"/>
        <w:jc w:val="both"/>
      </w:pPr>
      <w:r>
        <w:rPr>
          <w:rStyle w:val="Teksttreci"/>
        </w:rPr>
        <w:t>Jeżeli będzie to niezbędne, Wykonawca udzieli wsparcia przy opracowywaniu Oceny skutków dla ochrony danych (ang. DPIA Data Protection Impact Assessment) przez Zamawiającego.</w:t>
      </w:r>
    </w:p>
    <w:p w14:paraId="4088E408" w14:textId="7F1A574B" w:rsidR="002620C1" w:rsidRDefault="00BF1C5B">
      <w:pPr>
        <w:pStyle w:val="Teksttreci0"/>
        <w:numPr>
          <w:ilvl w:val="0"/>
          <w:numId w:val="2"/>
        </w:numPr>
        <w:tabs>
          <w:tab w:val="left" w:pos="797"/>
        </w:tabs>
        <w:spacing w:after="180" w:line="269" w:lineRule="auto"/>
        <w:ind w:left="720" w:hanging="340"/>
        <w:jc w:val="both"/>
      </w:pPr>
      <w:r>
        <w:rPr>
          <w:rStyle w:val="Teksttreci"/>
        </w:rPr>
        <w:t>W przypadku powierzenia realizacji usługi przez podwykonawcę lub posługiwanie się podwykonawcą przy realizacji usługi, Wykonawca wskaże wszystkich takich podwykonawców</w:t>
      </w:r>
      <w:r w:rsidR="00810CD4">
        <w:rPr>
          <w:rStyle w:val="Teksttreci"/>
        </w:rPr>
        <w:t>.</w:t>
      </w:r>
    </w:p>
    <w:p w14:paraId="20F61DCA" w14:textId="41E12875" w:rsidR="00CF4CE3" w:rsidRDefault="00BF1C5B" w:rsidP="00CF4CE3">
      <w:pPr>
        <w:pStyle w:val="Teksttreci0"/>
        <w:numPr>
          <w:ilvl w:val="0"/>
          <w:numId w:val="2"/>
        </w:numPr>
        <w:tabs>
          <w:tab w:val="left" w:pos="797"/>
        </w:tabs>
        <w:spacing w:line="240" w:lineRule="auto"/>
        <w:ind w:left="720" w:hanging="340"/>
        <w:jc w:val="both"/>
        <w:rPr>
          <w:rStyle w:val="Teksttreci"/>
        </w:rPr>
      </w:pPr>
      <w:r>
        <w:rPr>
          <w:rStyle w:val="Teksttreci"/>
        </w:rPr>
        <w:t>Dostawca usług chmurowych, z którym Wykonawca zawarł/zawrze umowę, musi legitymować się certyfikatami lub stosować zatwierdzone kodeksy postępowania, które będą potwierdzały wdrożenie wymogów dotyczących bezpieczeństwa informacji (w tym danych osobowych</w:t>
      </w:r>
      <w:r w:rsidR="00C95F8C">
        <w:rPr>
          <w:rStyle w:val="Teksttreci"/>
        </w:rPr>
        <w:t>).</w:t>
      </w:r>
      <w:r w:rsidRPr="008E3D3C">
        <w:rPr>
          <w:rStyle w:val="Teksttreci"/>
        </w:rPr>
        <w:footnoteReference w:id="1"/>
      </w:r>
    </w:p>
    <w:p w14:paraId="2530FBEF" w14:textId="77777777" w:rsidR="00971AA7" w:rsidRPr="008E3D3C" w:rsidRDefault="00CF4CE3" w:rsidP="00CF4CE3">
      <w:pPr>
        <w:pStyle w:val="Teksttreci0"/>
        <w:numPr>
          <w:ilvl w:val="0"/>
          <w:numId w:val="2"/>
        </w:numPr>
        <w:tabs>
          <w:tab w:val="left" w:pos="797"/>
        </w:tabs>
        <w:spacing w:line="240" w:lineRule="auto"/>
        <w:ind w:left="720" w:hanging="340"/>
        <w:jc w:val="both"/>
        <w:rPr>
          <w:rStyle w:val="Teksttreci"/>
        </w:rPr>
      </w:pPr>
      <w:r w:rsidRPr="008E3D3C">
        <w:rPr>
          <w:rStyle w:val="Teksttreci"/>
        </w:rPr>
        <w:t>Wykonawca dostosowuje się do wymagań prawnych, organizacyjnych i technicznych zapewniających cyberbezpieczeństwo w modelach chmur obliczeniowych, zgodnie z dokumentem Standardy Cyberbezpieczeństwa ChmurObliczeniowych (SCCO), na Poziomie SCCO2: Kontrolowane informacje urzędowe.</w:t>
      </w:r>
    </w:p>
    <w:p w14:paraId="5C2E58D1" w14:textId="29B87A1A" w:rsidR="002620C1" w:rsidRDefault="00BF1C5B" w:rsidP="00CF4CE3">
      <w:pPr>
        <w:pStyle w:val="Teksttreci0"/>
        <w:numPr>
          <w:ilvl w:val="0"/>
          <w:numId w:val="2"/>
        </w:numPr>
        <w:tabs>
          <w:tab w:val="left" w:pos="797"/>
        </w:tabs>
        <w:spacing w:line="240" w:lineRule="auto"/>
        <w:ind w:left="720" w:hanging="340"/>
        <w:jc w:val="both"/>
      </w:pPr>
      <w:r>
        <w:rPr>
          <w:rStyle w:val="Teksttreci"/>
        </w:rPr>
        <w:t>W trakcie obowiązywania umowy Wykonawca musi posiadać ważną polisę OC - ubezpieczenie odpowiedzialności zawodowej w zakresie usług informatycznych. Minimalna wartość polisy powinna wynosić nie mniej niż 100 000 zł.</w:t>
      </w:r>
    </w:p>
    <w:p w14:paraId="79123465" w14:textId="77777777" w:rsidR="002620C1" w:rsidRDefault="00BF1C5B" w:rsidP="00CF4CE3">
      <w:pPr>
        <w:pStyle w:val="Teksttreci0"/>
        <w:numPr>
          <w:ilvl w:val="0"/>
          <w:numId w:val="2"/>
        </w:numPr>
        <w:tabs>
          <w:tab w:val="left" w:pos="797"/>
        </w:tabs>
        <w:spacing w:after="380" w:line="240" w:lineRule="auto"/>
        <w:ind w:left="720" w:hanging="340"/>
        <w:jc w:val="both"/>
      </w:pPr>
      <w:r>
        <w:rPr>
          <w:rStyle w:val="Teksttreci"/>
        </w:rPr>
        <w:t>Wykonawca musi umożliwić Zamawiającemu bieżącą kontrolę realizacji przedmiotu umowy w formach i terminach wyznaczonych przez Zamawiającego.</w:t>
      </w:r>
    </w:p>
    <w:p w14:paraId="4A710B2A" w14:textId="77777777" w:rsidR="002620C1" w:rsidRDefault="00BF1C5B">
      <w:pPr>
        <w:pStyle w:val="Teksttreci0"/>
        <w:numPr>
          <w:ilvl w:val="0"/>
          <w:numId w:val="1"/>
        </w:numPr>
        <w:tabs>
          <w:tab w:val="left" w:pos="302"/>
        </w:tabs>
        <w:spacing w:after="120" w:line="269" w:lineRule="auto"/>
        <w:jc w:val="both"/>
      </w:pPr>
      <w:r>
        <w:rPr>
          <w:rStyle w:val="Teksttreci"/>
          <w:b/>
          <w:bCs/>
        </w:rPr>
        <w:t>Zaoferowane przez Wykonawcę rozwiązanie musi spełniać minimalne wymagania przedstawione poniżej:</w:t>
      </w:r>
    </w:p>
    <w:p w14:paraId="6DC6297D" w14:textId="77777777" w:rsidR="002620C1" w:rsidRDefault="00BF1C5B">
      <w:pPr>
        <w:pStyle w:val="Teksttreci0"/>
        <w:spacing w:after="120" w:line="269" w:lineRule="auto"/>
        <w:jc w:val="both"/>
      </w:pPr>
      <w:r>
        <w:rPr>
          <w:rStyle w:val="Teksttreci"/>
          <w:b/>
          <w:bCs/>
        </w:rPr>
        <w:t>Wymagania dotyczące funkcjonalności Systemu.</w:t>
      </w:r>
    </w:p>
    <w:p w14:paraId="66329B71" w14:textId="77777777" w:rsidR="002620C1" w:rsidRDefault="00BF1C5B">
      <w:pPr>
        <w:pStyle w:val="Teksttreci0"/>
        <w:numPr>
          <w:ilvl w:val="0"/>
          <w:numId w:val="7"/>
        </w:numPr>
        <w:tabs>
          <w:tab w:val="left" w:pos="782"/>
        </w:tabs>
        <w:ind w:left="720" w:hanging="340"/>
        <w:jc w:val="both"/>
      </w:pPr>
      <w:r>
        <w:rPr>
          <w:rStyle w:val="Teksttreci"/>
        </w:rPr>
        <w:t>System musi umożliwiać składanie przez sygnalistów nieograniczonej liczby zgłoszeń o naruszeniu prawa drogą elektroniczną, poprzez uzupełnienie szablonu zgłoszenia i wysłanie go w sposób umożliwiający zapoznanie się z treścią zgłoszenia przez Użytkowników.</w:t>
      </w:r>
    </w:p>
    <w:p w14:paraId="3E8221C8" w14:textId="77777777" w:rsidR="002620C1" w:rsidRDefault="00BF1C5B">
      <w:pPr>
        <w:pStyle w:val="Teksttreci0"/>
        <w:numPr>
          <w:ilvl w:val="0"/>
          <w:numId w:val="7"/>
        </w:numPr>
        <w:tabs>
          <w:tab w:val="left" w:pos="782"/>
        </w:tabs>
        <w:ind w:left="720" w:hanging="340"/>
        <w:jc w:val="both"/>
      </w:pPr>
      <w:r>
        <w:rPr>
          <w:rStyle w:val="Teksttreci"/>
        </w:rPr>
        <w:t>Zgłaszanie musi następować za pomocą dedykowanej, indywidualnej strony dla sygnalistów z logo Zamawiającego, dostępnej z poziomu wyszukiwarki/przeglądarki internetowej, jak również poprzez link odsyłający/przekierowujący zamieszczony na stronie internetowej (w przypadku zgłoszeń zewnętrznych)/Intranetowej (w przypadku zgłoszeń wewnętrznych) Zamawiającego.</w:t>
      </w:r>
    </w:p>
    <w:p w14:paraId="2156C66E" w14:textId="017B903B" w:rsidR="002620C1" w:rsidRDefault="00BF1C5B">
      <w:pPr>
        <w:pStyle w:val="Teksttreci0"/>
        <w:numPr>
          <w:ilvl w:val="0"/>
          <w:numId w:val="7"/>
        </w:numPr>
        <w:tabs>
          <w:tab w:val="left" w:pos="782"/>
        </w:tabs>
        <w:ind w:left="720" w:hanging="340"/>
        <w:jc w:val="both"/>
      </w:pPr>
      <w:r>
        <w:rPr>
          <w:rStyle w:val="Teksttreci"/>
        </w:rPr>
        <w:t xml:space="preserve">System musi umożliwiać przyjmowanie zgłoszeń przez cały rok - 7 dni w tygodniu, 24 godziny na dobę. Ewentualne nieprawidłowości w działaniu Systemu, w szczególności przerwy w dostępie do Systemu dla sygnalistów nie mogą przekroczyć </w:t>
      </w:r>
      <w:r w:rsidR="007E023F">
        <w:rPr>
          <w:rStyle w:val="Teksttreci"/>
        </w:rPr>
        <w:t xml:space="preserve">łącznie </w:t>
      </w:r>
      <w:r>
        <w:rPr>
          <w:rStyle w:val="Teksttreci"/>
        </w:rPr>
        <w:t>2% czasu świadczenia usługi w okresie rozliczeniowym.</w:t>
      </w:r>
    </w:p>
    <w:p w14:paraId="19073C76" w14:textId="77777777" w:rsidR="002620C1" w:rsidRDefault="00BF1C5B">
      <w:pPr>
        <w:pStyle w:val="Teksttreci0"/>
        <w:numPr>
          <w:ilvl w:val="0"/>
          <w:numId w:val="7"/>
        </w:numPr>
        <w:tabs>
          <w:tab w:val="left" w:pos="782"/>
        </w:tabs>
        <w:spacing w:after="160"/>
        <w:ind w:left="720" w:hanging="340"/>
        <w:jc w:val="both"/>
      </w:pPr>
      <w:r>
        <w:rPr>
          <w:rStyle w:val="Teksttreci"/>
        </w:rPr>
        <w:t>System musi umożliwiać dokonywanie zgłoszeń anonimowych. W przypadku zgłoszeń, w których sygnalista umieści swoje dane osobowe, przyjęte rozwiązania powinny zapewniać poufność danych osobowych oraz możliwość ich usunięcia przez Użytkowników z treści zgłoszenia.</w:t>
      </w:r>
    </w:p>
    <w:p w14:paraId="45A72DD2" w14:textId="77777777" w:rsidR="002620C1" w:rsidRDefault="00BF1C5B">
      <w:pPr>
        <w:pStyle w:val="Teksttreci0"/>
        <w:numPr>
          <w:ilvl w:val="0"/>
          <w:numId w:val="7"/>
        </w:numPr>
        <w:tabs>
          <w:tab w:val="left" w:pos="730"/>
        </w:tabs>
        <w:ind w:left="720" w:hanging="340"/>
        <w:jc w:val="both"/>
      </w:pPr>
      <w:r>
        <w:rPr>
          <w:rStyle w:val="Teksttreci"/>
        </w:rPr>
        <w:t xml:space="preserve">System musi umożliwiać sygnaliście dołączanie do zgłoszenia załączników (w tym co najmniej w formatach „pdf.”, „.doc/.docx”, „.xls/.xlsx”, „jpg.”, „mp3.”). Łączna maksymalna objętość plików stanowiących załączniki </w:t>
      </w:r>
      <w:r>
        <w:rPr>
          <w:rStyle w:val="Teksttreci"/>
        </w:rPr>
        <w:lastRenderedPageBreak/>
        <w:t>do jednego zgłoszenia nie może być większa niż 20 MB).</w:t>
      </w:r>
    </w:p>
    <w:p w14:paraId="3995988C" w14:textId="77777777" w:rsidR="002620C1" w:rsidRDefault="00BF1C5B">
      <w:pPr>
        <w:pStyle w:val="Teksttreci0"/>
        <w:numPr>
          <w:ilvl w:val="0"/>
          <w:numId w:val="7"/>
        </w:numPr>
        <w:tabs>
          <w:tab w:val="left" w:pos="719"/>
        </w:tabs>
        <w:ind w:firstLine="380"/>
        <w:jc w:val="both"/>
      </w:pPr>
      <w:r>
        <w:rPr>
          <w:rStyle w:val="Teksttreci"/>
        </w:rPr>
        <w:t>Dostęp do Systemu i obsługa zgłoszeń:</w:t>
      </w:r>
    </w:p>
    <w:p w14:paraId="3B0A02BC" w14:textId="61EB1B78" w:rsidR="002620C1" w:rsidRDefault="00BF1C5B" w:rsidP="004B6278">
      <w:pPr>
        <w:pStyle w:val="Teksttreci0"/>
        <w:numPr>
          <w:ilvl w:val="0"/>
          <w:numId w:val="8"/>
        </w:numPr>
        <w:tabs>
          <w:tab w:val="left" w:pos="1099"/>
        </w:tabs>
        <w:ind w:left="1080" w:hanging="360"/>
        <w:jc w:val="both"/>
      </w:pPr>
      <w:r>
        <w:rPr>
          <w:rStyle w:val="Teksttreci"/>
        </w:rPr>
        <w:t>ze strony Zamawiającego za obsługę zgłoszeń sygnalistów przy pomocy Systemu (tj. przyjmowanie, obsługę zgłoszeń, korespondencję z sygnalistą) odpowiedzialne będą osoby wskazane przez Zamawiającego (Użytkownicy) w ilości wskazanej w pkt. I.2</w:t>
      </w:r>
      <w:r w:rsidR="007E023F">
        <w:rPr>
          <w:rStyle w:val="Teksttreci"/>
        </w:rPr>
        <w:t xml:space="preserve">. Wykonawca zapewnia </w:t>
      </w:r>
      <w:r>
        <w:rPr>
          <w:rStyle w:val="Teksttreci"/>
        </w:rPr>
        <w:t xml:space="preserve">dostęp do Systemu </w:t>
      </w:r>
      <w:r w:rsidR="004B6278" w:rsidRPr="004B6278">
        <w:t>po uwierzytelnieniu Użytkownika za pomocą indywidualnego loginu i hasła oraz z wykorzystaniem mechanizmu uwierzytelniania wieloskładnikowego (MFA). Mechanizm ten może być realizowany w szczególności poprzez</w:t>
      </w:r>
      <w:r>
        <w:rPr>
          <w:rStyle w:val="Teksttreci"/>
        </w:rPr>
        <w:t xml:space="preserve"> wprowadzenie wygenerowanego hasła jednorazowego przesyłanego przy każdym logowaniu na wskazany adres poczty elektronicznej Użytkownika lub za pomocą SMS na wskazany numer telefonu komórkowego lub też za pomocą metody MFA, poprzez używanie autentykatorów firm Microsoft, Googe lub innych, pod warunkiem, że spełniają one wymagania bezpieczeństwa określone w przepisach powszechnie obowiązującego prawa unijnego i krajowego oraz w ustawie o ochronie sygnalistów,</w:t>
      </w:r>
    </w:p>
    <w:p w14:paraId="0A17B1E7" w14:textId="77777777" w:rsidR="002620C1" w:rsidRDefault="00BF1C5B">
      <w:pPr>
        <w:pStyle w:val="Teksttreci0"/>
        <w:numPr>
          <w:ilvl w:val="0"/>
          <w:numId w:val="8"/>
        </w:numPr>
        <w:tabs>
          <w:tab w:val="left" w:pos="1099"/>
        </w:tabs>
        <w:ind w:left="1080" w:hanging="360"/>
        <w:jc w:val="both"/>
      </w:pPr>
      <w:r>
        <w:rPr>
          <w:rStyle w:val="Teksttreci"/>
        </w:rPr>
        <w:t>System musi przewidywać stopniowanie uprawnień Użytkowników, przykładowo - administratorzy, którzy mają dostęp do wszystkich zgłoszeń, a następnie przypisują zgłoszenia do koordynatorów, którzy mogą mieć dostęp ograniczony do przypisanych im zgłoszeń,</w:t>
      </w:r>
    </w:p>
    <w:p w14:paraId="4A10A8F5" w14:textId="77777777" w:rsidR="002620C1" w:rsidRDefault="00BF1C5B">
      <w:pPr>
        <w:pStyle w:val="Teksttreci0"/>
        <w:numPr>
          <w:ilvl w:val="0"/>
          <w:numId w:val="8"/>
        </w:numPr>
        <w:tabs>
          <w:tab w:val="left" w:pos="1099"/>
        </w:tabs>
        <w:ind w:left="1080" w:hanging="360"/>
        <w:jc w:val="both"/>
      </w:pPr>
      <w:r>
        <w:rPr>
          <w:rStyle w:val="Teksttreci"/>
        </w:rPr>
        <w:t>na wniosek Zamawiającego Wykonawca przyzna wskazanemu przez Zamawiającego Użytkownikowi dostęp do Systemu (np. przekazanie loginu i hasła/zresetowanie hasła) lub przyzna takie uprawnienia administratorom,</w:t>
      </w:r>
    </w:p>
    <w:p w14:paraId="7C2EA820" w14:textId="77777777" w:rsidR="002620C1" w:rsidRDefault="00BF1C5B">
      <w:pPr>
        <w:pStyle w:val="Teksttreci0"/>
        <w:numPr>
          <w:ilvl w:val="0"/>
          <w:numId w:val="8"/>
        </w:numPr>
        <w:tabs>
          <w:tab w:val="left" w:pos="1099"/>
        </w:tabs>
        <w:ind w:left="1080" w:hanging="360"/>
        <w:jc w:val="both"/>
      </w:pPr>
      <w:r>
        <w:rPr>
          <w:rStyle w:val="Teksttreci"/>
        </w:rPr>
        <w:t>przyjęty sposób przekazywania dostępu do Systemu dla Użytkowników musi gwarantować poufność tych informacji - nikt poza Użytkownikami nie może mieć dostępu do przekazywanego hasła,</w:t>
      </w:r>
    </w:p>
    <w:p w14:paraId="24F4CDC3" w14:textId="77777777" w:rsidR="002620C1" w:rsidRDefault="00BF1C5B">
      <w:pPr>
        <w:pStyle w:val="Teksttreci0"/>
        <w:numPr>
          <w:ilvl w:val="0"/>
          <w:numId w:val="8"/>
        </w:numPr>
        <w:tabs>
          <w:tab w:val="left" w:pos="1131"/>
        </w:tabs>
        <w:ind w:firstLine="720"/>
        <w:jc w:val="both"/>
      </w:pPr>
      <w:r>
        <w:rPr>
          <w:rStyle w:val="Teksttreci"/>
        </w:rPr>
        <w:t>Użytkownik po otrzymaniu hasła musi mieć także możliwość jego samodzielnej zmiany,</w:t>
      </w:r>
    </w:p>
    <w:p w14:paraId="5E866850" w14:textId="77777777" w:rsidR="002620C1" w:rsidRDefault="00BF1C5B">
      <w:pPr>
        <w:pStyle w:val="Teksttreci0"/>
        <w:numPr>
          <w:ilvl w:val="0"/>
          <w:numId w:val="8"/>
        </w:numPr>
        <w:tabs>
          <w:tab w:val="left" w:pos="1099"/>
        </w:tabs>
        <w:ind w:left="1080" w:hanging="360"/>
        <w:jc w:val="both"/>
      </w:pPr>
      <w:r>
        <w:rPr>
          <w:rStyle w:val="Teksttreci"/>
        </w:rPr>
        <w:t>Zamawiający musi mieć swobodę w decydowaniu o tym, kto ma dostęp do Systemu - tj. na wniosek Zamawiającego Wykonawca musi niezwłocznie (tj. nie później niż po upływie 24 h od zgłoszenia żądania) odebrać uprawnienia Użytkownikowi, a także przekazać je innej, wskazanej przez Zamawiającego osobie. Alternatywnie Wykonawca może przyznać takie uprawnienia administratorom,</w:t>
      </w:r>
    </w:p>
    <w:p w14:paraId="655CA0EC" w14:textId="77777777" w:rsidR="002620C1" w:rsidRDefault="00BF1C5B">
      <w:pPr>
        <w:pStyle w:val="Teksttreci0"/>
        <w:numPr>
          <w:ilvl w:val="0"/>
          <w:numId w:val="8"/>
        </w:numPr>
        <w:tabs>
          <w:tab w:val="left" w:pos="1099"/>
        </w:tabs>
        <w:ind w:left="1080" w:hanging="360"/>
        <w:jc w:val="both"/>
      </w:pPr>
      <w:r>
        <w:rPr>
          <w:rStyle w:val="Teksttreci"/>
        </w:rPr>
        <w:t>Użytkownik ma mieć dostęp do Systemu (treści zgłoszeń, ich rejestru, korespondencji z sygnalistami) za pomocą panelu zarządzania zgłoszeniami,</w:t>
      </w:r>
    </w:p>
    <w:p w14:paraId="2D967219" w14:textId="77777777" w:rsidR="002620C1" w:rsidRDefault="00BF1C5B">
      <w:pPr>
        <w:pStyle w:val="Teksttreci0"/>
        <w:numPr>
          <w:ilvl w:val="0"/>
          <w:numId w:val="8"/>
        </w:numPr>
        <w:tabs>
          <w:tab w:val="left" w:pos="1099"/>
        </w:tabs>
        <w:ind w:left="1080" w:hanging="360"/>
        <w:jc w:val="both"/>
      </w:pPr>
      <w:r>
        <w:rPr>
          <w:rStyle w:val="Teksttreci"/>
        </w:rPr>
        <w:t>Zamawiający ma mieć możliwość dostosowania treści panelu zarządzania zgłoszeniami do swoich potrzeb (np. możliwość określania jakie kategorie informacji powinno zawierać zgłoszenie) samodzielnie z poziomu Systemu lub na wniosek do Wykonawcy.</w:t>
      </w:r>
    </w:p>
    <w:p w14:paraId="7FA4064A" w14:textId="77777777" w:rsidR="002620C1" w:rsidRDefault="00BF1C5B">
      <w:pPr>
        <w:pStyle w:val="Teksttreci0"/>
        <w:numPr>
          <w:ilvl w:val="0"/>
          <w:numId w:val="7"/>
        </w:numPr>
        <w:tabs>
          <w:tab w:val="left" w:pos="730"/>
        </w:tabs>
        <w:ind w:left="720" w:hanging="340"/>
        <w:jc w:val="both"/>
      </w:pPr>
      <w:r>
        <w:rPr>
          <w:rStyle w:val="Teksttreci"/>
        </w:rPr>
        <w:t>W sytuacji, w której sygnalista wyśle zgłoszenie, System musi generować natychmiastowe powiadomienie o otrzymaniu zgłoszenia na wskazane adresy e-mail Użytkowników,</w:t>
      </w:r>
    </w:p>
    <w:p w14:paraId="52924396" w14:textId="77777777" w:rsidR="002620C1" w:rsidRDefault="00BF1C5B">
      <w:pPr>
        <w:pStyle w:val="Teksttreci0"/>
        <w:numPr>
          <w:ilvl w:val="0"/>
          <w:numId w:val="7"/>
        </w:numPr>
        <w:tabs>
          <w:tab w:val="left" w:pos="730"/>
        </w:tabs>
        <w:ind w:left="720" w:hanging="340"/>
        <w:jc w:val="both"/>
      </w:pPr>
      <w:r>
        <w:rPr>
          <w:rStyle w:val="Teksttreci"/>
        </w:rPr>
        <w:t>System musi umożliwiać dalszą komunikację sygnalisty z Użytkownikiem (możliwość wysyłania przez Użytkownika do sygnalisty wiadomości wraz z załącznikami, możliwość odpowiadania na te wiadomości przez sygnalistę).</w:t>
      </w:r>
    </w:p>
    <w:p w14:paraId="5037B153" w14:textId="77777777" w:rsidR="002620C1" w:rsidRDefault="00BF1C5B">
      <w:pPr>
        <w:pStyle w:val="Teksttreci0"/>
        <w:numPr>
          <w:ilvl w:val="0"/>
          <w:numId w:val="7"/>
        </w:numPr>
        <w:tabs>
          <w:tab w:val="left" w:pos="719"/>
        </w:tabs>
        <w:ind w:firstLine="380"/>
        <w:jc w:val="both"/>
      </w:pPr>
      <w:r>
        <w:rPr>
          <w:rStyle w:val="Teksttreci"/>
        </w:rPr>
        <w:t>System musi zapewniać:</w:t>
      </w:r>
    </w:p>
    <w:p w14:paraId="039AA335" w14:textId="77777777" w:rsidR="002620C1" w:rsidRDefault="00BF1C5B">
      <w:pPr>
        <w:pStyle w:val="Teksttreci0"/>
        <w:numPr>
          <w:ilvl w:val="0"/>
          <w:numId w:val="9"/>
        </w:numPr>
        <w:tabs>
          <w:tab w:val="left" w:pos="1131"/>
        </w:tabs>
        <w:ind w:firstLine="720"/>
        <w:jc w:val="both"/>
      </w:pPr>
      <w:r>
        <w:rPr>
          <w:rStyle w:val="Teksttreci"/>
        </w:rPr>
        <w:t>możliwość przypisania przez administratorów zgłoszenia do wybranego koordynatora;</w:t>
      </w:r>
    </w:p>
    <w:p w14:paraId="5E73EADD" w14:textId="77777777" w:rsidR="002620C1" w:rsidRDefault="00BF1C5B">
      <w:pPr>
        <w:pStyle w:val="Teksttreci0"/>
        <w:numPr>
          <w:ilvl w:val="0"/>
          <w:numId w:val="9"/>
        </w:numPr>
        <w:tabs>
          <w:tab w:val="left" w:pos="1099"/>
        </w:tabs>
        <w:ind w:left="1080" w:hanging="360"/>
        <w:jc w:val="both"/>
      </w:pPr>
      <w:r>
        <w:rPr>
          <w:rStyle w:val="Teksttreci"/>
        </w:rPr>
        <w:t>możliwość kategoryzowania i opisywania spraw (przez administratorów i koordynatorów), np. ze względu na temat, status oraz dodawania przez administratorów nowych kategorii;</w:t>
      </w:r>
    </w:p>
    <w:p w14:paraId="20060C7C" w14:textId="77777777" w:rsidR="002620C1" w:rsidRDefault="00BF1C5B">
      <w:pPr>
        <w:pStyle w:val="Teksttreci0"/>
        <w:numPr>
          <w:ilvl w:val="0"/>
          <w:numId w:val="9"/>
        </w:numPr>
        <w:tabs>
          <w:tab w:val="left" w:pos="1131"/>
        </w:tabs>
        <w:ind w:firstLine="720"/>
        <w:jc w:val="both"/>
      </w:pPr>
      <w:r>
        <w:rPr>
          <w:rStyle w:val="Teksttreci"/>
        </w:rPr>
        <w:t>możliwość zamieszczania komentarzy przez Użytkowników;</w:t>
      </w:r>
    </w:p>
    <w:p w14:paraId="2319AF9D" w14:textId="77777777" w:rsidR="002620C1" w:rsidRDefault="00BF1C5B">
      <w:pPr>
        <w:pStyle w:val="Teksttreci0"/>
        <w:numPr>
          <w:ilvl w:val="0"/>
          <w:numId w:val="9"/>
        </w:numPr>
        <w:tabs>
          <w:tab w:val="left" w:pos="1099"/>
        </w:tabs>
        <w:ind w:left="1080" w:hanging="360"/>
        <w:jc w:val="both"/>
      </w:pPr>
      <w:r>
        <w:rPr>
          <w:rStyle w:val="Teksttreci"/>
        </w:rPr>
        <w:t>możliwość tworzenia przez Użytkowników szablonów odpowiedzi na zgłoszenia, z których skorzystanie będzie możliwe po otwarciu danego zgłoszenia.</w:t>
      </w:r>
    </w:p>
    <w:p w14:paraId="2B72E736" w14:textId="77777777" w:rsidR="002620C1" w:rsidRDefault="00BF1C5B">
      <w:pPr>
        <w:pStyle w:val="Teksttreci0"/>
        <w:numPr>
          <w:ilvl w:val="0"/>
          <w:numId w:val="7"/>
        </w:numPr>
        <w:tabs>
          <w:tab w:val="left" w:pos="802"/>
        </w:tabs>
        <w:ind w:left="720" w:hanging="340"/>
        <w:jc w:val="both"/>
      </w:pPr>
      <w:r>
        <w:rPr>
          <w:rStyle w:val="Teksttreci"/>
        </w:rPr>
        <w:t>System musi generować dla sygnalisty identyfikator/login i hasło, który sygnalista musi wpisać w Systemie w celu uzyskania dostępu do treści swojego zgłoszenia oraz odpowiedzi udzielonej przez Użytkownika.</w:t>
      </w:r>
    </w:p>
    <w:p w14:paraId="721CDFE6" w14:textId="77777777" w:rsidR="002620C1" w:rsidRDefault="00BF1C5B">
      <w:pPr>
        <w:pStyle w:val="Teksttreci0"/>
        <w:numPr>
          <w:ilvl w:val="0"/>
          <w:numId w:val="7"/>
        </w:numPr>
        <w:tabs>
          <w:tab w:val="left" w:pos="802"/>
        </w:tabs>
        <w:ind w:left="720" w:hanging="340"/>
        <w:jc w:val="both"/>
      </w:pPr>
      <w:r>
        <w:rPr>
          <w:rStyle w:val="Teksttreci"/>
        </w:rPr>
        <w:t>System musi umożliwiać monitorowanie obsługi poszczególnych zgłoszeń (przypomnienia o zgłoszeniach, na które nie udzielono odpowiedzi, Zamawiający ma mieć możliwość ustawiania warunków monitów).</w:t>
      </w:r>
    </w:p>
    <w:p w14:paraId="58C6803A" w14:textId="77777777" w:rsidR="002620C1" w:rsidRDefault="00BF1C5B">
      <w:pPr>
        <w:pStyle w:val="Teksttreci0"/>
        <w:numPr>
          <w:ilvl w:val="0"/>
          <w:numId w:val="7"/>
        </w:numPr>
        <w:tabs>
          <w:tab w:val="left" w:pos="830"/>
        </w:tabs>
        <w:ind w:left="740" w:hanging="360"/>
        <w:jc w:val="both"/>
      </w:pPr>
      <w:r>
        <w:rPr>
          <w:rStyle w:val="Teksttreci"/>
        </w:rPr>
        <w:t>Zgłoszenia, załączniki, dane osobowe i korespondencja sygnalisty z Użytkownikiem, muszą być przechowywane na serwerach Wykonawcy znajdujących się na terenie państw należących do Europejskiego Obszaru Gospodarczego.</w:t>
      </w:r>
    </w:p>
    <w:p w14:paraId="52320CB5" w14:textId="77777777" w:rsidR="002620C1" w:rsidRDefault="00BF1C5B">
      <w:pPr>
        <w:pStyle w:val="Teksttreci0"/>
        <w:numPr>
          <w:ilvl w:val="0"/>
          <w:numId w:val="7"/>
        </w:numPr>
        <w:tabs>
          <w:tab w:val="left" w:pos="830"/>
        </w:tabs>
        <w:ind w:left="740" w:hanging="360"/>
        <w:jc w:val="both"/>
      </w:pPr>
      <w:r>
        <w:rPr>
          <w:rStyle w:val="Teksttreci"/>
        </w:rPr>
        <w:t>Wykonawca i pracownicy Wykonawcy nie mogą mieć możliwości zapoznania się z treścią zgłoszeń przesyłanych za pośrednictwem Systemu.</w:t>
      </w:r>
    </w:p>
    <w:p w14:paraId="651E5B36" w14:textId="77777777" w:rsidR="002620C1" w:rsidRDefault="00BF1C5B">
      <w:pPr>
        <w:pStyle w:val="Teksttreci0"/>
        <w:numPr>
          <w:ilvl w:val="0"/>
          <w:numId w:val="7"/>
        </w:numPr>
        <w:tabs>
          <w:tab w:val="left" w:pos="830"/>
        </w:tabs>
        <w:ind w:left="740" w:hanging="360"/>
        <w:jc w:val="both"/>
      </w:pPr>
      <w:r>
        <w:rPr>
          <w:rStyle w:val="Teksttreci"/>
        </w:rPr>
        <w:t xml:space="preserve">System musi umożliwiać tworzenie raportów, zestawień i statystyk zgłoszeń (w tym m.in. zgłoszenia, które </w:t>
      </w:r>
      <w:r>
        <w:rPr>
          <w:rStyle w:val="Teksttreci"/>
        </w:rPr>
        <w:lastRenderedPageBreak/>
        <w:t>wpłynęły od początku, w określonym przedziale czasowym, zgłoszenia przypisane do danej kategorii lub danego Użytkownika), a ponadto wyeksportowanie utworzonego zestawienia do pliku „.pdf” lub „.doc/.docx” lub „.xls/.xlsx” i jego wydruk.</w:t>
      </w:r>
    </w:p>
    <w:p w14:paraId="589E1031" w14:textId="77777777" w:rsidR="002620C1" w:rsidRDefault="00BF1C5B">
      <w:pPr>
        <w:pStyle w:val="Teksttreci0"/>
        <w:numPr>
          <w:ilvl w:val="0"/>
          <w:numId w:val="7"/>
        </w:numPr>
        <w:tabs>
          <w:tab w:val="left" w:pos="830"/>
        </w:tabs>
        <w:ind w:firstLine="380"/>
        <w:jc w:val="both"/>
      </w:pPr>
      <w:r>
        <w:rPr>
          <w:rStyle w:val="Teksttreci"/>
        </w:rPr>
        <w:t>System musi zapewniać pełny rejestr wszystkich zgłoszeń wraz ze ścieżką audytu.</w:t>
      </w:r>
    </w:p>
    <w:p w14:paraId="42DFFF04" w14:textId="77777777" w:rsidR="002620C1" w:rsidRDefault="00BF1C5B">
      <w:pPr>
        <w:pStyle w:val="Teksttreci0"/>
        <w:numPr>
          <w:ilvl w:val="0"/>
          <w:numId w:val="7"/>
        </w:numPr>
        <w:tabs>
          <w:tab w:val="left" w:pos="830"/>
        </w:tabs>
        <w:ind w:firstLine="380"/>
        <w:jc w:val="both"/>
      </w:pPr>
      <w:r>
        <w:rPr>
          <w:rStyle w:val="Teksttreci"/>
        </w:rPr>
        <w:t>System musi zapewniać możliwość archiwizacji zgłoszeń i ich usuwania.</w:t>
      </w:r>
    </w:p>
    <w:p w14:paraId="264726C7" w14:textId="77777777" w:rsidR="002620C1" w:rsidRDefault="00BF1C5B">
      <w:pPr>
        <w:pStyle w:val="Teksttreci0"/>
        <w:numPr>
          <w:ilvl w:val="0"/>
          <w:numId w:val="7"/>
        </w:numPr>
        <w:tabs>
          <w:tab w:val="left" w:pos="830"/>
        </w:tabs>
        <w:ind w:left="740" w:hanging="360"/>
        <w:jc w:val="both"/>
      </w:pPr>
      <w:r>
        <w:rPr>
          <w:rStyle w:val="Teksttreci"/>
        </w:rPr>
        <w:t>System musi mieć możliwość generowania z poziomu Użytkownika zaświadczeń dla sygnalistów zewnętrznych na ich żądanie.</w:t>
      </w:r>
    </w:p>
    <w:p w14:paraId="12A77078" w14:textId="77777777" w:rsidR="002620C1" w:rsidRDefault="00BF1C5B">
      <w:pPr>
        <w:pStyle w:val="Teksttreci0"/>
        <w:numPr>
          <w:ilvl w:val="0"/>
          <w:numId w:val="7"/>
        </w:numPr>
        <w:tabs>
          <w:tab w:val="left" w:pos="830"/>
        </w:tabs>
        <w:spacing w:after="120"/>
        <w:ind w:left="740" w:hanging="360"/>
        <w:jc w:val="both"/>
      </w:pPr>
      <w:r>
        <w:rPr>
          <w:rStyle w:val="Teksttreci"/>
        </w:rPr>
        <w:t>System musi zapewnić realizację obowiązku informacyjnego Ministerstwa Aktywów Państwowych oraz Wykonawcy.</w:t>
      </w:r>
    </w:p>
    <w:p w14:paraId="3C926CB5" w14:textId="77777777" w:rsidR="002620C1" w:rsidRDefault="00BF1C5B">
      <w:pPr>
        <w:pStyle w:val="Teksttreci0"/>
        <w:spacing w:after="120" w:line="276" w:lineRule="auto"/>
        <w:jc w:val="both"/>
      </w:pPr>
      <w:r>
        <w:rPr>
          <w:rStyle w:val="Teksttreci"/>
          <w:b/>
          <w:bCs/>
        </w:rPr>
        <w:t>Wymagania techniczne dotyczące Systemu:</w:t>
      </w:r>
    </w:p>
    <w:p w14:paraId="58612FAC" w14:textId="77777777" w:rsidR="002620C1" w:rsidRDefault="00BF1C5B">
      <w:pPr>
        <w:pStyle w:val="Teksttreci0"/>
        <w:spacing w:after="120" w:line="276" w:lineRule="auto"/>
        <w:jc w:val="both"/>
      </w:pPr>
      <w:r>
        <w:rPr>
          <w:rStyle w:val="Teksttreci"/>
          <w:b/>
          <w:bCs/>
        </w:rPr>
        <w:t>System musi zapewniać:</w:t>
      </w:r>
    </w:p>
    <w:p w14:paraId="236EC41C" w14:textId="4B3D6D65" w:rsidR="002620C1" w:rsidRDefault="00BF1C5B">
      <w:pPr>
        <w:pStyle w:val="Teksttreci0"/>
        <w:numPr>
          <w:ilvl w:val="0"/>
          <w:numId w:val="10"/>
        </w:numPr>
        <w:tabs>
          <w:tab w:val="left" w:pos="737"/>
        </w:tabs>
        <w:spacing w:line="276" w:lineRule="auto"/>
        <w:ind w:left="740" w:hanging="360"/>
        <w:jc w:val="both"/>
      </w:pPr>
      <w:r>
        <w:rPr>
          <w:rStyle w:val="Teksttreci"/>
        </w:rPr>
        <w:t>Możliwość obsługi za pośrednictwem przeglądarek internetowych</w:t>
      </w:r>
      <w:r w:rsidR="007E023F">
        <w:rPr>
          <w:rStyle w:val="Teksttreci"/>
        </w:rPr>
        <w:t>,</w:t>
      </w:r>
      <w:r>
        <w:rPr>
          <w:rStyle w:val="Teksttreci"/>
        </w:rPr>
        <w:t xml:space="preserve"> </w:t>
      </w:r>
      <w:r>
        <w:rPr>
          <w:rStyle w:val="Teksttreci"/>
          <w:rFonts w:ascii="Calibri" w:eastAsia="Calibri" w:hAnsi="Calibri" w:cs="Calibri"/>
          <w:sz w:val="22"/>
          <w:szCs w:val="22"/>
        </w:rPr>
        <w:t>których wersje nie są starsze niż dwa ostatnie wydania najnowszej wersji przeglądarki,</w:t>
      </w:r>
      <w:r>
        <w:rPr>
          <w:rStyle w:val="Teksttreci"/>
        </w:rPr>
        <w:t xml:space="preserve"> w tym m.in.: Internet Explorer, Mozilla Firefox, Google Chrome, Opera.</w:t>
      </w:r>
    </w:p>
    <w:p w14:paraId="6B662BDA" w14:textId="77777777" w:rsidR="002620C1" w:rsidRDefault="00BF1C5B">
      <w:pPr>
        <w:pStyle w:val="Teksttreci0"/>
        <w:numPr>
          <w:ilvl w:val="0"/>
          <w:numId w:val="10"/>
        </w:numPr>
        <w:tabs>
          <w:tab w:val="left" w:pos="737"/>
        </w:tabs>
        <w:spacing w:line="276" w:lineRule="auto"/>
        <w:ind w:left="740" w:hanging="360"/>
        <w:jc w:val="both"/>
      </w:pPr>
      <w:r>
        <w:rPr>
          <w:rStyle w:val="Teksttreci"/>
        </w:rPr>
        <w:t>Responsywność i gotowość do użycia na urządzeniu mobilnym (tak by składanie zgłoszeń było możliwe i wygodne również za pomocą smartfonu, tabletu).</w:t>
      </w:r>
    </w:p>
    <w:p w14:paraId="49AD478D" w14:textId="77777777" w:rsidR="002620C1" w:rsidRDefault="00BF1C5B">
      <w:pPr>
        <w:pStyle w:val="Teksttreci0"/>
        <w:numPr>
          <w:ilvl w:val="0"/>
          <w:numId w:val="10"/>
        </w:numPr>
        <w:tabs>
          <w:tab w:val="left" w:pos="737"/>
        </w:tabs>
        <w:spacing w:line="262" w:lineRule="auto"/>
        <w:ind w:left="740" w:hanging="360"/>
        <w:jc w:val="both"/>
      </w:pPr>
      <w:r>
        <w:rPr>
          <w:rStyle w:val="Teksttreci"/>
        </w:rPr>
        <w:t xml:space="preserve">Mechanizmy ograniczające dokonywanie zgłoszeń przez boty, wysyłanie spamu. </w:t>
      </w:r>
      <w:r>
        <w:rPr>
          <w:rStyle w:val="Teksttreci"/>
          <w:rFonts w:ascii="Calibri" w:eastAsia="Calibri" w:hAnsi="Calibri" w:cs="Calibri"/>
          <w:sz w:val="22"/>
          <w:szCs w:val="22"/>
        </w:rPr>
        <w:t xml:space="preserve">W przypadku </w:t>
      </w:r>
      <w:r>
        <w:rPr>
          <w:rStyle w:val="Teksttreci"/>
        </w:rPr>
        <w:t>wykorzystywania mechanizmów typu Captcha, zabrania się wysyłania danych poza obszar EOG, a jeśli to niemożliwe, dostawca musi zapewnić rozwiązania zgodne z wymogami RODO.</w:t>
      </w:r>
    </w:p>
    <w:p w14:paraId="179EC1B8" w14:textId="77777777" w:rsidR="002620C1" w:rsidRDefault="00BF1C5B">
      <w:pPr>
        <w:pStyle w:val="Teksttreci0"/>
        <w:numPr>
          <w:ilvl w:val="0"/>
          <w:numId w:val="10"/>
        </w:numPr>
        <w:tabs>
          <w:tab w:val="left" w:pos="737"/>
        </w:tabs>
        <w:spacing w:line="276" w:lineRule="auto"/>
        <w:ind w:left="740" w:hanging="360"/>
        <w:jc w:val="both"/>
      </w:pPr>
      <w:r>
        <w:rPr>
          <w:rStyle w:val="Teksttreci"/>
        </w:rPr>
        <w:t>Natychmiastowe powiadomienia o otrzymaniu zgłoszeń lub odpowiedzi na wiadomość przesłaną do sygnalisty przez Użytkownika (e-mail lub sms).</w:t>
      </w:r>
    </w:p>
    <w:p w14:paraId="407A6CFC" w14:textId="77777777" w:rsidR="002620C1" w:rsidRDefault="00BF1C5B">
      <w:pPr>
        <w:pStyle w:val="Teksttreci0"/>
        <w:numPr>
          <w:ilvl w:val="0"/>
          <w:numId w:val="10"/>
        </w:numPr>
        <w:tabs>
          <w:tab w:val="left" w:pos="738"/>
        </w:tabs>
        <w:spacing w:line="276" w:lineRule="auto"/>
        <w:ind w:firstLine="380"/>
        <w:jc w:val="both"/>
      </w:pPr>
      <w:r>
        <w:rPr>
          <w:rStyle w:val="Teksttreci"/>
        </w:rPr>
        <w:t>Anonimowe zgłaszanie i dwukierunkową anonimową komunikację ze zgłaszającym.</w:t>
      </w:r>
    </w:p>
    <w:p w14:paraId="33B3E1C7" w14:textId="77777777" w:rsidR="002620C1" w:rsidRDefault="00BF1C5B">
      <w:pPr>
        <w:pStyle w:val="Teksttreci0"/>
        <w:numPr>
          <w:ilvl w:val="0"/>
          <w:numId w:val="10"/>
        </w:numPr>
        <w:tabs>
          <w:tab w:val="left" w:pos="737"/>
        </w:tabs>
        <w:spacing w:line="276" w:lineRule="auto"/>
        <w:ind w:left="740" w:hanging="360"/>
        <w:jc w:val="both"/>
      </w:pPr>
      <w:r>
        <w:rPr>
          <w:rStyle w:val="Teksttreci"/>
        </w:rPr>
        <w:t>Zintegrowany system zarządzania zgłoszeniami z automatyzacją procesów oraz szczegółowym raportowaniem.</w:t>
      </w:r>
    </w:p>
    <w:p w14:paraId="16E96E28" w14:textId="77777777" w:rsidR="002620C1" w:rsidRDefault="00BF1C5B">
      <w:pPr>
        <w:pStyle w:val="Teksttreci0"/>
        <w:numPr>
          <w:ilvl w:val="0"/>
          <w:numId w:val="10"/>
        </w:numPr>
        <w:tabs>
          <w:tab w:val="left" w:pos="738"/>
        </w:tabs>
        <w:spacing w:line="276" w:lineRule="auto"/>
        <w:ind w:firstLine="380"/>
        <w:jc w:val="both"/>
      </w:pPr>
      <w:r>
        <w:rPr>
          <w:rStyle w:val="Teksttreci"/>
        </w:rPr>
        <w:t>Pełny rejestr wszystkich zgłoszeń wraz ze ścieżką audytu.</w:t>
      </w:r>
    </w:p>
    <w:p w14:paraId="1433A65D" w14:textId="77777777" w:rsidR="002620C1" w:rsidRDefault="00BF1C5B">
      <w:pPr>
        <w:pStyle w:val="Teksttreci0"/>
        <w:numPr>
          <w:ilvl w:val="0"/>
          <w:numId w:val="10"/>
        </w:numPr>
        <w:tabs>
          <w:tab w:val="left" w:pos="738"/>
        </w:tabs>
        <w:spacing w:line="276" w:lineRule="auto"/>
        <w:ind w:firstLine="380"/>
        <w:jc w:val="both"/>
      </w:pPr>
      <w:r>
        <w:rPr>
          <w:rStyle w:val="Teksttreci"/>
        </w:rPr>
        <w:t>Panel zarządzania zgłoszeniami sygnalistów dla wielu Użytkowników.</w:t>
      </w:r>
    </w:p>
    <w:p w14:paraId="1C81E93F" w14:textId="77777777" w:rsidR="002620C1" w:rsidRDefault="00BF1C5B">
      <w:pPr>
        <w:pStyle w:val="Teksttreci0"/>
        <w:numPr>
          <w:ilvl w:val="0"/>
          <w:numId w:val="10"/>
        </w:numPr>
        <w:tabs>
          <w:tab w:val="left" w:pos="737"/>
        </w:tabs>
        <w:spacing w:line="276" w:lineRule="auto"/>
        <w:ind w:left="740" w:hanging="360"/>
        <w:jc w:val="both"/>
      </w:pPr>
      <w:r>
        <w:rPr>
          <w:rStyle w:val="Teksttreci"/>
        </w:rPr>
        <w:t>Indywidualną stronę dla sygnalistów z logo Zamawiającego, które zostanie przekazane niezwłocznie po zawarcia umowy.</w:t>
      </w:r>
    </w:p>
    <w:p w14:paraId="3EDDD6DA" w14:textId="77777777" w:rsidR="002620C1" w:rsidRDefault="00BF1C5B">
      <w:pPr>
        <w:pStyle w:val="Teksttreci0"/>
        <w:numPr>
          <w:ilvl w:val="0"/>
          <w:numId w:val="10"/>
        </w:numPr>
        <w:tabs>
          <w:tab w:val="left" w:pos="830"/>
        </w:tabs>
        <w:spacing w:line="276" w:lineRule="auto"/>
        <w:ind w:firstLine="380"/>
        <w:jc w:val="both"/>
      </w:pPr>
      <w:r>
        <w:rPr>
          <w:rStyle w:val="Teksttreci"/>
        </w:rPr>
        <w:t>Zachowanie ciągłości korespondencji.</w:t>
      </w:r>
    </w:p>
    <w:p w14:paraId="5F882F2D" w14:textId="77777777" w:rsidR="002620C1" w:rsidRDefault="00BF1C5B">
      <w:pPr>
        <w:pStyle w:val="Teksttreci0"/>
        <w:numPr>
          <w:ilvl w:val="0"/>
          <w:numId w:val="10"/>
        </w:numPr>
        <w:tabs>
          <w:tab w:val="left" w:pos="830"/>
        </w:tabs>
        <w:spacing w:line="276" w:lineRule="auto"/>
        <w:ind w:left="740" w:hanging="360"/>
        <w:jc w:val="both"/>
      </w:pPr>
      <w:r>
        <w:rPr>
          <w:rStyle w:val="Teksttreci"/>
        </w:rPr>
        <w:t>Szyfrowanie treści zgłoszenia wraz z załącznikami - połączenie między Zamawiającym, Systemem i sygnalistą szyfrowane oraz zabezpieczone hasłem.</w:t>
      </w:r>
    </w:p>
    <w:p w14:paraId="0686C437" w14:textId="77777777" w:rsidR="002620C1" w:rsidRDefault="00BF1C5B">
      <w:pPr>
        <w:pStyle w:val="Teksttreci0"/>
        <w:numPr>
          <w:ilvl w:val="0"/>
          <w:numId w:val="10"/>
        </w:numPr>
        <w:tabs>
          <w:tab w:val="left" w:pos="830"/>
        </w:tabs>
        <w:spacing w:line="276" w:lineRule="auto"/>
        <w:ind w:firstLine="380"/>
        <w:jc w:val="both"/>
      </w:pPr>
      <w:r>
        <w:rPr>
          <w:rStyle w:val="Teksttreci"/>
        </w:rPr>
        <w:t>Zabezpieczenia logowania poprzez uwierzytelnianie wielopoziomowe, np. 2FA.</w:t>
      </w:r>
    </w:p>
    <w:p w14:paraId="7B2236E9" w14:textId="77777777" w:rsidR="002620C1" w:rsidRDefault="00BF1C5B">
      <w:pPr>
        <w:pStyle w:val="Teksttreci0"/>
        <w:numPr>
          <w:ilvl w:val="0"/>
          <w:numId w:val="10"/>
        </w:numPr>
        <w:tabs>
          <w:tab w:val="left" w:pos="830"/>
        </w:tabs>
        <w:spacing w:line="276" w:lineRule="auto"/>
        <w:ind w:firstLine="380"/>
        <w:jc w:val="both"/>
      </w:pPr>
      <w:r>
        <w:rPr>
          <w:rStyle w:val="Teksttreci"/>
        </w:rPr>
        <w:t>Możliwość ustawiania statusów zgłoszeń.</w:t>
      </w:r>
    </w:p>
    <w:p w14:paraId="6AA18D0A" w14:textId="77777777" w:rsidR="002620C1" w:rsidRDefault="00BF1C5B">
      <w:pPr>
        <w:pStyle w:val="Teksttreci0"/>
        <w:numPr>
          <w:ilvl w:val="0"/>
          <w:numId w:val="10"/>
        </w:numPr>
        <w:tabs>
          <w:tab w:val="left" w:pos="830"/>
        </w:tabs>
        <w:spacing w:line="276" w:lineRule="auto"/>
        <w:ind w:firstLine="380"/>
        <w:jc w:val="both"/>
      </w:pPr>
      <w:r>
        <w:rPr>
          <w:rStyle w:val="Teksttreci"/>
        </w:rPr>
        <w:t>Możliwość przekazania sygnaliście odpowiedzi wraz załącznikami.</w:t>
      </w:r>
    </w:p>
    <w:p w14:paraId="52ACB756" w14:textId="77777777" w:rsidR="002620C1" w:rsidRDefault="00BF1C5B">
      <w:pPr>
        <w:pStyle w:val="Teksttreci0"/>
        <w:numPr>
          <w:ilvl w:val="0"/>
          <w:numId w:val="10"/>
        </w:numPr>
        <w:tabs>
          <w:tab w:val="left" w:pos="830"/>
        </w:tabs>
        <w:spacing w:line="276" w:lineRule="auto"/>
        <w:ind w:firstLine="380"/>
        <w:jc w:val="both"/>
      </w:pPr>
      <w:r>
        <w:rPr>
          <w:rStyle w:val="Teksttreci"/>
        </w:rPr>
        <w:t>Możliwość zachowania korespondencji wraz z treścią i tematami.</w:t>
      </w:r>
    </w:p>
    <w:p w14:paraId="47023E00" w14:textId="77777777" w:rsidR="002620C1" w:rsidRDefault="00BF1C5B">
      <w:pPr>
        <w:pStyle w:val="Teksttreci0"/>
        <w:numPr>
          <w:ilvl w:val="0"/>
          <w:numId w:val="10"/>
        </w:numPr>
        <w:tabs>
          <w:tab w:val="left" w:pos="830"/>
        </w:tabs>
        <w:spacing w:line="262" w:lineRule="auto"/>
        <w:ind w:left="740" w:hanging="360"/>
        <w:jc w:val="both"/>
        <w:rPr>
          <w:sz w:val="22"/>
          <w:szCs w:val="22"/>
        </w:rPr>
      </w:pPr>
      <w:r>
        <w:rPr>
          <w:rStyle w:val="Teksttreci"/>
        </w:rPr>
        <w:t xml:space="preserve">Możliwość tworzenia formularzy zgłoszeń z panelu administracyjnego przez administratorów. Alternatywnie - </w:t>
      </w:r>
      <w:r>
        <w:rPr>
          <w:rStyle w:val="Teksttreci"/>
          <w:rFonts w:ascii="Calibri" w:eastAsia="Calibri" w:hAnsi="Calibri" w:cs="Calibri"/>
          <w:sz w:val="22"/>
          <w:szCs w:val="22"/>
        </w:rPr>
        <w:t xml:space="preserve">na żądanie Zamawiającego </w:t>
      </w:r>
      <w:r>
        <w:rPr>
          <w:rStyle w:val="Teksttreci"/>
        </w:rPr>
        <w:t>- Wykonawca zapewni m</w:t>
      </w:r>
      <w:r>
        <w:rPr>
          <w:rStyle w:val="Teksttreci"/>
          <w:rFonts w:ascii="Calibri" w:eastAsia="Calibri" w:hAnsi="Calibri" w:cs="Calibri"/>
          <w:sz w:val="22"/>
          <w:szCs w:val="22"/>
        </w:rPr>
        <w:t>ożliwość nieodpłatnej modyfikacji formularzy.</w:t>
      </w:r>
    </w:p>
    <w:p w14:paraId="025FC3BB" w14:textId="77777777" w:rsidR="002620C1" w:rsidRDefault="00BF1C5B">
      <w:pPr>
        <w:pStyle w:val="Teksttreci0"/>
        <w:numPr>
          <w:ilvl w:val="0"/>
          <w:numId w:val="10"/>
        </w:numPr>
        <w:tabs>
          <w:tab w:val="left" w:pos="830"/>
        </w:tabs>
        <w:spacing w:line="276" w:lineRule="auto"/>
        <w:ind w:left="740" w:hanging="360"/>
        <w:jc w:val="both"/>
      </w:pPr>
      <w:r>
        <w:rPr>
          <w:rStyle w:val="Teksttreci"/>
        </w:rPr>
        <w:t>Możliwość dodawania i obsługi zgłoszeń otrzymanych innymi kanałami komunikacji (np. drogą mailową lub listem).</w:t>
      </w:r>
    </w:p>
    <w:p w14:paraId="2EE47C08" w14:textId="40C4A615" w:rsidR="002620C1" w:rsidRDefault="00BF1C5B">
      <w:pPr>
        <w:pStyle w:val="Teksttreci0"/>
        <w:numPr>
          <w:ilvl w:val="0"/>
          <w:numId w:val="10"/>
        </w:numPr>
        <w:tabs>
          <w:tab w:val="left" w:pos="830"/>
        </w:tabs>
        <w:spacing w:after="120" w:line="276" w:lineRule="auto"/>
        <w:ind w:firstLine="380"/>
        <w:jc w:val="both"/>
      </w:pPr>
      <w:r>
        <w:rPr>
          <w:rStyle w:val="Teksttreci"/>
        </w:rPr>
        <w:t>Zgodność Systemu ze standardem WCAG</w:t>
      </w:r>
      <w:r w:rsidR="003E7269">
        <w:rPr>
          <w:rStyle w:val="Teksttreci"/>
        </w:rPr>
        <w:t xml:space="preserve"> 2.1.</w:t>
      </w:r>
    </w:p>
    <w:p w14:paraId="0E770100" w14:textId="77777777" w:rsidR="002620C1" w:rsidRDefault="00BF1C5B">
      <w:pPr>
        <w:pStyle w:val="Teksttreci20"/>
        <w:numPr>
          <w:ilvl w:val="0"/>
          <w:numId w:val="10"/>
        </w:numPr>
        <w:tabs>
          <w:tab w:val="left" w:pos="785"/>
        </w:tabs>
        <w:jc w:val="both"/>
      </w:pPr>
      <w:r>
        <w:rPr>
          <w:rStyle w:val="Teksttreci2"/>
          <w:rFonts w:ascii="Times New Roman" w:eastAsia="Times New Roman" w:hAnsi="Times New Roman" w:cs="Times New Roman"/>
          <w:sz w:val="20"/>
          <w:szCs w:val="20"/>
        </w:rPr>
        <w:t xml:space="preserve">Odseparowanie zasobów Zamawiającego od innych klientów Wykonawcy. </w:t>
      </w:r>
      <w:r>
        <w:rPr>
          <w:rStyle w:val="Teksttreci2"/>
        </w:rPr>
        <w:t>P</w:t>
      </w:r>
      <w:r>
        <w:rPr>
          <w:rStyle w:val="Teksttreci2"/>
          <w:rFonts w:ascii="Times New Roman" w:eastAsia="Times New Roman" w:hAnsi="Times New Roman" w:cs="Times New Roman"/>
          <w:sz w:val="20"/>
          <w:szCs w:val="20"/>
        </w:rPr>
        <w:t xml:space="preserve">rzez odseparowanie zasobów rozumie się wydzieloną bazę danych dla każdego klienta, co zapewni izolację danych i zwiększenie bezpieczeństwa informacji przechowywanych w systemie. </w:t>
      </w:r>
      <w:r>
        <w:rPr>
          <w:rStyle w:val="Teksttreci2"/>
        </w:rPr>
        <w:t>Dopuszcza się możliwość przechowywania danych na dedykowanym serwerze dostawcy, pod warunkiem, że są one przechowywane w formie zaszyfrowanej i powiązane z danym klientem, bez możliwości dostępu do danych poszczególnych klientów przez innych użytkowników.</w:t>
      </w:r>
    </w:p>
    <w:p w14:paraId="066E0910" w14:textId="77777777" w:rsidR="002620C1" w:rsidRDefault="00BF1C5B">
      <w:pPr>
        <w:pStyle w:val="Teksttreci0"/>
        <w:numPr>
          <w:ilvl w:val="0"/>
          <w:numId w:val="10"/>
        </w:numPr>
        <w:tabs>
          <w:tab w:val="left" w:pos="785"/>
        </w:tabs>
        <w:ind w:left="740" w:hanging="360"/>
        <w:jc w:val="both"/>
      </w:pPr>
      <w:r>
        <w:rPr>
          <w:rStyle w:val="Teksttreci"/>
        </w:rPr>
        <w:t>System musi mieć wbudowany system antywirusowy oraz zapewniać funkcję automatycznego usuwania metadanych z plików przekazywanych przez sygnalistów.</w:t>
      </w:r>
    </w:p>
    <w:p w14:paraId="465E56CC" w14:textId="77777777" w:rsidR="002620C1" w:rsidRDefault="00BF1C5B">
      <w:pPr>
        <w:pStyle w:val="Teksttreci0"/>
        <w:numPr>
          <w:ilvl w:val="0"/>
          <w:numId w:val="10"/>
        </w:numPr>
        <w:tabs>
          <w:tab w:val="left" w:pos="785"/>
        </w:tabs>
        <w:ind w:firstLine="380"/>
        <w:jc w:val="both"/>
        <w:rPr>
          <w:rStyle w:val="Teksttreci"/>
        </w:rPr>
      </w:pPr>
      <w:r>
        <w:rPr>
          <w:rStyle w:val="Teksttreci"/>
        </w:rPr>
        <w:t>System nie może gromadzić informacji o adresach IP (brak powiązania IP z treścią zgłoszenia).</w:t>
      </w:r>
    </w:p>
    <w:p w14:paraId="7C47C07E" w14:textId="77777777" w:rsidR="001570DE" w:rsidRDefault="001570DE" w:rsidP="001570DE">
      <w:pPr>
        <w:pStyle w:val="Teksttreci0"/>
        <w:tabs>
          <w:tab w:val="left" w:pos="785"/>
        </w:tabs>
        <w:jc w:val="both"/>
        <w:rPr>
          <w:rStyle w:val="Teksttreci"/>
        </w:rPr>
      </w:pPr>
    </w:p>
    <w:p w14:paraId="2EF41B00" w14:textId="52885FF2" w:rsidR="001570DE" w:rsidRPr="001570DE" w:rsidRDefault="001570DE" w:rsidP="001570DE">
      <w:pPr>
        <w:pStyle w:val="Teksttreci0"/>
        <w:tabs>
          <w:tab w:val="left" w:pos="785"/>
        </w:tabs>
        <w:jc w:val="both"/>
      </w:pPr>
      <w:r w:rsidRPr="001570DE">
        <w:rPr>
          <w:b/>
          <w:bCs/>
        </w:rPr>
        <w:lastRenderedPageBreak/>
        <w:t xml:space="preserve">Migracja danych </w:t>
      </w:r>
      <w:r>
        <w:rPr>
          <w:b/>
          <w:bCs/>
        </w:rPr>
        <w:br/>
      </w:r>
    </w:p>
    <w:p w14:paraId="10CBFD02" w14:textId="77777777" w:rsidR="004B6278" w:rsidRDefault="00F42DC7" w:rsidP="004B6278">
      <w:pPr>
        <w:pStyle w:val="Teksttreci0"/>
        <w:numPr>
          <w:ilvl w:val="0"/>
          <w:numId w:val="11"/>
        </w:numPr>
        <w:tabs>
          <w:tab w:val="left" w:pos="785"/>
        </w:tabs>
        <w:jc w:val="both"/>
      </w:pPr>
      <w:r w:rsidRPr="001570DE">
        <w:t>Po zakończeniu obowiązywania umowy, niezależnie od przyczyny jej wygaśnięcia, Wykonawca zobowiązany będzie do zapewnienia Zamawiającemu możliwości nieodpłatnego eksportu całości danych zgromadzonych w Systemie</w:t>
      </w:r>
      <w:r w:rsidR="004B6278">
        <w:t xml:space="preserve"> </w:t>
      </w:r>
      <w:r w:rsidR="004B6278" w:rsidRPr="004B6278">
        <w:t>rzez cały okres obowiązywania Umowy oraz przez okres 30 dni od dnia jej wygaśnięcia lub rozwiązania</w:t>
      </w:r>
      <w:r w:rsidR="004B6278">
        <w:t>.</w:t>
      </w:r>
    </w:p>
    <w:p w14:paraId="27C1C413" w14:textId="66BD8CB6" w:rsidR="00315B03" w:rsidRDefault="00315B03" w:rsidP="004B6278">
      <w:pPr>
        <w:pStyle w:val="Teksttreci0"/>
        <w:numPr>
          <w:ilvl w:val="0"/>
          <w:numId w:val="11"/>
        </w:numPr>
        <w:tabs>
          <w:tab w:val="left" w:pos="785"/>
        </w:tabs>
        <w:jc w:val="both"/>
      </w:pPr>
      <w:r w:rsidRPr="001570DE">
        <w:t xml:space="preserve">Wykonawca zobowiązany będzie do współpracy z Zamawiającym lub podmiotem wskazanym przez Zamawiającego w zakresie migracji danych do nowego systemu, w tym do przekazania niezbędnej dokumentacji technicznej dotyczącej struktury eksportowanych danych. </w:t>
      </w:r>
    </w:p>
    <w:p w14:paraId="10DFBAB4" w14:textId="45271107" w:rsidR="001570DE" w:rsidRPr="001570DE" w:rsidRDefault="00F161C1" w:rsidP="001570DE">
      <w:pPr>
        <w:pStyle w:val="Teksttreci0"/>
        <w:numPr>
          <w:ilvl w:val="0"/>
          <w:numId w:val="11"/>
        </w:numPr>
        <w:tabs>
          <w:tab w:val="left" w:pos="785"/>
        </w:tabs>
        <w:jc w:val="both"/>
      </w:pPr>
      <w:r>
        <w:t>D</w:t>
      </w:r>
      <w:r w:rsidR="001570DE" w:rsidRPr="001570DE">
        <w:t>an</w:t>
      </w:r>
      <w:r>
        <w:t>e</w:t>
      </w:r>
      <w:r w:rsidR="001570DE" w:rsidRPr="001570DE">
        <w:t xml:space="preserve"> </w:t>
      </w:r>
      <w:r>
        <w:t xml:space="preserve">podlegające eksportowi </w:t>
      </w:r>
      <w:r w:rsidR="001570DE" w:rsidRPr="001570DE">
        <w:t>mus</w:t>
      </w:r>
      <w:r>
        <w:t>zą</w:t>
      </w:r>
      <w:r w:rsidR="001570DE" w:rsidRPr="001570DE">
        <w:t xml:space="preserve"> zostać </w:t>
      </w:r>
      <w:r>
        <w:t xml:space="preserve">zapisane </w:t>
      </w:r>
      <w:r w:rsidR="001570DE" w:rsidRPr="001570DE">
        <w:t xml:space="preserve">w powszechnie używanym, otwartym i możliwym do maszynowego przetwarzania formacie, umożliwiającym migrację danych do innego systemu teleinformatycznego bez utraty integralności, kompletności i spójności danych. </w:t>
      </w:r>
    </w:p>
    <w:p w14:paraId="1067E1D0" w14:textId="77777777" w:rsidR="001570DE" w:rsidRPr="001570DE" w:rsidRDefault="001570DE" w:rsidP="001570DE">
      <w:pPr>
        <w:pStyle w:val="Teksttreci0"/>
        <w:numPr>
          <w:ilvl w:val="0"/>
          <w:numId w:val="11"/>
        </w:numPr>
        <w:tabs>
          <w:tab w:val="left" w:pos="785"/>
        </w:tabs>
        <w:jc w:val="both"/>
      </w:pPr>
      <w:r w:rsidRPr="001570DE">
        <w:t xml:space="preserve">W przypadku zmiany dostawcy Systemu, Wykonawca zapewni wsparcie techniczne w procesie migracji danych przez okres co najmniej 30 dni od dnia zakończenia obowiązywania umowy. </w:t>
      </w:r>
    </w:p>
    <w:p w14:paraId="7C4E9AD6" w14:textId="77777777" w:rsidR="001570DE" w:rsidRPr="001570DE" w:rsidRDefault="001570DE" w:rsidP="001570DE">
      <w:pPr>
        <w:pStyle w:val="Teksttreci0"/>
        <w:numPr>
          <w:ilvl w:val="0"/>
          <w:numId w:val="11"/>
        </w:numPr>
        <w:tabs>
          <w:tab w:val="left" w:pos="785"/>
        </w:tabs>
        <w:jc w:val="both"/>
      </w:pPr>
      <w:r w:rsidRPr="001570DE">
        <w:t>Po skutecznym przekazaniu danych Zamawiającemu oraz potwierdzeniu zakończenia migracji, Wykonawca zobowiązany będzie do trwałego usunięcia danych Zamawiającego ze swoich zasobów, chyba że obowiązek ich dalszego przechowywania wynika z przepisów prawa. Usunięcie danych powinno zostać potwierdzone protokołem lub pisemnym oświadczeniem Wykonawcy.</w:t>
      </w:r>
    </w:p>
    <w:p w14:paraId="7EDB1EA2" w14:textId="77777777" w:rsidR="001570DE" w:rsidRDefault="001570DE" w:rsidP="001570DE">
      <w:pPr>
        <w:pStyle w:val="Teksttreci0"/>
        <w:tabs>
          <w:tab w:val="left" w:pos="785"/>
        </w:tabs>
        <w:jc w:val="both"/>
      </w:pPr>
    </w:p>
    <w:p w14:paraId="52803ABD" w14:textId="77777777" w:rsidR="0028347D" w:rsidRPr="0028347D" w:rsidRDefault="0028347D" w:rsidP="0028347D">
      <w:pPr>
        <w:keepNext/>
        <w:keepLines/>
        <w:widowControl/>
        <w:suppressAutoHyphens/>
        <w:autoSpaceDN w:val="0"/>
        <w:spacing w:before="240" w:line="256" w:lineRule="auto"/>
        <w:textAlignment w:val="baseline"/>
        <w:outlineLvl w:val="0"/>
        <w:rPr>
          <w:rFonts w:ascii="Calibri Light" w:eastAsia="Yu Gothic Light" w:hAnsi="Calibri Light" w:cs="Times New Roman"/>
          <w:b/>
          <w:color w:val="auto"/>
          <w:szCs w:val="32"/>
          <w:lang w:eastAsia="en-US" w:bidi="ar-SA"/>
        </w:rPr>
      </w:pPr>
      <w:r w:rsidRPr="0028347D">
        <w:rPr>
          <w:rFonts w:ascii="Calibri Light" w:eastAsia="Yu Gothic Light" w:hAnsi="Calibri Light" w:cs="Times New Roman"/>
          <w:b/>
          <w:color w:val="auto"/>
          <w:szCs w:val="32"/>
          <w:lang w:eastAsia="en-US" w:bidi="ar-SA"/>
        </w:rPr>
        <w:t xml:space="preserve">Załącznik nr 1 </w:t>
      </w:r>
    </w:p>
    <w:p w14:paraId="1C5A4881" w14:textId="77777777" w:rsidR="0028347D" w:rsidRPr="0028347D" w:rsidRDefault="0028347D" w:rsidP="0028347D">
      <w:pPr>
        <w:widowControl/>
        <w:suppressAutoHyphens/>
        <w:autoSpaceDN w:val="0"/>
        <w:spacing w:after="160" w:line="256" w:lineRule="auto"/>
        <w:textAlignment w:val="baseline"/>
        <w:rPr>
          <w:rFonts w:ascii="Calibri" w:eastAsia="Calibri" w:hAnsi="Calibri" w:cs="Arial"/>
          <w:b/>
          <w:color w:val="auto"/>
          <w:sz w:val="22"/>
          <w:szCs w:val="22"/>
          <w:lang w:eastAsia="en-US" w:bidi="ar-SA"/>
        </w:rPr>
      </w:pPr>
      <w:r w:rsidRPr="0028347D">
        <w:rPr>
          <w:rFonts w:ascii="Calibri" w:eastAsia="Calibri" w:hAnsi="Calibri" w:cs="Arial"/>
          <w:b/>
          <w:color w:val="auto"/>
          <w:sz w:val="22"/>
          <w:szCs w:val="22"/>
          <w:lang w:eastAsia="en-US" w:bidi="ar-SA"/>
        </w:rPr>
        <w:t>Opis technicznych i organizacyjnych środków ochrony danych osobowych wprowadzonych przez Wykonawcę</w:t>
      </w:r>
    </w:p>
    <w:tbl>
      <w:tblPr>
        <w:tblStyle w:val="Tabela-Siatka1"/>
        <w:tblW w:w="10348" w:type="dxa"/>
        <w:tblInd w:w="-5" w:type="dxa"/>
        <w:tblLook w:val="04A0" w:firstRow="1" w:lastRow="0" w:firstColumn="1" w:lastColumn="0" w:noHBand="0" w:noVBand="1"/>
      </w:tblPr>
      <w:tblGrid>
        <w:gridCol w:w="709"/>
        <w:gridCol w:w="994"/>
        <w:gridCol w:w="3117"/>
        <w:gridCol w:w="5528"/>
      </w:tblGrid>
      <w:tr w:rsidR="0028347D" w:rsidRPr="0028347D" w14:paraId="22722133" w14:textId="77777777" w:rsidTr="00CA2ACC">
        <w:trPr>
          <w:trHeight w:val="871"/>
        </w:trPr>
        <w:tc>
          <w:tcPr>
            <w:tcW w:w="709" w:type="dxa"/>
          </w:tcPr>
          <w:p w14:paraId="4E9C44F2" w14:textId="77777777" w:rsidR="0028347D" w:rsidRPr="0028347D" w:rsidRDefault="0028347D" w:rsidP="0028347D">
            <w:pPr>
              <w:suppressAutoHyphens/>
              <w:autoSpaceDN w:val="0"/>
              <w:spacing w:after="160" w:line="256" w:lineRule="auto"/>
              <w:textAlignment w:val="baseline"/>
              <w:rPr>
                <w:rFonts w:ascii="Arial" w:hAnsi="Arial" w:cs="Arial"/>
                <w:color w:val="auto"/>
                <w:sz w:val="20"/>
                <w:szCs w:val="20"/>
              </w:rPr>
            </w:pPr>
            <w:r w:rsidRPr="0028347D">
              <w:rPr>
                <w:rFonts w:ascii="Arial" w:hAnsi="Arial" w:cs="Arial"/>
                <w:color w:val="auto"/>
                <w:sz w:val="20"/>
                <w:szCs w:val="20"/>
              </w:rPr>
              <w:t>L.p.</w:t>
            </w:r>
          </w:p>
        </w:tc>
        <w:tc>
          <w:tcPr>
            <w:tcW w:w="994" w:type="dxa"/>
          </w:tcPr>
          <w:p w14:paraId="5C0DC7B6" w14:textId="77777777" w:rsidR="0028347D" w:rsidRPr="0028347D" w:rsidRDefault="0028347D" w:rsidP="0028347D">
            <w:pPr>
              <w:suppressAutoHyphens/>
              <w:autoSpaceDN w:val="0"/>
              <w:spacing w:after="160" w:line="256" w:lineRule="auto"/>
              <w:textAlignment w:val="baseline"/>
              <w:rPr>
                <w:rFonts w:ascii="Arial" w:hAnsi="Arial" w:cs="Arial"/>
                <w:color w:val="auto"/>
                <w:sz w:val="20"/>
                <w:szCs w:val="20"/>
              </w:rPr>
            </w:pPr>
            <w:r w:rsidRPr="0028347D">
              <w:rPr>
                <w:rFonts w:ascii="Arial" w:hAnsi="Arial" w:cs="Arial"/>
                <w:color w:val="auto"/>
                <w:sz w:val="20"/>
                <w:szCs w:val="20"/>
              </w:rPr>
              <w:t>TAK/NIE</w:t>
            </w:r>
          </w:p>
        </w:tc>
        <w:tc>
          <w:tcPr>
            <w:tcW w:w="3117" w:type="dxa"/>
          </w:tcPr>
          <w:p w14:paraId="17B37C1E" w14:textId="77777777" w:rsidR="0028347D" w:rsidRPr="0028347D" w:rsidRDefault="0028347D" w:rsidP="0028347D">
            <w:pPr>
              <w:suppressAutoHyphens/>
              <w:autoSpaceDN w:val="0"/>
              <w:spacing w:after="160" w:line="256" w:lineRule="auto"/>
              <w:textAlignment w:val="baseline"/>
              <w:rPr>
                <w:rFonts w:ascii="Arial" w:hAnsi="Arial" w:cs="Arial"/>
                <w:color w:val="auto"/>
                <w:sz w:val="20"/>
                <w:szCs w:val="20"/>
              </w:rPr>
            </w:pPr>
            <w:r w:rsidRPr="0028347D">
              <w:rPr>
                <w:rFonts w:ascii="Arial" w:hAnsi="Arial" w:cs="Arial"/>
                <w:color w:val="auto"/>
                <w:sz w:val="20"/>
                <w:szCs w:val="20"/>
              </w:rPr>
              <w:t>W przypadku braku zabezpieczenia należy uzasadnić</w:t>
            </w:r>
          </w:p>
        </w:tc>
        <w:tc>
          <w:tcPr>
            <w:tcW w:w="5528" w:type="dxa"/>
          </w:tcPr>
          <w:p w14:paraId="5BAD4D0F" w14:textId="77777777" w:rsidR="0028347D" w:rsidRPr="0028347D" w:rsidRDefault="0028347D" w:rsidP="0028347D">
            <w:pPr>
              <w:suppressAutoHyphens/>
              <w:autoSpaceDN w:val="0"/>
              <w:spacing w:after="160" w:line="256" w:lineRule="auto"/>
              <w:textAlignment w:val="baseline"/>
              <w:rPr>
                <w:rFonts w:ascii="Arial" w:hAnsi="Arial" w:cs="Arial"/>
                <w:color w:val="auto"/>
                <w:sz w:val="20"/>
                <w:szCs w:val="20"/>
              </w:rPr>
            </w:pPr>
            <w:r w:rsidRPr="0028347D">
              <w:rPr>
                <w:rFonts w:ascii="Arial" w:hAnsi="Arial" w:cs="Arial"/>
                <w:color w:val="auto"/>
                <w:sz w:val="20"/>
                <w:szCs w:val="20"/>
              </w:rPr>
              <w:t>Wdrożone środki bezpieczeństwa</w:t>
            </w:r>
          </w:p>
        </w:tc>
      </w:tr>
      <w:tr w:rsidR="0028347D" w:rsidRPr="0028347D" w14:paraId="68D7DB37" w14:textId="77777777" w:rsidTr="00CA2ACC">
        <w:trPr>
          <w:trHeight w:val="794"/>
        </w:trPr>
        <w:tc>
          <w:tcPr>
            <w:tcW w:w="10348" w:type="dxa"/>
            <w:gridSpan w:val="4"/>
            <w:vAlign w:val="center"/>
          </w:tcPr>
          <w:p w14:paraId="0F7078D2" w14:textId="77777777" w:rsidR="0028347D" w:rsidRPr="0028347D" w:rsidRDefault="0028347D" w:rsidP="0028347D">
            <w:pPr>
              <w:suppressAutoHyphens/>
              <w:autoSpaceDN w:val="0"/>
              <w:spacing w:after="160" w:line="256" w:lineRule="auto"/>
              <w:textAlignment w:val="baseline"/>
              <w:rPr>
                <w:rFonts w:ascii="Arial" w:hAnsi="Arial" w:cs="Arial"/>
                <w:color w:val="auto"/>
                <w:sz w:val="20"/>
                <w:szCs w:val="20"/>
              </w:rPr>
            </w:pPr>
            <w:r w:rsidRPr="0028347D">
              <w:rPr>
                <w:rFonts w:ascii="Arial" w:hAnsi="Arial" w:cs="Arial"/>
                <w:color w:val="auto"/>
                <w:sz w:val="20"/>
                <w:szCs w:val="20"/>
              </w:rPr>
              <w:t>I.  Środki ochrony fizycznej</w:t>
            </w:r>
          </w:p>
        </w:tc>
      </w:tr>
      <w:tr w:rsidR="0028347D" w:rsidRPr="0028347D" w14:paraId="391FEF2D" w14:textId="77777777" w:rsidTr="00CA2ACC">
        <w:tc>
          <w:tcPr>
            <w:tcW w:w="709" w:type="dxa"/>
          </w:tcPr>
          <w:p w14:paraId="3C01BF66" w14:textId="77777777" w:rsidR="0028347D" w:rsidRPr="0028347D" w:rsidRDefault="0028347D" w:rsidP="0028347D">
            <w:pPr>
              <w:numPr>
                <w:ilvl w:val="0"/>
                <w:numId w:val="12"/>
              </w:numPr>
              <w:suppressAutoHyphens/>
              <w:autoSpaceDN w:val="0"/>
              <w:spacing w:after="160" w:line="256" w:lineRule="auto"/>
              <w:ind w:left="527" w:hanging="357"/>
              <w:contextualSpacing/>
              <w:textAlignment w:val="baseline"/>
              <w:rPr>
                <w:rFonts w:ascii="Arial" w:hAnsi="Arial" w:cs="Arial"/>
                <w:b/>
                <w:color w:val="auto"/>
                <w:sz w:val="20"/>
                <w:szCs w:val="20"/>
              </w:rPr>
            </w:pPr>
          </w:p>
        </w:tc>
        <w:tc>
          <w:tcPr>
            <w:tcW w:w="994" w:type="dxa"/>
          </w:tcPr>
          <w:p w14:paraId="2A186D8B"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062F3DE6"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5D665035"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Serwery zlokalizowane są na terytorium Europejskiego Obszaru Gospodarczego.</w:t>
            </w:r>
          </w:p>
        </w:tc>
      </w:tr>
      <w:tr w:rsidR="0028347D" w:rsidRPr="0028347D" w14:paraId="721D7539" w14:textId="77777777" w:rsidTr="00CA2ACC">
        <w:tc>
          <w:tcPr>
            <w:tcW w:w="709" w:type="dxa"/>
          </w:tcPr>
          <w:p w14:paraId="192756BC" w14:textId="77777777" w:rsidR="0028347D" w:rsidRPr="0028347D" w:rsidRDefault="0028347D" w:rsidP="0028347D">
            <w:pPr>
              <w:numPr>
                <w:ilvl w:val="0"/>
                <w:numId w:val="12"/>
              </w:numPr>
              <w:suppressAutoHyphens/>
              <w:autoSpaceDN w:val="0"/>
              <w:spacing w:after="160" w:line="256" w:lineRule="auto"/>
              <w:ind w:left="527" w:hanging="357"/>
              <w:contextualSpacing/>
              <w:textAlignment w:val="baseline"/>
              <w:rPr>
                <w:rFonts w:ascii="Arial" w:hAnsi="Arial" w:cs="Arial"/>
                <w:b/>
                <w:color w:val="auto"/>
                <w:sz w:val="20"/>
                <w:szCs w:val="20"/>
              </w:rPr>
            </w:pPr>
          </w:p>
        </w:tc>
        <w:tc>
          <w:tcPr>
            <w:tcW w:w="994" w:type="dxa"/>
          </w:tcPr>
          <w:p w14:paraId="1537256B"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7FA33968"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33DE4C2F"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Serwery zlokalizowane są w pomieszczeniach z dostępem wyłącznie dla osób posiadających nadane uprawnienia (System Kontroli Dostępu – SKD, System Zarzadzania Kluczami - SZK).</w:t>
            </w:r>
          </w:p>
        </w:tc>
      </w:tr>
      <w:tr w:rsidR="0028347D" w:rsidRPr="0028347D" w14:paraId="0CF26A88" w14:textId="77777777" w:rsidTr="00CA2ACC">
        <w:tc>
          <w:tcPr>
            <w:tcW w:w="709" w:type="dxa"/>
          </w:tcPr>
          <w:p w14:paraId="6F26F6DA" w14:textId="77777777" w:rsidR="0028347D" w:rsidRPr="0028347D" w:rsidRDefault="0028347D" w:rsidP="0028347D">
            <w:pPr>
              <w:numPr>
                <w:ilvl w:val="0"/>
                <w:numId w:val="12"/>
              </w:numPr>
              <w:suppressAutoHyphens/>
              <w:autoSpaceDN w:val="0"/>
              <w:spacing w:after="160" w:line="256" w:lineRule="auto"/>
              <w:ind w:left="527" w:hanging="357"/>
              <w:contextualSpacing/>
              <w:textAlignment w:val="baseline"/>
              <w:rPr>
                <w:rFonts w:ascii="Arial" w:hAnsi="Arial" w:cs="Arial"/>
                <w:b/>
                <w:color w:val="auto"/>
                <w:sz w:val="20"/>
                <w:szCs w:val="20"/>
              </w:rPr>
            </w:pPr>
          </w:p>
        </w:tc>
        <w:tc>
          <w:tcPr>
            <w:tcW w:w="994" w:type="dxa"/>
          </w:tcPr>
          <w:p w14:paraId="44D8FFCF"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53DA705B"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7E1529D2"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Służba ochrony prowadzi całodobową, fizyczną ochronę budynku.</w:t>
            </w:r>
          </w:p>
        </w:tc>
      </w:tr>
      <w:tr w:rsidR="0028347D" w:rsidRPr="0028347D" w14:paraId="1C2B5BBF" w14:textId="77777777" w:rsidTr="00CA2ACC">
        <w:tc>
          <w:tcPr>
            <w:tcW w:w="709" w:type="dxa"/>
          </w:tcPr>
          <w:p w14:paraId="4AEDA604" w14:textId="77777777" w:rsidR="0028347D" w:rsidRPr="0028347D" w:rsidRDefault="0028347D" w:rsidP="0028347D">
            <w:pPr>
              <w:numPr>
                <w:ilvl w:val="0"/>
                <w:numId w:val="12"/>
              </w:numPr>
              <w:suppressAutoHyphens/>
              <w:autoSpaceDN w:val="0"/>
              <w:spacing w:after="160" w:line="256" w:lineRule="auto"/>
              <w:ind w:left="527" w:hanging="357"/>
              <w:contextualSpacing/>
              <w:textAlignment w:val="baseline"/>
              <w:rPr>
                <w:rFonts w:ascii="Arial" w:hAnsi="Arial" w:cs="Arial"/>
                <w:b/>
                <w:color w:val="auto"/>
                <w:sz w:val="20"/>
                <w:szCs w:val="20"/>
              </w:rPr>
            </w:pPr>
          </w:p>
        </w:tc>
        <w:tc>
          <w:tcPr>
            <w:tcW w:w="994" w:type="dxa"/>
          </w:tcPr>
          <w:p w14:paraId="1A06D3A7"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12F26C3C"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792F06F8"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Hol główny i teren wokół budynku jest objęty monitoringiem wizyjnym (CCTV).</w:t>
            </w:r>
          </w:p>
        </w:tc>
      </w:tr>
      <w:tr w:rsidR="0028347D" w:rsidRPr="0028347D" w14:paraId="1EFD606E" w14:textId="77777777" w:rsidTr="00CA2ACC">
        <w:tc>
          <w:tcPr>
            <w:tcW w:w="709" w:type="dxa"/>
          </w:tcPr>
          <w:p w14:paraId="466B6768" w14:textId="77777777" w:rsidR="0028347D" w:rsidRPr="0028347D" w:rsidRDefault="0028347D" w:rsidP="0028347D">
            <w:pPr>
              <w:numPr>
                <w:ilvl w:val="0"/>
                <w:numId w:val="12"/>
              </w:numPr>
              <w:suppressAutoHyphens/>
              <w:autoSpaceDN w:val="0"/>
              <w:spacing w:after="160" w:line="256" w:lineRule="auto"/>
              <w:ind w:left="527" w:hanging="357"/>
              <w:contextualSpacing/>
              <w:textAlignment w:val="baseline"/>
              <w:rPr>
                <w:rFonts w:ascii="Arial" w:hAnsi="Arial" w:cs="Arial"/>
                <w:b/>
                <w:color w:val="auto"/>
                <w:sz w:val="20"/>
                <w:szCs w:val="20"/>
              </w:rPr>
            </w:pPr>
          </w:p>
        </w:tc>
        <w:tc>
          <w:tcPr>
            <w:tcW w:w="994" w:type="dxa"/>
          </w:tcPr>
          <w:p w14:paraId="216AE364"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1CA2284E"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13F0FBED"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 xml:space="preserve">Dane osobowe Zamawiającego są przechowywane </w:t>
            </w:r>
            <w:r w:rsidRPr="0028347D">
              <w:rPr>
                <w:rFonts w:ascii="Arial" w:hAnsi="Arial" w:cs="Arial"/>
                <w:color w:val="auto"/>
                <w:sz w:val="20"/>
                <w:szCs w:val="20"/>
              </w:rPr>
              <w:br/>
              <w:t>w pomieszczeniu zabezpieczonym drzwiami zwykłymi (nie wzmacnianymi, nie przeciwpożarowymi).</w:t>
            </w:r>
          </w:p>
        </w:tc>
      </w:tr>
      <w:tr w:rsidR="0028347D" w:rsidRPr="0028347D" w14:paraId="6DB6DAA8" w14:textId="77777777" w:rsidTr="00CA2ACC">
        <w:tc>
          <w:tcPr>
            <w:tcW w:w="709" w:type="dxa"/>
          </w:tcPr>
          <w:p w14:paraId="796931AD" w14:textId="77777777" w:rsidR="0028347D" w:rsidRPr="0028347D" w:rsidRDefault="0028347D" w:rsidP="0028347D">
            <w:pPr>
              <w:numPr>
                <w:ilvl w:val="0"/>
                <w:numId w:val="12"/>
              </w:numPr>
              <w:suppressAutoHyphens/>
              <w:autoSpaceDN w:val="0"/>
              <w:spacing w:after="160" w:line="256" w:lineRule="auto"/>
              <w:ind w:left="527" w:hanging="357"/>
              <w:contextualSpacing/>
              <w:textAlignment w:val="baseline"/>
              <w:rPr>
                <w:rFonts w:ascii="Arial" w:hAnsi="Arial" w:cs="Arial"/>
                <w:b/>
                <w:color w:val="auto"/>
                <w:sz w:val="20"/>
                <w:szCs w:val="20"/>
              </w:rPr>
            </w:pPr>
          </w:p>
        </w:tc>
        <w:tc>
          <w:tcPr>
            <w:tcW w:w="994" w:type="dxa"/>
          </w:tcPr>
          <w:p w14:paraId="53A3B242"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49FA63EB"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25D81553"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 xml:space="preserve">Dane osobowe Zamawiającego są przechowywane </w:t>
            </w:r>
            <w:r w:rsidRPr="0028347D">
              <w:rPr>
                <w:rFonts w:ascii="Arial" w:hAnsi="Arial" w:cs="Arial"/>
                <w:color w:val="auto"/>
                <w:sz w:val="20"/>
                <w:szCs w:val="20"/>
              </w:rPr>
              <w:br/>
              <w:t>w pomieszczeniu zabezpieczonym drzwiami o podwyższonej odporności ogniowej.</w:t>
            </w:r>
          </w:p>
        </w:tc>
      </w:tr>
      <w:tr w:rsidR="0028347D" w:rsidRPr="0028347D" w14:paraId="53D5108C" w14:textId="77777777" w:rsidTr="00CA2ACC">
        <w:tc>
          <w:tcPr>
            <w:tcW w:w="709" w:type="dxa"/>
          </w:tcPr>
          <w:p w14:paraId="1AEF4024" w14:textId="77777777" w:rsidR="0028347D" w:rsidRPr="0028347D" w:rsidRDefault="0028347D" w:rsidP="0028347D">
            <w:pPr>
              <w:numPr>
                <w:ilvl w:val="0"/>
                <w:numId w:val="12"/>
              </w:numPr>
              <w:suppressAutoHyphens/>
              <w:autoSpaceDN w:val="0"/>
              <w:spacing w:after="160" w:line="256" w:lineRule="auto"/>
              <w:ind w:left="527" w:hanging="357"/>
              <w:contextualSpacing/>
              <w:textAlignment w:val="baseline"/>
              <w:rPr>
                <w:rFonts w:ascii="Arial" w:hAnsi="Arial" w:cs="Arial"/>
                <w:b/>
                <w:color w:val="auto"/>
                <w:sz w:val="20"/>
                <w:szCs w:val="20"/>
              </w:rPr>
            </w:pPr>
          </w:p>
        </w:tc>
        <w:tc>
          <w:tcPr>
            <w:tcW w:w="994" w:type="dxa"/>
          </w:tcPr>
          <w:p w14:paraId="677C6823"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2AB3F65C"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54FEF39F"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 xml:space="preserve">Dane osobowe Zamawiającego są przechowywane </w:t>
            </w:r>
            <w:r w:rsidRPr="0028347D">
              <w:rPr>
                <w:rFonts w:ascii="Arial" w:hAnsi="Arial" w:cs="Arial"/>
                <w:color w:val="auto"/>
                <w:sz w:val="20"/>
                <w:szCs w:val="20"/>
              </w:rPr>
              <w:br/>
              <w:t>w pomieszczeniu zabezpieczonym drzwiami o podwyższonej odporności na włamanie.</w:t>
            </w:r>
          </w:p>
        </w:tc>
      </w:tr>
      <w:tr w:rsidR="0028347D" w:rsidRPr="0028347D" w14:paraId="34CEFBAE" w14:textId="77777777" w:rsidTr="00CA2ACC">
        <w:tc>
          <w:tcPr>
            <w:tcW w:w="709" w:type="dxa"/>
          </w:tcPr>
          <w:p w14:paraId="2FE8B961" w14:textId="77777777" w:rsidR="0028347D" w:rsidRPr="0028347D" w:rsidRDefault="0028347D" w:rsidP="0028347D">
            <w:pPr>
              <w:numPr>
                <w:ilvl w:val="0"/>
                <w:numId w:val="12"/>
              </w:numPr>
              <w:suppressAutoHyphens/>
              <w:autoSpaceDN w:val="0"/>
              <w:spacing w:after="160" w:line="256" w:lineRule="auto"/>
              <w:ind w:left="527" w:hanging="357"/>
              <w:contextualSpacing/>
              <w:textAlignment w:val="baseline"/>
              <w:rPr>
                <w:rFonts w:ascii="Arial" w:hAnsi="Arial" w:cs="Arial"/>
                <w:b/>
                <w:color w:val="auto"/>
                <w:sz w:val="20"/>
                <w:szCs w:val="20"/>
              </w:rPr>
            </w:pPr>
          </w:p>
        </w:tc>
        <w:tc>
          <w:tcPr>
            <w:tcW w:w="994" w:type="dxa"/>
          </w:tcPr>
          <w:p w14:paraId="0E1C9502"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798D2E3D"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3833C310"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Dane osobowe Zamawiającego (w tym dane są przechowywane w pomieszczeniu, w którym okna zabezpieczone są za pomocą krat, rolet lub folii antywłamaniowej.</w:t>
            </w:r>
          </w:p>
        </w:tc>
      </w:tr>
      <w:tr w:rsidR="0028347D" w:rsidRPr="0028347D" w14:paraId="526A7B4A" w14:textId="77777777" w:rsidTr="00CA2ACC">
        <w:tc>
          <w:tcPr>
            <w:tcW w:w="709" w:type="dxa"/>
          </w:tcPr>
          <w:p w14:paraId="039A04E7" w14:textId="77777777" w:rsidR="0028347D" w:rsidRPr="0028347D" w:rsidRDefault="0028347D" w:rsidP="0028347D">
            <w:pPr>
              <w:numPr>
                <w:ilvl w:val="0"/>
                <w:numId w:val="12"/>
              </w:numPr>
              <w:suppressAutoHyphens/>
              <w:autoSpaceDN w:val="0"/>
              <w:spacing w:after="160" w:line="256" w:lineRule="auto"/>
              <w:ind w:left="527" w:hanging="357"/>
              <w:contextualSpacing/>
              <w:textAlignment w:val="baseline"/>
              <w:rPr>
                <w:rFonts w:ascii="Arial" w:hAnsi="Arial" w:cs="Arial"/>
                <w:b/>
                <w:color w:val="auto"/>
                <w:sz w:val="20"/>
                <w:szCs w:val="20"/>
              </w:rPr>
            </w:pPr>
          </w:p>
        </w:tc>
        <w:tc>
          <w:tcPr>
            <w:tcW w:w="994" w:type="dxa"/>
          </w:tcPr>
          <w:p w14:paraId="46BAB85B"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043F5BDF"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0DB42134"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Pomieszczenia wyposażone są w system alarmowy przeciwwłamaniowy (SSWiN).</w:t>
            </w:r>
          </w:p>
        </w:tc>
      </w:tr>
      <w:tr w:rsidR="0028347D" w:rsidRPr="0028347D" w14:paraId="4C06F01F" w14:textId="77777777" w:rsidTr="00CA2ACC">
        <w:tc>
          <w:tcPr>
            <w:tcW w:w="709" w:type="dxa"/>
          </w:tcPr>
          <w:p w14:paraId="5A08B6F3" w14:textId="77777777" w:rsidR="0028347D" w:rsidRPr="0028347D" w:rsidRDefault="0028347D" w:rsidP="0028347D">
            <w:pPr>
              <w:numPr>
                <w:ilvl w:val="0"/>
                <w:numId w:val="12"/>
              </w:numPr>
              <w:suppressAutoHyphens/>
              <w:autoSpaceDN w:val="0"/>
              <w:spacing w:after="160" w:line="256" w:lineRule="auto"/>
              <w:ind w:left="527" w:hanging="357"/>
              <w:contextualSpacing/>
              <w:textAlignment w:val="baseline"/>
              <w:rPr>
                <w:rFonts w:ascii="Arial" w:hAnsi="Arial" w:cs="Arial"/>
                <w:b/>
                <w:color w:val="auto"/>
                <w:sz w:val="20"/>
                <w:szCs w:val="20"/>
              </w:rPr>
            </w:pPr>
          </w:p>
        </w:tc>
        <w:tc>
          <w:tcPr>
            <w:tcW w:w="994" w:type="dxa"/>
          </w:tcPr>
          <w:p w14:paraId="1B5F65CA"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35D0C43C"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25050113"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Dostęp do pomieszczeń objęty jest systemem kontroli dostępu (SKD).</w:t>
            </w:r>
          </w:p>
        </w:tc>
      </w:tr>
      <w:tr w:rsidR="0028347D" w:rsidRPr="0028347D" w14:paraId="0806C564" w14:textId="77777777" w:rsidTr="00CA2ACC">
        <w:tc>
          <w:tcPr>
            <w:tcW w:w="709" w:type="dxa"/>
          </w:tcPr>
          <w:p w14:paraId="4136B445" w14:textId="77777777" w:rsidR="0028347D" w:rsidRPr="0028347D" w:rsidRDefault="0028347D" w:rsidP="0028347D">
            <w:pPr>
              <w:numPr>
                <w:ilvl w:val="0"/>
                <w:numId w:val="12"/>
              </w:numPr>
              <w:suppressAutoHyphens/>
              <w:autoSpaceDN w:val="0"/>
              <w:spacing w:after="160" w:line="256" w:lineRule="auto"/>
              <w:ind w:left="527" w:hanging="357"/>
              <w:contextualSpacing/>
              <w:textAlignment w:val="baseline"/>
              <w:rPr>
                <w:rFonts w:ascii="Arial" w:hAnsi="Arial" w:cs="Arial"/>
                <w:b/>
                <w:color w:val="auto"/>
                <w:sz w:val="20"/>
                <w:szCs w:val="20"/>
              </w:rPr>
            </w:pPr>
          </w:p>
        </w:tc>
        <w:tc>
          <w:tcPr>
            <w:tcW w:w="994" w:type="dxa"/>
          </w:tcPr>
          <w:p w14:paraId="6AAEA131"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486AC4BE"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430A9519"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Dostęp do pomieszczeń objęty jest zasadami zarządzania dostępem do kluczy do pomieszczeń (np. system zarzadzania kluczami, depozytory - SZK)</w:t>
            </w:r>
          </w:p>
        </w:tc>
      </w:tr>
      <w:tr w:rsidR="0028347D" w:rsidRPr="0028347D" w14:paraId="4BA5612D" w14:textId="77777777" w:rsidTr="00CA2ACC">
        <w:tc>
          <w:tcPr>
            <w:tcW w:w="709" w:type="dxa"/>
          </w:tcPr>
          <w:p w14:paraId="06CF30A0" w14:textId="77777777" w:rsidR="0028347D" w:rsidRPr="0028347D" w:rsidRDefault="0028347D" w:rsidP="0028347D">
            <w:pPr>
              <w:numPr>
                <w:ilvl w:val="0"/>
                <w:numId w:val="12"/>
              </w:numPr>
              <w:suppressAutoHyphens/>
              <w:autoSpaceDN w:val="0"/>
              <w:spacing w:after="160" w:line="256" w:lineRule="auto"/>
              <w:ind w:left="527" w:hanging="357"/>
              <w:contextualSpacing/>
              <w:textAlignment w:val="baseline"/>
              <w:rPr>
                <w:rFonts w:ascii="Arial" w:hAnsi="Arial" w:cs="Arial"/>
                <w:b/>
                <w:color w:val="auto"/>
                <w:sz w:val="20"/>
                <w:szCs w:val="20"/>
              </w:rPr>
            </w:pPr>
          </w:p>
        </w:tc>
        <w:tc>
          <w:tcPr>
            <w:tcW w:w="994" w:type="dxa"/>
          </w:tcPr>
          <w:p w14:paraId="55890C71"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05AF2C3D"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2C40C3D4"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Dostęp do pomieszczeń kontrolowany jest przez system monitoringu z zastosowaniem kamer przemysłowych (CCTV).</w:t>
            </w:r>
          </w:p>
        </w:tc>
      </w:tr>
      <w:tr w:rsidR="0028347D" w:rsidRPr="0028347D" w14:paraId="0FB0C2A7" w14:textId="77777777" w:rsidTr="00CA2ACC">
        <w:tc>
          <w:tcPr>
            <w:tcW w:w="709" w:type="dxa"/>
          </w:tcPr>
          <w:p w14:paraId="228DC7ED" w14:textId="77777777" w:rsidR="0028347D" w:rsidRPr="0028347D" w:rsidRDefault="0028347D" w:rsidP="0028347D">
            <w:pPr>
              <w:numPr>
                <w:ilvl w:val="0"/>
                <w:numId w:val="12"/>
              </w:numPr>
              <w:suppressAutoHyphens/>
              <w:autoSpaceDN w:val="0"/>
              <w:spacing w:after="160" w:line="256" w:lineRule="auto"/>
              <w:ind w:left="527" w:hanging="357"/>
              <w:contextualSpacing/>
              <w:textAlignment w:val="baseline"/>
              <w:rPr>
                <w:rFonts w:ascii="Arial" w:hAnsi="Arial" w:cs="Arial"/>
                <w:b/>
                <w:color w:val="auto"/>
                <w:sz w:val="20"/>
                <w:szCs w:val="20"/>
              </w:rPr>
            </w:pPr>
          </w:p>
        </w:tc>
        <w:tc>
          <w:tcPr>
            <w:tcW w:w="994" w:type="dxa"/>
          </w:tcPr>
          <w:p w14:paraId="343B9B00"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6DB628E9"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004C71A7"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Dostęp do pomieszczeń  w czasie nieobecności zatrudnionych tam pracowników nadzorowany przez służbę ochrony.</w:t>
            </w:r>
          </w:p>
        </w:tc>
      </w:tr>
      <w:tr w:rsidR="0028347D" w:rsidRPr="0028347D" w14:paraId="56DB9AB8" w14:textId="77777777" w:rsidTr="00CA2ACC">
        <w:tc>
          <w:tcPr>
            <w:tcW w:w="709" w:type="dxa"/>
          </w:tcPr>
          <w:p w14:paraId="0B282FE1" w14:textId="77777777" w:rsidR="0028347D" w:rsidRPr="0028347D" w:rsidRDefault="0028347D" w:rsidP="0028347D">
            <w:pPr>
              <w:numPr>
                <w:ilvl w:val="0"/>
                <w:numId w:val="12"/>
              </w:numPr>
              <w:suppressAutoHyphens/>
              <w:autoSpaceDN w:val="0"/>
              <w:spacing w:after="160" w:line="256" w:lineRule="auto"/>
              <w:ind w:left="527" w:hanging="357"/>
              <w:contextualSpacing/>
              <w:textAlignment w:val="baseline"/>
              <w:rPr>
                <w:rFonts w:ascii="Arial" w:hAnsi="Arial" w:cs="Arial"/>
                <w:b/>
                <w:color w:val="auto"/>
                <w:sz w:val="20"/>
                <w:szCs w:val="20"/>
              </w:rPr>
            </w:pPr>
          </w:p>
        </w:tc>
        <w:tc>
          <w:tcPr>
            <w:tcW w:w="994" w:type="dxa"/>
          </w:tcPr>
          <w:p w14:paraId="1FC176DB"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5BF96A5B"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0A721D52"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Pomieszczenia są zabezpieczone przed skutkami pożaru za pomocą systemu przeciwpożarowego i / lub wolnostojącej gaśnicy.</w:t>
            </w:r>
          </w:p>
        </w:tc>
      </w:tr>
      <w:tr w:rsidR="0028347D" w:rsidRPr="0028347D" w14:paraId="38768B6B" w14:textId="77777777" w:rsidTr="00CA2ACC">
        <w:tc>
          <w:tcPr>
            <w:tcW w:w="709" w:type="dxa"/>
          </w:tcPr>
          <w:p w14:paraId="41CB6D12" w14:textId="77777777" w:rsidR="0028347D" w:rsidRPr="0028347D" w:rsidRDefault="0028347D" w:rsidP="0028347D">
            <w:pPr>
              <w:numPr>
                <w:ilvl w:val="0"/>
                <w:numId w:val="12"/>
              </w:numPr>
              <w:suppressAutoHyphens/>
              <w:autoSpaceDN w:val="0"/>
              <w:spacing w:after="160" w:line="256" w:lineRule="auto"/>
              <w:ind w:left="527" w:hanging="357"/>
              <w:contextualSpacing/>
              <w:textAlignment w:val="baseline"/>
              <w:rPr>
                <w:rFonts w:ascii="Arial" w:hAnsi="Arial" w:cs="Arial"/>
                <w:b/>
                <w:color w:val="auto"/>
                <w:sz w:val="20"/>
                <w:szCs w:val="20"/>
              </w:rPr>
            </w:pPr>
          </w:p>
        </w:tc>
        <w:tc>
          <w:tcPr>
            <w:tcW w:w="994" w:type="dxa"/>
          </w:tcPr>
          <w:p w14:paraId="3424186B"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67C98248"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3897F3F3"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Kopie zapasowe przechowywane są w różnych lokalizacjach, na różnych nośnikach.</w:t>
            </w:r>
          </w:p>
        </w:tc>
      </w:tr>
      <w:tr w:rsidR="0028347D" w:rsidRPr="0028347D" w14:paraId="4A1894FE" w14:textId="77777777" w:rsidTr="00CA2ACC">
        <w:trPr>
          <w:trHeight w:val="794"/>
        </w:trPr>
        <w:tc>
          <w:tcPr>
            <w:tcW w:w="10348" w:type="dxa"/>
            <w:gridSpan w:val="4"/>
            <w:vAlign w:val="center"/>
          </w:tcPr>
          <w:p w14:paraId="36CF4F0E" w14:textId="77777777" w:rsidR="0028347D" w:rsidRPr="0028347D" w:rsidRDefault="0028347D" w:rsidP="0028347D">
            <w:pPr>
              <w:suppressAutoHyphens/>
              <w:autoSpaceDN w:val="0"/>
              <w:spacing w:after="160" w:line="256" w:lineRule="auto"/>
              <w:textAlignment w:val="baseline"/>
              <w:rPr>
                <w:rFonts w:ascii="Arial" w:hAnsi="Arial" w:cs="Arial"/>
                <w:color w:val="auto"/>
                <w:sz w:val="20"/>
                <w:szCs w:val="20"/>
              </w:rPr>
            </w:pPr>
            <w:r w:rsidRPr="0028347D">
              <w:rPr>
                <w:rFonts w:ascii="Arial" w:hAnsi="Arial" w:cs="Arial"/>
                <w:color w:val="auto"/>
                <w:sz w:val="20"/>
                <w:szCs w:val="20"/>
              </w:rPr>
              <w:t>II. Środki sprzętowe infrastruktury informatycznej i telekomunikacyjnej</w:t>
            </w:r>
          </w:p>
        </w:tc>
      </w:tr>
      <w:tr w:rsidR="0028347D" w:rsidRPr="0028347D" w14:paraId="19D68CA3" w14:textId="77777777" w:rsidTr="00CA2ACC">
        <w:tc>
          <w:tcPr>
            <w:tcW w:w="709" w:type="dxa"/>
          </w:tcPr>
          <w:p w14:paraId="2C18A400" w14:textId="77777777" w:rsidR="0028347D" w:rsidRPr="0028347D" w:rsidRDefault="0028347D" w:rsidP="0028347D">
            <w:pPr>
              <w:numPr>
                <w:ilvl w:val="0"/>
                <w:numId w:val="13"/>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485851AA"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7F41D366"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1B57FECC"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Zastosowano urządzenia typu UPS, generator prądu i / lub wydzieloną sieć elektroenergetyczną, chroniące system informatyczny przed skutkami awarii zasilania.</w:t>
            </w:r>
          </w:p>
        </w:tc>
      </w:tr>
      <w:tr w:rsidR="0028347D" w:rsidRPr="0028347D" w14:paraId="4308FF90" w14:textId="77777777" w:rsidTr="00CA2ACC">
        <w:tc>
          <w:tcPr>
            <w:tcW w:w="709" w:type="dxa"/>
          </w:tcPr>
          <w:p w14:paraId="56DE095A" w14:textId="77777777" w:rsidR="0028347D" w:rsidRPr="0028347D" w:rsidRDefault="0028347D" w:rsidP="0028347D">
            <w:pPr>
              <w:numPr>
                <w:ilvl w:val="0"/>
                <w:numId w:val="13"/>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1F19AE1E"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3739885F"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35316553"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Każdy pracownik otrzymuje imienny identyfikator do systemów informatycznych.</w:t>
            </w:r>
          </w:p>
        </w:tc>
      </w:tr>
      <w:tr w:rsidR="0028347D" w:rsidRPr="0028347D" w14:paraId="5C00CB72" w14:textId="77777777" w:rsidTr="00CA2ACC">
        <w:tc>
          <w:tcPr>
            <w:tcW w:w="709" w:type="dxa"/>
          </w:tcPr>
          <w:p w14:paraId="4B410C0E" w14:textId="77777777" w:rsidR="0028347D" w:rsidRPr="0028347D" w:rsidRDefault="0028347D" w:rsidP="0028347D">
            <w:pPr>
              <w:numPr>
                <w:ilvl w:val="0"/>
                <w:numId w:val="13"/>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19785FA3"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39F9AEEE"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3AB8BB93"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Dostęp do zasobów Zamawiającego zabezpieczony jest za pomocą procesu uwierzytelnienia z wykorzystaniem identyfikatora użytkownika oraz hasła.</w:t>
            </w:r>
          </w:p>
        </w:tc>
      </w:tr>
      <w:tr w:rsidR="0028347D" w:rsidRPr="0028347D" w14:paraId="519D8C77" w14:textId="77777777" w:rsidTr="00CA2ACC">
        <w:tc>
          <w:tcPr>
            <w:tcW w:w="709" w:type="dxa"/>
          </w:tcPr>
          <w:p w14:paraId="2589B479" w14:textId="77777777" w:rsidR="0028347D" w:rsidRPr="0028347D" w:rsidRDefault="0028347D" w:rsidP="0028347D">
            <w:pPr>
              <w:numPr>
                <w:ilvl w:val="0"/>
                <w:numId w:val="13"/>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2EDD5A8D"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7CE7AFD5"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5F516BB3"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System informatyczny zapewnia wymuszenie na użytkowniku okresową zmianę hasła.</w:t>
            </w:r>
          </w:p>
        </w:tc>
      </w:tr>
      <w:tr w:rsidR="0028347D" w:rsidRPr="0028347D" w14:paraId="510390C7" w14:textId="77777777" w:rsidTr="00CA2ACC">
        <w:tc>
          <w:tcPr>
            <w:tcW w:w="709" w:type="dxa"/>
          </w:tcPr>
          <w:p w14:paraId="2422944A" w14:textId="77777777" w:rsidR="0028347D" w:rsidRPr="0028347D" w:rsidRDefault="0028347D" w:rsidP="0028347D">
            <w:pPr>
              <w:numPr>
                <w:ilvl w:val="0"/>
                <w:numId w:val="13"/>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5D9F934D"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4DE2E88F"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15008BE5"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System informatyczny zapewnia zmianę hasła w razie zaistniałej potrzeby.</w:t>
            </w:r>
          </w:p>
        </w:tc>
      </w:tr>
      <w:tr w:rsidR="0028347D" w:rsidRPr="0028347D" w14:paraId="59730AE2" w14:textId="77777777" w:rsidTr="00CA2ACC">
        <w:tc>
          <w:tcPr>
            <w:tcW w:w="709" w:type="dxa"/>
          </w:tcPr>
          <w:p w14:paraId="10D6122A" w14:textId="77777777" w:rsidR="0028347D" w:rsidRPr="0028347D" w:rsidRDefault="0028347D" w:rsidP="0028347D">
            <w:pPr>
              <w:numPr>
                <w:ilvl w:val="0"/>
                <w:numId w:val="13"/>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7F838FFF"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7538396C"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08FFD3F5"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Zastosowano środki uniemożliwiające wykonywanie nieautoryzowanych kopii  przy użyciu systemów informatycznych.</w:t>
            </w:r>
          </w:p>
        </w:tc>
      </w:tr>
      <w:tr w:rsidR="0028347D" w:rsidRPr="0028347D" w14:paraId="672C781B" w14:textId="77777777" w:rsidTr="00CA2ACC">
        <w:tc>
          <w:tcPr>
            <w:tcW w:w="709" w:type="dxa"/>
          </w:tcPr>
          <w:p w14:paraId="2D7578BD" w14:textId="77777777" w:rsidR="0028347D" w:rsidRPr="0028347D" w:rsidRDefault="0028347D" w:rsidP="0028347D">
            <w:pPr>
              <w:numPr>
                <w:ilvl w:val="0"/>
                <w:numId w:val="13"/>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0EA5AF13"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053A192A"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20E408A5"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Zastosowano system rejestracji dostępu do systemu.</w:t>
            </w:r>
          </w:p>
        </w:tc>
      </w:tr>
      <w:tr w:rsidR="0028347D" w:rsidRPr="0028347D" w14:paraId="1ACE9EBF" w14:textId="77777777" w:rsidTr="00CA2ACC">
        <w:tc>
          <w:tcPr>
            <w:tcW w:w="709" w:type="dxa"/>
          </w:tcPr>
          <w:p w14:paraId="30089FAB" w14:textId="77777777" w:rsidR="0028347D" w:rsidRPr="0028347D" w:rsidRDefault="0028347D" w:rsidP="0028347D">
            <w:pPr>
              <w:numPr>
                <w:ilvl w:val="0"/>
                <w:numId w:val="13"/>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55E22043"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5EFC8C92"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19A99BE7"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Zastosowano środki kryptograficznej ochrony danych przekazywanych drogą teletransmisji.</w:t>
            </w:r>
          </w:p>
        </w:tc>
      </w:tr>
      <w:tr w:rsidR="0028347D" w:rsidRPr="0028347D" w14:paraId="5D4CDEA4" w14:textId="77777777" w:rsidTr="00CA2ACC">
        <w:tc>
          <w:tcPr>
            <w:tcW w:w="709" w:type="dxa"/>
          </w:tcPr>
          <w:p w14:paraId="03ACD736" w14:textId="77777777" w:rsidR="0028347D" w:rsidRPr="0028347D" w:rsidRDefault="0028347D" w:rsidP="0028347D">
            <w:pPr>
              <w:numPr>
                <w:ilvl w:val="0"/>
                <w:numId w:val="13"/>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18C8F395"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7035611C"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4ADB6209"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Dostęp do środków teletransmisji zabezpieczono za pomocą mechanizmów uwierzytelnienia.</w:t>
            </w:r>
          </w:p>
        </w:tc>
      </w:tr>
      <w:tr w:rsidR="0028347D" w:rsidRPr="0028347D" w14:paraId="56979008" w14:textId="77777777" w:rsidTr="00CA2ACC">
        <w:tc>
          <w:tcPr>
            <w:tcW w:w="709" w:type="dxa"/>
          </w:tcPr>
          <w:p w14:paraId="69061E94" w14:textId="77777777" w:rsidR="0028347D" w:rsidRPr="0028347D" w:rsidRDefault="0028347D" w:rsidP="0028347D">
            <w:pPr>
              <w:numPr>
                <w:ilvl w:val="0"/>
                <w:numId w:val="13"/>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2AD00E46"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0AC06C99"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1312E2E8"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Zastosowano środki ochrony przed szkodliwym oprogramowaniem, takim jak np. robaki, wirusy, konie trojańskie, rootkity. (oprogramowanie antywirusowe).</w:t>
            </w:r>
          </w:p>
        </w:tc>
      </w:tr>
      <w:tr w:rsidR="0028347D" w:rsidRPr="0028347D" w14:paraId="29645AC3" w14:textId="77777777" w:rsidTr="00CA2ACC">
        <w:tc>
          <w:tcPr>
            <w:tcW w:w="709" w:type="dxa"/>
          </w:tcPr>
          <w:p w14:paraId="0F7D7420" w14:textId="77777777" w:rsidR="0028347D" w:rsidRPr="0028347D" w:rsidRDefault="0028347D" w:rsidP="0028347D">
            <w:pPr>
              <w:numPr>
                <w:ilvl w:val="0"/>
                <w:numId w:val="13"/>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5ADCB4B5"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600D6FB9"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7E840297"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Oprogramowanie posiada licencje i jest na bieżąco aktualizowane.</w:t>
            </w:r>
          </w:p>
        </w:tc>
      </w:tr>
      <w:tr w:rsidR="0028347D" w:rsidRPr="0028347D" w14:paraId="7A5FF181" w14:textId="77777777" w:rsidTr="00CA2ACC">
        <w:tc>
          <w:tcPr>
            <w:tcW w:w="709" w:type="dxa"/>
          </w:tcPr>
          <w:p w14:paraId="09FAA0B8" w14:textId="77777777" w:rsidR="0028347D" w:rsidRPr="0028347D" w:rsidRDefault="0028347D" w:rsidP="0028347D">
            <w:pPr>
              <w:numPr>
                <w:ilvl w:val="0"/>
                <w:numId w:val="13"/>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6EF456F5"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2EB8E3F9"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060EA1C0"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Użyto system Firewall do ochrony dostępu do sieci komputerowej.</w:t>
            </w:r>
          </w:p>
        </w:tc>
      </w:tr>
      <w:tr w:rsidR="0028347D" w:rsidRPr="0028347D" w14:paraId="68991989" w14:textId="77777777" w:rsidTr="00CA2ACC">
        <w:tc>
          <w:tcPr>
            <w:tcW w:w="709" w:type="dxa"/>
          </w:tcPr>
          <w:p w14:paraId="4DC0C8E4" w14:textId="77777777" w:rsidR="0028347D" w:rsidRPr="0028347D" w:rsidRDefault="0028347D" w:rsidP="0028347D">
            <w:pPr>
              <w:numPr>
                <w:ilvl w:val="0"/>
                <w:numId w:val="13"/>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77E7A35F"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0C737DD5"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45AF13D8"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Użyto system IDS/IPS do ochrony dostępu do sieci komputerowej.</w:t>
            </w:r>
          </w:p>
        </w:tc>
      </w:tr>
      <w:tr w:rsidR="0028347D" w:rsidRPr="0028347D" w14:paraId="360BD559" w14:textId="77777777" w:rsidTr="00CA2ACC">
        <w:tc>
          <w:tcPr>
            <w:tcW w:w="709" w:type="dxa"/>
          </w:tcPr>
          <w:p w14:paraId="54759554" w14:textId="77777777" w:rsidR="0028347D" w:rsidRPr="0028347D" w:rsidRDefault="0028347D" w:rsidP="0028347D">
            <w:pPr>
              <w:numPr>
                <w:ilvl w:val="0"/>
                <w:numId w:val="13"/>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3DEE9B52"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05C97089"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1BEEDFC9"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Zapewniono zdolność do szybkiego przywrócenia dostępności informacji i dostępu do nich w razie incydentu fizycznego i technicznego.</w:t>
            </w:r>
          </w:p>
        </w:tc>
      </w:tr>
      <w:tr w:rsidR="0028347D" w:rsidRPr="0028347D" w14:paraId="4FE5C3A8" w14:textId="77777777" w:rsidTr="00CA2ACC">
        <w:tc>
          <w:tcPr>
            <w:tcW w:w="709" w:type="dxa"/>
          </w:tcPr>
          <w:p w14:paraId="7F047B10" w14:textId="77777777" w:rsidR="0028347D" w:rsidRPr="0028347D" w:rsidRDefault="0028347D" w:rsidP="0028347D">
            <w:pPr>
              <w:numPr>
                <w:ilvl w:val="0"/>
                <w:numId w:val="13"/>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69F21CCE"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0847FEC1"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4D04E583"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Dostęp do danych osobowych Zamawiającego zabezpieczony został przed nieautoryzowanym uruchomieniem za pomocą hasła BIOS.</w:t>
            </w:r>
          </w:p>
        </w:tc>
      </w:tr>
      <w:tr w:rsidR="0028347D" w:rsidRPr="0028347D" w14:paraId="76CC5F58" w14:textId="77777777" w:rsidTr="00CA2ACC">
        <w:trPr>
          <w:trHeight w:val="794"/>
        </w:trPr>
        <w:tc>
          <w:tcPr>
            <w:tcW w:w="10348" w:type="dxa"/>
            <w:gridSpan w:val="4"/>
            <w:vAlign w:val="center"/>
          </w:tcPr>
          <w:p w14:paraId="3C8FE18B" w14:textId="77777777" w:rsidR="0028347D" w:rsidRPr="0028347D" w:rsidRDefault="0028347D" w:rsidP="0028347D">
            <w:pPr>
              <w:suppressAutoHyphens/>
              <w:autoSpaceDN w:val="0"/>
              <w:spacing w:after="160" w:line="256" w:lineRule="auto"/>
              <w:textAlignment w:val="baseline"/>
              <w:rPr>
                <w:rFonts w:ascii="Arial" w:hAnsi="Arial" w:cs="Arial"/>
                <w:color w:val="auto"/>
                <w:sz w:val="20"/>
                <w:szCs w:val="20"/>
              </w:rPr>
            </w:pPr>
            <w:r w:rsidRPr="0028347D">
              <w:rPr>
                <w:rFonts w:ascii="Arial" w:hAnsi="Arial" w:cs="Arial"/>
                <w:color w:val="auto"/>
                <w:sz w:val="20"/>
                <w:szCs w:val="20"/>
              </w:rPr>
              <w:t>III. Środki ochrony w ramach narzędzi programowych i baz danych</w:t>
            </w:r>
          </w:p>
        </w:tc>
      </w:tr>
      <w:tr w:rsidR="0028347D" w:rsidRPr="0028347D" w14:paraId="08914B00" w14:textId="77777777" w:rsidTr="00CA2ACC">
        <w:tc>
          <w:tcPr>
            <w:tcW w:w="709" w:type="dxa"/>
          </w:tcPr>
          <w:p w14:paraId="1972A89C" w14:textId="77777777" w:rsidR="0028347D" w:rsidRPr="0028347D" w:rsidRDefault="0028347D" w:rsidP="0028347D">
            <w:pPr>
              <w:numPr>
                <w:ilvl w:val="0"/>
                <w:numId w:val="14"/>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5EBB230A"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4C3C2394"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3A2DC2A7"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Wykorzystano środki pozwalające na rejestrację zmian wykonywanych na poszczególnych elementach danych.</w:t>
            </w:r>
          </w:p>
        </w:tc>
      </w:tr>
      <w:tr w:rsidR="0028347D" w:rsidRPr="0028347D" w14:paraId="06101DBA" w14:textId="77777777" w:rsidTr="00CA2ACC">
        <w:tc>
          <w:tcPr>
            <w:tcW w:w="709" w:type="dxa"/>
          </w:tcPr>
          <w:p w14:paraId="48F6F9AB" w14:textId="77777777" w:rsidR="0028347D" w:rsidRPr="0028347D" w:rsidRDefault="0028347D" w:rsidP="0028347D">
            <w:pPr>
              <w:numPr>
                <w:ilvl w:val="0"/>
                <w:numId w:val="14"/>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45D4F794"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162AB62B"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7F9B5B72"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Zastosowano środki umożliwiające określenie praw dostępu do wskazanego zakresu danych w ramach przetwarzanych informacji.</w:t>
            </w:r>
          </w:p>
        </w:tc>
      </w:tr>
      <w:tr w:rsidR="0028347D" w:rsidRPr="0028347D" w14:paraId="5876AF41" w14:textId="77777777" w:rsidTr="00CA2ACC">
        <w:tc>
          <w:tcPr>
            <w:tcW w:w="709" w:type="dxa"/>
          </w:tcPr>
          <w:p w14:paraId="33511F0B" w14:textId="77777777" w:rsidR="0028347D" w:rsidRPr="0028347D" w:rsidRDefault="0028347D" w:rsidP="0028347D">
            <w:pPr>
              <w:numPr>
                <w:ilvl w:val="0"/>
                <w:numId w:val="14"/>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4A20C4DC"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662CF9EC"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667CAFF1"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Dostęp do zasobów Zamawiającego  wymaga uwierzytelnienia z wykorzystaniem identyfikatora użytkownika oraz hasła.</w:t>
            </w:r>
          </w:p>
        </w:tc>
      </w:tr>
      <w:tr w:rsidR="0028347D" w:rsidRPr="0028347D" w14:paraId="693C198D" w14:textId="77777777" w:rsidTr="00CA2ACC">
        <w:tc>
          <w:tcPr>
            <w:tcW w:w="709" w:type="dxa"/>
          </w:tcPr>
          <w:p w14:paraId="5C2E305F" w14:textId="77777777" w:rsidR="0028347D" w:rsidRPr="0028347D" w:rsidRDefault="0028347D" w:rsidP="0028347D">
            <w:pPr>
              <w:numPr>
                <w:ilvl w:val="0"/>
                <w:numId w:val="14"/>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73028B98"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43B23350"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26676FE3"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Dostęp do zasobów Zamawiającego wymaga uwierzytelnienia przy użyciu karty procesorowej oraz kodu PIN lub tokena.</w:t>
            </w:r>
          </w:p>
        </w:tc>
      </w:tr>
      <w:tr w:rsidR="0028347D" w:rsidRPr="0028347D" w14:paraId="28AE08E0" w14:textId="77777777" w:rsidTr="00CA2ACC">
        <w:tc>
          <w:tcPr>
            <w:tcW w:w="709" w:type="dxa"/>
          </w:tcPr>
          <w:p w14:paraId="41AD1801" w14:textId="77777777" w:rsidR="0028347D" w:rsidRPr="0028347D" w:rsidRDefault="0028347D" w:rsidP="0028347D">
            <w:pPr>
              <w:numPr>
                <w:ilvl w:val="0"/>
                <w:numId w:val="14"/>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287EB9C7"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20A9D1D9"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2DE44168"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Dostęp do zasobów Zamawiającego wymaga logowania/uwierzytelnienia poprzez uwierzytelnianie wielopoziomowe, np. 2FA (uwierzytelnianie dwuskładnikowe).</w:t>
            </w:r>
          </w:p>
        </w:tc>
      </w:tr>
      <w:tr w:rsidR="0028347D" w:rsidRPr="0028347D" w14:paraId="26DB56E2" w14:textId="77777777" w:rsidTr="00CA2ACC">
        <w:tc>
          <w:tcPr>
            <w:tcW w:w="709" w:type="dxa"/>
          </w:tcPr>
          <w:p w14:paraId="379747E7" w14:textId="77777777" w:rsidR="0028347D" w:rsidRPr="0028347D" w:rsidRDefault="0028347D" w:rsidP="0028347D">
            <w:pPr>
              <w:numPr>
                <w:ilvl w:val="0"/>
                <w:numId w:val="14"/>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41AE2A2E"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51950891"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5D76850E"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Dostęp do zasobów Zamawiającego wymaga uwierzytelnienia z wykorzystaniem technologii biometrycznej.</w:t>
            </w:r>
          </w:p>
        </w:tc>
      </w:tr>
      <w:tr w:rsidR="0028347D" w:rsidRPr="0028347D" w14:paraId="416202BF" w14:textId="77777777" w:rsidTr="00CA2ACC">
        <w:tc>
          <w:tcPr>
            <w:tcW w:w="709" w:type="dxa"/>
          </w:tcPr>
          <w:p w14:paraId="47A0EC0D" w14:textId="77777777" w:rsidR="0028347D" w:rsidRPr="0028347D" w:rsidRDefault="0028347D" w:rsidP="0028347D">
            <w:pPr>
              <w:numPr>
                <w:ilvl w:val="0"/>
                <w:numId w:val="14"/>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038C814C"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4048FA87"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4ABFF68B"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Zastosowano systemowe środki pozwalające na określenie odpowiednich praw dostępu do zasobów informatycznych dla poszczególnych użytkowników systemu informatycznego.</w:t>
            </w:r>
          </w:p>
        </w:tc>
      </w:tr>
      <w:tr w:rsidR="0028347D" w:rsidRPr="0028347D" w14:paraId="6B831498" w14:textId="77777777" w:rsidTr="00CA2ACC">
        <w:tc>
          <w:tcPr>
            <w:tcW w:w="709" w:type="dxa"/>
          </w:tcPr>
          <w:p w14:paraId="68102177" w14:textId="77777777" w:rsidR="0028347D" w:rsidRPr="0028347D" w:rsidRDefault="0028347D" w:rsidP="0028347D">
            <w:pPr>
              <w:numPr>
                <w:ilvl w:val="0"/>
                <w:numId w:val="14"/>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4DE0C864"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43748F53"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69AB4BAD"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Zastosowano mechanizm wymuszający okresową zmianę haseł dostępu do zasobów Zamawiającego.</w:t>
            </w:r>
          </w:p>
        </w:tc>
      </w:tr>
      <w:tr w:rsidR="0028347D" w:rsidRPr="0028347D" w14:paraId="763FCB86" w14:textId="77777777" w:rsidTr="00CA2ACC">
        <w:tc>
          <w:tcPr>
            <w:tcW w:w="709" w:type="dxa"/>
          </w:tcPr>
          <w:p w14:paraId="1EBA08E0" w14:textId="77777777" w:rsidR="0028347D" w:rsidRPr="0028347D" w:rsidRDefault="0028347D" w:rsidP="0028347D">
            <w:pPr>
              <w:numPr>
                <w:ilvl w:val="0"/>
                <w:numId w:val="14"/>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61F34460"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4C931042"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40E397B5"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Zastosowano kryptograficzne środki ochrony danych.</w:t>
            </w:r>
          </w:p>
        </w:tc>
      </w:tr>
      <w:tr w:rsidR="0028347D" w:rsidRPr="0028347D" w14:paraId="18DA1640" w14:textId="77777777" w:rsidTr="00CA2ACC">
        <w:tc>
          <w:tcPr>
            <w:tcW w:w="709" w:type="dxa"/>
          </w:tcPr>
          <w:p w14:paraId="086FCC8B" w14:textId="77777777" w:rsidR="0028347D" w:rsidRPr="0028347D" w:rsidRDefault="0028347D" w:rsidP="0028347D">
            <w:pPr>
              <w:numPr>
                <w:ilvl w:val="0"/>
                <w:numId w:val="14"/>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4406A386"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4DBC19E8"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443AA509"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 xml:space="preserve">Zainstalowano wygaszacze ekranów na stanowiskach, </w:t>
            </w:r>
            <w:r w:rsidRPr="0028347D">
              <w:rPr>
                <w:rFonts w:ascii="Arial" w:hAnsi="Arial" w:cs="Arial"/>
                <w:color w:val="auto"/>
                <w:sz w:val="20"/>
                <w:szCs w:val="20"/>
              </w:rPr>
              <w:br/>
              <w:t>na których przetwarzane są  dane osobowe Zamawiającego.</w:t>
            </w:r>
          </w:p>
        </w:tc>
      </w:tr>
      <w:tr w:rsidR="0028347D" w:rsidRPr="0028347D" w14:paraId="68AED56B" w14:textId="77777777" w:rsidTr="00CA2ACC">
        <w:tc>
          <w:tcPr>
            <w:tcW w:w="709" w:type="dxa"/>
          </w:tcPr>
          <w:p w14:paraId="01944FC6" w14:textId="77777777" w:rsidR="0028347D" w:rsidRPr="0028347D" w:rsidRDefault="0028347D" w:rsidP="0028347D">
            <w:pPr>
              <w:numPr>
                <w:ilvl w:val="0"/>
                <w:numId w:val="14"/>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31C50D16"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6F93DAA2"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163775CC"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 xml:space="preserve">Zastosowano mechanizm automatycznej blokady dostępu do systemu informatycznego służącego do przetwarzania informacji Zamawiającego ( w tym danych osobowych) </w:t>
            </w:r>
            <w:r w:rsidRPr="0028347D">
              <w:rPr>
                <w:rFonts w:ascii="Arial" w:hAnsi="Arial" w:cs="Arial"/>
                <w:color w:val="auto"/>
                <w:sz w:val="20"/>
                <w:szCs w:val="20"/>
              </w:rPr>
              <w:br/>
              <w:t>w przypadku dłuższej nieaktywności pracy użytkownika.</w:t>
            </w:r>
          </w:p>
        </w:tc>
      </w:tr>
      <w:tr w:rsidR="0028347D" w:rsidRPr="0028347D" w14:paraId="720B1CFF" w14:textId="77777777" w:rsidTr="00CA2ACC">
        <w:trPr>
          <w:trHeight w:val="794"/>
        </w:trPr>
        <w:tc>
          <w:tcPr>
            <w:tcW w:w="10348" w:type="dxa"/>
            <w:gridSpan w:val="4"/>
            <w:vAlign w:val="center"/>
          </w:tcPr>
          <w:p w14:paraId="163E608F" w14:textId="77777777" w:rsidR="0028347D" w:rsidRPr="0028347D" w:rsidRDefault="0028347D" w:rsidP="0028347D">
            <w:pPr>
              <w:suppressAutoHyphens/>
              <w:autoSpaceDN w:val="0"/>
              <w:spacing w:after="160" w:line="256" w:lineRule="auto"/>
              <w:textAlignment w:val="baseline"/>
              <w:rPr>
                <w:rFonts w:ascii="Arial" w:hAnsi="Arial" w:cs="Arial"/>
                <w:color w:val="auto"/>
                <w:sz w:val="20"/>
                <w:szCs w:val="20"/>
              </w:rPr>
            </w:pPr>
            <w:r w:rsidRPr="0028347D">
              <w:rPr>
                <w:rFonts w:ascii="Arial" w:hAnsi="Arial" w:cs="Arial"/>
                <w:color w:val="auto"/>
                <w:sz w:val="20"/>
                <w:szCs w:val="20"/>
              </w:rPr>
              <w:t>IV. Środki organizacyjne</w:t>
            </w:r>
          </w:p>
        </w:tc>
      </w:tr>
      <w:tr w:rsidR="0028347D" w:rsidRPr="0028347D" w14:paraId="454720E4" w14:textId="77777777" w:rsidTr="00CA2ACC">
        <w:tc>
          <w:tcPr>
            <w:tcW w:w="709" w:type="dxa"/>
          </w:tcPr>
          <w:p w14:paraId="2F6454AE"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37115C5F"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30117517"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28C5BF42"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Osoby zatrudnione przy przetwarzaniu danych zostały zaznajomione z przepisami dotyczącymi  ochrony danych osobowych.</w:t>
            </w:r>
          </w:p>
        </w:tc>
      </w:tr>
      <w:tr w:rsidR="0028347D" w:rsidRPr="0028347D" w14:paraId="63C31566" w14:textId="77777777" w:rsidTr="00CA2ACC">
        <w:tc>
          <w:tcPr>
            <w:tcW w:w="709" w:type="dxa"/>
          </w:tcPr>
          <w:p w14:paraId="54C5A378"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3D1D07DD"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1DC377E3"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6EDB07B1"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Przeszkolono osoby zatrudnione przy przetwarzaniu danych osobowych w zakresie zabezpieczeń systemu informatycznego.</w:t>
            </w:r>
          </w:p>
        </w:tc>
      </w:tr>
      <w:tr w:rsidR="0028347D" w:rsidRPr="0028347D" w14:paraId="5BE253EF" w14:textId="77777777" w:rsidTr="00CA2ACC">
        <w:tc>
          <w:tcPr>
            <w:tcW w:w="709" w:type="dxa"/>
          </w:tcPr>
          <w:p w14:paraId="4E18CCE2"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2878EA59"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41C30F8E"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73388F67"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Cyklicznie doskonalona jest wiedza osób zatrudnionych przy przetwarzaniu informacji poprzez cykliczne szkolenia oraz inne działania podnoszące świadomość w przedmiotowym obszarze.</w:t>
            </w:r>
          </w:p>
        </w:tc>
      </w:tr>
      <w:tr w:rsidR="0028347D" w:rsidRPr="0028347D" w14:paraId="2DC5A3E9" w14:textId="77777777" w:rsidTr="00CA2ACC">
        <w:tc>
          <w:tcPr>
            <w:tcW w:w="709" w:type="dxa"/>
          </w:tcPr>
          <w:p w14:paraId="14BAD8DC"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5F1E2C03"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238B62DB"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355C3763"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Wprowadzono/określono zasady ochrony danych osobowych przetwarzanych w systemach teleinformatycznych.</w:t>
            </w:r>
          </w:p>
        </w:tc>
      </w:tr>
      <w:tr w:rsidR="0028347D" w:rsidRPr="0028347D" w14:paraId="480E5253" w14:textId="77777777" w:rsidTr="00CA2ACC">
        <w:tc>
          <w:tcPr>
            <w:tcW w:w="709" w:type="dxa"/>
          </w:tcPr>
          <w:p w14:paraId="122DFE69"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0985B0AE"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68D7AEF8"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35603CEE"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Osoby zatrudnione przy przetwarzaniu danych osobowych  zobowiązane zostały do zachowania ich w tajemnicy.</w:t>
            </w:r>
          </w:p>
        </w:tc>
      </w:tr>
      <w:tr w:rsidR="0028347D" w:rsidRPr="0028347D" w14:paraId="59B3E6C3" w14:textId="77777777" w:rsidTr="00CA2ACC">
        <w:tc>
          <w:tcPr>
            <w:tcW w:w="709" w:type="dxa"/>
          </w:tcPr>
          <w:p w14:paraId="68790827"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063A9D62"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11B46A95"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51698F86"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Dostęp do pomieszczeń po godzinach pracy nie jest możliwy dla osób trzecich (np. firmy sprzątającej) bądź dostęp ten jest szczegółowo nadzorowany.</w:t>
            </w:r>
          </w:p>
        </w:tc>
      </w:tr>
      <w:tr w:rsidR="0028347D" w:rsidRPr="0028347D" w14:paraId="5BDDB495" w14:textId="77777777" w:rsidTr="00CA2ACC">
        <w:tc>
          <w:tcPr>
            <w:tcW w:w="709" w:type="dxa"/>
          </w:tcPr>
          <w:p w14:paraId="65A8B3EF"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140BC3A6"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225D7965"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7706D31B"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Monitory komputerów, na których przetwarzane są dane osobowe ustawione są w sposób uniemożliwiający wgląd osobom postronnym w przetwarzane dane.</w:t>
            </w:r>
          </w:p>
        </w:tc>
      </w:tr>
      <w:tr w:rsidR="0028347D" w:rsidRPr="0028347D" w14:paraId="187E5FD2" w14:textId="77777777" w:rsidTr="00CA2ACC">
        <w:tc>
          <w:tcPr>
            <w:tcW w:w="709" w:type="dxa"/>
          </w:tcPr>
          <w:p w14:paraId="6365A90B"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4E1300EF"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4A17A6EB"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086B53E6"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 xml:space="preserve">Osoby zatrudnione przy przetwarzaniu danych osobowych zobowiązane zostały do zabezpieczania nieużywanych </w:t>
            </w:r>
            <w:r w:rsidRPr="0028347D">
              <w:rPr>
                <w:rFonts w:ascii="Arial" w:hAnsi="Arial" w:cs="Arial"/>
                <w:color w:val="auto"/>
                <w:sz w:val="20"/>
                <w:szCs w:val="20"/>
              </w:rPr>
              <w:br/>
              <w:t xml:space="preserve">w danym momencie systemów poprzez blokadę ekranu lub </w:t>
            </w:r>
            <w:r w:rsidRPr="0028347D">
              <w:rPr>
                <w:rFonts w:ascii="Arial" w:hAnsi="Arial" w:cs="Arial"/>
                <w:color w:val="auto"/>
                <w:sz w:val="20"/>
                <w:szCs w:val="20"/>
              </w:rPr>
              <w:br/>
              <w:t>w inny równoważny sposób – zgodnie z polityką czystego ekranu.</w:t>
            </w:r>
          </w:p>
        </w:tc>
      </w:tr>
      <w:tr w:rsidR="0028347D" w:rsidRPr="0028347D" w14:paraId="217BDD33" w14:textId="77777777" w:rsidTr="00CA2ACC">
        <w:tc>
          <w:tcPr>
            <w:tcW w:w="709" w:type="dxa"/>
          </w:tcPr>
          <w:p w14:paraId="432EB6C8"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7226F909"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5C2CBB10"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3B114B20"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Określono zakres oraz częstotliwość tworzenia kopii zapasowych.</w:t>
            </w:r>
          </w:p>
        </w:tc>
      </w:tr>
      <w:tr w:rsidR="0028347D" w:rsidRPr="0028347D" w14:paraId="69F8813F" w14:textId="77777777" w:rsidTr="00CA2ACC">
        <w:tc>
          <w:tcPr>
            <w:tcW w:w="709" w:type="dxa"/>
          </w:tcPr>
          <w:p w14:paraId="27E1A773"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16E1A9EA"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6A404641"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3ED41A0F"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Określono procedury odtwarzania systemu po awarii oraz ich testowania.</w:t>
            </w:r>
          </w:p>
        </w:tc>
      </w:tr>
      <w:tr w:rsidR="0028347D" w:rsidRPr="0028347D" w14:paraId="7DCAA4F0" w14:textId="77777777" w:rsidTr="00CA2ACC">
        <w:tc>
          <w:tcPr>
            <w:tcW w:w="709" w:type="dxa"/>
          </w:tcPr>
          <w:p w14:paraId="7D8338E2"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2E2A1EA1"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20E5C8F4"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2A5AF08A"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Przeprowadzono szacowanie ryzyka dla aktywów w których będą przetwarzane będą dane osobowe Zamawiającego.</w:t>
            </w:r>
          </w:p>
        </w:tc>
      </w:tr>
      <w:tr w:rsidR="0028347D" w:rsidRPr="0028347D" w14:paraId="1FF08008" w14:textId="77777777" w:rsidTr="00CA2ACC">
        <w:tc>
          <w:tcPr>
            <w:tcW w:w="709" w:type="dxa"/>
          </w:tcPr>
          <w:p w14:paraId="62267DFA"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79BBC425"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3360C7F6"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22E40069"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Wdrożenie wymogów dotyczących bezpieczeństwa informacji potwierdzone jest stosownymi certyfikatami.</w:t>
            </w:r>
          </w:p>
        </w:tc>
      </w:tr>
      <w:tr w:rsidR="0028347D" w:rsidRPr="0028347D" w14:paraId="2D794BB7" w14:textId="77777777" w:rsidTr="00CA2ACC">
        <w:tc>
          <w:tcPr>
            <w:tcW w:w="709" w:type="dxa"/>
          </w:tcPr>
          <w:p w14:paraId="686C7C1C"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24E229C5"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13693E1D"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4780A651"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Wdrażanie nowych rozwiązań odbywa się zgodnie z zasadą „privacy by design”.</w:t>
            </w:r>
          </w:p>
        </w:tc>
      </w:tr>
      <w:tr w:rsidR="0028347D" w:rsidRPr="0028347D" w14:paraId="288A2466" w14:textId="77777777" w:rsidTr="00CA2ACC">
        <w:tc>
          <w:tcPr>
            <w:tcW w:w="709" w:type="dxa"/>
          </w:tcPr>
          <w:p w14:paraId="215A809A"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2804549C"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492EB525"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1FE8296E"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 xml:space="preserve">Wdrażanie nowych rozwiązań odbywa się zgodnie z zasadą </w:t>
            </w:r>
            <w:r w:rsidRPr="0028347D">
              <w:rPr>
                <w:rFonts w:ascii="Arial" w:hAnsi="Arial" w:cs="Arial"/>
                <w:color w:val="auto"/>
                <w:sz w:val="20"/>
                <w:szCs w:val="20"/>
              </w:rPr>
              <w:br/>
              <w:t>z zasadą „privacy by default”.”</w:t>
            </w:r>
          </w:p>
        </w:tc>
      </w:tr>
      <w:tr w:rsidR="0028347D" w:rsidRPr="0028347D" w14:paraId="5D68CBC3" w14:textId="77777777" w:rsidTr="00CA2ACC">
        <w:tc>
          <w:tcPr>
            <w:tcW w:w="709" w:type="dxa"/>
          </w:tcPr>
          <w:p w14:paraId="56A322D0"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4B7B6386"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57A5DCFA"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111B3FBC"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Prowadzona jest ocena skutków dla ochrony danych.</w:t>
            </w:r>
          </w:p>
        </w:tc>
      </w:tr>
      <w:tr w:rsidR="0028347D" w:rsidRPr="0028347D" w14:paraId="5EE50B15" w14:textId="77777777" w:rsidTr="00CA2ACC">
        <w:tc>
          <w:tcPr>
            <w:tcW w:w="709" w:type="dxa"/>
          </w:tcPr>
          <w:p w14:paraId="185DE816"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659D4B36"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5E5B51CC"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705DF0A0"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Gwarantowana jest realizacja praw osób, których dane dotyczą.</w:t>
            </w:r>
          </w:p>
        </w:tc>
      </w:tr>
      <w:tr w:rsidR="0028347D" w:rsidRPr="0028347D" w14:paraId="3A608786" w14:textId="77777777" w:rsidTr="00CA2ACC">
        <w:tc>
          <w:tcPr>
            <w:tcW w:w="709" w:type="dxa"/>
          </w:tcPr>
          <w:p w14:paraId="13E70045"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2002102A"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0A32DE79"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5C8D78CF"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Gwarantowane jest przestrzeganie procedury informowania Administratora o naruszeniu ochrony danych osobowych.</w:t>
            </w:r>
          </w:p>
        </w:tc>
      </w:tr>
      <w:tr w:rsidR="0028347D" w:rsidRPr="0028347D" w14:paraId="6AC300AD" w14:textId="77777777" w:rsidTr="00CA2ACC">
        <w:tc>
          <w:tcPr>
            <w:tcW w:w="709" w:type="dxa"/>
          </w:tcPr>
          <w:p w14:paraId="243BEFDB"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2A6D65AC"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41E24B67"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2173990B"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Prowadzony jest monitoring funkcjonującego systemu ochrony danych osobowych.</w:t>
            </w:r>
          </w:p>
        </w:tc>
      </w:tr>
      <w:tr w:rsidR="0028347D" w:rsidRPr="0028347D" w14:paraId="6343194A" w14:textId="77777777" w:rsidTr="00CA2ACC">
        <w:tc>
          <w:tcPr>
            <w:tcW w:w="709" w:type="dxa"/>
          </w:tcPr>
          <w:p w14:paraId="55FDEA34"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090EA250"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11758D3D"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65B81D26"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 xml:space="preserve">Prowadzona jest ewidencja osób upoważnionych </w:t>
            </w:r>
            <w:r w:rsidRPr="0028347D">
              <w:rPr>
                <w:rFonts w:ascii="Arial" w:hAnsi="Arial" w:cs="Arial"/>
                <w:color w:val="auto"/>
                <w:sz w:val="20"/>
                <w:szCs w:val="20"/>
              </w:rPr>
              <w:br/>
              <w:t>do przetwarzania danych osobowych.</w:t>
            </w:r>
          </w:p>
        </w:tc>
      </w:tr>
      <w:tr w:rsidR="0028347D" w:rsidRPr="0028347D" w14:paraId="7B8971F4" w14:textId="77777777" w:rsidTr="00CA2ACC">
        <w:tc>
          <w:tcPr>
            <w:tcW w:w="709" w:type="dxa"/>
          </w:tcPr>
          <w:p w14:paraId="202E0799"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20E638A6"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3B17F765"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217AB549"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Do przetwarzania danych osobowych dopuszczone są jedynie osoby posiadające upoważnienie do przetwarzania danych osobowych.</w:t>
            </w:r>
          </w:p>
        </w:tc>
      </w:tr>
      <w:tr w:rsidR="0028347D" w:rsidRPr="0028347D" w14:paraId="76734018" w14:textId="77777777" w:rsidTr="00CA2ACC">
        <w:tc>
          <w:tcPr>
            <w:tcW w:w="709" w:type="dxa"/>
          </w:tcPr>
          <w:p w14:paraId="62E5A5EF" w14:textId="77777777" w:rsidR="0028347D" w:rsidRPr="0028347D" w:rsidRDefault="0028347D" w:rsidP="0028347D">
            <w:pPr>
              <w:numPr>
                <w:ilvl w:val="0"/>
                <w:numId w:val="15"/>
              </w:numPr>
              <w:suppressAutoHyphens/>
              <w:autoSpaceDN w:val="0"/>
              <w:spacing w:after="160" w:line="256" w:lineRule="auto"/>
              <w:ind w:left="527" w:hanging="357"/>
              <w:contextualSpacing/>
              <w:jc w:val="both"/>
              <w:textAlignment w:val="baseline"/>
              <w:rPr>
                <w:rFonts w:ascii="Arial" w:hAnsi="Arial" w:cs="Arial"/>
                <w:b/>
                <w:color w:val="auto"/>
                <w:sz w:val="20"/>
                <w:szCs w:val="20"/>
              </w:rPr>
            </w:pPr>
          </w:p>
        </w:tc>
        <w:tc>
          <w:tcPr>
            <w:tcW w:w="994" w:type="dxa"/>
          </w:tcPr>
          <w:p w14:paraId="1F1BAB40"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3117" w:type="dxa"/>
          </w:tcPr>
          <w:p w14:paraId="03857F89" w14:textId="77777777" w:rsidR="0028347D" w:rsidRPr="0028347D" w:rsidRDefault="0028347D" w:rsidP="0028347D">
            <w:pPr>
              <w:suppressAutoHyphens/>
              <w:autoSpaceDN w:val="0"/>
              <w:spacing w:after="160" w:line="256" w:lineRule="auto"/>
              <w:textAlignment w:val="baseline"/>
              <w:rPr>
                <w:rFonts w:ascii="Arial" w:hAnsi="Arial" w:cs="Arial"/>
                <w:b/>
                <w:color w:val="auto"/>
                <w:sz w:val="20"/>
                <w:szCs w:val="20"/>
              </w:rPr>
            </w:pPr>
          </w:p>
        </w:tc>
        <w:tc>
          <w:tcPr>
            <w:tcW w:w="5528" w:type="dxa"/>
          </w:tcPr>
          <w:p w14:paraId="337A509C" w14:textId="77777777" w:rsidR="0028347D" w:rsidRPr="0028347D" w:rsidRDefault="0028347D" w:rsidP="0028347D">
            <w:pPr>
              <w:suppressAutoHyphens/>
              <w:autoSpaceDN w:val="0"/>
              <w:spacing w:after="160" w:line="256" w:lineRule="auto"/>
              <w:jc w:val="both"/>
              <w:textAlignment w:val="baseline"/>
              <w:rPr>
                <w:rFonts w:ascii="Arial" w:hAnsi="Arial" w:cs="Arial"/>
                <w:b/>
                <w:color w:val="auto"/>
                <w:sz w:val="20"/>
                <w:szCs w:val="20"/>
              </w:rPr>
            </w:pPr>
            <w:r w:rsidRPr="0028347D">
              <w:rPr>
                <w:rFonts w:ascii="Arial" w:hAnsi="Arial" w:cs="Arial"/>
                <w:color w:val="auto"/>
                <w:sz w:val="20"/>
                <w:szCs w:val="20"/>
              </w:rPr>
              <w:t>Wdrożona i stosowana jest polityka określającą zasady ochrony danych osobowych.</w:t>
            </w:r>
          </w:p>
        </w:tc>
      </w:tr>
    </w:tbl>
    <w:p w14:paraId="3E6EC73D" w14:textId="77777777" w:rsidR="0028347D" w:rsidRPr="0028347D" w:rsidRDefault="0028347D" w:rsidP="0028347D">
      <w:pPr>
        <w:widowControl/>
        <w:suppressAutoHyphens/>
        <w:autoSpaceDN w:val="0"/>
        <w:spacing w:after="160" w:line="256" w:lineRule="auto"/>
        <w:textAlignment w:val="baseline"/>
        <w:rPr>
          <w:rFonts w:ascii="Arial" w:eastAsia="Calibri" w:hAnsi="Arial" w:cs="Arial"/>
          <w:b/>
          <w:color w:val="auto"/>
          <w:sz w:val="20"/>
          <w:szCs w:val="20"/>
          <w:lang w:eastAsia="en-US" w:bidi="ar-SA"/>
        </w:rPr>
      </w:pPr>
    </w:p>
    <w:p w14:paraId="3ADE4601" w14:textId="77777777" w:rsidR="0028347D" w:rsidRPr="0028347D" w:rsidRDefault="0028347D" w:rsidP="0028347D">
      <w:pPr>
        <w:widowControl/>
        <w:suppressAutoHyphens/>
        <w:autoSpaceDN w:val="0"/>
        <w:spacing w:after="160" w:line="256" w:lineRule="auto"/>
        <w:textAlignment w:val="baseline"/>
        <w:rPr>
          <w:rFonts w:ascii="Arial" w:eastAsia="Calibri" w:hAnsi="Arial" w:cs="Arial"/>
          <w:color w:val="auto"/>
          <w:sz w:val="20"/>
          <w:szCs w:val="20"/>
          <w:lang w:eastAsia="en-US" w:bidi="ar-SA"/>
        </w:rPr>
      </w:pPr>
      <w:r w:rsidRPr="0028347D">
        <w:rPr>
          <w:rFonts w:ascii="Arial" w:eastAsia="Calibri" w:hAnsi="Arial" w:cs="Arial"/>
          <w:color w:val="auto"/>
          <w:sz w:val="20"/>
          <w:szCs w:val="20"/>
          <w:lang w:eastAsia="en-US" w:bidi="ar-SA"/>
        </w:rPr>
        <w:t xml:space="preserve">Ponadto zastosowano dodatkowo inne poniżej wyszczególnione środki: </w:t>
      </w:r>
    </w:p>
    <w:p w14:paraId="7C305BD7" w14:textId="77777777" w:rsidR="0028347D" w:rsidRPr="0028347D" w:rsidRDefault="0028347D" w:rsidP="0028347D">
      <w:pPr>
        <w:widowControl/>
        <w:suppressAutoHyphens/>
        <w:autoSpaceDN w:val="0"/>
        <w:spacing w:after="160" w:line="256" w:lineRule="auto"/>
        <w:textAlignment w:val="baseline"/>
        <w:rPr>
          <w:rFonts w:ascii="Arial" w:eastAsia="Calibri" w:hAnsi="Arial" w:cs="Arial"/>
          <w:b/>
          <w:color w:val="auto"/>
          <w:sz w:val="20"/>
          <w:szCs w:val="20"/>
          <w:lang w:eastAsia="en-US" w:bidi="ar-SA"/>
        </w:rPr>
      </w:pPr>
      <w:r w:rsidRPr="0028347D">
        <w:rPr>
          <w:rFonts w:ascii="Arial" w:eastAsia="Calibri" w:hAnsi="Arial" w:cs="Arial"/>
          <w:color w:val="auto"/>
          <w:sz w:val="20"/>
          <w:szCs w:val="20"/>
          <w:lang w:eastAsia="en-US" w:bidi="ar-SA"/>
        </w:rPr>
        <w:t>…………………………………………………………………………………………………………..</w:t>
      </w:r>
    </w:p>
    <w:p w14:paraId="6640523F" w14:textId="77777777" w:rsidR="0028347D" w:rsidRPr="0028347D" w:rsidRDefault="0028347D" w:rsidP="0028347D">
      <w:pPr>
        <w:widowControl/>
        <w:suppressAutoHyphens/>
        <w:autoSpaceDN w:val="0"/>
        <w:spacing w:after="160" w:line="256" w:lineRule="auto"/>
        <w:textAlignment w:val="baseline"/>
        <w:rPr>
          <w:rFonts w:ascii="Arial" w:eastAsia="Calibri" w:hAnsi="Arial" w:cs="Arial"/>
          <w:b/>
          <w:color w:val="auto"/>
          <w:sz w:val="20"/>
          <w:szCs w:val="20"/>
          <w:lang w:eastAsia="en-US" w:bidi="ar-SA"/>
        </w:rPr>
      </w:pPr>
      <w:r w:rsidRPr="0028347D">
        <w:rPr>
          <w:rFonts w:ascii="Arial" w:eastAsia="Calibri" w:hAnsi="Arial" w:cs="Arial"/>
          <w:color w:val="auto"/>
          <w:sz w:val="20"/>
          <w:szCs w:val="20"/>
          <w:lang w:eastAsia="en-US" w:bidi="ar-SA"/>
        </w:rPr>
        <w:t>……………………………………………………………………………………………………………</w:t>
      </w:r>
    </w:p>
    <w:p w14:paraId="4CA02090" w14:textId="77777777" w:rsidR="0028347D" w:rsidRPr="0028347D" w:rsidRDefault="0028347D" w:rsidP="0028347D">
      <w:pPr>
        <w:widowControl/>
        <w:suppressAutoHyphens/>
        <w:autoSpaceDN w:val="0"/>
        <w:spacing w:after="160" w:line="256" w:lineRule="auto"/>
        <w:textAlignment w:val="baseline"/>
        <w:rPr>
          <w:rFonts w:ascii="Arial" w:eastAsia="Calibri" w:hAnsi="Arial" w:cs="Arial"/>
          <w:b/>
          <w:color w:val="auto"/>
          <w:sz w:val="20"/>
          <w:szCs w:val="20"/>
          <w:lang w:eastAsia="en-US" w:bidi="ar-SA"/>
        </w:rPr>
      </w:pPr>
      <w:r w:rsidRPr="0028347D">
        <w:rPr>
          <w:rFonts w:ascii="Segoe UI Symbol" w:eastAsia="Calibri" w:hAnsi="Segoe UI Symbol" w:cs="Segoe UI Symbol"/>
          <w:color w:val="auto"/>
          <w:sz w:val="20"/>
          <w:szCs w:val="20"/>
          <w:lang w:eastAsia="en-US" w:bidi="ar-SA"/>
        </w:rPr>
        <w:t>☐</w:t>
      </w:r>
      <w:r w:rsidRPr="0028347D">
        <w:rPr>
          <w:rFonts w:ascii="Arial" w:eastAsia="Calibri" w:hAnsi="Arial" w:cs="Arial"/>
          <w:color w:val="auto"/>
          <w:sz w:val="20"/>
          <w:szCs w:val="20"/>
          <w:lang w:eastAsia="en-US" w:bidi="ar-SA"/>
        </w:rPr>
        <w:t xml:space="preserve"> wykazanie przestrzegania zasad dotyczących przetwarzania danych osobowych, jest możliwe m.in. poprzez przedstawienie obowiązujących  procedur i dokumentacji ochrony danych osobowych.</w:t>
      </w:r>
    </w:p>
    <w:p w14:paraId="360E20CF" w14:textId="77777777" w:rsidR="0028347D" w:rsidRPr="0028347D" w:rsidRDefault="0028347D" w:rsidP="0028347D">
      <w:pPr>
        <w:widowControl/>
        <w:suppressAutoHyphens/>
        <w:autoSpaceDN w:val="0"/>
        <w:spacing w:after="160" w:line="256" w:lineRule="auto"/>
        <w:textAlignment w:val="baseline"/>
        <w:rPr>
          <w:rFonts w:ascii="Calibri" w:eastAsia="Calibri" w:hAnsi="Calibri" w:cs="Arial"/>
          <w:sz w:val="22"/>
          <w:szCs w:val="22"/>
          <w:lang w:eastAsia="en-US" w:bidi="ar-SA"/>
        </w:rPr>
      </w:pPr>
    </w:p>
    <w:p w14:paraId="4A832642" w14:textId="77777777" w:rsidR="00F8743F" w:rsidRDefault="00F8743F" w:rsidP="001570DE">
      <w:pPr>
        <w:pStyle w:val="Teksttreci0"/>
        <w:tabs>
          <w:tab w:val="left" w:pos="785"/>
        </w:tabs>
        <w:jc w:val="both"/>
      </w:pPr>
    </w:p>
    <w:sectPr w:rsidR="00F8743F">
      <w:footerReference w:type="default" r:id="rId7"/>
      <w:footnotePr>
        <w:numStart w:val="2"/>
      </w:footnotePr>
      <w:pgSz w:w="11900" w:h="16840"/>
      <w:pgMar w:top="1848" w:right="959" w:bottom="1275" w:left="1173" w:header="1420" w:footer="3" w:gutter="0"/>
      <w:pgNumType w:start="19"/>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20B7A" w14:textId="77777777" w:rsidR="006A35E6" w:rsidRDefault="006A35E6">
      <w:r>
        <w:separator/>
      </w:r>
    </w:p>
  </w:endnote>
  <w:endnote w:type="continuationSeparator" w:id="0">
    <w:p w14:paraId="63C62D8F" w14:textId="77777777" w:rsidR="006A35E6" w:rsidRDefault="006A3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C5071" w14:textId="77777777" w:rsidR="002620C1" w:rsidRDefault="00BF1C5B">
    <w:pPr>
      <w:spacing w:line="1" w:lineRule="exact"/>
    </w:pPr>
    <w:r>
      <w:rPr>
        <w:noProof/>
      </w:rPr>
      <mc:AlternateContent>
        <mc:Choice Requires="wps">
          <w:drawing>
            <wp:anchor distT="0" distB="0" distL="0" distR="0" simplePos="0" relativeHeight="62914690" behindDoc="1" locked="0" layoutInCell="1" allowOverlap="1" wp14:anchorId="6ACA122F" wp14:editId="65288CE2">
              <wp:simplePos x="0" y="0"/>
              <wp:positionH relativeFrom="page">
                <wp:posOffset>6798310</wp:posOffset>
              </wp:positionH>
              <wp:positionV relativeFrom="page">
                <wp:posOffset>9947275</wp:posOffset>
              </wp:positionV>
              <wp:extent cx="121920" cy="91440"/>
              <wp:effectExtent l="0" t="0" r="0" b="0"/>
              <wp:wrapNone/>
              <wp:docPr id="1" name="Shape 1"/>
              <wp:cNvGraphicFramePr/>
              <a:graphic xmlns:a="http://schemas.openxmlformats.org/drawingml/2006/main">
                <a:graphicData uri="http://schemas.microsoft.com/office/word/2010/wordprocessingShape">
                  <wps:wsp>
                    <wps:cNvSpPr txBox="1"/>
                    <wps:spPr>
                      <a:xfrm>
                        <a:off x="0" y="0"/>
                        <a:ext cx="121920" cy="91440"/>
                      </a:xfrm>
                      <a:prstGeom prst="rect">
                        <a:avLst/>
                      </a:prstGeom>
                      <a:noFill/>
                    </wps:spPr>
                    <wps:txbx>
                      <w:txbxContent>
                        <w:p w14:paraId="530E6DFF" w14:textId="77777777" w:rsidR="002620C1" w:rsidRDefault="00BF1C5B">
                          <w:pPr>
                            <w:pStyle w:val="Nagweklubstopka20"/>
                            <w:rPr>
                              <w:sz w:val="22"/>
                              <w:szCs w:val="22"/>
                            </w:rPr>
                          </w:pPr>
                          <w:r>
                            <w:fldChar w:fldCharType="begin"/>
                          </w:r>
                          <w:r>
                            <w:instrText xml:space="preserve"> PAGE \* MERGEFORMAT </w:instrText>
                          </w:r>
                          <w:r>
                            <w:fldChar w:fldCharType="separate"/>
                          </w:r>
                          <w:r>
                            <w:rPr>
                              <w:rStyle w:val="Nagweklubstopka2"/>
                              <w:rFonts w:ascii="Calibri" w:eastAsia="Calibri" w:hAnsi="Calibri" w:cs="Calibri"/>
                              <w:sz w:val="22"/>
                              <w:szCs w:val="22"/>
                            </w:rPr>
                            <w:t>#</w:t>
                          </w:r>
                          <w:r>
                            <w:rPr>
                              <w:rStyle w:val="Nagweklubstopka2"/>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6ACA122F" id="_x0000_t202" coordsize="21600,21600" o:spt="202" path="m,l,21600r21600,l21600,xe">
              <v:stroke joinstyle="miter"/>
              <v:path gradientshapeok="t" o:connecttype="rect"/>
            </v:shapetype>
            <v:shape id="Shape 1" o:spid="_x0000_s1026" type="#_x0000_t202" style="position:absolute;margin-left:535.3pt;margin-top:783.25pt;width:9.6pt;height:7.2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" filled="f" stroked="f">
              <v:textbox style="mso-fit-shape-to-text:t" inset="0,0,0,0">
                <w:txbxContent>
                  <w:p w14:paraId="530E6DFF" w14:textId="77777777" w:rsidR="002620C1" w:rsidRDefault="00BF1C5B">
                    <w:pPr>
                      <w:pStyle w:val="Nagweklubstopka20"/>
                      <w:rPr>
                        <w:sz w:val="22"/>
                        <w:szCs w:val="22"/>
                      </w:rPr>
                    </w:pPr>
                    <w:r>
                      <w:fldChar w:fldCharType="begin"/>
                    </w:r>
                    <w:r>
                      <w:instrText xml:space="preserve"> PAGE \* MERGEFORMAT </w:instrText>
                    </w:r>
                    <w:r>
                      <w:fldChar w:fldCharType="separate"/>
                    </w:r>
                    <w:r>
                      <w:rPr>
                        <w:rStyle w:val="Nagweklubstopka2"/>
                        <w:rFonts w:ascii="Calibri" w:eastAsia="Calibri" w:hAnsi="Calibri" w:cs="Calibri"/>
                        <w:sz w:val="22"/>
                        <w:szCs w:val="22"/>
                      </w:rPr>
                      <w:t>#</w:t>
                    </w:r>
                    <w:r>
                      <w:rPr>
                        <w:rStyle w:val="Nagweklubstopka2"/>
                        <w:rFonts w:ascii="Calibri" w:eastAsia="Calibri" w:hAnsi="Calibri" w:cs="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CBCC8" w14:textId="77777777" w:rsidR="006A35E6" w:rsidRDefault="006A35E6">
      <w:r>
        <w:separator/>
      </w:r>
    </w:p>
  </w:footnote>
  <w:footnote w:type="continuationSeparator" w:id="0">
    <w:p w14:paraId="6C8381AC" w14:textId="77777777" w:rsidR="006A35E6" w:rsidRDefault="006A35E6">
      <w:r>
        <w:continuationSeparator/>
      </w:r>
    </w:p>
  </w:footnote>
  <w:footnote w:id="1">
    <w:p w14:paraId="5FB1A506" w14:textId="77777777" w:rsidR="002620C1" w:rsidRDefault="00BF1C5B">
      <w:pPr>
        <w:pStyle w:val="Stopka1"/>
      </w:pPr>
      <w:r>
        <w:rPr>
          <w:rStyle w:val="Stopka"/>
          <w:vertAlign w:val="superscript"/>
        </w:rPr>
        <w:footnoteRef/>
      </w:r>
      <w:r>
        <w:rPr>
          <w:rStyle w:val="Stopka"/>
        </w:rPr>
        <w:t xml:space="preserve"> W szczególności posiadać certyfikat/-y zgodności z międzynarodowymi normami rodziny ISO 27000, np.:</w:t>
      </w:r>
    </w:p>
    <w:p w14:paraId="3D14B8BD" w14:textId="77777777" w:rsidR="002620C1" w:rsidRDefault="00BF1C5B">
      <w:pPr>
        <w:pStyle w:val="Stopka1"/>
      </w:pPr>
      <w:r>
        <w:rPr>
          <w:rStyle w:val="Stopka"/>
        </w:rPr>
        <w:t>a) 27001 systemy zarządzania bezpieczeństwem informacji,</w:t>
      </w:r>
    </w:p>
    <w:p w14:paraId="5EFFF12B" w14:textId="77777777" w:rsidR="002620C1" w:rsidRDefault="00BF1C5B">
      <w:pPr>
        <w:pStyle w:val="Stopka1"/>
      </w:pPr>
      <w:r>
        <w:rPr>
          <w:rStyle w:val="Stopka"/>
        </w:rPr>
        <w:t>b) 27017 praktyczne zasady zabezpieczenia informacji na podstawie ISO/IEC 27002 dla usług w chmurze,</w:t>
      </w:r>
    </w:p>
    <w:p w14:paraId="1BD3D58A" w14:textId="34522294" w:rsidR="002620C1" w:rsidRDefault="00BF1C5B">
      <w:pPr>
        <w:pStyle w:val="Stopka1"/>
      </w:pPr>
      <w:r>
        <w:rPr>
          <w:rStyle w:val="Stopka"/>
        </w:rPr>
        <w:t>c) 27018 praktyczne zasady ochrony danych identyfikujących osobę w chmurach publicznych działających jako przetwarzający dane osobowe</w:t>
      </w:r>
      <w:r w:rsidR="007E023F" w:rsidRPr="007E023F">
        <w:rPr>
          <w:rStyle w:val="Stopka"/>
        </w:rPr>
        <w:t xml:space="preserve"> </w:t>
      </w:r>
      <w:r w:rsidR="007E023F">
        <w:rPr>
          <w:rStyle w:val="Stopka"/>
        </w:rPr>
        <w:t>lub</w:t>
      </w:r>
    </w:p>
    <w:p w14:paraId="28B3DD96" w14:textId="04AF6786" w:rsidR="002620C1" w:rsidRDefault="00BF1C5B">
      <w:pPr>
        <w:pStyle w:val="Stopka1"/>
      </w:pPr>
      <w:r>
        <w:rPr>
          <w:rStyle w:val="Stopka"/>
        </w:rPr>
        <w:t>d) stosować CISPE Kodeks Postępowania określający zasady bezpieczeństwa i ochrony danych.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91A"/>
    <w:multiLevelType w:val="multilevel"/>
    <w:tmpl w:val="1FDCBE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01409E"/>
    <w:multiLevelType w:val="hybridMultilevel"/>
    <w:tmpl w:val="5A92FD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2D29A1"/>
    <w:multiLevelType w:val="multilevel"/>
    <w:tmpl w:val="A2C4B0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574784"/>
    <w:multiLevelType w:val="multilevel"/>
    <w:tmpl w:val="926EFA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585A7A"/>
    <w:multiLevelType w:val="multilevel"/>
    <w:tmpl w:val="6E3460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2D6AEC"/>
    <w:multiLevelType w:val="multilevel"/>
    <w:tmpl w:val="41688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C22D81"/>
    <w:multiLevelType w:val="multilevel"/>
    <w:tmpl w:val="D9CE72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2E2570"/>
    <w:multiLevelType w:val="multilevel"/>
    <w:tmpl w:val="E0FE18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617BA"/>
    <w:multiLevelType w:val="multilevel"/>
    <w:tmpl w:val="F7FE5A0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AB4A9D"/>
    <w:multiLevelType w:val="multilevel"/>
    <w:tmpl w:val="532AD1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A65938"/>
    <w:multiLevelType w:val="hybridMultilevel"/>
    <w:tmpl w:val="022255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31D2A8E"/>
    <w:multiLevelType w:val="hybridMultilevel"/>
    <w:tmpl w:val="E252F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4A67463"/>
    <w:multiLevelType w:val="multilevel"/>
    <w:tmpl w:val="A29A81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D83E8B"/>
    <w:multiLevelType w:val="multilevel"/>
    <w:tmpl w:val="1BB686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0B397D"/>
    <w:multiLevelType w:val="hybridMultilevel"/>
    <w:tmpl w:val="1CE499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51079965">
    <w:abstractNumId w:val="8"/>
  </w:num>
  <w:num w:numId="2" w16cid:durableId="759448044">
    <w:abstractNumId w:val="4"/>
  </w:num>
  <w:num w:numId="3" w16cid:durableId="1893031586">
    <w:abstractNumId w:val="3"/>
  </w:num>
  <w:num w:numId="4" w16cid:durableId="2038195351">
    <w:abstractNumId w:val="0"/>
  </w:num>
  <w:num w:numId="5" w16cid:durableId="399134123">
    <w:abstractNumId w:val="2"/>
  </w:num>
  <w:num w:numId="6" w16cid:durableId="611283995">
    <w:abstractNumId w:val="13"/>
  </w:num>
  <w:num w:numId="7" w16cid:durableId="1926374080">
    <w:abstractNumId w:val="7"/>
  </w:num>
  <w:num w:numId="8" w16cid:durableId="64838216">
    <w:abstractNumId w:val="12"/>
  </w:num>
  <w:num w:numId="9" w16cid:durableId="522670468">
    <w:abstractNumId w:val="9"/>
  </w:num>
  <w:num w:numId="10" w16cid:durableId="785973765">
    <w:abstractNumId w:val="6"/>
  </w:num>
  <w:num w:numId="11" w16cid:durableId="1742026355">
    <w:abstractNumId w:val="5"/>
  </w:num>
  <w:num w:numId="12" w16cid:durableId="472479008">
    <w:abstractNumId w:val="11"/>
  </w:num>
  <w:num w:numId="13" w16cid:durableId="1565094683">
    <w:abstractNumId w:val="14"/>
  </w:num>
  <w:num w:numId="14" w16cid:durableId="1195730232">
    <w:abstractNumId w:val="1"/>
  </w:num>
  <w:num w:numId="15" w16cid:durableId="7354685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drawingGridHorizontalSpacing w:val="181"/>
  <w:drawingGridVerticalSpacing w:val="181"/>
  <w:characterSpacingControl w:val="compressPunctuation"/>
  <w:footnotePr>
    <w:numStart w:val="2"/>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0C1"/>
    <w:rsid w:val="001570DE"/>
    <w:rsid w:val="00157536"/>
    <w:rsid w:val="00162275"/>
    <w:rsid w:val="00192651"/>
    <w:rsid w:val="001B57B2"/>
    <w:rsid w:val="001F0B27"/>
    <w:rsid w:val="001F7999"/>
    <w:rsid w:val="0024339F"/>
    <w:rsid w:val="002446A2"/>
    <w:rsid w:val="002620C1"/>
    <w:rsid w:val="0028347D"/>
    <w:rsid w:val="002969DF"/>
    <w:rsid w:val="002973BC"/>
    <w:rsid w:val="00315B03"/>
    <w:rsid w:val="003676A2"/>
    <w:rsid w:val="003A3F7F"/>
    <w:rsid w:val="003E7269"/>
    <w:rsid w:val="00407F25"/>
    <w:rsid w:val="00466C00"/>
    <w:rsid w:val="004B6278"/>
    <w:rsid w:val="005006E5"/>
    <w:rsid w:val="005722A5"/>
    <w:rsid w:val="005A6A80"/>
    <w:rsid w:val="005F3CE0"/>
    <w:rsid w:val="006A35E6"/>
    <w:rsid w:val="0075418C"/>
    <w:rsid w:val="007E023F"/>
    <w:rsid w:val="00810CD4"/>
    <w:rsid w:val="008352D9"/>
    <w:rsid w:val="00874398"/>
    <w:rsid w:val="00891B6E"/>
    <w:rsid w:val="008D1AC8"/>
    <w:rsid w:val="008E3D3C"/>
    <w:rsid w:val="00900D4A"/>
    <w:rsid w:val="00971AA7"/>
    <w:rsid w:val="00977879"/>
    <w:rsid w:val="00B57895"/>
    <w:rsid w:val="00B77D79"/>
    <w:rsid w:val="00BF1C5B"/>
    <w:rsid w:val="00C95F8C"/>
    <w:rsid w:val="00CF4CE3"/>
    <w:rsid w:val="00CF6FF3"/>
    <w:rsid w:val="00D03C0E"/>
    <w:rsid w:val="00DC3C58"/>
    <w:rsid w:val="00DF185B"/>
    <w:rsid w:val="00F161C1"/>
    <w:rsid w:val="00F42DC7"/>
    <w:rsid w:val="00F8743F"/>
    <w:rsid w:val="00FC0ED6"/>
    <w:rsid w:val="00FE76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CE0F5"/>
  <w15:docId w15:val="{3B83915D-E059-42F9-A1BA-8AB653302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Arial" w:eastAsia="Arial" w:hAnsi="Arial" w:cs="Arial"/>
      <w:b w:val="0"/>
      <w:bCs w:val="0"/>
      <w:i w:val="0"/>
      <w:iCs w:val="0"/>
      <w:smallCaps w:val="0"/>
      <w:strike w:val="0"/>
      <w:sz w:val="18"/>
      <w:szCs w:val="18"/>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2">
    <w:name w:val="Tekst treści (2)_"/>
    <w:basedOn w:val="Domylnaczcionkaakapitu"/>
    <w:link w:val="Teksttreci20"/>
    <w:rPr>
      <w:rFonts w:ascii="Calibri" w:eastAsia="Calibri" w:hAnsi="Calibri" w:cs="Calibri"/>
      <w:b w:val="0"/>
      <w:bCs w:val="0"/>
      <w:i w:val="0"/>
      <w:iCs w:val="0"/>
      <w:smallCaps w:val="0"/>
      <w:strike w:val="0"/>
      <w:sz w:val="22"/>
      <w:szCs w:val="22"/>
      <w:u w:val="none"/>
    </w:rPr>
  </w:style>
  <w:style w:type="paragraph" w:customStyle="1" w:styleId="Stopka1">
    <w:name w:val="Stopka1"/>
    <w:basedOn w:val="Normalny"/>
    <w:link w:val="Stopka"/>
    <w:pPr>
      <w:spacing w:line="276" w:lineRule="auto"/>
    </w:pPr>
    <w:rPr>
      <w:rFonts w:ascii="Arial" w:eastAsia="Arial" w:hAnsi="Arial" w:cs="Arial"/>
      <w:sz w:val="18"/>
      <w:szCs w:val="18"/>
    </w:rPr>
  </w:style>
  <w:style w:type="paragraph" w:customStyle="1" w:styleId="Teksttreci0">
    <w:name w:val="Tekst treści"/>
    <w:basedOn w:val="Normalny"/>
    <w:link w:val="Teksttreci"/>
    <w:pPr>
      <w:spacing w:line="271" w:lineRule="auto"/>
    </w:pPr>
    <w:rPr>
      <w:rFonts w:ascii="Times New Roman" w:eastAsia="Times New Roman" w:hAnsi="Times New Roman" w:cs="Times New Roman"/>
      <w:sz w:val="20"/>
      <w:szCs w:val="2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Teksttreci20">
    <w:name w:val="Tekst treści (2)"/>
    <w:basedOn w:val="Normalny"/>
    <w:link w:val="Teksttreci2"/>
    <w:pPr>
      <w:spacing w:line="257" w:lineRule="auto"/>
      <w:ind w:left="740" w:hanging="360"/>
    </w:pPr>
    <w:rPr>
      <w:rFonts w:ascii="Calibri" w:eastAsia="Calibri" w:hAnsi="Calibri" w:cs="Calibri"/>
      <w:sz w:val="22"/>
      <w:szCs w:val="22"/>
    </w:rPr>
  </w:style>
  <w:style w:type="paragraph" w:styleId="Poprawka">
    <w:name w:val="Revision"/>
    <w:hidden/>
    <w:uiPriority w:val="99"/>
    <w:semiHidden/>
    <w:rsid w:val="00D03C0E"/>
    <w:pPr>
      <w:widowControl/>
    </w:pPr>
    <w:rPr>
      <w:color w:val="000000"/>
    </w:rPr>
  </w:style>
  <w:style w:type="character" w:styleId="Odwoaniedokomentarza">
    <w:name w:val="annotation reference"/>
    <w:basedOn w:val="Domylnaczcionkaakapitu"/>
    <w:uiPriority w:val="99"/>
    <w:semiHidden/>
    <w:unhideWhenUsed/>
    <w:rsid w:val="00F8743F"/>
    <w:rPr>
      <w:sz w:val="16"/>
      <w:szCs w:val="16"/>
    </w:rPr>
  </w:style>
  <w:style w:type="paragraph" w:styleId="Tekstkomentarza">
    <w:name w:val="annotation text"/>
    <w:basedOn w:val="Normalny"/>
    <w:link w:val="TekstkomentarzaZnak"/>
    <w:uiPriority w:val="99"/>
    <w:unhideWhenUsed/>
    <w:rsid w:val="00F8743F"/>
    <w:rPr>
      <w:sz w:val="20"/>
      <w:szCs w:val="20"/>
    </w:rPr>
  </w:style>
  <w:style w:type="character" w:customStyle="1" w:styleId="TekstkomentarzaZnak">
    <w:name w:val="Tekst komentarza Znak"/>
    <w:basedOn w:val="Domylnaczcionkaakapitu"/>
    <w:link w:val="Tekstkomentarza"/>
    <w:uiPriority w:val="99"/>
    <w:rsid w:val="00F8743F"/>
    <w:rPr>
      <w:color w:val="000000"/>
      <w:sz w:val="20"/>
      <w:szCs w:val="20"/>
    </w:rPr>
  </w:style>
  <w:style w:type="paragraph" w:styleId="Tematkomentarza">
    <w:name w:val="annotation subject"/>
    <w:basedOn w:val="Tekstkomentarza"/>
    <w:next w:val="Tekstkomentarza"/>
    <w:link w:val="TematkomentarzaZnak"/>
    <w:uiPriority w:val="99"/>
    <w:semiHidden/>
    <w:unhideWhenUsed/>
    <w:rsid w:val="00F8743F"/>
    <w:rPr>
      <w:b/>
      <w:bCs/>
    </w:rPr>
  </w:style>
  <w:style w:type="character" w:customStyle="1" w:styleId="TematkomentarzaZnak">
    <w:name w:val="Temat komentarza Znak"/>
    <w:basedOn w:val="TekstkomentarzaZnak"/>
    <w:link w:val="Tematkomentarza"/>
    <w:uiPriority w:val="99"/>
    <w:semiHidden/>
    <w:rsid w:val="00F8743F"/>
    <w:rPr>
      <w:b/>
      <w:bCs/>
      <w:color w:val="000000"/>
      <w:sz w:val="20"/>
      <w:szCs w:val="20"/>
    </w:rPr>
  </w:style>
  <w:style w:type="table" w:customStyle="1" w:styleId="Tabela-Siatka1">
    <w:name w:val="Tabela - Siatka1"/>
    <w:basedOn w:val="Standardowy"/>
    <w:next w:val="Tabela-Siatka"/>
    <w:uiPriority w:val="39"/>
    <w:rsid w:val="0028347D"/>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283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omylnaczcionkaakapitu"/>
    <w:rsid w:val="00CF4CE3"/>
  </w:style>
  <w:style w:type="paragraph" w:styleId="Akapitzlist">
    <w:name w:val="List Paragraph"/>
    <w:basedOn w:val="Normalny"/>
    <w:uiPriority w:val="34"/>
    <w:qFormat/>
    <w:rsid w:val="00CF4C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3462</Words>
  <Characters>20777</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Waszkiewicz Adam</dc:creator>
  <cp:keywords/>
  <cp:lastModifiedBy>Sadlakowska Agnieszka</cp:lastModifiedBy>
  <cp:revision>2</cp:revision>
  <dcterms:created xsi:type="dcterms:W3CDTF">2026-08-12T09:31:00Z</dcterms:created>
  <dcterms:modified xsi:type="dcterms:W3CDTF">2026-08-12T09:31:00Z</dcterms:modified>
</cp:coreProperties>
</file>