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82096" w14:textId="4EE3EC0E" w:rsidR="00F37833" w:rsidRPr="00BA19FC" w:rsidRDefault="00F37833" w:rsidP="00BA19FC">
      <w:pPr>
        <w:spacing w:after="100" w:afterAutospacing="1" w:line="360" w:lineRule="auto"/>
        <w:rPr>
          <w:rFonts w:cs="Calibri"/>
          <w:sz w:val="24"/>
          <w:szCs w:val="24"/>
        </w:rPr>
      </w:pPr>
      <w:r w:rsidRPr="00BA19FC">
        <w:rPr>
          <w:rFonts w:cs="Calibri"/>
          <w:sz w:val="24"/>
          <w:szCs w:val="24"/>
        </w:rPr>
        <w:t>Olsztyn, 2</w:t>
      </w:r>
      <w:r w:rsidR="001A0D0A">
        <w:rPr>
          <w:rFonts w:cs="Calibri"/>
          <w:sz w:val="24"/>
          <w:szCs w:val="24"/>
        </w:rPr>
        <w:t>8</w:t>
      </w:r>
      <w:r w:rsidRPr="00BA19FC">
        <w:rPr>
          <w:rFonts w:cs="Calibri"/>
          <w:sz w:val="24"/>
          <w:szCs w:val="24"/>
        </w:rPr>
        <w:t xml:space="preserve"> listopada 202</w:t>
      </w:r>
      <w:r w:rsidR="001A0D0A">
        <w:rPr>
          <w:rFonts w:cs="Calibri"/>
          <w:sz w:val="24"/>
          <w:szCs w:val="24"/>
        </w:rPr>
        <w:t>3</w:t>
      </w:r>
      <w:r w:rsidRPr="00BA19FC">
        <w:rPr>
          <w:rFonts w:cs="Calibri"/>
          <w:sz w:val="24"/>
          <w:szCs w:val="24"/>
        </w:rPr>
        <w:t xml:space="preserve"> r.</w:t>
      </w:r>
    </w:p>
    <w:p w14:paraId="4B16FDEC" w14:textId="74470E69" w:rsidR="00F37833" w:rsidRPr="00BA19FC" w:rsidRDefault="00F37833" w:rsidP="00BA19FC">
      <w:pPr>
        <w:spacing w:after="100" w:afterAutospacing="1" w:line="360" w:lineRule="auto"/>
        <w:rPr>
          <w:rFonts w:cs="Calibri"/>
          <w:sz w:val="24"/>
          <w:szCs w:val="24"/>
        </w:rPr>
      </w:pPr>
      <w:r w:rsidRPr="00BA19FC">
        <w:rPr>
          <w:rFonts w:cs="Calibri"/>
          <w:sz w:val="24"/>
          <w:szCs w:val="24"/>
        </w:rPr>
        <w:t xml:space="preserve">Plan działalności Regionalnej Dyrekcji Ochrony Środowiska w </w:t>
      </w:r>
      <w:r w:rsidRPr="00BA19FC">
        <w:rPr>
          <w:rFonts w:cs="Calibri"/>
          <w:color w:val="000000"/>
          <w:sz w:val="24"/>
          <w:szCs w:val="24"/>
        </w:rPr>
        <w:t>Olsztynie na rok 202</w:t>
      </w:r>
      <w:r w:rsidR="001A0D0A">
        <w:rPr>
          <w:rFonts w:cs="Calibri"/>
          <w:color w:val="000000"/>
          <w:sz w:val="24"/>
          <w:szCs w:val="24"/>
        </w:rPr>
        <w:t>4</w:t>
      </w:r>
    </w:p>
    <w:tbl>
      <w:tblPr>
        <w:tblW w:w="15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Plan działalności Regionalnej Dyrekcji Ochrony Środowiska w Olsztynie na rok 2024"/>
        <w:tblDescription w:val="Plan działalności Regionalnej Dyrekcji Ochrony Środowiska w Olsztynie na rok 2024"/>
      </w:tblPr>
      <w:tblGrid>
        <w:gridCol w:w="567"/>
        <w:gridCol w:w="2411"/>
        <w:gridCol w:w="3574"/>
        <w:gridCol w:w="1418"/>
        <w:gridCol w:w="1559"/>
        <w:gridCol w:w="4395"/>
        <w:gridCol w:w="1985"/>
      </w:tblGrid>
      <w:tr w:rsidR="00F37833" w:rsidRPr="008C2E93" w14:paraId="5E1F0851" w14:textId="77777777" w:rsidTr="00BA19FC">
        <w:trPr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C1821FF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Lp.</w:t>
            </w:r>
          </w:p>
        </w:tc>
        <w:tc>
          <w:tcPr>
            <w:tcW w:w="2411" w:type="dxa"/>
            <w:vMerge w:val="restart"/>
            <w:shd w:val="clear" w:color="auto" w:fill="auto"/>
            <w:vAlign w:val="center"/>
          </w:tcPr>
          <w:p w14:paraId="54DD169E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Cel</w:t>
            </w:r>
          </w:p>
        </w:tc>
        <w:tc>
          <w:tcPr>
            <w:tcW w:w="6551" w:type="dxa"/>
            <w:gridSpan w:val="3"/>
            <w:shd w:val="clear" w:color="auto" w:fill="auto"/>
            <w:vAlign w:val="center"/>
          </w:tcPr>
          <w:p w14:paraId="40B98337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Mierniki określające stopień realizacji celu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</w:tcPr>
          <w:p w14:paraId="27EBAA53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Najważniejsze zadania służące realizacji celu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6F207B9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Odniesienie do dokumentu </w:t>
            </w:r>
            <w:r w:rsidRPr="00BA19FC">
              <w:rPr>
                <w:rFonts w:cs="Calibri"/>
                <w:sz w:val="24"/>
                <w:szCs w:val="24"/>
              </w:rPr>
              <w:br/>
              <w:t>o charakterze strategicznym</w:t>
            </w:r>
          </w:p>
        </w:tc>
      </w:tr>
      <w:tr w:rsidR="00F37833" w:rsidRPr="008C2E93" w14:paraId="0E7A047B" w14:textId="77777777" w:rsidTr="00BA19FC">
        <w:trPr>
          <w:jc w:val="center"/>
        </w:trPr>
        <w:tc>
          <w:tcPr>
            <w:tcW w:w="567" w:type="dxa"/>
            <w:vMerge/>
            <w:shd w:val="clear" w:color="auto" w:fill="C2D69B"/>
          </w:tcPr>
          <w:p w14:paraId="678EE989" w14:textId="77777777"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C2D69B"/>
          </w:tcPr>
          <w:p w14:paraId="70A20C00" w14:textId="77777777"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74" w:type="dxa"/>
            <w:shd w:val="clear" w:color="auto" w:fill="auto"/>
            <w:vAlign w:val="center"/>
          </w:tcPr>
          <w:p w14:paraId="13B35709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Nazwa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1EB1A2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Wartość bazowa miernika </w:t>
            </w:r>
          </w:p>
          <w:p w14:paraId="4E918AFD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08DDE68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Planowana wartość do osiągnięcia na koniec roku </w:t>
            </w:r>
          </w:p>
        </w:tc>
        <w:tc>
          <w:tcPr>
            <w:tcW w:w="4395" w:type="dxa"/>
            <w:vMerge/>
            <w:shd w:val="clear" w:color="auto" w:fill="D9D9D9"/>
            <w:vAlign w:val="center"/>
          </w:tcPr>
          <w:p w14:paraId="1D9A1519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  <w:shd w:val="clear" w:color="auto" w:fill="C2D69B"/>
            <w:vAlign w:val="center"/>
          </w:tcPr>
          <w:p w14:paraId="3B282757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37833" w:rsidRPr="008C2E93" w14:paraId="4F4E760F" w14:textId="77777777" w:rsidTr="00BA19FC">
        <w:trPr>
          <w:trHeight w:val="571"/>
          <w:jc w:val="center"/>
        </w:trPr>
        <w:tc>
          <w:tcPr>
            <w:tcW w:w="567" w:type="dxa"/>
            <w:vMerge w:val="restart"/>
            <w:shd w:val="clear" w:color="auto" w:fill="auto"/>
          </w:tcPr>
          <w:p w14:paraId="7A0AAE48" w14:textId="77777777" w:rsidR="00F37833" w:rsidRPr="008C2E93" w:rsidRDefault="00F37833" w:rsidP="00BA19FC">
            <w:pPr>
              <w:spacing w:after="0" w:line="360" w:lineRule="auto"/>
              <w:rPr>
                <w:rFonts w:ascii="Arial" w:hAnsi="Arial" w:cs="Arial"/>
              </w:rPr>
            </w:pPr>
            <w:r w:rsidRPr="008C2E93">
              <w:rPr>
                <w:rFonts w:ascii="Arial" w:hAnsi="Arial" w:cs="Arial"/>
              </w:rPr>
              <w:t>1.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06CD0AED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Zapewnienie funkcjonowania systemu ocen oddziaływania na środowisko.</w:t>
            </w:r>
          </w:p>
        </w:tc>
        <w:tc>
          <w:tcPr>
            <w:tcW w:w="3574" w:type="dxa"/>
            <w:vMerge w:val="restart"/>
            <w:shd w:val="clear" w:color="auto" w:fill="auto"/>
          </w:tcPr>
          <w:p w14:paraId="0328E8DD" w14:textId="09A1AF3A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Liczba spraw z zakresu systemu ocen oddziaływania na środowisko załatwionych </w:t>
            </w:r>
            <w:r w:rsidR="001A0D0A">
              <w:rPr>
                <w:rFonts w:cs="Calibri"/>
                <w:sz w:val="24"/>
                <w:szCs w:val="24"/>
              </w:rPr>
              <w:br/>
            </w:r>
            <w:r w:rsidRPr="00BA19FC">
              <w:rPr>
                <w:rFonts w:cs="Calibri"/>
                <w:sz w:val="24"/>
                <w:szCs w:val="24"/>
              </w:rPr>
              <w:t>w danym roku do liczby spraw rozpatrywanych w danym roku.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37A13B1" w14:textId="2A57F956" w:rsidR="00F37833" w:rsidRPr="00BA19FC" w:rsidRDefault="001A0D0A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A0D0A">
              <w:rPr>
                <w:rFonts w:cs="Calibri"/>
                <w:sz w:val="24"/>
                <w:szCs w:val="24"/>
              </w:rPr>
              <w:t>2015/1996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D5249FE" w14:textId="3FDAF8D7" w:rsidR="00F37833" w:rsidRPr="00BA19FC" w:rsidRDefault="001A0D0A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A0D0A">
              <w:rPr>
                <w:rFonts w:cs="Calibri"/>
                <w:sz w:val="24"/>
                <w:szCs w:val="24"/>
              </w:rPr>
              <w:t>1467/1521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14:paraId="28ED53D7" w14:textId="468067F6" w:rsidR="00F37833" w:rsidRPr="00BA19FC" w:rsidRDefault="001A0D0A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A0D0A">
              <w:rPr>
                <w:rFonts w:cs="Calibri"/>
                <w:sz w:val="24"/>
                <w:szCs w:val="24"/>
              </w:rPr>
              <w:t>Opiniowanie, uzgadnianie i wydawanie decyzji o środowiskowych uwarunkowaniach w sprawach przedsięwzięć mogących znacząco oddziaływać na środowisko</w:t>
            </w:r>
            <w:r w:rsidR="00F37833" w:rsidRPr="00BA19FC">
              <w:rPr>
                <w:rFonts w:cs="Calibri"/>
                <w:sz w:val="24"/>
                <w:szCs w:val="24"/>
              </w:rPr>
              <w:t>.</w:t>
            </w:r>
          </w:p>
          <w:p w14:paraId="33B62C48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439CAF87" w14:textId="323E27F7" w:rsidR="001A0D0A" w:rsidRPr="001A0D0A" w:rsidRDefault="001A0D0A" w:rsidP="001A0D0A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1A0D0A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Polityka ekologicznej państwa 2030 - strategia rozwoju w obszarze środowiska </w:t>
            </w:r>
            <w:r>
              <w:rPr>
                <w:rFonts w:eastAsia="Times New Roman" w:cs="Calibri"/>
                <w:bCs/>
                <w:sz w:val="24"/>
                <w:szCs w:val="24"/>
                <w:lang w:eastAsia="pl-PL"/>
              </w:rPr>
              <w:br/>
            </w:r>
            <w:r w:rsidRPr="001A0D0A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i gospodarki wodnej</w:t>
            </w:r>
          </w:p>
          <w:p w14:paraId="6204055C" w14:textId="6D06A03D" w:rsidR="00F37833" w:rsidRPr="00BA19FC" w:rsidRDefault="001A0D0A" w:rsidP="001A0D0A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A0D0A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>(M.P. z 2019 r., poz. 794).</w:t>
            </w:r>
          </w:p>
        </w:tc>
      </w:tr>
      <w:tr w:rsidR="00F37833" w:rsidRPr="008C2E93" w14:paraId="63ECED2E" w14:textId="77777777" w:rsidTr="00532892">
        <w:trPr>
          <w:trHeight w:val="570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013FCE9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69DA39DA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73EA5DC6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11C5F42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87F10DD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14:paraId="41184BBA" w14:textId="77777777" w:rsidR="001A0D0A" w:rsidRPr="001A0D0A" w:rsidRDefault="001A0D0A" w:rsidP="001A0D0A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A0D0A">
              <w:rPr>
                <w:rFonts w:cs="Calibri"/>
                <w:sz w:val="24"/>
                <w:szCs w:val="24"/>
              </w:rPr>
              <w:t xml:space="preserve">Udział w postepowaniach mających na celu wydanie uzgodnienia stopnia </w:t>
            </w:r>
          </w:p>
          <w:p w14:paraId="5C1DFB08" w14:textId="77777777" w:rsidR="001A0D0A" w:rsidRPr="001A0D0A" w:rsidRDefault="001A0D0A" w:rsidP="001A0D0A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A0D0A">
              <w:rPr>
                <w:rFonts w:cs="Calibri"/>
                <w:sz w:val="24"/>
                <w:szCs w:val="24"/>
              </w:rPr>
              <w:lastRenderedPageBreak/>
              <w:t xml:space="preserve">i zakresu szczegółowości prognozy </w:t>
            </w:r>
          </w:p>
          <w:p w14:paraId="7DB6B65D" w14:textId="40B9967D" w:rsidR="00F37833" w:rsidRPr="00BA19FC" w:rsidRDefault="001A0D0A" w:rsidP="001A0D0A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A0D0A">
              <w:rPr>
                <w:rFonts w:cs="Calibri"/>
                <w:sz w:val="24"/>
                <w:szCs w:val="24"/>
              </w:rPr>
              <w:t>o oddziaływaniu na środowisko oraz postępowań mających na celu wydawanie opinii do projektów strategii, planów, programów oraz innych dokumentów wymagających przeprowadzenia strategicznej oceny na środowisko</w:t>
            </w:r>
            <w:r w:rsidR="00F37833" w:rsidRPr="00BA19FC">
              <w:rPr>
                <w:rFonts w:cs="Calibri"/>
                <w:sz w:val="24"/>
                <w:szCs w:val="24"/>
              </w:rPr>
              <w:t>.</w:t>
            </w:r>
          </w:p>
          <w:p w14:paraId="657F0F69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67F1246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37833" w:rsidRPr="008C2E93" w14:paraId="62C44B1B" w14:textId="77777777" w:rsidTr="00BA19FC">
        <w:trPr>
          <w:trHeight w:val="1069"/>
          <w:jc w:val="center"/>
        </w:trPr>
        <w:tc>
          <w:tcPr>
            <w:tcW w:w="567" w:type="dxa"/>
            <w:vMerge w:val="restart"/>
            <w:shd w:val="clear" w:color="auto" w:fill="auto"/>
          </w:tcPr>
          <w:p w14:paraId="1353F12E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165821AB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Zapewnienie ograniczania degradacji środowiska naturalnego oraz powstrzymywanie utraty różnorodności biologicznej.</w:t>
            </w:r>
          </w:p>
        </w:tc>
        <w:tc>
          <w:tcPr>
            <w:tcW w:w="3574" w:type="dxa"/>
            <w:vMerge w:val="restart"/>
            <w:shd w:val="clear" w:color="auto" w:fill="auto"/>
          </w:tcPr>
          <w:p w14:paraId="4E105A30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Liczba zarządzeń oraz rozporządzeń w sprawie ustanowienia planów zadań ochronnych lub planów ochrony dla obszarów  Natura 2000 do łącznej liczby obszarów Natura 2000.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6460BEB3" w14:textId="51551E55" w:rsidR="00F37833" w:rsidRPr="00BA19FC" w:rsidRDefault="001C14D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3</w:t>
            </w:r>
            <w:r w:rsidR="001A0D0A">
              <w:rPr>
                <w:rFonts w:cs="Calibri"/>
                <w:sz w:val="24"/>
                <w:szCs w:val="24"/>
              </w:rPr>
              <w:t>9</w:t>
            </w:r>
            <w:r w:rsidRPr="00BA19FC">
              <w:rPr>
                <w:rFonts w:cs="Calibri"/>
                <w:sz w:val="24"/>
                <w:szCs w:val="24"/>
              </w:rPr>
              <w:t>/987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E80BC01" w14:textId="77777777" w:rsidR="00F37833" w:rsidRPr="00BA19FC" w:rsidRDefault="001C14D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60/999</w:t>
            </w:r>
          </w:p>
        </w:tc>
        <w:tc>
          <w:tcPr>
            <w:tcW w:w="4395" w:type="dxa"/>
            <w:shd w:val="clear" w:color="auto" w:fill="auto"/>
          </w:tcPr>
          <w:p w14:paraId="5BB9708B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Opracowanie planów zadań ochronnych dla obszarów Natura 2000.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41F59D6" w14:textId="428B727F" w:rsidR="00F37833" w:rsidRPr="00BA19FC" w:rsidRDefault="00F37833" w:rsidP="00BA19FC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Polityka ekologicznej państwa 2030 - strategia rozwoju w obszarze środowiska </w:t>
            </w:r>
            <w:r w:rsidR="001A0D0A">
              <w:rPr>
                <w:rFonts w:eastAsia="Times New Roman" w:cs="Calibri"/>
                <w:bCs/>
                <w:sz w:val="24"/>
                <w:szCs w:val="24"/>
                <w:lang w:eastAsia="pl-PL"/>
              </w:rPr>
              <w:br/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i gospodarki wodnej</w:t>
            </w:r>
            <w:r w:rsid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 </w:t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(M.P. </w:t>
            </w:r>
            <w:r w:rsidR="001A0D0A">
              <w:rPr>
                <w:rFonts w:eastAsia="Times New Roman" w:cs="Calibri"/>
                <w:bCs/>
                <w:sz w:val="24"/>
                <w:szCs w:val="24"/>
                <w:lang w:eastAsia="pl-PL"/>
              </w:rPr>
              <w:br/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z 2019 r., poz. 794).</w:t>
            </w:r>
          </w:p>
          <w:p w14:paraId="71C662AC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8C2E93" w14:paraId="7A9DBB45" w14:textId="77777777" w:rsidTr="00532892">
        <w:trPr>
          <w:trHeight w:val="842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F8236EF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6182266B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5908CE88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1E81451" w14:textId="77777777" w:rsidR="00F37833" w:rsidRPr="008C2E93" w:rsidRDefault="00F37833" w:rsidP="00532892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F604A41" w14:textId="77777777" w:rsidR="00F37833" w:rsidRPr="008C2E93" w:rsidRDefault="00F37833" w:rsidP="00532892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14:paraId="2C0D8FDB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Ochrona prawna rezerwatów przyrody.</w:t>
            </w:r>
          </w:p>
          <w:p w14:paraId="1F54A24C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CE2FA01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37833" w:rsidRPr="008C2E93" w14:paraId="287E6E98" w14:textId="77777777" w:rsidTr="00532892">
        <w:trPr>
          <w:trHeight w:val="84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0264E24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28906929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471F1892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EFE683E" w14:textId="77777777" w:rsidR="00F37833" w:rsidRPr="008C2E93" w:rsidRDefault="00F37833" w:rsidP="00532892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0F1C5C6" w14:textId="77777777" w:rsidR="00F37833" w:rsidRPr="008C2E93" w:rsidRDefault="00F37833" w:rsidP="00532892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14:paraId="663D200F" w14:textId="49797C91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Ochrona obszarów Natura 2000, rezerwatów przyrody, siedlisk przyrodniczych i gatunków.</w:t>
            </w:r>
          </w:p>
          <w:p w14:paraId="5203C533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5B128FD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37833" w:rsidRPr="008C2E93" w14:paraId="2CA7FD66" w14:textId="77777777" w:rsidTr="00BA19FC">
        <w:trPr>
          <w:trHeight w:val="941"/>
          <w:jc w:val="center"/>
        </w:trPr>
        <w:tc>
          <w:tcPr>
            <w:tcW w:w="567" w:type="dxa"/>
            <w:vMerge w:val="restart"/>
            <w:shd w:val="clear" w:color="auto" w:fill="auto"/>
          </w:tcPr>
          <w:p w14:paraId="15657A4A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71111DC8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Efektywne orzekanie dla zapewnienia zachowania wartości przyrodniczych terenów cennych pod względem przyrodniczym oraz ochrona fauny i flory.</w:t>
            </w:r>
          </w:p>
        </w:tc>
        <w:tc>
          <w:tcPr>
            <w:tcW w:w="3574" w:type="dxa"/>
            <w:vMerge w:val="restart"/>
            <w:shd w:val="clear" w:color="auto" w:fill="auto"/>
          </w:tcPr>
          <w:p w14:paraId="38B064A3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Liczba rozstrzygnięć administracyjnych </w:t>
            </w:r>
            <w:r w:rsidRPr="00BA19FC">
              <w:rPr>
                <w:rFonts w:cs="Calibri"/>
                <w:sz w:val="24"/>
                <w:szCs w:val="24"/>
              </w:rPr>
              <w:br/>
              <w:t xml:space="preserve">w danym roku do liczby spraw administracyjnych wszczętych </w:t>
            </w:r>
            <w:r w:rsidRPr="00BA19FC">
              <w:rPr>
                <w:rFonts w:cs="Calibri"/>
                <w:sz w:val="24"/>
                <w:szCs w:val="24"/>
              </w:rPr>
              <w:br/>
              <w:t>w danym roku.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6211991B" w14:textId="2C3511FB" w:rsidR="00F37833" w:rsidRPr="00BA19FC" w:rsidRDefault="001A0D0A" w:rsidP="001A0D0A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A0D0A">
              <w:rPr>
                <w:rFonts w:cs="Calibri"/>
                <w:sz w:val="24"/>
                <w:szCs w:val="24"/>
              </w:rPr>
              <w:t>9708/9775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82B7D1E" w14:textId="177538BD" w:rsidR="00F37833" w:rsidRPr="00BA19FC" w:rsidRDefault="001A0D0A" w:rsidP="001A0D0A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A0D0A">
              <w:rPr>
                <w:rFonts w:cs="Calibri"/>
                <w:sz w:val="24"/>
                <w:szCs w:val="24"/>
              </w:rPr>
              <w:t>7319/7447</w:t>
            </w:r>
          </w:p>
        </w:tc>
        <w:tc>
          <w:tcPr>
            <w:tcW w:w="4395" w:type="dxa"/>
            <w:shd w:val="clear" w:color="auto" w:fill="auto"/>
          </w:tcPr>
          <w:p w14:paraId="176BDFB6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Wydawanie decyzji zezwalających na odstępstwa od zakazów obowiązujących </w:t>
            </w:r>
            <w:r w:rsidRPr="00BA19FC">
              <w:rPr>
                <w:rFonts w:cs="Calibri"/>
                <w:sz w:val="24"/>
                <w:szCs w:val="24"/>
              </w:rPr>
              <w:br/>
              <w:t>w rezerwatach przyrody.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0720D9B" w14:textId="51A503B1" w:rsidR="00F37833" w:rsidRPr="00BA19FC" w:rsidRDefault="00F37833" w:rsidP="00BA19FC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Polityka ekologicznej państwa 2030 - strategia rozwoju w obszarze środowiska </w:t>
            </w:r>
            <w:r w:rsidR="001A0D0A">
              <w:rPr>
                <w:rFonts w:eastAsia="Times New Roman" w:cs="Calibri"/>
                <w:bCs/>
                <w:sz w:val="24"/>
                <w:szCs w:val="24"/>
                <w:lang w:eastAsia="pl-PL"/>
              </w:rPr>
              <w:br/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i gospodarki wodnej</w:t>
            </w:r>
            <w:r w:rsid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 </w:t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(M.P. </w:t>
            </w:r>
            <w:r w:rsidR="001A0D0A">
              <w:rPr>
                <w:rFonts w:eastAsia="Times New Roman" w:cs="Calibri"/>
                <w:bCs/>
                <w:sz w:val="24"/>
                <w:szCs w:val="24"/>
                <w:lang w:eastAsia="pl-PL"/>
              </w:rPr>
              <w:br/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z 2019 r., poz. 794).</w:t>
            </w:r>
          </w:p>
          <w:p w14:paraId="5280A788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8C2E93" w14:paraId="4990F0F1" w14:textId="77777777" w:rsidTr="00532892">
        <w:trPr>
          <w:trHeight w:val="285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43B10899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79A3A78D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165FC17D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28E9639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326034A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14:paraId="44590E04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Wnoszenie sprzeciwów / Wydawanie decyzji określających warunki prowadzenia działań.</w:t>
            </w:r>
          </w:p>
        </w:tc>
        <w:tc>
          <w:tcPr>
            <w:tcW w:w="1985" w:type="dxa"/>
            <w:vMerge/>
            <w:shd w:val="clear" w:color="auto" w:fill="auto"/>
          </w:tcPr>
          <w:p w14:paraId="277B8B04" w14:textId="77777777"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7833" w:rsidRPr="008C2E93" w14:paraId="1E32D196" w14:textId="77777777" w:rsidTr="00532892">
        <w:trPr>
          <w:trHeight w:val="1096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58783B3F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1785B6BB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7FBFEB69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0B7264A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D44A433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14:paraId="1D5BFEAA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Wydawanie decyzji zezwalających na odstępstwa od zakazów obowiązujących </w:t>
            </w:r>
            <w:r w:rsidRPr="00BA19FC">
              <w:rPr>
                <w:rFonts w:cs="Calibri"/>
                <w:sz w:val="24"/>
                <w:szCs w:val="24"/>
              </w:rPr>
              <w:br/>
              <w:t>w stosunku do gatunków chronionych.</w:t>
            </w:r>
          </w:p>
        </w:tc>
        <w:tc>
          <w:tcPr>
            <w:tcW w:w="1985" w:type="dxa"/>
            <w:vMerge/>
            <w:shd w:val="clear" w:color="auto" w:fill="auto"/>
          </w:tcPr>
          <w:p w14:paraId="6D457F55" w14:textId="77777777"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7833" w:rsidRPr="008C2E93" w14:paraId="46B88E37" w14:textId="77777777" w:rsidTr="00532892">
        <w:trPr>
          <w:trHeight w:val="285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E9F205D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59A96474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527F99B8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439110C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C4FADBD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14:paraId="37C8DDDD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Wydawanie uzgodnień decyzji zezwalających na wycinkę drzew rosnących w pasie drogowym drogi publicznej.</w:t>
            </w:r>
          </w:p>
        </w:tc>
        <w:tc>
          <w:tcPr>
            <w:tcW w:w="1985" w:type="dxa"/>
            <w:vMerge/>
            <w:shd w:val="clear" w:color="auto" w:fill="auto"/>
          </w:tcPr>
          <w:p w14:paraId="2FF43596" w14:textId="77777777"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7833" w:rsidRPr="008C2E93" w14:paraId="3F7A89FB" w14:textId="77777777" w:rsidTr="00532892">
        <w:trPr>
          <w:trHeight w:val="57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31349BD7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4A4B4200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442FCAFF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88B8009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ABBCC96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14:paraId="31A45EF3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Wydawanie uzgodnień decyzji, planów </w:t>
            </w:r>
            <w:r w:rsidRPr="00BA19FC">
              <w:rPr>
                <w:rFonts w:cs="Calibri"/>
                <w:sz w:val="24"/>
                <w:szCs w:val="24"/>
              </w:rPr>
              <w:br/>
              <w:t>i studiów z zakresu zagospodarowania przestrzennego.</w:t>
            </w:r>
          </w:p>
        </w:tc>
        <w:tc>
          <w:tcPr>
            <w:tcW w:w="1985" w:type="dxa"/>
            <w:vMerge/>
            <w:shd w:val="clear" w:color="auto" w:fill="auto"/>
          </w:tcPr>
          <w:p w14:paraId="09DB5C8F" w14:textId="77777777"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7833" w:rsidRPr="008C2E93" w14:paraId="4BE9F1E2" w14:textId="77777777" w:rsidTr="00532892">
        <w:trPr>
          <w:trHeight w:val="570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5B0C2638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7C23097B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672FBD66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D81ECDD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C68A8F5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14:paraId="0626B492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Uzgodnienia projektów uchwał JST </w:t>
            </w:r>
            <w:r w:rsidRPr="00BA19FC">
              <w:rPr>
                <w:rFonts w:cs="Calibri"/>
                <w:sz w:val="24"/>
                <w:szCs w:val="24"/>
              </w:rPr>
              <w:br/>
              <w:t>w sprawie utworzenia lub likwidacji form ochrony przyrody, zmiany granic lub obowiązujących zakazów.</w:t>
            </w:r>
          </w:p>
        </w:tc>
        <w:tc>
          <w:tcPr>
            <w:tcW w:w="1985" w:type="dxa"/>
            <w:vMerge/>
            <w:shd w:val="clear" w:color="auto" w:fill="auto"/>
          </w:tcPr>
          <w:p w14:paraId="15E9F85E" w14:textId="77777777"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7833" w:rsidRPr="008C2E93" w14:paraId="0F005D32" w14:textId="77777777" w:rsidTr="00BA19FC">
        <w:trPr>
          <w:trHeight w:val="954"/>
          <w:jc w:val="center"/>
        </w:trPr>
        <w:tc>
          <w:tcPr>
            <w:tcW w:w="567" w:type="dxa"/>
            <w:vMerge w:val="restart"/>
            <w:shd w:val="clear" w:color="auto" w:fill="auto"/>
          </w:tcPr>
          <w:p w14:paraId="68F14CBB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0C1995C7" w14:textId="1ACBF59A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Efektywne orzekanie dla zapobiegania zagrożeniom </w:t>
            </w:r>
            <w:r w:rsidR="001A0D0A">
              <w:rPr>
                <w:rFonts w:cs="Calibri"/>
                <w:sz w:val="24"/>
                <w:szCs w:val="24"/>
              </w:rPr>
              <w:br/>
            </w:r>
            <w:r w:rsidRPr="00BA19FC">
              <w:rPr>
                <w:rFonts w:cs="Calibri"/>
                <w:sz w:val="24"/>
                <w:szCs w:val="24"/>
              </w:rPr>
              <w:t>w środowisku, usuwania ich skutków oraz ustalania warunków korzystania ze środowiska</w:t>
            </w:r>
          </w:p>
        </w:tc>
        <w:tc>
          <w:tcPr>
            <w:tcW w:w="3574" w:type="dxa"/>
            <w:vMerge w:val="restart"/>
            <w:shd w:val="clear" w:color="auto" w:fill="auto"/>
          </w:tcPr>
          <w:p w14:paraId="4C939FBA" w14:textId="300984A4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Liczba załatwionych spraw </w:t>
            </w:r>
            <w:r w:rsidR="001A0D0A">
              <w:rPr>
                <w:rFonts w:cs="Calibri"/>
                <w:sz w:val="24"/>
                <w:szCs w:val="24"/>
              </w:rPr>
              <w:br/>
            </w:r>
            <w:r w:rsidRPr="00BA19FC">
              <w:rPr>
                <w:rFonts w:cs="Calibri"/>
                <w:sz w:val="24"/>
                <w:szCs w:val="24"/>
              </w:rPr>
              <w:t xml:space="preserve">z zakresu szkód w środowisku lub historycznych zanieczyszczeń powierzchni ziemi (liczba rozstrzygnięć administracyjnych </w:t>
            </w:r>
            <w:r w:rsidR="001A0D0A">
              <w:rPr>
                <w:rFonts w:cs="Calibri"/>
                <w:sz w:val="24"/>
                <w:szCs w:val="24"/>
              </w:rPr>
              <w:br/>
            </w:r>
            <w:r w:rsidRPr="00BA19FC">
              <w:rPr>
                <w:rFonts w:cs="Calibri"/>
                <w:sz w:val="24"/>
                <w:szCs w:val="24"/>
              </w:rPr>
              <w:t>w danym roku/liczba spraw wszczętych w danym roku)</w:t>
            </w:r>
          </w:p>
          <w:p w14:paraId="56637165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40020CD4" w14:textId="347F1B48" w:rsidR="00F37833" w:rsidRPr="00BA19FC" w:rsidRDefault="001A0D0A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21</w:t>
            </w:r>
            <w:r w:rsidR="00532892" w:rsidRPr="00BA19FC">
              <w:rPr>
                <w:rFonts w:cs="Calibri"/>
                <w:sz w:val="24"/>
                <w:szCs w:val="24"/>
              </w:rPr>
              <w:t>/2</w:t>
            </w:r>
            <w:r>
              <w:rPr>
                <w:rFonts w:cs="Calibri"/>
                <w:sz w:val="24"/>
                <w:szCs w:val="24"/>
              </w:rPr>
              <w:t>4</w:t>
            </w:r>
          </w:p>
          <w:p w14:paraId="29B2F264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5109A3D8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23/27</w:t>
            </w:r>
          </w:p>
        </w:tc>
        <w:tc>
          <w:tcPr>
            <w:tcW w:w="4395" w:type="dxa"/>
            <w:shd w:val="clear" w:color="auto" w:fill="auto"/>
          </w:tcPr>
          <w:p w14:paraId="79DF742D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Prowadzenie postępowań administracyjnych w sprawie uzgodnienia bądź nałożenia obowiązku przeprowadzenia działań zapobiegawczych lub naprawczych.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C78D2F8" w14:textId="3C9CDC67" w:rsidR="00F37833" w:rsidRPr="00BA19FC" w:rsidRDefault="00F37833" w:rsidP="00BA19FC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Polityka ekologicznej państwa 2030 - strategia rozwoju w obszarze środowiska </w:t>
            </w:r>
            <w:r w:rsidR="001A0D0A">
              <w:rPr>
                <w:rFonts w:eastAsia="Times New Roman" w:cs="Calibri"/>
                <w:bCs/>
                <w:sz w:val="24"/>
                <w:szCs w:val="24"/>
                <w:lang w:eastAsia="pl-PL"/>
              </w:rPr>
              <w:br/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i gospodarki wodnej</w:t>
            </w:r>
            <w:r w:rsid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 </w:t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(M.P. </w:t>
            </w:r>
            <w:r w:rsidR="001A0D0A">
              <w:rPr>
                <w:rFonts w:eastAsia="Times New Roman" w:cs="Calibri"/>
                <w:bCs/>
                <w:sz w:val="24"/>
                <w:szCs w:val="24"/>
                <w:lang w:eastAsia="pl-PL"/>
              </w:rPr>
              <w:br/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z 2019 r., poz. 794).</w:t>
            </w:r>
          </w:p>
          <w:p w14:paraId="124227DF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8C2E93" w14:paraId="4065F2C2" w14:textId="77777777" w:rsidTr="00532892">
        <w:trPr>
          <w:trHeight w:val="1013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C041012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62E95243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2C05B85F" w14:textId="77777777" w:rsidR="00F37833" w:rsidRPr="008C2E93" w:rsidRDefault="00F37833" w:rsidP="00532892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27EDACB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79C8620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14:paraId="1AD22E27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Prowadzenie postępowań administracyjnych w sprawie ustalenia planu </w:t>
            </w:r>
            <w:proofErr w:type="spellStart"/>
            <w:r w:rsidRPr="00BA19FC">
              <w:rPr>
                <w:rFonts w:cs="Calibri"/>
                <w:sz w:val="24"/>
                <w:szCs w:val="24"/>
              </w:rPr>
              <w:t>remediacji</w:t>
            </w:r>
            <w:proofErr w:type="spellEnd"/>
            <w:r w:rsidRPr="00BA19FC">
              <w:rPr>
                <w:rFonts w:cs="Calibri"/>
                <w:sz w:val="24"/>
                <w:szCs w:val="24"/>
              </w:rPr>
              <w:t xml:space="preserve"> historycznego zanieczyszczenia powierzchni ziemi lub nałożenia obowiązku przeprowadzenia </w:t>
            </w:r>
            <w:proofErr w:type="spellStart"/>
            <w:r w:rsidRPr="00BA19FC">
              <w:rPr>
                <w:rFonts w:cs="Calibri"/>
                <w:sz w:val="24"/>
                <w:szCs w:val="24"/>
              </w:rPr>
              <w:t>remediacji</w:t>
            </w:r>
            <w:proofErr w:type="spellEnd"/>
            <w:r w:rsidRPr="00BA19FC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shd w:val="clear" w:color="auto" w:fill="auto"/>
          </w:tcPr>
          <w:p w14:paraId="0C414E4F" w14:textId="77777777"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7833" w:rsidRPr="008C2E93" w14:paraId="3C732A5E" w14:textId="77777777" w:rsidTr="00532892">
        <w:trPr>
          <w:trHeight w:val="1012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221ECFF3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131C5E18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425276C4" w14:textId="77777777" w:rsidR="00F37833" w:rsidRPr="008C2E93" w:rsidRDefault="00F37833" w:rsidP="00532892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0A311F2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AF45B76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14:paraId="4B65A318" w14:textId="7EBE89C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Prowadzenie postępowań w sprawie wpisu do rejestru informacji </w:t>
            </w:r>
            <w:r w:rsidR="001A0D0A">
              <w:rPr>
                <w:rFonts w:cs="Calibri"/>
                <w:sz w:val="24"/>
                <w:szCs w:val="24"/>
              </w:rPr>
              <w:br/>
            </w:r>
            <w:r w:rsidRPr="00BA19FC">
              <w:rPr>
                <w:rFonts w:cs="Calibri"/>
                <w:sz w:val="24"/>
                <w:szCs w:val="24"/>
              </w:rPr>
              <w:t xml:space="preserve">o potencjalnym historycznym zanieczyszczeniu powierzchni ziemi oraz </w:t>
            </w:r>
            <w:r w:rsidR="001A0D0A">
              <w:rPr>
                <w:rFonts w:cs="Calibri"/>
                <w:sz w:val="24"/>
                <w:szCs w:val="24"/>
              </w:rPr>
              <w:br/>
            </w:r>
            <w:r w:rsidRPr="00BA19FC">
              <w:rPr>
                <w:rFonts w:cs="Calibri"/>
                <w:sz w:val="24"/>
                <w:szCs w:val="24"/>
              </w:rPr>
              <w:t>w nałożeniu obowiązku wykonania badań zanieczyszczenia gleby i ziemi.</w:t>
            </w:r>
          </w:p>
        </w:tc>
        <w:tc>
          <w:tcPr>
            <w:tcW w:w="1985" w:type="dxa"/>
            <w:vMerge/>
            <w:shd w:val="clear" w:color="auto" w:fill="auto"/>
          </w:tcPr>
          <w:p w14:paraId="152EB8C5" w14:textId="77777777"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7833" w:rsidRPr="008C2E93" w14:paraId="535927BC" w14:textId="77777777" w:rsidTr="00BA19FC">
        <w:trPr>
          <w:trHeight w:val="1133"/>
          <w:jc w:val="center"/>
        </w:trPr>
        <w:tc>
          <w:tcPr>
            <w:tcW w:w="567" w:type="dxa"/>
            <w:vMerge w:val="restart"/>
            <w:shd w:val="clear" w:color="auto" w:fill="auto"/>
          </w:tcPr>
          <w:p w14:paraId="292D38F5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46EEDC8E" w14:textId="77777777" w:rsidR="00F37833" w:rsidRPr="00BA19FC" w:rsidRDefault="00F37833" w:rsidP="00BA19FC">
            <w:pPr>
              <w:pStyle w:val="Akapitzlist1"/>
              <w:spacing w:after="0" w:line="360" w:lineRule="auto"/>
              <w:ind w:left="0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 xml:space="preserve">Zapewnienie społeczeństwu </w:t>
            </w:r>
            <w:r w:rsidRPr="00BA19FC">
              <w:rPr>
                <w:rFonts w:cs="Calibri"/>
                <w:sz w:val="24"/>
                <w:szCs w:val="24"/>
              </w:rPr>
              <w:lastRenderedPageBreak/>
              <w:t>dostępu do informacji o środowisku.</w:t>
            </w:r>
          </w:p>
        </w:tc>
        <w:tc>
          <w:tcPr>
            <w:tcW w:w="3574" w:type="dxa"/>
            <w:vMerge w:val="restart"/>
            <w:shd w:val="clear" w:color="auto" w:fill="auto"/>
          </w:tcPr>
          <w:p w14:paraId="54900D59" w14:textId="39036732" w:rsidR="00F37833" w:rsidRPr="00BA19FC" w:rsidRDefault="00BA19FC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 xml:space="preserve">Stopień zrealizowanych </w:t>
            </w:r>
            <w:r w:rsidR="001A0D0A">
              <w:rPr>
                <w:rFonts w:cs="Calibri"/>
                <w:sz w:val="24"/>
                <w:szCs w:val="24"/>
              </w:rPr>
              <w:br/>
            </w:r>
            <w:r>
              <w:rPr>
                <w:rFonts w:cs="Calibri"/>
                <w:sz w:val="24"/>
                <w:szCs w:val="24"/>
              </w:rPr>
              <w:t xml:space="preserve">w terminie wniosków o </w:t>
            </w:r>
            <w:r>
              <w:rPr>
                <w:rFonts w:cs="Calibri"/>
                <w:sz w:val="24"/>
                <w:szCs w:val="24"/>
              </w:rPr>
              <w:lastRenderedPageBreak/>
              <w:t xml:space="preserve">udostępnianie informacji </w:t>
            </w:r>
            <w:r w:rsidR="001A0D0A">
              <w:rPr>
                <w:rFonts w:cs="Calibri"/>
                <w:sz w:val="24"/>
                <w:szCs w:val="24"/>
              </w:rPr>
              <w:br/>
            </w:r>
            <w:r w:rsidR="00F37833" w:rsidRPr="00BA19FC">
              <w:rPr>
                <w:rFonts w:cs="Calibri"/>
                <w:sz w:val="24"/>
                <w:szCs w:val="24"/>
              </w:rPr>
              <w:t>o środowisku i jego ochronie.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55D0066" w14:textId="0860EE46" w:rsidR="00F37833" w:rsidRPr="00BA19FC" w:rsidRDefault="001A0D0A" w:rsidP="001A0D0A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1A0D0A">
              <w:rPr>
                <w:rFonts w:cs="Calibri"/>
                <w:sz w:val="24"/>
                <w:szCs w:val="24"/>
              </w:rPr>
              <w:lastRenderedPageBreak/>
              <w:t>3865/3865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BE52691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2900/2900</w:t>
            </w:r>
          </w:p>
          <w:p w14:paraId="31055687" w14:textId="77777777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34D54851" w14:textId="68C0261F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Udost</w:t>
            </w:r>
            <w:r w:rsidR="00BA19FC">
              <w:rPr>
                <w:rFonts w:cs="Calibri"/>
                <w:sz w:val="24"/>
                <w:szCs w:val="24"/>
              </w:rPr>
              <w:t xml:space="preserve">ępnianie na wniosek informacji </w:t>
            </w:r>
            <w:r w:rsidR="001A0D0A">
              <w:rPr>
                <w:rFonts w:cs="Calibri"/>
                <w:sz w:val="24"/>
                <w:szCs w:val="24"/>
              </w:rPr>
              <w:br/>
            </w:r>
            <w:r w:rsidR="00BA19FC">
              <w:rPr>
                <w:rFonts w:cs="Calibri"/>
                <w:sz w:val="24"/>
                <w:szCs w:val="24"/>
              </w:rPr>
              <w:t xml:space="preserve">o środowisku </w:t>
            </w:r>
            <w:r w:rsidRPr="00BA19FC">
              <w:rPr>
                <w:rFonts w:cs="Calibri"/>
                <w:sz w:val="24"/>
                <w:szCs w:val="24"/>
              </w:rPr>
              <w:t>i jego ochronie oraz informacji publicznej.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5442C01" w14:textId="2FA481A7" w:rsidR="00F37833" w:rsidRPr="00BA19FC" w:rsidRDefault="00F37833" w:rsidP="00BA19FC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Polityka ekologicznej państwa 2030 - </w:t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 xml:space="preserve">strategia rozwoju w obszarze środowiska </w:t>
            </w:r>
            <w:r w:rsidR="001A0D0A">
              <w:rPr>
                <w:rFonts w:eastAsia="Times New Roman" w:cs="Calibri"/>
                <w:bCs/>
                <w:sz w:val="24"/>
                <w:szCs w:val="24"/>
                <w:lang w:eastAsia="pl-PL"/>
              </w:rPr>
              <w:br/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i gospodarki wodnej</w:t>
            </w:r>
            <w:r w:rsid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 </w:t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(M.P. </w:t>
            </w:r>
            <w:r w:rsidR="001A0D0A">
              <w:rPr>
                <w:rFonts w:eastAsia="Times New Roman" w:cs="Calibri"/>
                <w:bCs/>
                <w:sz w:val="24"/>
                <w:szCs w:val="24"/>
                <w:lang w:eastAsia="pl-PL"/>
              </w:rPr>
              <w:br/>
            </w:r>
            <w:r w:rsidRPr="00BA19FC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z 2019 r., poz. 794).</w:t>
            </w:r>
          </w:p>
        </w:tc>
      </w:tr>
      <w:tr w:rsidR="00F37833" w:rsidRPr="008C2E93" w14:paraId="3957A109" w14:textId="77777777" w:rsidTr="00532892">
        <w:trPr>
          <w:trHeight w:val="2469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E563D6D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6D7F482D" w14:textId="77777777" w:rsidR="00F37833" w:rsidRPr="008C2E93" w:rsidRDefault="00F37833" w:rsidP="00532892">
            <w:pPr>
              <w:pStyle w:val="Akapitzlist1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4700CE6C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4FBEA9E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F6459A8" w14:textId="77777777" w:rsidR="00F37833" w:rsidRPr="008C2E93" w:rsidRDefault="00F37833" w:rsidP="005328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14:paraId="57D06CF4" w14:textId="529AAFD2" w:rsidR="00F37833" w:rsidRPr="00BA19FC" w:rsidRDefault="00F37833" w:rsidP="00BA19FC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BA19FC">
              <w:rPr>
                <w:rFonts w:cs="Calibri"/>
                <w:sz w:val="24"/>
                <w:szCs w:val="24"/>
              </w:rPr>
              <w:t>Prowadzenie publi</w:t>
            </w:r>
            <w:r w:rsidR="00BA19FC">
              <w:rPr>
                <w:rFonts w:cs="Calibri"/>
                <w:sz w:val="24"/>
                <w:szCs w:val="24"/>
              </w:rPr>
              <w:t xml:space="preserve">cznie dostępnego wykazu danych </w:t>
            </w:r>
            <w:r w:rsidRPr="00BA19FC">
              <w:rPr>
                <w:rFonts w:cs="Calibri"/>
                <w:sz w:val="24"/>
                <w:szCs w:val="24"/>
              </w:rPr>
              <w:t>o dokume</w:t>
            </w:r>
            <w:r w:rsidR="00BA19FC">
              <w:rPr>
                <w:rFonts w:cs="Calibri"/>
                <w:sz w:val="24"/>
                <w:szCs w:val="24"/>
              </w:rPr>
              <w:t xml:space="preserve">ntach zawierających informacje </w:t>
            </w:r>
            <w:r w:rsidRPr="00BA19FC">
              <w:rPr>
                <w:rFonts w:cs="Calibri"/>
                <w:sz w:val="24"/>
                <w:szCs w:val="24"/>
              </w:rPr>
              <w:t xml:space="preserve">o środowisku </w:t>
            </w:r>
            <w:r w:rsidR="001A0D0A">
              <w:rPr>
                <w:rFonts w:cs="Calibri"/>
                <w:sz w:val="24"/>
                <w:szCs w:val="24"/>
              </w:rPr>
              <w:br/>
            </w:r>
            <w:r w:rsidRPr="00BA19FC">
              <w:rPr>
                <w:rFonts w:cs="Calibri"/>
                <w:sz w:val="24"/>
                <w:szCs w:val="24"/>
              </w:rPr>
              <w:t>i jego ochronie.</w:t>
            </w:r>
          </w:p>
        </w:tc>
        <w:tc>
          <w:tcPr>
            <w:tcW w:w="1985" w:type="dxa"/>
            <w:vMerge/>
            <w:shd w:val="clear" w:color="auto" w:fill="auto"/>
          </w:tcPr>
          <w:p w14:paraId="71F0AE32" w14:textId="77777777" w:rsidR="00F37833" w:rsidRPr="008C2E93" w:rsidRDefault="00F37833" w:rsidP="005328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1C9AD42" w14:textId="77777777" w:rsidR="00F37833" w:rsidRPr="008920E6" w:rsidRDefault="00F37833" w:rsidP="00BA19FC">
      <w:pPr>
        <w:spacing w:before="100" w:beforeAutospacing="1" w:after="0" w:line="360" w:lineRule="auto"/>
        <w:rPr>
          <w:rFonts w:ascii="Arial" w:hAnsi="Arial" w:cs="Arial"/>
          <w:sz w:val="24"/>
          <w:szCs w:val="24"/>
        </w:rPr>
      </w:pPr>
      <w:r w:rsidRPr="008920E6">
        <w:rPr>
          <w:rFonts w:ascii="Arial" w:hAnsi="Arial" w:cs="Arial"/>
          <w:sz w:val="24"/>
          <w:szCs w:val="24"/>
        </w:rPr>
        <w:t>Sporządziła:</w:t>
      </w:r>
    </w:p>
    <w:p w14:paraId="6108B8C2" w14:textId="77777777" w:rsidR="00F37833" w:rsidRPr="008920E6" w:rsidRDefault="00F37833" w:rsidP="004A684B">
      <w:pPr>
        <w:spacing w:after="100" w:afterAutospacing="1" w:line="360" w:lineRule="auto"/>
        <w:rPr>
          <w:rFonts w:ascii="Arial" w:hAnsi="Arial" w:cs="Arial"/>
          <w:sz w:val="24"/>
          <w:szCs w:val="24"/>
        </w:rPr>
      </w:pPr>
      <w:r w:rsidRPr="008920E6">
        <w:rPr>
          <w:rFonts w:ascii="Arial" w:hAnsi="Arial" w:cs="Arial"/>
          <w:sz w:val="24"/>
          <w:szCs w:val="24"/>
        </w:rPr>
        <w:t>Jolanta Chełchowska</w:t>
      </w:r>
    </w:p>
    <w:p w14:paraId="26A4C704" w14:textId="3436ABC9" w:rsidR="004A684B" w:rsidRPr="008920E6" w:rsidRDefault="001A0D0A" w:rsidP="008920E6">
      <w:pPr>
        <w:widowControl w:val="0"/>
        <w:suppressAutoHyphens/>
        <w:spacing w:after="0" w:line="360" w:lineRule="auto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  <w:r w:rsidRPr="008920E6">
        <w:rPr>
          <w:rFonts w:eastAsia="SimSun" w:cs="Calibri"/>
          <w:kern w:val="3"/>
          <w:sz w:val="24"/>
          <w:szCs w:val="24"/>
          <w:lang w:eastAsia="zh-CN" w:bidi="hi-IN"/>
        </w:rPr>
        <w:t xml:space="preserve">Z up. </w:t>
      </w:r>
      <w:r w:rsidR="004A684B" w:rsidRPr="008920E6">
        <w:rPr>
          <w:rFonts w:eastAsia="SimSun" w:cs="Calibri"/>
          <w:kern w:val="3"/>
          <w:sz w:val="24"/>
          <w:szCs w:val="24"/>
          <w:lang w:eastAsia="zh-CN" w:bidi="hi-IN"/>
        </w:rPr>
        <w:t>REGIONALN</w:t>
      </w:r>
      <w:r w:rsidRPr="008920E6">
        <w:rPr>
          <w:rFonts w:eastAsia="SimSun" w:cs="Calibri"/>
          <w:kern w:val="3"/>
          <w:sz w:val="24"/>
          <w:szCs w:val="24"/>
          <w:lang w:eastAsia="zh-CN" w:bidi="hi-IN"/>
        </w:rPr>
        <w:t>EGO</w:t>
      </w:r>
      <w:r w:rsidR="004A684B" w:rsidRPr="008920E6">
        <w:rPr>
          <w:rFonts w:eastAsia="SimSun" w:cs="Calibri"/>
          <w:kern w:val="3"/>
          <w:sz w:val="24"/>
          <w:szCs w:val="24"/>
          <w:lang w:eastAsia="zh-CN" w:bidi="hi-IN"/>
        </w:rPr>
        <w:t xml:space="preserve"> DYREKTOR</w:t>
      </w:r>
      <w:r w:rsidRPr="008920E6">
        <w:rPr>
          <w:rFonts w:eastAsia="SimSun" w:cs="Calibri"/>
          <w:kern w:val="3"/>
          <w:sz w:val="24"/>
          <w:szCs w:val="24"/>
          <w:lang w:eastAsia="zh-CN" w:bidi="hi-IN"/>
        </w:rPr>
        <w:t>A</w:t>
      </w:r>
    </w:p>
    <w:p w14:paraId="1A73A472" w14:textId="1102CF4F" w:rsidR="004A684B" w:rsidRPr="008920E6" w:rsidRDefault="004A684B" w:rsidP="008920E6">
      <w:pPr>
        <w:widowControl w:val="0"/>
        <w:suppressAutoHyphens/>
        <w:spacing w:after="0" w:line="360" w:lineRule="auto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  <w:r w:rsidRPr="008920E6">
        <w:rPr>
          <w:rFonts w:eastAsia="SimSun" w:cs="Calibri"/>
          <w:kern w:val="3"/>
          <w:sz w:val="24"/>
          <w:szCs w:val="24"/>
          <w:lang w:eastAsia="zh-CN" w:bidi="hi-IN"/>
        </w:rPr>
        <w:t>OCHRONY ŚRODOWISKA</w:t>
      </w:r>
      <w:r w:rsidR="001A0D0A" w:rsidRPr="008920E6">
        <w:rPr>
          <w:rFonts w:eastAsia="SimSun" w:cs="Calibri"/>
          <w:kern w:val="3"/>
          <w:sz w:val="24"/>
          <w:szCs w:val="24"/>
          <w:lang w:eastAsia="zh-CN" w:bidi="hi-IN"/>
        </w:rPr>
        <w:t xml:space="preserve"> W OLSZTYNIE</w:t>
      </w:r>
    </w:p>
    <w:p w14:paraId="6242A07B" w14:textId="32469E63" w:rsidR="00AA4344" w:rsidRPr="008920E6" w:rsidRDefault="004A684B" w:rsidP="008920E6">
      <w:pPr>
        <w:spacing w:after="0" w:line="360" w:lineRule="auto"/>
        <w:ind w:left="3540" w:hanging="3540"/>
        <w:rPr>
          <w:rFonts w:eastAsia="SimSun" w:cs="Calibri"/>
          <w:kern w:val="3"/>
          <w:sz w:val="24"/>
          <w:szCs w:val="24"/>
          <w:lang w:eastAsia="zh-CN" w:bidi="hi-IN"/>
        </w:rPr>
      </w:pPr>
      <w:r w:rsidRPr="008920E6">
        <w:rPr>
          <w:rFonts w:eastAsia="SimSun" w:cs="Calibri"/>
          <w:kern w:val="3"/>
          <w:sz w:val="24"/>
          <w:szCs w:val="24"/>
          <w:lang w:eastAsia="zh-CN" w:bidi="hi-IN"/>
        </w:rPr>
        <w:t>A</w:t>
      </w:r>
      <w:r w:rsidR="001A0D0A" w:rsidRPr="008920E6">
        <w:rPr>
          <w:rFonts w:eastAsia="SimSun" w:cs="Calibri"/>
          <w:kern w:val="3"/>
          <w:sz w:val="24"/>
          <w:szCs w:val="24"/>
          <w:lang w:eastAsia="zh-CN" w:bidi="hi-IN"/>
        </w:rPr>
        <w:t>leksandra Krzysztoń-</w:t>
      </w:r>
      <w:proofErr w:type="spellStart"/>
      <w:r w:rsidR="001A0D0A" w:rsidRPr="008920E6">
        <w:rPr>
          <w:rFonts w:eastAsia="SimSun" w:cs="Calibri"/>
          <w:kern w:val="3"/>
          <w:sz w:val="24"/>
          <w:szCs w:val="24"/>
          <w:lang w:eastAsia="zh-CN" w:bidi="hi-IN"/>
        </w:rPr>
        <w:t>Rzodkiewicz</w:t>
      </w:r>
      <w:proofErr w:type="spellEnd"/>
      <w:r w:rsidRPr="008920E6">
        <w:rPr>
          <w:rFonts w:eastAsia="SimSun" w:cs="Calibri"/>
          <w:kern w:val="3"/>
          <w:sz w:val="24"/>
          <w:szCs w:val="24"/>
          <w:lang w:eastAsia="zh-CN" w:bidi="hi-IN"/>
        </w:rPr>
        <w:t xml:space="preserve"> </w:t>
      </w:r>
    </w:p>
    <w:p w14:paraId="63276BCD" w14:textId="1A9EA442" w:rsidR="008920E6" w:rsidRPr="008920E6" w:rsidRDefault="008920E6" w:rsidP="008920E6">
      <w:pPr>
        <w:spacing w:after="0" w:line="360" w:lineRule="auto"/>
        <w:ind w:left="3540" w:hanging="3540"/>
        <w:rPr>
          <w:rFonts w:eastAsia="SimSun" w:cs="Calibri"/>
          <w:kern w:val="3"/>
          <w:sz w:val="24"/>
          <w:szCs w:val="24"/>
          <w:lang w:eastAsia="zh-CN" w:bidi="hi-IN"/>
        </w:rPr>
      </w:pPr>
      <w:r w:rsidRPr="008920E6">
        <w:rPr>
          <w:rFonts w:eastAsia="SimSun" w:cs="Calibri"/>
          <w:kern w:val="3"/>
          <w:sz w:val="24"/>
          <w:szCs w:val="24"/>
          <w:lang w:eastAsia="zh-CN" w:bidi="hi-IN"/>
        </w:rPr>
        <w:t xml:space="preserve">p.o. Zastępcy </w:t>
      </w:r>
      <w:r w:rsidRPr="008920E6">
        <w:rPr>
          <w:rFonts w:eastAsia="SimSun" w:cs="Calibri"/>
          <w:kern w:val="3"/>
          <w:sz w:val="24"/>
          <w:szCs w:val="24"/>
          <w:lang w:eastAsia="zh-CN" w:bidi="hi-IN"/>
        </w:rPr>
        <w:t>Regionalnego Dyrektora Ochrony Środowiska</w:t>
      </w:r>
      <w:r>
        <w:rPr>
          <w:rFonts w:eastAsia="SimSun" w:cs="Calibri"/>
          <w:kern w:val="3"/>
          <w:sz w:val="24"/>
          <w:szCs w:val="24"/>
          <w:lang w:eastAsia="zh-CN" w:bidi="hi-IN"/>
        </w:rPr>
        <w:t xml:space="preserve"> </w:t>
      </w:r>
      <w:r w:rsidRPr="008920E6">
        <w:rPr>
          <w:rFonts w:eastAsia="SimSun" w:cs="Calibri"/>
          <w:kern w:val="3"/>
          <w:sz w:val="24"/>
          <w:szCs w:val="24"/>
          <w:lang w:eastAsia="zh-CN" w:bidi="hi-IN"/>
        </w:rPr>
        <w:t>-</w:t>
      </w:r>
    </w:p>
    <w:p w14:paraId="6369F194" w14:textId="5E63180D" w:rsidR="008920E6" w:rsidRPr="008920E6" w:rsidRDefault="008920E6" w:rsidP="008920E6">
      <w:pPr>
        <w:spacing w:after="0" w:line="360" w:lineRule="auto"/>
        <w:ind w:left="3540" w:hanging="3540"/>
        <w:rPr>
          <w:rFonts w:ascii="Arial" w:hAnsi="Arial" w:cs="Arial"/>
          <w:sz w:val="24"/>
          <w:szCs w:val="24"/>
          <w:u w:val="single"/>
        </w:rPr>
      </w:pPr>
      <w:r w:rsidRPr="008920E6">
        <w:rPr>
          <w:rFonts w:eastAsia="SimSun" w:cs="Calibri"/>
          <w:kern w:val="3"/>
          <w:sz w:val="24"/>
          <w:szCs w:val="24"/>
          <w:lang w:eastAsia="zh-CN" w:bidi="hi-IN"/>
        </w:rPr>
        <w:t>-</w:t>
      </w:r>
      <w:r>
        <w:rPr>
          <w:rFonts w:eastAsia="SimSun" w:cs="Calibri"/>
          <w:kern w:val="3"/>
          <w:sz w:val="24"/>
          <w:szCs w:val="24"/>
          <w:lang w:eastAsia="zh-CN" w:bidi="hi-IN"/>
        </w:rPr>
        <w:t xml:space="preserve"> </w:t>
      </w:r>
      <w:r w:rsidRPr="008920E6">
        <w:rPr>
          <w:rFonts w:eastAsia="SimSun" w:cs="Calibri"/>
          <w:kern w:val="3"/>
          <w:sz w:val="24"/>
          <w:szCs w:val="24"/>
          <w:lang w:eastAsia="zh-CN" w:bidi="hi-IN"/>
        </w:rPr>
        <w:t xml:space="preserve">Regionalnego Konserwatora </w:t>
      </w:r>
      <w:r w:rsidRPr="008920E6">
        <w:rPr>
          <w:rFonts w:eastAsia="SimSun" w:cs="Calibri"/>
          <w:kern w:val="3"/>
          <w:sz w:val="24"/>
          <w:szCs w:val="24"/>
          <w:lang w:eastAsia="zh-CN" w:bidi="hi-IN"/>
        </w:rPr>
        <w:t>Przyrody w Olsztynie</w:t>
      </w:r>
    </w:p>
    <w:sectPr w:rsidR="008920E6" w:rsidRPr="008920E6" w:rsidSect="00F37833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417" w:right="1417" w:bottom="1417" w:left="1417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30C45" w14:textId="77777777" w:rsidR="004E0F1C" w:rsidRDefault="004E0F1C">
      <w:pPr>
        <w:spacing w:after="0" w:line="240" w:lineRule="auto"/>
      </w:pPr>
      <w:r>
        <w:separator/>
      </w:r>
    </w:p>
  </w:endnote>
  <w:endnote w:type="continuationSeparator" w:id="0">
    <w:p w14:paraId="2BD4A3EB" w14:textId="77777777" w:rsidR="004E0F1C" w:rsidRDefault="004E0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jiyama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Futura Com Medium Condensed">
    <w:altName w:val="Arial Narrow"/>
    <w:charset w:val="EE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5DE18" w14:textId="77777777" w:rsidR="00532892" w:rsidRDefault="00532892" w:rsidP="0053289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459" w:type="dxa"/>
      <w:tblLook w:val="04A0" w:firstRow="1" w:lastRow="0" w:firstColumn="1" w:lastColumn="0" w:noHBand="0" w:noVBand="1"/>
    </w:tblPr>
    <w:tblGrid>
      <w:gridCol w:w="10866"/>
      <w:gridCol w:w="222"/>
    </w:tblGrid>
    <w:tr w:rsidR="00532892" w14:paraId="49779EA6" w14:textId="77777777" w:rsidTr="00532892">
      <w:tc>
        <w:tcPr>
          <w:tcW w:w="1206" w:type="dxa"/>
          <w:vAlign w:val="center"/>
        </w:tcPr>
        <w:tbl>
          <w:tblPr>
            <w:tblW w:w="10206" w:type="dxa"/>
            <w:tblLook w:val="04A0" w:firstRow="1" w:lastRow="0" w:firstColumn="1" w:lastColumn="0" w:noHBand="0" w:noVBand="1"/>
          </w:tblPr>
          <w:tblGrid>
            <w:gridCol w:w="10428"/>
            <w:gridCol w:w="222"/>
          </w:tblGrid>
          <w:tr w:rsidR="00532892" w14:paraId="5109B575" w14:textId="77777777" w:rsidTr="00532892">
            <w:trPr>
              <w:trHeight w:val="80"/>
            </w:trPr>
            <w:tc>
              <w:tcPr>
                <w:tcW w:w="1206" w:type="dxa"/>
                <w:vAlign w:val="center"/>
                <w:hideMark/>
              </w:tcPr>
              <w:tbl>
                <w:tblPr>
                  <w:tblW w:w="10206" w:type="dxa"/>
                  <w:tblLook w:val="04A0" w:firstRow="1" w:lastRow="0" w:firstColumn="1" w:lastColumn="0" w:noHBand="0" w:noVBand="1"/>
                </w:tblPr>
                <w:tblGrid>
                  <w:gridCol w:w="1146"/>
                  <w:gridCol w:w="9066"/>
                </w:tblGrid>
                <w:tr w:rsidR="00532892" w14:paraId="13A22974" w14:textId="77777777" w:rsidTr="00532892">
                  <w:trPr>
                    <w:trHeight w:val="1981"/>
                  </w:trPr>
                  <w:tc>
                    <w:tcPr>
                      <w:tcW w:w="1206" w:type="dxa"/>
                      <w:vAlign w:val="center"/>
                      <w:hideMark/>
                    </w:tcPr>
                    <w:p w14:paraId="4466120B" w14:textId="77777777" w:rsidR="00532892" w:rsidRDefault="00AA1C54" w:rsidP="00532892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Arial" w:hAnsi="Arial" w:cs="Arial"/>
                        </w:rPr>
                      </w:pPr>
                      <w:r w:rsidRPr="00532892">
                        <w:rPr>
                          <w:rFonts w:ascii="Arial" w:hAnsi="Arial" w:cs="Arial"/>
                          <w:noProof/>
                          <w:lang w:eastAsia="pl-PL"/>
                        </w:rPr>
                        <w:drawing>
                          <wp:inline distT="0" distB="0" distL="0" distR="0" wp14:anchorId="07991340" wp14:editId="1684322E">
                            <wp:extent cx="590550" cy="1076325"/>
                            <wp:effectExtent l="0" t="0" r="0" b="9525"/>
                            <wp:docPr id="2" name="Obraz 2" descr="Logo systemu ekorządzania i audytu (EMAS)" title="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9000" w:type="dxa"/>
                      <w:vAlign w:val="center"/>
                      <w:hideMark/>
                    </w:tcPr>
                    <w:p w14:paraId="1ACF093D" w14:textId="77777777" w:rsidR="00532892" w:rsidRDefault="00AA1C54" w:rsidP="00532892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Fujiyama" w:hAnsi="Fujiyama" w:cs="Arial"/>
                          <w:color w:val="57AB27"/>
                          <w:sz w:val="20"/>
                          <w:szCs w:val="20"/>
                        </w:rPr>
                      </w:pPr>
                      <w:r w:rsidRPr="00532892">
                        <w:rPr>
                          <w:rFonts w:ascii="Fujiyama" w:hAnsi="Fujiyama" w:cs="Arial"/>
                          <w:noProof/>
                          <w:color w:val="57AB27"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 wp14:anchorId="6885BD77" wp14:editId="6DC26541">
                            <wp:extent cx="5610225" cy="361950"/>
                            <wp:effectExtent l="0" t="0" r="9525" b="0"/>
                            <wp:docPr id="3" name="Obraz 1" descr="Adres Regionalnej Dyrekcji Ochrony Środowiska w Olsztynie wraz z logo systemu ekorządzania i audytu (EMAS)" title="Adres Regionalnej Dyrekcji Ochrony Środowiska w Olsztynie wraz z 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" descr="stopka do Ema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022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14:paraId="4F1CF4C5" w14:textId="77777777" w:rsidR="00532892" w:rsidRDefault="00532892" w:rsidP="00532892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Arial" w:hAnsi="Arial" w:cs="Arial"/>
                  </w:rPr>
                </w:pPr>
              </w:p>
            </w:tc>
            <w:tc>
              <w:tcPr>
                <w:tcW w:w="9000" w:type="dxa"/>
                <w:vAlign w:val="center"/>
              </w:tcPr>
              <w:p w14:paraId="24E71B29" w14:textId="77777777" w:rsidR="00532892" w:rsidRDefault="00532892" w:rsidP="00532892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Fujiyama" w:hAnsi="Fujiyama" w:cs="Arial"/>
                    <w:color w:val="57AB27"/>
                    <w:sz w:val="20"/>
                    <w:szCs w:val="20"/>
                  </w:rPr>
                </w:pPr>
              </w:p>
            </w:tc>
          </w:tr>
        </w:tbl>
        <w:p w14:paraId="7C8320DE" w14:textId="77777777" w:rsidR="00532892" w:rsidRDefault="00532892" w:rsidP="00532892">
          <w:pPr>
            <w:tabs>
              <w:tab w:val="left" w:pos="380"/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8717" w:type="dxa"/>
          <w:vAlign w:val="center"/>
        </w:tcPr>
        <w:p w14:paraId="4D90DCE8" w14:textId="77777777" w:rsidR="00532892" w:rsidRDefault="00532892" w:rsidP="00532892">
          <w:pPr>
            <w:tabs>
              <w:tab w:val="left" w:pos="380"/>
              <w:tab w:val="center" w:pos="4536"/>
              <w:tab w:val="right" w:pos="9072"/>
            </w:tabs>
            <w:rPr>
              <w:rFonts w:ascii="Futura Com Medium Condensed" w:hAnsi="Futura Com Medium Condensed" w:cs="Arial"/>
              <w:color w:val="57AB27"/>
              <w:sz w:val="18"/>
              <w:szCs w:val="19"/>
            </w:rPr>
          </w:pPr>
        </w:p>
      </w:tc>
    </w:tr>
  </w:tbl>
  <w:p w14:paraId="0D0E3580" w14:textId="77777777" w:rsidR="00532892" w:rsidRPr="00425F85" w:rsidRDefault="00532892" w:rsidP="00532892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31790" w14:textId="77777777" w:rsidR="004E0F1C" w:rsidRDefault="004E0F1C">
      <w:pPr>
        <w:spacing w:after="0" w:line="240" w:lineRule="auto"/>
      </w:pPr>
      <w:r>
        <w:separator/>
      </w:r>
    </w:p>
  </w:footnote>
  <w:footnote w:type="continuationSeparator" w:id="0">
    <w:p w14:paraId="3DE5BC4A" w14:textId="77777777" w:rsidR="004E0F1C" w:rsidRDefault="004E0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81DF9" w14:textId="77777777" w:rsidR="00532892" w:rsidRDefault="00532892" w:rsidP="00532892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CB54B" w14:textId="77777777" w:rsidR="00532892" w:rsidRDefault="00AA1C54" w:rsidP="00532892">
    <w:pPr>
      <w:pStyle w:val="Nagwek"/>
      <w:tabs>
        <w:tab w:val="clear" w:pos="4536"/>
        <w:tab w:val="clear" w:pos="9072"/>
      </w:tabs>
      <w:ind w:hanging="851"/>
    </w:pPr>
    <w:r w:rsidRPr="008640C1">
      <w:rPr>
        <w:noProof/>
        <w:lang w:eastAsia="pl-PL"/>
      </w:rPr>
      <w:drawing>
        <wp:inline distT="0" distB="0" distL="0" distR="0" wp14:anchorId="07050E44" wp14:editId="6800F3E2">
          <wp:extent cx="4905375" cy="942975"/>
          <wp:effectExtent l="0" t="0" r="0" b="9525"/>
          <wp:docPr id="1" name="Obraz 3" descr="Logo Regionalnej Dyrekcji Ochrony Środowiska w Olsztynie" title="Logo Regionalnej Dyrekcji Ochrony Środowiska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_RDOS_Olsztyn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833"/>
    <w:rsid w:val="001A0D0A"/>
    <w:rsid w:val="001C14D3"/>
    <w:rsid w:val="002060F2"/>
    <w:rsid w:val="004A684B"/>
    <w:rsid w:val="004E0F1C"/>
    <w:rsid w:val="00532892"/>
    <w:rsid w:val="005D0EA3"/>
    <w:rsid w:val="008920E6"/>
    <w:rsid w:val="00AA1C54"/>
    <w:rsid w:val="00AA4344"/>
    <w:rsid w:val="00BA19FC"/>
    <w:rsid w:val="00D24FC0"/>
    <w:rsid w:val="00F37833"/>
    <w:rsid w:val="00F7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7C9E9"/>
  <w15:chartTrackingRefBased/>
  <w15:docId w15:val="{75E70D51-B82C-425B-B025-D5157A8E5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783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7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F3783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37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F3783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7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37833"/>
    <w:rPr>
      <w:rFonts w:ascii="Tahoma" w:eastAsia="Calibri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F37833"/>
    <w:pPr>
      <w:suppressAutoHyphens/>
      <w:ind w:left="720"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665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Chelchowska</dc:creator>
  <cp:keywords/>
  <cp:lastModifiedBy>Iwona Bobek</cp:lastModifiedBy>
  <cp:revision>2</cp:revision>
  <cp:lastPrinted>2022-11-23T12:21:00Z</cp:lastPrinted>
  <dcterms:created xsi:type="dcterms:W3CDTF">2023-11-28T11:23:00Z</dcterms:created>
  <dcterms:modified xsi:type="dcterms:W3CDTF">2023-11-28T11:23:00Z</dcterms:modified>
</cp:coreProperties>
</file>