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6E1B" w14:textId="6A58ACBB" w:rsidR="00347BFC" w:rsidRPr="00F631F6" w:rsidRDefault="00347BFC" w:rsidP="00347BFC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r w:rsidRPr="00F631F6">
        <w:rPr>
          <w:rFonts w:ascii="Calibri" w:hAnsi="Calibri" w:cs="Calibri"/>
          <w:sz w:val="20"/>
          <w:szCs w:val="20"/>
        </w:rPr>
        <w:t xml:space="preserve">Załącznik nr </w:t>
      </w:r>
      <w:r w:rsidR="00E86CF5">
        <w:rPr>
          <w:rFonts w:ascii="Calibri" w:hAnsi="Calibri" w:cs="Calibri"/>
          <w:sz w:val="20"/>
          <w:szCs w:val="20"/>
        </w:rPr>
        <w:t>3</w:t>
      </w:r>
    </w:p>
    <w:p w14:paraId="6973A7F2" w14:textId="43C24CA4" w:rsidR="00881D57" w:rsidRPr="005D0DBD" w:rsidRDefault="00881D57" w:rsidP="00881D57">
      <w:pPr>
        <w:pStyle w:val="Nagwek2"/>
        <w:rPr>
          <w:rFonts w:ascii="Calibri Light" w:hAnsi="Calibri Light" w:cs="Calibri Light"/>
          <w:sz w:val="26"/>
          <w:szCs w:val="26"/>
        </w:rPr>
      </w:pPr>
      <w:r w:rsidRPr="005D0DBD">
        <w:rPr>
          <w:rFonts w:ascii="Calibri Light" w:hAnsi="Calibri Light" w:cs="Calibri Light"/>
          <w:sz w:val="26"/>
          <w:szCs w:val="26"/>
        </w:rPr>
        <w:t>3. INFORMACJE O INWESTORZE</w:t>
      </w:r>
    </w:p>
    <w:p w14:paraId="1D442EB3" w14:textId="6E21910D" w:rsidR="00431CC9" w:rsidRPr="00431CC9" w:rsidRDefault="00431CC9" w:rsidP="00431CC9">
      <w:pPr>
        <w:spacing w:before="120" w:after="120" w:line="254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Uniwersytecki</w:t>
      </w:r>
      <w:r w:rsidRPr="00431CC9">
        <w:rPr>
          <w:rFonts w:ascii="Calibri" w:eastAsia="Times New Roman" w:hAnsi="Calibri" w:cs="Calibri"/>
          <w:sz w:val="20"/>
          <w:szCs w:val="20"/>
          <w:lang w:eastAsia="pl-PL"/>
        </w:rPr>
        <w:t xml:space="preserve"> Szpital Kliniczny Nr 1 im. prof. T. Sokołowskiego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PUM </w:t>
      </w:r>
      <w:r w:rsidRPr="00431CC9">
        <w:rPr>
          <w:rFonts w:ascii="Calibri" w:eastAsia="Times New Roman" w:hAnsi="Calibri" w:cs="Calibri"/>
          <w:sz w:val="20"/>
          <w:szCs w:val="20"/>
          <w:lang w:eastAsia="pl-PL"/>
        </w:rPr>
        <w:t>w Szczecinie, dalej jako „SPSK nr 1” lub „Szpital”, jest publicznym zakładem opieki zdrowotnej prowadzonym w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31CC9">
        <w:rPr>
          <w:rFonts w:ascii="Calibri" w:eastAsia="Times New Roman" w:hAnsi="Calibri" w:cs="Calibri"/>
          <w:sz w:val="20"/>
          <w:szCs w:val="20"/>
          <w:lang w:eastAsia="pl-PL"/>
        </w:rPr>
        <w:t>formie samodzielnego publicznego zakładu opieki zdrowotnej.</w:t>
      </w:r>
    </w:p>
    <w:p w14:paraId="7EB301C2" w14:textId="77777777" w:rsidR="00431CC9" w:rsidRDefault="00431CC9" w:rsidP="00431CC9">
      <w:pPr>
        <w:spacing w:before="120" w:after="120" w:line="254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31CC9">
        <w:rPr>
          <w:rFonts w:ascii="Calibri" w:eastAsia="Times New Roman" w:hAnsi="Calibri" w:cs="Calibri"/>
          <w:sz w:val="20"/>
          <w:szCs w:val="20"/>
          <w:lang w:eastAsia="pl-PL"/>
        </w:rPr>
        <w:t>Podstawowym celem Szpitala jest udzielanie świadczeń zdrowotnych oraz realizacja zadań dydaktycznych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31CC9">
        <w:rPr>
          <w:rFonts w:ascii="Calibri" w:eastAsia="Times New Roman" w:hAnsi="Calibri" w:cs="Calibri"/>
          <w:sz w:val="20"/>
          <w:szCs w:val="20"/>
          <w:lang w:eastAsia="pl-PL"/>
        </w:rPr>
        <w:t>i badawczych w powiązaniu z udzielaniem świadczeń zdrowotnych i promocją zdrowia, w tym wdrażaniem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31CC9">
        <w:rPr>
          <w:rFonts w:ascii="Calibri" w:eastAsia="Times New Roman" w:hAnsi="Calibri" w:cs="Calibri"/>
          <w:sz w:val="20"/>
          <w:szCs w:val="20"/>
          <w:lang w:eastAsia="pl-PL"/>
        </w:rPr>
        <w:t xml:space="preserve">nowych technologii medycznych oraz metod leczenia. </w:t>
      </w:r>
    </w:p>
    <w:p w14:paraId="14FEEAC6" w14:textId="70BD8782" w:rsidR="00881D57" w:rsidRPr="00881D57" w:rsidRDefault="00881D57" w:rsidP="00431CC9">
      <w:pPr>
        <w:spacing w:before="120" w:after="120" w:line="254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81D57">
        <w:rPr>
          <w:rFonts w:ascii="Calibri" w:eastAsia="Times New Roman" w:hAnsi="Calibri" w:cs="Calibri"/>
          <w:sz w:val="20"/>
          <w:szCs w:val="20"/>
          <w:lang w:eastAsia="pl-PL"/>
        </w:rPr>
        <w:t xml:space="preserve">Senat Pomorskiego Uniwersytetu Medycznego w Szczecinie, podejmując </w:t>
      </w:r>
      <w:r w:rsidR="00F035EC">
        <w:rPr>
          <w:rFonts w:ascii="Calibri" w:eastAsia="Times New Roman" w:hAnsi="Calibri" w:cs="Calibri"/>
          <w:sz w:val="20"/>
          <w:szCs w:val="20"/>
          <w:lang w:eastAsia="pl-PL"/>
        </w:rPr>
        <w:t>u</w:t>
      </w:r>
      <w:r w:rsidR="00F035EC" w:rsidRPr="00881D57">
        <w:rPr>
          <w:rFonts w:ascii="Calibri" w:eastAsia="Times New Roman" w:hAnsi="Calibri" w:cs="Calibri"/>
          <w:sz w:val="20"/>
          <w:szCs w:val="20"/>
          <w:lang w:eastAsia="pl-PL"/>
        </w:rPr>
        <w:t xml:space="preserve">chwałę </w:t>
      </w:r>
      <w:r w:rsidRPr="00881D57">
        <w:rPr>
          <w:rFonts w:ascii="Calibri" w:eastAsia="Times New Roman" w:hAnsi="Calibri" w:cs="Calibri"/>
          <w:sz w:val="20"/>
          <w:szCs w:val="20"/>
          <w:lang w:eastAsia="pl-PL"/>
        </w:rPr>
        <w:t>Nr 9/2023</w:t>
      </w:r>
      <w:r w:rsidR="00431CC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431CC9" w:rsidRPr="00431CC9">
        <w:rPr>
          <w:rFonts w:ascii="Calibri" w:eastAsia="Times New Roman" w:hAnsi="Calibri" w:cs="Calibri"/>
          <w:sz w:val="20"/>
          <w:szCs w:val="20"/>
          <w:lang w:eastAsia="pl-PL"/>
        </w:rPr>
        <w:t>z dnia 1 marca 2023</w:t>
      </w:r>
      <w:r w:rsidR="00F44CEC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431CC9" w:rsidRPr="00431CC9">
        <w:rPr>
          <w:rFonts w:ascii="Calibri" w:eastAsia="Times New Roman" w:hAnsi="Calibri" w:cs="Calibri"/>
          <w:sz w:val="20"/>
          <w:szCs w:val="20"/>
          <w:lang w:eastAsia="pl-PL"/>
        </w:rPr>
        <w:t>r. w sprawie zmiany nazw szpitali klinicznych Pomorskiego Uniwersytetu Medycznego w Szczecinie</w:t>
      </w:r>
      <w:r w:rsidR="00C33BFE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 w:rsidR="00431CC9" w:rsidRPr="00431CC9">
        <w:rPr>
          <w:rStyle w:val="Odwoanieprzypisudolnego"/>
          <w:rFonts w:ascii="Calibri" w:eastAsia="Times New Roman" w:hAnsi="Calibri" w:cs="Calibri"/>
          <w:sz w:val="20"/>
          <w:szCs w:val="20"/>
          <w:vertAlign w:val="baseline"/>
          <w:lang w:eastAsia="pl-PL"/>
        </w:rPr>
        <w:t xml:space="preserve"> </w:t>
      </w:r>
      <w:r w:rsidRPr="00881D57">
        <w:rPr>
          <w:rFonts w:ascii="Calibri" w:eastAsia="Times New Roman" w:hAnsi="Calibri" w:cs="Calibri"/>
          <w:sz w:val="20"/>
          <w:szCs w:val="20"/>
          <w:lang w:eastAsia="pl-PL"/>
        </w:rPr>
        <w:t>pozytywnie zaopiniował wniosek Rektora Pomorskiego Uniwersytetu Medycznego w Szczecinie w sprawie zmiany nazw podmiotów leczniczych, działających w formie samodzielnych publicznych zakładów opieki zdrowotnej, dla których podmiotem tworzącym jest uczelnia medyczna – Pomorski Uniwersytet Medyczny w Szczecinie .</w:t>
      </w:r>
      <w:r w:rsidRPr="00881D57">
        <w:rPr>
          <w:rFonts w:ascii="Calibri" w:hAnsi="Calibri" w:cs="Calibri"/>
        </w:rPr>
        <w:t xml:space="preserve"> </w:t>
      </w:r>
      <w:r w:rsidRPr="00881D57">
        <w:rPr>
          <w:rFonts w:ascii="Calibri" w:eastAsia="Times New Roman" w:hAnsi="Calibri" w:cs="Calibri"/>
          <w:sz w:val="20"/>
          <w:szCs w:val="20"/>
          <w:lang w:eastAsia="pl-PL"/>
        </w:rPr>
        <w:t xml:space="preserve">Tym samym, z dniem 1 stycznia 2024 r. nazwa: „Samodzielny Publiczny Szpital Kliniczny Nr 1 im. prof. Tadeusza Sokołowskiego Pomorskiego Uniwersytetu Medycznego w Szczecinie” została zastąpiona nazwą: „Uniwersytecki Szpital Kliniczny nr 1 im. prof. Tadeusza Sokołowskiego PUM w Szczecinie”. Natomiast </w:t>
      </w:r>
      <w:r w:rsidR="00F035EC">
        <w:rPr>
          <w:rFonts w:ascii="Calibri" w:eastAsia="Times New Roman" w:hAnsi="Calibri" w:cs="Calibri"/>
          <w:sz w:val="20"/>
          <w:szCs w:val="20"/>
          <w:lang w:eastAsia="pl-PL"/>
        </w:rPr>
        <w:t>u</w:t>
      </w:r>
      <w:r w:rsidR="00F035EC" w:rsidRPr="00881D57">
        <w:rPr>
          <w:rFonts w:ascii="Calibri" w:eastAsia="Times New Roman" w:hAnsi="Calibri" w:cs="Calibri"/>
          <w:sz w:val="20"/>
          <w:szCs w:val="20"/>
          <w:lang w:eastAsia="pl-PL"/>
        </w:rPr>
        <w:t xml:space="preserve">chwałą </w:t>
      </w:r>
      <w:r w:rsidR="00F035EC">
        <w:rPr>
          <w:rFonts w:ascii="Calibri" w:eastAsia="Times New Roman" w:hAnsi="Calibri" w:cs="Calibri"/>
          <w:sz w:val="20"/>
          <w:szCs w:val="20"/>
          <w:lang w:eastAsia="pl-PL"/>
        </w:rPr>
        <w:t xml:space="preserve">nr </w:t>
      </w:r>
      <w:r w:rsidR="00F035EC" w:rsidRPr="00881D57">
        <w:rPr>
          <w:rFonts w:ascii="Calibri" w:eastAsia="Times New Roman" w:hAnsi="Calibri" w:cs="Calibri"/>
          <w:sz w:val="20"/>
          <w:szCs w:val="20"/>
          <w:lang w:eastAsia="pl-PL"/>
        </w:rPr>
        <w:t>86/2023</w:t>
      </w:r>
      <w:r w:rsidR="00F035E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F035EC" w:rsidRPr="00F035EC">
        <w:rPr>
          <w:rFonts w:ascii="Calibri" w:eastAsia="Times New Roman" w:hAnsi="Calibri" w:cs="Calibri"/>
          <w:sz w:val="20"/>
          <w:szCs w:val="20"/>
          <w:lang w:eastAsia="pl-PL"/>
        </w:rPr>
        <w:t>Senatu Pomorskiego Uniwersytetu Medycznego w Szczecinie z dnia 29 listopada 2023 r. w sprawie nadania Statutu Uniwersyteckiemu Szpitalowi Klinicznemu nr 1 im. prof. Tadeusza Sokołowskiego PUM w Szczecinie</w:t>
      </w:r>
      <w:r w:rsidR="00F035E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881D57">
        <w:rPr>
          <w:rFonts w:ascii="Calibri" w:eastAsia="Times New Roman" w:hAnsi="Calibri" w:cs="Calibri"/>
          <w:sz w:val="20"/>
          <w:szCs w:val="20"/>
          <w:lang w:eastAsia="pl-PL"/>
        </w:rPr>
        <w:t xml:space="preserve">nadany został </w:t>
      </w:r>
      <w:r w:rsidR="004B240B">
        <w:rPr>
          <w:rFonts w:ascii="Calibri" w:eastAsia="Times New Roman" w:hAnsi="Calibri" w:cs="Calibri"/>
          <w:sz w:val="20"/>
          <w:szCs w:val="20"/>
          <w:lang w:eastAsia="pl-PL"/>
        </w:rPr>
        <w:t>Szpitalowi</w:t>
      </w:r>
      <w:r w:rsidRPr="00881D57">
        <w:rPr>
          <w:rFonts w:ascii="Calibri" w:eastAsia="Times New Roman" w:hAnsi="Calibri" w:cs="Calibri"/>
          <w:sz w:val="20"/>
          <w:szCs w:val="20"/>
          <w:lang w:eastAsia="pl-PL"/>
        </w:rPr>
        <w:t xml:space="preserve">. Powyższa zmiana dotyczyła wyłącznie zmiany nazwy, wobec czego wszystkie pozostałe dane, w szczególności NIP, REGON, KRS, numery rachunków bankowych a także adres siedziby pozostały bez zmian oraz bez wpływu na zawarte umowy i kontrakty. </w:t>
      </w:r>
    </w:p>
    <w:p w14:paraId="4DAF4A8C" w14:textId="3A1BBB9C" w:rsidR="00881D57" w:rsidRPr="00881D57" w:rsidRDefault="00881D57" w:rsidP="00E86CF5">
      <w:pPr>
        <w:pStyle w:val="Nagwek2"/>
        <w:rPr>
          <w:rFonts w:ascii="Calibri" w:hAnsi="Calibri" w:cs="Calibri"/>
          <w:b/>
          <w:bCs/>
        </w:rPr>
      </w:pPr>
    </w:p>
    <w:p w14:paraId="78FA6027" w14:textId="77777777" w:rsidR="007F3101" w:rsidRPr="00881D57" w:rsidRDefault="007F3101">
      <w:pPr>
        <w:rPr>
          <w:rFonts w:ascii="Calibri" w:hAnsi="Calibri" w:cs="Calibri"/>
        </w:rPr>
      </w:pPr>
    </w:p>
    <w:sectPr w:rsidR="007F3101" w:rsidRPr="00881D57" w:rsidSect="00826C22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6462" w14:textId="77777777" w:rsidR="001642A9" w:rsidRDefault="001642A9" w:rsidP="00881D57">
      <w:pPr>
        <w:spacing w:after="0" w:line="240" w:lineRule="auto"/>
      </w:pPr>
      <w:r>
        <w:separator/>
      </w:r>
    </w:p>
  </w:endnote>
  <w:endnote w:type="continuationSeparator" w:id="0">
    <w:p w14:paraId="37B880EE" w14:textId="77777777" w:rsidR="001642A9" w:rsidRDefault="001642A9" w:rsidP="0088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14425326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6"/>
        <w:szCs w:val="16"/>
      </w:rPr>
    </w:sdtEndPr>
    <w:sdtContent>
      <w:p w14:paraId="16855F48" w14:textId="525FD1B3" w:rsidR="00270010" w:rsidRPr="00270010" w:rsidRDefault="00270010">
        <w:pPr>
          <w:pStyle w:val="Stopka"/>
          <w:jc w:val="right"/>
          <w:rPr>
            <w:rFonts w:ascii="Calibri Light" w:eastAsiaTheme="majorEastAsia" w:hAnsi="Calibri Light" w:cs="Calibri Light"/>
            <w:sz w:val="16"/>
            <w:szCs w:val="16"/>
          </w:rPr>
        </w:pPr>
        <w:r w:rsidRPr="00270010">
          <w:rPr>
            <w:rFonts w:ascii="Calibri Light" w:eastAsiaTheme="majorEastAsia" w:hAnsi="Calibri Light" w:cs="Calibri Light"/>
            <w:sz w:val="16"/>
            <w:szCs w:val="16"/>
          </w:rPr>
          <w:t xml:space="preserve">str. </w:t>
        </w:r>
        <w:r w:rsidRPr="00270010">
          <w:rPr>
            <w:rFonts w:ascii="Calibri Light" w:eastAsiaTheme="minorEastAsia" w:hAnsi="Calibri Light" w:cs="Calibri Light"/>
            <w:sz w:val="16"/>
            <w:szCs w:val="16"/>
          </w:rPr>
          <w:fldChar w:fldCharType="begin"/>
        </w:r>
        <w:r w:rsidRPr="00270010">
          <w:rPr>
            <w:rFonts w:ascii="Calibri Light" w:hAnsi="Calibri Light" w:cs="Calibri Light"/>
            <w:sz w:val="16"/>
            <w:szCs w:val="16"/>
          </w:rPr>
          <w:instrText>PAGE    \* MERGEFORMAT</w:instrText>
        </w:r>
        <w:r w:rsidRPr="00270010">
          <w:rPr>
            <w:rFonts w:ascii="Calibri Light" w:eastAsiaTheme="minorEastAsia" w:hAnsi="Calibri Light" w:cs="Calibri Light"/>
            <w:sz w:val="16"/>
            <w:szCs w:val="16"/>
          </w:rPr>
          <w:fldChar w:fldCharType="separate"/>
        </w:r>
        <w:r w:rsidRPr="00270010">
          <w:rPr>
            <w:rFonts w:ascii="Calibri Light" w:eastAsiaTheme="majorEastAsia" w:hAnsi="Calibri Light" w:cs="Calibri Light"/>
            <w:sz w:val="16"/>
            <w:szCs w:val="16"/>
          </w:rPr>
          <w:t>2</w:t>
        </w:r>
        <w:r w:rsidRPr="00270010">
          <w:rPr>
            <w:rFonts w:ascii="Calibri Light" w:eastAsiaTheme="majorEastAsia" w:hAnsi="Calibri Light" w:cs="Calibri Light"/>
            <w:sz w:val="16"/>
            <w:szCs w:val="16"/>
          </w:rPr>
          <w:fldChar w:fldCharType="end"/>
        </w:r>
      </w:p>
    </w:sdtContent>
  </w:sdt>
  <w:p w14:paraId="083042C7" w14:textId="77777777" w:rsidR="00270010" w:rsidRDefault="002700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A91E" w14:textId="77777777" w:rsidR="001642A9" w:rsidRDefault="001642A9" w:rsidP="00881D57">
      <w:pPr>
        <w:spacing w:after="0" w:line="240" w:lineRule="auto"/>
      </w:pPr>
      <w:r>
        <w:separator/>
      </w:r>
    </w:p>
  </w:footnote>
  <w:footnote w:type="continuationSeparator" w:id="0">
    <w:p w14:paraId="3F4EEE71" w14:textId="77777777" w:rsidR="001642A9" w:rsidRDefault="001642A9" w:rsidP="0088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224"/>
    <w:multiLevelType w:val="hybridMultilevel"/>
    <w:tmpl w:val="39CA814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63C3E45"/>
    <w:multiLevelType w:val="hybridMultilevel"/>
    <w:tmpl w:val="D3A4F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4F9"/>
    <w:multiLevelType w:val="hybridMultilevel"/>
    <w:tmpl w:val="88604FE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F061CD6"/>
    <w:multiLevelType w:val="hybridMultilevel"/>
    <w:tmpl w:val="653AD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6B9A"/>
    <w:multiLevelType w:val="hybridMultilevel"/>
    <w:tmpl w:val="1B9EC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6351">
    <w:abstractNumId w:val="1"/>
  </w:num>
  <w:num w:numId="2" w16cid:durableId="1379085249">
    <w:abstractNumId w:val="2"/>
  </w:num>
  <w:num w:numId="3" w16cid:durableId="2511948">
    <w:abstractNumId w:val="3"/>
  </w:num>
  <w:num w:numId="4" w16cid:durableId="1261257819">
    <w:abstractNumId w:val="4"/>
  </w:num>
  <w:num w:numId="5" w16cid:durableId="184693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57"/>
    <w:rsid w:val="000A1A97"/>
    <w:rsid w:val="001021E3"/>
    <w:rsid w:val="00124CB3"/>
    <w:rsid w:val="001642A9"/>
    <w:rsid w:val="001B70F6"/>
    <w:rsid w:val="001D6E51"/>
    <w:rsid w:val="00270010"/>
    <w:rsid w:val="002B54CF"/>
    <w:rsid w:val="00335BA4"/>
    <w:rsid w:val="00347BFC"/>
    <w:rsid w:val="00353360"/>
    <w:rsid w:val="00431CC9"/>
    <w:rsid w:val="004A2DD1"/>
    <w:rsid w:val="004B240B"/>
    <w:rsid w:val="004B5579"/>
    <w:rsid w:val="004C371D"/>
    <w:rsid w:val="004D291F"/>
    <w:rsid w:val="004F36C3"/>
    <w:rsid w:val="004F50BD"/>
    <w:rsid w:val="005D0DBD"/>
    <w:rsid w:val="00622E98"/>
    <w:rsid w:val="007476D9"/>
    <w:rsid w:val="007A75A9"/>
    <w:rsid w:val="007F3101"/>
    <w:rsid w:val="00826C22"/>
    <w:rsid w:val="00831A76"/>
    <w:rsid w:val="00881D57"/>
    <w:rsid w:val="009242D3"/>
    <w:rsid w:val="00932194"/>
    <w:rsid w:val="009F6369"/>
    <w:rsid w:val="00A10C43"/>
    <w:rsid w:val="00A90461"/>
    <w:rsid w:val="00AA5E03"/>
    <w:rsid w:val="00AB1F60"/>
    <w:rsid w:val="00B04697"/>
    <w:rsid w:val="00B82431"/>
    <w:rsid w:val="00C33BFE"/>
    <w:rsid w:val="00D062D4"/>
    <w:rsid w:val="00DC69CE"/>
    <w:rsid w:val="00DF4BC4"/>
    <w:rsid w:val="00E86CF5"/>
    <w:rsid w:val="00EC0CD6"/>
    <w:rsid w:val="00EC396E"/>
    <w:rsid w:val="00ED6C6B"/>
    <w:rsid w:val="00F035EC"/>
    <w:rsid w:val="00F30E39"/>
    <w:rsid w:val="00F41F0B"/>
    <w:rsid w:val="00F44CEC"/>
    <w:rsid w:val="00FA3C09"/>
    <w:rsid w:val="00FC74E9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6503"/>
  <w15:chartTrackingRefBased/>
  <w15:docId w15:val="{AE04C8A6-CDD6-4238-B013-DAB91653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D5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8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8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D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D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D5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881D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D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D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D5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881D57"/>
  </w:style>
  <w:style w:type="paragraph" w:styleId="Tekstkomentarza">
    <w:name w:val="annotation text"/>
    <w:basedOn w:val="Normalny"/>
    <w:link w:val="TekstkomentarzaZnak"/>
    <w:uiPriority w:val="99"/>
    <w:unhideWhenUsed/>
    <w:rsid w:val="00881D57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D57"/>
    <w:rPr>
      <w:rFonts w:eastAsiaTheme="minorEastAsia"/>
      <w:kern w:val="0"/>
      <w:sz w:val="21"/>
      <w:szCs w:val="21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881D5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881D57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D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D57"/>
    <w:rPr>
      <w:sz w:val="16"/>
      <w:szCs w:val="16"/>
    </w:rPr>
  </w:style>
  <w:style w:type="paragraph" w:customStyle="1" w:styleId="Default">
    <w:name w:val="Default"/>
    <w:rsid w:val="0088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360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360"/>
    <w:rPr>
      <w:rFonts w:eastAsiaTheme="minorEastAsia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7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01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010"/>
    <w:rPr>
      <w:kern w:val="0"/>
      <w14:ligatures w14:val="none"/>
    </w:rPr>
  </w:style>
  <w:style w:type="paragraph" w:styleId="Poprawka">
    <w:name w:val="Revision"/>
    <w:hidden/>
    <w:uiPriority w:val="99"/>
    <w:semiHidden/>
    <w:rsid w:val="00431CC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A3F8-3577-4CCD-93CD-64B5EB7F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 Anna</dc:creator>
  <cp:keywords/>
  <dc:description/>
  <cp:lastModifiedBy>Pilch Anna</cp:lastModifiedBy>
  <cp:revision>2</cp:revision>
  <dcterms:created xsi:type="dcterms:W3CDTF">2025-02-26T08:46:00Z</dcterms:created>
  <dcterms:modified xsi:type="dcterms:W3CDTF">2025-02-26T08:46:00Z</dcterms:modified>
</cp:coreProperties>
</file>