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3B88" w14:textId="301E5AF0" w:rsidR="00B430DF" w:rsidRPr="00B430DF" w:rsidRDefault="00DE4056" w:rsidP="00B430DF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b w:val="0"/>
          <w:bCs w:val="0"/>
        </w:rPr>
      </w:pPr>
      <w:bookmarkStart w:id="0" w:name="_Hlk97110161"/>
      <w:r w:rsidRPr="00B430DF">
        <w:rPr>
          <w:rFonts w:ascii="Calibri" w:hAnsi="Calibri" w:cs="Calibri"/>
          <w:b w:val="0"/>
          <w:bCs w:val="0"/>
        </w:rPr>
        <w:t xml:space="preserve">Zarządzenie Nr </w:t>
      </w:r>
      <w:r w:rsidR="0084623D">
        <w:rPr>
          <w:rFonts w:ascii="Calibri" w:hAnsi="Calibri" w:cs="Calibri"/>
          <w:b w:val="0"/>
          <w:bCs w:val="0"/>
        </w:rPr>
        <w:t>21</w:t>
      </w:r>
      <w:r w:rsidR="00B430DF" w:rsidRPr="00B430DF">
        <w:rPr>
          <w:rFonts w:ascii="Calibri" w:hAnsi="Calibri" w:cs="Calibri"/>
          <w:b w:val="0"/>
          <w:bCs w:val="0"/>
        </w:rPr>
        <w:t xml:space="preserve"> </w:t>
      </w:r>
      <w:r w:rsidR="007072BD" w:rsidRPr="00B430DF">
        <w:rPr>
          <w:rFonts w:ascii="Calibri" w:hAnsi="Calibri" w:cs="Calibri"/>
          <w:b w:val="0"/>
          <w:bCs w:val="0"/>
        </w:rPr>
        <w:t>Regionalnego Dyrektora Ochrony Środowiska</w:t>
      </w:r>
      <w:r w:rsidR="00B430DF" w:rsidRPr="00B430DF">
        <w:rPr>
          <w:rFonts w:ascii="Calibri" w:hAnsi="Calibri" w:cs="Calibri"/>
          <w:b w:val="0"/>
          <w:bCs w:val="0"/>
        </w:rPr>
        <w:t xml:space="preserve"> </w:t>
      </w:r>
      <w:r w:rsidR="007072BD" w:rsidRPr="00B430DF">
        <w:rPr>
          <w:rFonts w:ascii="Calibri" w:hAnsi="Calibri" w:cs="Calibri"/>
          <w:b w:val="0"/>
          <w:bCs w:val="0"/>
        </w:rPr>
        <w:t>w</w:t>
      </w:r>
      <w:r w:rsidR="00B430DF">
        <w:rPr>
          <w:rFonts w:ascii="Calibri" w:hAnsi="Calibri" w:cs="Calibri"/>
          <w:b w:val="0"/>
          <w:bCs w:val="0"/>
        </w:rPr>
        <w:t xml:space="preserve"> </w:t>
      </w:r>
      <w:r w:rsidR="007072BD" w:rsidRPr="00B430DF">
        <w:rPr>
          <w:rFonts w:ascii="Calibri" w:hAnsi="Calibri" w:cs="Calibri"/>
          <w:b w:val="0"/>
          <w:bCs w:val="0"/>
        </w:rPr>
        <w:t>Olsztynie</w:t>
      </w:r>
      <w:r w:rsidR="00B430DF" w:rsidRPr="00B430DF">
        <w:rPr>
          <w:rFonts w:ascii="Calibri" w:hAnsi="Calibri" w:cs="Calibri"/>
          <w:b w:val="0"/>
          <w:bCs w:val="0"/>
        </w:rPr>
        <w:t xml:space="preserve"> </w:t>
      </w:r>
      <w:r w:rsidR="00DE4DB4" w:rsidRPr="00B430DF">
        <w:rPr>
          <w:rFonts w:ascii="Calibri" w:hAnsi="Calibri" w:cs="Calibri"/>
          <w:b w:val="0"/>
          <w:bCs w:val="0"/>
        </w:rPr>
        <w:t>z dnia</w:t>
      </w:r>
      <w:r w:rsidR="00D6640F" w:rsidRPr="00B430DF">
        <w:rPr>
          <w:rFonts w:ascii="Calibri" w:hAnsi="Calibri" w:cs="Calibri"/>
          <w:b w:val="0"/>
          <w:bCs w:val="0"/>
        </w:rPr>
        <w:t xml:space="preserve"> </w:t>
      </w:r>
      <w:r w:rsidR="0084623D">
        <w:rPr>
          <w:rFonts w:ascii="Calibri" w:hAnsi="Calibri" w:cs="Calibri"/>
          <w:b w:val="0"/>
          <w:bCs w:val="0"/>
        </w:rPr>
        <w:t>15 czerwca</w:t>
      </w:r>
      <w:r w:rsidR="00DE4DB4" w:rsidRPr="00B430DF">
        <w:rPr>
          <w:rFonts w:ascii="Calibri" w:hAnsi="Calibri" w:cs="Calibri"/>
          <w:b w:val="0"/>
          <w:bCs w:val="0"/>
        </w:rPr>
        <w:t xml:space="preserve"> 20</w:t>
      </w:r>
      <w:r w:rsidR="00EE3EEB" w:rsidRPr="00B430DF">
        <w:rPr>
          <w:rFonts w:ascii="Calibri" w:hAnsi="Calibri" w:cs="Calibri"/>
          <w:b w:val="0"/>
          <w:bCs w:val="0"/>
        </w:rPr>
        <w:t>2</w:t>
      </w:r>
      <w:r w:rsidR="005E30D7" w:rsidRPr="00B430DF">
        <w:rPr>
          <w:rFonts w:ascii="Calibri" w:hAnsi="Calibri" w:cs="Calibri"/>
          <w:b w:val="0"/>
          <w:bCs w:val="0"/>
        </w:rPr>
        <w:t>6</w:t>
      </w:r>
      <w:r w:rsidR="007072BD" w:rsidRPr="00B430DF">
        <w:rPr>
          <w:rFonts w:ascii="Calibri" w:hAnsi="Calibri" w:cs="Calibri"/>
          <w:b w:val="0"/>
          <w:bCs w:val="0"/>
        </w:rPr>
        <w:t xml:space="preserve"> r.</w:t>
      </w:r>
    </w:p>
    <w:p w14:paraId="1B3890DD" w14:textId="020F2983" w:rsidR="007072BD" w:rsidRPr="00B430DF" w:rsidRDefault="007072BD" w:rsidP="0084623D">
      <w:pPr>
        <w:pStyle w:val="Ngwek2"/>
        <w:spacing w:before="100" w:beforeAutospacing="1" w:after="100" w:afterAutospacing="1" w:line="360" w:lineRule="auto"/>
        <w:rPr>
          <w:rFonts w:ascii="Calibri" w:hAnsi="Calibri" w:cs="Calibri"/>
          <w:iCs w:val="0"/>
          <w:sz w:val="28"/>
          <w:szCs w:val="28"/>
        </w:rPr>
      </w:pPr>
      <w:r w:rsidRPr="00B430DF">
        <w:rPr>
          <w:rFonts w:ascii="Calibri" w:hAnsi="Calibri" w:cs="Calibri"/>
          <w:sz w:val="28"/>
          <w:szCs w:val="28"/>
        </w:rPr>
        <w:t>w sprawie ustanowienia zadań ochronnych dla rezerwatu przyrody</w:t>
      </w:r>
      <w:r w:rsidRPr="00B430DF">
        <w:rPr>
          <w:rFonts w:ascii="Calibri" w:hAnsi="Calibri" w:cs="Calibri"/>
          <w:i/>
          <w:sz w:val="28"/>
          <w:szCs w:val="28"/>
        </w:rPr>
        <w:t xml:space="preserve"> </w:t>
      </w:r>
      <w:r w:rsidR="0084623D">
        <w:rPr>
          <w:rFonts w:ascii="Calibri" w:hAnsi="Calibri" w:cs="Calibri"/>
          <w:iCs w:val="0"/>
          <w:sz w:val="28"/>
          <w:szCs w:val="28"/>
        </w:rPr>
        <w:t xml:space="preserve">„Jezioro </w:t>
      </w:r>
      <w:proofErr w:type="spellStart"/>
      <w:r w:rsidR="0084623D">
        <w:rPr>
          <w:rFonts w:ascii="Calibri" w:hAnsi="Calibri" w:cs="Calibri"/>
          <w:iCs w:val="0"/>
          <w:sz w:val="28"/>
          <w:szCs w:val="28"/>
        </w:rPr>
        <w:t>Mścin</w:t>
      </w:r>
      <w:proofErr w:type="spellEnd"/>
      <w:r w:rsidR="0084623D">
        <w:rPr>
          <w:rFonts w:ascii="Calibri" w:hAnsi="Calibri" w:cs="Calibri"/>
          <w:iCs w:val="0"/>
          <w:sz w:val="28"/>
          <w:szCs w:val="28"/>
        </w:rPr>
        <w:t>”</w:t>
      </w:r>
    </w:p>
    <w:p w14:paraId="1F93C103" w14:textId="77777777" w:rsidR="0084623D" w:rsidRDefault="007072BD" w:rsidP="0084623D">
      <w:pPr>
        <w:pStyle w:val="NormalnyWeb"/>
        <w:tabs>
          <w:tab w:val="left" w:pos="840"/>
        </w:tabs>
        <w:autoSpaceDE w:val="0"/>
        <w:spacing w:before="100" w:beforeAutospacing="1" w:after="0" w:line="360" w:lineRule="auto"/>
        <w:rPr>
          <w:rFonts w:ascii="Calibri" w:hAnsi="Calibri" w:cs="Calibri"/>
          <w:color w:val="000000"/>
        </w:rPr>
      </w:pPr>
      <w:r w:rsidRPr="00B430DF">
        <w:rPr>
          <w:rFonts w:ascii="Calibri" w:hAnsi="Calibri" w:cs="Calibri"/>
          <w:color w:val="000000"/>
        </w:rPr>
        <w:t xml:space="preserve">Na podstawie </w:t>
      </w:r>
      <w:r w:rsidR="0084623D" w:rsidRPr="0084623D">
        <w:rPr>
          <w:rFonts w:ascii="Calibri" w:hAnsi="Calibri" w:cs="Calibri"/>
          <w:color w:val="000000"/>
        </w:rPr>
        <w:t>art. 22 ust. 2 pkt 2 i ust. 4 ustawy z dnia 16 kwietnia 2004 r. o ochronie przyrody (Dz. U. z 2026 r. poz. 13 i 426) zarządza się, co następuje:</w:t>
      </w:r>
    </w:p>
    <w:p w14:paraId="14798E32" w14:textId="77777777" w:rsidR="0084623D" w:rsidRDefault="0084623D" w:rsidP="0084623D">
      <w:pPr>
        <w:pStyle w:val="NormalnyWeb"/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 xml:space="preserve">§ 1. Ustanawia się na 5 lat zadania ochronne dla rezerwatu przyrody „Jezioro </w:t>
      </w:r>
      <w:proofErr w:type="spellStart"/>
      <w:r w:rsidRPr="0084623D">
        <w:rPr>
          <w:rFonts w:ascii="Calibri" w:hAnsi="Calibri" w:cs="Calibri"/>
          <w:color w:val="000000"/>
        </w:rPr>
        <w:t>Mścin</w:t>
      </w:r>
      <w:proofErr w:type="spellEnd"/>
      <w:r w:rsidRPr="0084623D">
        <w:rPr>
          <w:rFonts w:ascii="Calibri" w:hAnsi="Calibri" w:cs="Calibri"/>
          <w:color w:val="000000"/>
        </w:rPr>
        <w:t>”, zwanego dalej „rezerwatem”.</w:t>
      </w:r>
    </w:p>
    <w:p w14:paraId="09CC0641" w14:textId="77777777" w:rsidR="0084623D" w:rsidRDefault="0084623D" w:rsidP="0084623D">
      <w:pPr>
        <w:pStyle w:val="NormalnyWeb"/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§ 2. Zadania ochronne, o których mowa w § 1, obejmują:</w:t>
      </w:r>
    </w:p>
    <w:p w14:paraId="0226F3FB" w14:textId="77777777" w:rsidR="0084623D" w:rsidRDefault="0084623D" w:rsidP="0084623D">
      <w:pPr>
        <w:pStyle w:val="NormalnyWeb"/>
        <w:numPr>
          <w:ilvl w:val="0"/>
          <w:numId w:val="12"/>
        </w:numPr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3480E3E2" w14:textId="77777777" w:rsidR="0084623D" w:rsidRDefault="0084623D" w:rsidP="0084623D">
      <w:pPr>
        <w:pStyle w:val="NormalnyWeb"/>
        <w:numPr>
          <w:ilvl w:val="0"/>
          <w:numId w:val="12"/>
        </w:numPr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opis sposobów ochrony czynnej gatunków oraz ekosystemów, z podaniem rodzaju, rozmiaru i lokalizacji poszczególnych zadań, które są określone w załączniku nr 2 do zarządzenia;</w:t>
      </w:r>
    </w:p>
    <w:p w14:paraId="217F6D94" w14:textId="77777777" w:rsidR="0084623D" w:rsidRDefault="0084623D" w:rsidP="0084623D">
      <w:pPr>
        <w:pStyle w:val="NormalnyWeb"/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§ 3. Obszar rezerwatu objęty jest ochroną czynną.</w:t>
      </w:r>
    </w:p>
    <w:p w14:paraId="0A033AEF" w14:textId="77777777" w:rsidR="0084623D" w:rsidRDefault="0084623D" w:rsidP="0084623D">
      <w:pPr>
        <w:pStyle w:val="NormalnyWeb"/>
        <w:tabs>
          <w:tab w:val="left" w:pos="840"/>
        </w:tabs>
        <w:autoSpaceDE w:val="0"/>
        <w:spacing w:before="0" w:after="0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§ 4. Nadzór nad wykonaniem zarządzenia sprawuje Regionalny Dyrektor Ochrony Środowiska w Olsztynie.</w:t>
      </w:r>
    </w:p>
    <w:p w14:paraId="59C17DDF" w14:textId="265E72D4" w:rsidR="0084623D" w:rsidRDefault="0084623D" w:rsidP="0084623D">
      <w:pPr>
        <w:pStyle w:val="NormalnyWeb"/>
        <w:tabs>
          <w:tab w:val="left" w:pos="840"/>
        </w:tabs>
        <w:autoSpaceDE w:val="0"/>
        <w:spacing w:before="0" w:after="100" w:afterAutospacing="1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§ 5. Zarządzenie wchodzi w życie z dniem podpisania.</w:t>
      </w:r>
    </w:p>
    <w:p w14:paraId="53A36AF9" w14:textId="77777777" w:rsidR="00B430DF" w:rsidRPr="00074DE5" w:rsidRDefault="00B430DF" w:rsidP="0084623D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3F4BB00B" w14:textId="77777777" w:rsidR="00B430DF" w:rsidRDefault="00B430DF" w:rsidP="0084623D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5AD6AD0" w14:textId="77777777" w:rsidR="00B430DF" w:rsidRPr="00074DE5" w:rsidRDefault="00B430DF" w:rsidP="0084623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6284D242" w14:textId="2D505422" w:rsidR="0084623D" w:rsidRPr="0084623D" w:rsidRDefault="00B430DF" w:rsidP="0084623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  <w:bookmarkEnd w:id="0"/>
    </w:p>
    <w:p w14:paraId="3BC208EB" w14:textId="77777777" w:rsidR="0084623D" w:rsidRDefault="0084623D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21A7127" w14:textId="35E6FB00" w:rsidR="007072BD" w:rsidRPr="00B430DF" w:rsidRDefault="007072BD" w:rsidP="0084623D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B430DF">
        <w:rPr>
          <w:rFonts w:ascii="Calibri" w:hAnsi="Calibri" w:cs="Calibri"/>
          <w:color w:val="000000"/>
        </w:rPr>
        <w:lastRenderedPageBreak/>
        <w:t>Załącznik Nr 1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Pr="00B430DF">
        <w:rPr>
          <w:rFonts w:ascii="Calibri" w:hAnsi="Calibri" w:cs="Calibri"/>
          <w:color w:val="000000"/>
        </w:rPr>
        <w:t xml:space="preserve">do Zarządzenia Nr </w:t>
      </w:r>
      <w:r w:rsidR="0084623D">
        <w:rPr>
          <w:rFonts w:ascii="Calibri" w:hAnsi="Calibri" w:cs="Calibri"/>
          <w:color w:val="000000"/>
        </w:rPr>
        <w:t>21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Pr="00B430DF">
        <w:rPr>
          <w:rFonts w:ascii="Calibri" w:hAnsi="Calibri" w:cs="Calibri"/>
          <w:color w:val="000000"/>
        </w:rPr>
        <w:t>Regionalnego Dyrektora Ochrony Środowiska w Olsztynie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Pr="00B430DF">
        <w:rPr>
          <w:rFonts w:ascii="Calibri" w:hAnsi="Calibri" w:cs="Calibri"/>
          <w:color w:val="000000"/>
        </w:rPr>
        <w:t xml:space="preserve">z dnia </w:t>
      </w:r>
      <w:r w:rsidR="0084623D">
        <w:rPr>
          <w:rFonts w:ascii="Calibri" w:hAnsi="Calibri" w:cs="Calibri"/>
          <w:color w:val="000000"/>
        </w:rPr>
        <w:t>15 czerwca 2026</w:t>
      </w:r>
      <w:r w:rsidR="00B430DF">
        <w:rPr>
          <w:rFonts w:ascii="Calibri" w:hAnsi="Calibri" w:cs="Calibri"/>
          <w:color w:val="000000"/>
        </w:rPr>
        <w:t xml:space="preserve"> </w:t>
      </w:r>
      <w:r w:rsidRPr="00B430DF">
        <w:rPr>
          <w:rFonts w:ascii="Calibri" w:hAnsi="Calibri" w:cs="Calibri"/>
          <w:color w:val="000000"/>
        </w:rPr>
        <w:t>r.</w:t>
      </w:r>
    </w:p>
    <w:p w14:paraId="23BE12AE" w14:textId="7B39612E" w:rsidR="003C7540" w:rsidRPr="00B430DF" w:rsidRDefault="007072BD" w:rsidP="00B430DF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B430DF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  Załącznik Nr 1 do Zarządzenia Nr 21 Regionalnego Dyrektora Ochrony Środowiska w Olsztynie z dnia 15 czerwca 2026 r."/>
        <w:tblDescription w:val="Identyfikacja istniejących i potencjalnych zagrożeń wewnętrznych i zewnętrznych oraz sposoby eliminacji lub ograniczania tych zagrożeń i ich skutków."/>
      </w:tblPr>
      <w:tblGrid>
        <w:gridCol w:w="495"/>
        <w:gridCol w:w="4680"/>
        <w:gridCol w:w="4464"/>
      </w:tblGrid>
      <w:tr w:rsidR="007072BD" w:rsidRPr="00B430DF" w14:paraId="7B1BFE62" w14:textId="77777777" w:rsidTr="00B430DF">
        <w:tc>
          <w:tcPr>
            <w:tcW w:w="495" w:type="dxa"/>
          </w:tcPr>
          <w:p w14:paraId="0B27419D" w14:textId="794C7E54" w:rsidR="007072BD" w:rsidRPr="00B430DF" w:rsidRDefault="00B430DF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L</w:t>
            </w:r>
            <w:r w:rsidR="007072BD" w:rsidRPr="00B430DF">
              <w:rPr>
                <w:rFonts w:ascii="Calibri" w:hAnsi="Calibri" w:cs="Calibri"/>
              </w:rPr>
              <w:t>p.</w:t>
            </w:r>
          </w:p>
        </w:tc>
        <w:tc>
          <w:tcPr>
            <w:tcW w:w="4680" w:type="dxa"/>
          </w:tcPr>
          <w:p w14:paraId="7C0CD70F" w14:textId="77777777" w:rsidR="007072BD" w:rsidRPr="00B430DF" w:rsidRDefault="007072B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Identyfikacja istniejących i potencjalnych zagrożeń wewnętrznych i zewnętrznych</w:t>
            </w:r>
          </w:p>
        </w:tc>
        <w:tc>
          <w:tcPr>
            <w:tcW w:w="4464" w:type="dxa"/>
          </w:tcPr>
          <w:p w14:paraId="13A34F0A" w14:textId="218F3C4D" w:rsidR="007072BD" w:rsidRPr="00B430DF" w:rsidRDefault="007072B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Sposoby eliminacji lub ogranicz</w:t>
            </w:r>
            <w:r w:rsidR="0084623D">
              <w:rPr>
                <w:rFonts w:ascii="Calibri" w:hAnsi="Calibri" w:cs="Calibri"/>
              </w:rPr>
              <w:t>e</w:t>
            </w:r>
            <w:r w:rsidRPr="00B430DF">
              <w:rPr>
                <w:rFonts w:ascii="Calibri" w:hAnsi="Calibri" w:cs="Calibri"/>
              </w:rPr>
              <w:t>nia zagrożeń wewnętrznych i zewnętrznych i ich skutków</w:t>
            </w:r>
          </w:p>
        </w:tc>
      </w:tr>
      <w:tr w:rsidR="0084623D" w:rsidRPr="00B430DF" w14:paraId="43E8FEBC" w14:textId="77777777" w:rsidTr="00836E7C">
        <w:tc>
          <w:tcPr>
            <w:tcW w:w="9639" w:type="dxa"/>
            <w:gridSpan w:val="3"/>
          </w:tcPr>
          <w:p w14:paraId="1EBC9691" w14:textId="4CAD42E3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Zagrożenie istniejące wewnętrzne</w:t>
            </w:r>
          </w:p>
        </w:tc>
      </w:tr>
      <w:tr w:rsidR="002811A2" w:rsidRPr="00B430DF" w14:paraId="0FE071F8" w14:textId="77777777" w:rsidTr="00B430DF">
        <w:trPr>
          <w:trHeight w:val="1063"/>
        </w:trPr>
        <w:tc>
          <w:tcPr>
            <w:tcW w:w="495" w:type="dxa"/>
          </w:tcPr>
          <w:p w14:paraId="63A0E995" w14:textId="77777777" w:rsidR="002811A2" w:rsidRPr="00B430DF" w:rsidRDefault="002811A2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1.</w:t>
            </w:r>
          </w:p>
          <w:p w14:paraId="2F2DDBA9" w14:textId="77777777" w:rsidR="002811A2" w:rsidRPr="00B430DF" w:rsidRDefault="002811A2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80" w:type="dxa"/>
          </w:tcPr>
          <w:p w14:paraId="0D50B6C4" w14:textId="6A07AE14" w:rsidR="002811A2" w:rsidRPr="00B430DF" w:rsidRDefault="0084623D" w:rsidP="00B430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Zagrożenie dla lęgów ptaków wodno-błotnych oraz siedlisk zajmowanych przez te ptaki spowodowane zbyt wysokim poziomem wody w zbiorniku</w:t>
            </w:r>
          </w:p>
        </w:tc>
        <w:tc>
          <w:tcPr>
            <w:tcW w:w="4464" w:type="dxa"/>
          </w:tcPr>
          <w:p w14:paraId="6C8044E8" w14:textId="2B6BDAF3" w:rsidR="002811A2" w:rsidRPr="00B430DF" w:rsidRDefault="0084623D" w:rsidP="00B430DF">
            <w:pPr>
              <w:autoSpaceDE w:val="0"/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 xml:space="preserve">Obniżenie poziomu wody w jeziorze </w:t>
            </w:r>
            <w:proofErr w:type="spellStart"/>
            <w:r w:rsidRPr="0084623D">
              <w:rPr>
                <w:rFonts w:ascii="Calibri" w:hAnsi="Calibri" w:cs="Calibri"/>
              </w:rPr>
              <w:t>Mścin</w:t>
            </w:r>
            <w:proofErr w:type="spellEnd"/>
            <w:r w:rsidRPr="0084623D">
              <w:rPr>
                <w:rFonts w:ascii="Calibri" w:hAnsi="Calibri" w:cs="Calibri"/>
              </w:rPr>
              <w:t xml:space="preserve"> do poziomu zapewniającego ochronę lęgów ptaków oraz siedlisk tych ptaków</w:t>
            </w:r>
          </w:p>
        </w:tc>
      </w:tr>
      <w:tr w:rsidR="0084623D" w:rsidRPr="00B430DF" w14:paraId="10A3119C" w14:textId="77777777" w:rsidTr="00B430DF">
        <w:trPr>
          <w:trHeight w:val="1063"/>
        </w:trPr>
        <w:tc>
          <w:tcPr>
            <w:tcW w:w="495" w:type="dxa"/>
          </w:tcPr>
          <w:p w14:paraId="234737B5" w14:textId="75423A65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80" w:type="dxa"/>
          </w:tcPr>
          <w:p w14:paraId="0A078DB6" w14:textId="77777777" w:rsidR="0084623D" w:rsidRPr="0084623D" w:rsidRDefault="0084623D" w:rsidP="0084623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Degradacja siedlisk w północno-zachodniej części rezerwatu spowodowana brakiem dopływu wody do tej części zbiornika (wysychanie obszaru).</w:t>
            </w:r>
          </w:p>
          <w:p w14:paraId="7E30DDD0" w14:textId="5ED43789" w:rsidR="0084623D" w:rsidRPr="0084623D" w:rsidRDefault="0084623D" w:rsidP="0084623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Zanik miejsc lęgowych dla ptaków wodno-błotnych.</w:t>
            </w:r>
          </w:p>
        </w:tc>
        <w:tc>
          <w:tcPr>
            <w:tcW w:w="4464" w:type="dxa"/>
          </w:tcPr>
          <w:p w14:paraId="33BA6435" w14:textId="0A6F765F" w:rsidR="0084623D" w:rsidRPr="0084623D" w:rsidRDefault="0084623D" w:rsidP="00B430DF">
            <w:pPr>
              <w:autoSpaceDE w:val="0"/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Spiętrzenie wody w północno-zachodniej części rezerwatu</w:t>
            </w:r>
          </w:p>
        </w:tc>
      </w:tr>
    </w:tbl>
    <w:p w14:paraId="028B6F41" w14:textId="77777777" w:rsidR="0084623D" w:rsidRDefault="0084623D" w:rsidP="0084623D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</w:p>
    <w:p w14:paraId="095ECD0A" w14:textId="77777777" w:rsidR="0084623D" w:rsidRDefault="0084623D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2B8B17B5" w14:textId="3A37CA75" w:rsidR="007072BD" w:rsidRPr="00B430DF" w:rsidRDefault="007072BD" w:rsidP="0084623D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B430DF">
        <w:rPr>
          <w:rFonts w:ascii="Calibri" w:hAnsi="Calibri" w:cs="Calibri"/>
          <w:color w:val="000000"/>
        </w:rPr>
        <w:lastRenderedPageBreak/>
        <w:t xml:space="preserve">Załącznik Nr </w:t>
      </w:r>
      <w:r w:rsidR="001D28A9" w:rsidRPr="00B430DF">
        <w:rPr>
          <w:rFonts w:ascii="Calibri" w:hAnsi="Calibri" w:cs="Calibri"/>
          <w:color w:val="000000"/>
        </w:rPr>
        <w:t>2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="00D6640F" w:rsidRPr="00B430DF">
        <w:rPr>
          <w:rFonts w:ascii="Calibri" w:hAnsi="Calibri" w:cs="Calibri"/>
          <w:color w:val="000000"/>
        </w:rPr>
        <w:t xml:space="preserve">do Zarządzenia Nr </w:t>
      </w:r>
      <w:r w:rsidR="0084623D">
        <w:rPr>
          <w:rFonts w:ascii="Calibri" w:hAnsi="Calibri" w:cs="Calibri"/>
          <w:color w:val="000000"/>
        </w:rPr>
        <w:t>21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="00D6640F" w:rsidRPr="00B430DF">
        <w:rPr>
          <w:rFonts w:ascii="Calibri" w:hAnsi="Calibri" w:cs="Calibri"/>
          <w:color w:val="000000"/>
        </w:rPr>
        <w:t>Regionalnego Dyrektora Ochrony Środowiska w Olsztynie</w:t>
      </w:r>
      <w:r w:rsidR="00B430DF" w:rsidRPr="00B430DF">
        <w:rPr>
          <w:rFonts w:ascii="Calibri" w:hAnsi="Calibri" w:cs="Calibri"/>
          <w:color w:val="000000"/>
        </w:rPr>
        <w:t xml:space="preserve"> </w:t>
      </w:r>
      <w:r w:rsidR="00D6640F" w:rsidRPr="00B430DF">
        <w:rPr>
          <w:rFonts w:ascii="Calibri" w:hAnsi="Calibri" w:cs="Calibri"/>
          <w:color w:val="000000"/>
        </w:rPr>
        <w:t xml:space="preserve">z dnia </w:t>
      </w:r>
      <w:r w:rsidR="0084623D">
        <w:rPr>
          <w:rFonts w:ascii="Calibri" w:hAnsi="Calibri" w:cs="Calibri"/>
          <w:color w:val="000000"/>
        </w:rPr>
        <w:t>15 czerwca</w:t>
      </w:r>
      <w:r w:rsidR="00D6640F" w:rsidRPr="00B430DF">
        <w:rPr>
          <w:rFonts w:ascii="Calibri" w:hAnsi="Calibri" w:cs="Calibri"/>
          <w:color w:val="000000"/>
        </w:rPr>
        <w:t xml:space="preserve"> 20</w:t>
      </w:r>
      <w:r w:rsidR="0041614B" w:rsidRPr="00B430DF">
        <w:rPr>
          <w:rFonts w:ascii="Calibri" w:hAnsi="Calibri" w:cs="Calibri"/>
          <w:color w:val="000000"/>
        </w:rPr>
        <w:t>2</w:t>
      </w:r>
      <w:r w:rsidR="005E30D7" w:rsidRPr="00B430DF">
        <w:rPr>
          <w:rFonts w:ascii="Calibri" w:hAnsi="Calibri" w:cs="Calibri"/>
          <w:color w:val="000000"/>
        </w:rPr>
        <w:t>6</w:t>
      </w:r>
      <w:r w:rsidR="00D6640F" w:rsidRPr="00B430DF">
        <w:rPr>
          <w:rFonts w:ascii="Calibri" w:hAnsi="Calibri" w:cs="Calibri"/>
          <w:color w:val="000000"/>
        </w:rPr>
        <w:t xml:space="preserve"> r.</w:t>
      </w:r>
    </w:p>
    <w:p w14:paraId="6CA1CCFF" w14:textId="569E2BA6" w:rsidR="00CC2E40" w:rsidRPr="00B430DF" w:rsidRDefault="007072BD" w:rsidP="0084623D">
      <w:pPr>
        <w:spacing w:after="100" w:afterAutospacing="1" w:line="360" w:lineRule="auto"/>
        <w:rPr>
          <w:rFonts w:ascii="Calibri" w:hAnsi="Calibri" w:cs="Calibri"/>
        </w:rPr>
      </w:pPr>
      <w:r w:rsidRPr="00B430DF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21 Regionalnego Dyrektora Ochrony Środowiska w Olsztynie z dnia 15 czerwca 2026 r."/>
        <w:tblDescription w:val="Opis sposobów ochrony czynnej ekosystemów, z podaniem rodzaju, rozmiaru i lokalizacji poszczególnych zadań."/>
      </w:tblPr>
      <w:tblGrid>
        <w:gridCol w:w="426"/>
        <w:gridCol w:w="4334"/>
        <w:gridCol w:w="2611"/>
        <w:gridCol w:w="2268"/>
      </w:tblGrid>
      <w:tr w:rsidR="007072BD" w:rsidRPr="00B430DF" w14:paraId="71379117" w14:textId="77777777" w:rsidTr="0084623D">
        <w:tc>
          <w:tcPr>
            <w:tcW w:w="426" w:type="dxa"/>
          </w:tcPr>
          <w:p w14:paraId="09261738" w14:textId="77777777" w:rsidR="007072BD" w:rsidRPr="00B430DF" w:rsidRDefault="007072B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Lp.</w:t>
            </w:r>
          </w:p>
        </w:tc>
        <w:tc>
          <w:tcPr>
            <w:tcW w:w="4334" w:type="dxa"/>
          </w:tcPr>
          <w:p w14:paraId="09EC166C" w14:textId="77777777" w:rsidR="007072BD" w:rsidRPr="00B430DF" w:rsidRDefault="007072B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 xml:space="preserve">Rodzaj zadań </w:t>
            </w:r>
          </w:p>
          <w:p w14:paraId="4124E1D6" w14:textId="77777777" w:rsidR="007072BD" w:rsidRPr="00B430DF" w:rsidRDefault="007072BD" w:rsidP="00B430DF">
            <w:pPr>
              <w:pStyle w:val="Zawartotabeli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ochronnych</w:t>
            </w:r>
          </w:p>
        </w:tc>
        <w:tc>
          <w:tcPr>
            <w:tcW w:w="2611" w:type="dxa"/>
          </w:tcPr>
          <w:p w14:paraId="61998E21" w14:textId="77777777" w:rsidR="007072BD" w:rsidRPr="00B430DF" w:rsidRDefault="007072B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268" w:type="dxa"/>
          </w:tcPr>
          <w:p w14:paraId="5AEE8232" w14:textId="77777777" w:rsidR="007072BD" w:rsidRPr="00B430DF" w:rsidRDefault="007072BD" w:rsidP="00B430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Lokalizacja zadań</w:t>
            </w:r>
          </w:p>
          <w:p w14:paraId="0B059BD2" w14:textId="77777777" w:rsidR="007072BD" w:rsidRPr="00B430DF" w:rsidRDefault="007072BD" w:rsidP="00B430DF">
            <w:pPr>
              <w:spacing w:line="360" w:lineRule="auto"/>
              <w:rPr>
                <w:rFonts w:ascii="Calibri" w:hAnsi="Calibri" w:cs="Calibri"/>
              </w:rPr>
            </w:pPr>
            <w:r w:rsidRPr="00B430DF">
              <w:rPr>
                <w:rFonts w:ascii="Calibri" w:hAnsi="Calibri" w:cs="Calibri"/>
              </w:rPr>
              <w:t>ochronnych</w:t>
            </w:r>
          </w:p>
        </w:tc>
      </w:tr>
      <w:tr w:rsidR="0084623D" w:rsidRPr="00B430DF" w14:paraId="6AF7E55E" w14:textId="77777777" w:rsidTr="0084623D">
        <w:tc>
          <w:tcPr>
            <w:tcW w:w="426" w:type="dxa"/>
          </w:tcPr>
          <w:p w14:paraId="6AEA2B66" w14:textId="1FAD0A5F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334" w:type="dxa"/>
          </w:tcPr>
          <w:p w14:paraId="103FE0D3" w14:textId="77777777" w:rsidR="0084623D" w:rsidRDefault="0084623D" w:rsidP="0084623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 xml:space="preserve">Zapewnienie drożności przelewu na zbiorniku </w:t>
            </w:r>
            <w:proofErr w:type="spellStart"/>
            <w:r w:rsidRPr="0084623D">
              <w:rPr>
                <w:rFonts w:ascii="Calibri" w:hAnsi="Calibri" w:cs="Calibri"/>
              </w:rPr>
              <w:t>Mścin</w:t>
            </w:r>
            <w:proofErr w:type="spellEnd"/>
            <w:r w:rsidRPr="0084623D">
              <w:rPr>
                <w:rFonts w:ascii="Calibri" w:hAnsi="Calibri" w:cs="Calibri"/>
              </w:rPr>
              <w:t xml:space="preserve"> poprzez:</w:t>
            </w:r>
          </w:p>
          <w:p w14:paraId="6E821CA7" w14:textId="77777777" w:rsidR="0084623D" w:rsidRDefault="0084623D" w:rsidP="0084623D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usuwanie nadmiaru materiału organicznego m.in. gałęzi, fragmentów roślinności wodnej oraz osadów dennych gromadzących się na progu spiętrzającym, również w wyniku działalności bobrów, powodującym ograniczenie przepływu i nadmierne spiętrzenie wody</w:t>
            </w:r>
          </w:p>
          <w:p w14:paraId="348FD54D" w14:textId="27512195" w:rsidR="0084623D" w:rsidRPr="0084623D" w:rsidRDefault="0084623D" w:rsidP="0084623D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 xml:space="preserve">stabilizacja poziomu wody powierzchniowej przelewem stopnia wodnego o rzędnej maksymalnej 85,80 m </w:t>
            </w:r>
            <w:proofErr w:type="spellStart"/>
            <w:r w:rsidRPr="0084623D">
              <w:rPr>
                <w:rFonts w:ascii="Calibri" w:hAnsi="Calibri" w:cs="Calibri"/>
              </w:rPr>
              <w:t>n.p.m</w:t>
            </w:r>
            <w:proofErr w:type="spellEnd"/>
          </w:p>
        </w:tc>
        <w:tc>
          <w:tcPr>
            <w:tcW w:w="2611" w:type="dxa"/>
            <w:vMerge w:val="restart"/>
          </w:tcPr>
          <w:p w14:paraId="0CF6BE85" w14:textId="23BB95F4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49,88 ha</w:t>
            </w:r>
          </w:p>
        </w:tc>
        <w:tc>
          <w:tcPr>
            <w:tcW w:w="2268" w:type="dxa"/>
          </w:tcPr>
          <w:p w14:paraId="70F7BC18" w14:textId="0ACCFECC" w:rsidR="0084623D" w:rsidRPr="00B430DF" w:rsidRDefault="0084623D" w:rsidP="00B430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Oddz. 100g, b</w:t>
            </w:r>
          </w:p>
        </w:tc>
      </w:tr>
      <w:tr w:rsidR="0084623D" w:rsidRPr="00B430DF" w14:paraId="6D6539E3" w14:textId="77777777" w:rsidTr="0084623D">
        <w:tc>
          <w:tcPr>
            <w:tcW w:w="426" w:type="dxa"/>
          </w:tcPr>
          <w:p w14:paraId="31B2EC80" w14:textId="0B270C64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334" w:type="dxa"/>
          </w:tcPr>
          <w:p w14:paraId="3827BEA5" w14:textId="1E625906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Spiętrzenie wody w północno-zachodniej części rezerwatu poprzez przegrodzenie głównego rowu odwadniającego w celu zalania obszaru, a tym samym stworzenia  miejsc do bytowania ptaków wodno-błotnych</w:t>
            </w:r>
          </w:p>
        </w:tc>
        <w:tc>
          <w:tcPr>
            <w:tcW w:w="2611" w:type="dxa"/>
            <w:vMerge/>
          </w:tcPr>
          <w:p w14:paraId="67C9991B" w14:textId="77777777" w:rsidR="0084623D" w:rsidRPr="00B430DF" w:rsidRDefault="0084623D" w:rsidP="00B430DF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C03807E" w14:textId="46AFD847" w:rsidR="0084623D" w:rsidRPr="00B430DF" w:rsidRDefault="0084623D" w:rsidP="00B430D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4623D">
              <w:rPr>
                <w:rFonts w:ascii="Calibri" w:hAnsi="Calibri" w:cs="Calibri"/>
              </w:rPr>
              <w:t>Oddz. 101j</w:t>
            </w:r>
          </w:p>
        </w:tc>
      </w:tr>
    </w:tbl>
    <w:p w14:paraId="5F028D92" w14:textId="77777777" w:rsidR="0084623D" w:rsidRDefault="0084623D" w:rsidP="001860F7">
      <w:pPr>
        <w:pStyle w:val="Ngwek2"/>
        <w:spacing w:before="0" w:after="0" w:line="360" w:lineRule="auto"/>
        <w:rPr>
          <w:sz w:val="28"/>
          <w:szCs w:val="28"/>
        </w:rPr>
      </w:pPr>
    </w:p>
    <w:p w14:paraId="51027C8D" w14:textId="77777777" w:rsidR="0084623D" w:rsidRDefault="0084623D">
      <w:pPr>
        <w:widowControl/>
        <w:suppressAutoHyphens w:val="0"/>
        <w:rPr>
          <w:rFonts w:asciiTheme="majorHAnsi" w:eastAsiaTheme="majorEastAsia" w:hAnsiTheme="majorHAnsi" w:cstheme="majorBidi"/>
          <w:i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14:paraId="0C5BE3E8" w14:textId="7FFE11EC" w:rsidR="007072BD" w:rsidRPr="001860F7" w:rsidRDefault="007072BD" w:rsidP="001860F7">
      <w:pPr>
        <w:pStyle w:val="Ngwek2"/>
        <w:spacing w:before="0" w:after="0" w:line="360" w:lineRule="auto"/>
        <w:rPr>
          <w:sz w:val="28"/>
          <w:szCs w:val="28"/>
        </w:rPr>
      </w:pPr>
      <w:r w:rsidRPr="001860F7">
        <w:rPr>
          <w:sz w:val="28"/>
          <w:szCs w:val="28"/>
        </w:rPr>
        <w:lastRenderedPageBreak/>
        <w:t>U</w:t>
      </w:r>
      <w:r w:rsidR="001860F7" w:rsidRPr="001860F7">
        <w:rPr>
          <w:sz w:val="28"/>
          <w:szCs w:val="28"/>
        </w:rPr>
        <w:t>zasadnienie</w:t>
      </w:r>
    </w:p>
    <w:p w14:paraId="2532EF4D" w14:textId="77777777" w:rsidR="002D62A5" w:rsidRDefault="007072BD" w:rsidP="0084623D">
      <w:pPr>
        <w:spacing w:line="360" w:lineRule="auto"/>
        <w:rPr>
          <w:rFonts w:ascii="Calibri" w:hAnsi="Calibri" w:cs="Calibri"/>
          <w:color w:val="000000"/>
        </w:rPr>
      </w:pPr>
      <w:r w:rsidRPr="001860F7">
        <w:rPr>
          <w:rFonts w:ascii="Calibri" w:hAnsi="Calibri" w:cs="Calibri"/>
          <w:color w:val="000000"/>
        </w:rPr>
        <w:t xml:space="preserve">Zarządzenie </w:t>
      </w:r>
      <w:r w:rsidR="0084623D" w:rsidRPr="0084623D">
        <w:rPr>
          <w:rFonts w:ascii="Calibri" w:hAnsi="Calibri" w:cs="Calibri"/>
          <w:color w:val="000000"/>
        </w:rPr>
        <w:t xml:space="preserve">Regionalnego Dyrektora Ochrony Środowiska w Olsztynie w sprawie ustanowienia zadań ochronnych dla rezerwatu przyrody „Jezioro </w:t>
      </w:r>
      <w:proofErr w:type="spellStart"/>
      <w:r w:rsidR="0084623D" w:rsidRPr="0084623D">
        <w:rPr>
          <w:rFonts w:ascii="Calibri" w:hAnsi="Calibri" w:cs="Calibri"/>
          <w:color w:val="000000"/>
        </w:rPr>
        <w:t>Mścin</w:t>
      </w:r>
      <w:proofErr w:type="spellEnd"/>
      <w:r w:rsidR="0084623D" w:rsidRPr="0084623D">
        <w:rPr>
          <w:rFonts w:ascii="Calibri" w:hAnsi="Calibri" w:cs="Calibri"/>
          <w:color w:val="000000"/>
        </w:rPr>
        <w:t>”, jest wykonaniem ustawowej delegacji wynikającej z art. 22 ust. 2 pkt 2 ustawy z dnia 16 kwietnia 2004 r. o ochronie przyrody (Dz. U. z 2026 r. poz. 13).</w:t>
      </w:r>
    </w:p>
    <w:p w14:paraId="06358BFD" w14:textId="77777777" w:rsidR="002D62A5" w:rsidRDefault="0084623D" w:rsidP="0084623D">
      <w:pPr>
        <w:spacing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Zgodnie z tym przepisem, regionalny dyrektor ochrony środowiska ustanawia w drodze zarządzenia zadania ochronne dla rezerwatów przyrody, dla których nie ustanowiono planów ochrony.</w:t>
      </w:r>
    </w:p>
    <w:p w14:paraId="4217C505" w14:textId="77777777" w:rsidR="002D62A5" w:rsidRDefault="0084623D" w:rsidP="0084623D">
      <w:pPr>
        <w:spacing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 xml:space="preserve">Projekt zadań ochronnych dla rezerwatu „Jezioro </w:t>
      </w:r>
      <w:proofErr w:type="spellStart"/>
      <w:r w:rsidRPr="0084623D">
        <w:rPr>
          <w:rFonts w:ascii="Calibri" w:hAnsi="Calibri" w:cs="Calibri"/>
          <w:color w:val="000000"/>
        </w:rPr>
        <w:t>Mścin</w:t>
      </w:r>
      <w:proofErr w:type="spellEnd"/>
      <w:r w:rsidRPr="0084623D">
        <w:rPr>
          <w:rFonts w:ascii="Calibri" w:hAnsi="Calibri" w:cs="Calibri"/>
          <w:color w:val="000000"/>
        </w:rPr>
        <w:t>” sporządzony został w oparciu o</w:t>
      </w:r>
      <w:r w:rsidR="002D62A5">
        <w:rPr>
          <w:rFonts w:ascii="Calibri" w:hAnsi="Calibri" w:cs="Calibri"/>
          <w:color w:val="000000"/>
        </w:rPr>
        <w:t xml:space="preserve"> </w:t>
      </w:r>
      <w:r w:rsidRPr="0084623D">
        <w:rPr>
          <w:rFonts w:ascii="Calibri" w:hAnsi="Calibri" w:cs="Calibri"/>
          <w:color w:val="000000"/>
        </w:rPr>
        <w:t>stwierdzone zagrożenia oraz propozycje działań ochronnych, które ustalone zostały podczas wizji</w:t>
      </w:r>
      <w:r w:rsidR="002D62A5">
        <w:rPr>
          <w:rFonts w:ascii="Calibri" w:hAnsi="Calibri" w:cs="Calibri"/>
          <w:color w:val="000000"/>
        </w:rPr>
        <w:t xml:space="preserve"> </w:t>
      </w:r>
      <w:r w:rsidRPr="0084623D">
        <w:rPr>
          <w:rFonts w:ascii="Calibri" w:hAnsi="Calibri" w:cs="Calibri"/>
          <w:color w:val="000000"/>
        </w:rPr>
        <w:t>terenowej, która miała miejsce w dniu 31 marca 2026 r.</w:t>
      </w:r>
    </w:p>
    <w:p w14:paraId="4D969E78" w14:textId="77777777" w:rsidR="002D62A5" w:rsidRDefault="0084623D" w:rsidP="0084623D">
      <w:pPr>
        <w:spacing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 xml:space="preserve">Podczas wizji terenowej stwierdzono zbyt wysoki poziom wody w zbiorniku </w:t>
      </w:r>
      <w:proofErr w:type="spellStart"/>
      <w:r w:rsidRPr="0084623D">
        <w:rPr>
          <w:rFonts w:ascii="Calibri" w:hAnsi="Calibri" w:cs="Calibri"/>
          <w:color w:val="000000"/>
        </w:rPr>
        <w:t>Mścin</w:t>
      </w:r>
      <w:proofErr w:type="spellEnd"/>
      <w:r w:rsidRPr="0084623D">
        <w:rPr>
          <w:rFonts w:ascii="Calibri" w:hAnsi="Calibri" w:cs="Calibri"/>
          <w:color w:val="000000"/>
        </w:rPr>
        <w:t>, który</w:t>
      </w:r>
      <w:r w:rsidR="002D62A5">
        <w:rPr>
          <w:rFonts w:ascii="Calibri" w:hAnsi="Calibri" w:cs="Calibri"/>
          <w:color w:val="000000"/>
        </w:rPr>
        <w:t xml:space="preserve"> </w:t>
      </w:r>
      <w:r w:rsidRPr="0084623D">
        <w:rPr>
          <w:rFonts w:ascii="Calibri" w:hAnsi="Calibri" w:cs="Calibri"/>
          <w:color w:val="000000"/>
        </w:rPr>
        <w:t>negatywnie wpływa na przedmiot ochrony rezerwatu, tj. na gatunki ptaków wodno-błotnych oraz ich siedliska, którym jest płytkie rozległe rozlewisko po dawnym istniejącym jeziorze.</w:t>
      </w:r>
    </w:p>
    <w:p w14:paraId="7A9D27B0" w14:textId="77777777" w:rsidR="002D62A5" w:rsidRDefault="0084623D" w:rsidP="0084623D">
      <w:pPr>
        <w:spacing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W ramach zabezpieczenia przedmiotów ochrony w rezerwacie i poprawy warunków bytowania ptaków ustalono wykonanie następujących działań ochronnych, tj.:</w:t>
      </w:r>
    </w:p>
    <w:p w14:paraId="2B2C466E" w14:textId="77777777" w:rsidR="002D62A5" w:rsidRDefault="0084623D" w:rsidP="0084623D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color w:val="000000"/>
        </w:rPr>
      </w:pPr>
      <w:r w:rsidRPr="002D62A5">
        <w:rPr>
          <w:rFonts w:ascii="Calibri" w:hAnsi="Calibri" w:cs="Calibri"/>
          <w:color w:val="000000"/>
        </w:rPr>
        <w:t>usuwanie nadmiaru materiału organicznego m.in. gałęzi, fragmentów roślinności wodnej oraz osadów dennych gromadzących się na progu spiętrzającym, również w wyniku działalności bobrów, powodującym ograniczenie przepływu i nadmierne spiętrzenie wody,</w:t>
      </w:r>
    </w:p>
    <w:p w14:paraId="5FDF19A4" w14:textId="77777777" w:rsidR="002D62A5" w:rsidRDefault="0084623D" w:rsidP="0084623D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color w:val="000000"/>
        </w:rPr>
      </w:pPr>
      <w:r w:rsidRPr="002D62A5">
        <w:rPr>
          <w:rFonts w:ascii="Calibri" w:hAnsi="Calibri" w:cs="Calibri"/>
          <w:color w:val="000000"/>
        </w:rPr>
        <w:t xml:space="preserve">ustabilizowanie poziomu wody powierzchniowej przelewem stopnia wodnego do rzędnej maksymalnej 85,80 m </w:t>
      </w:r>
      <w:proofErr w:type="spellStart"/>
      <w:r w:rsidRPr="002D62A5">
        <w:rPr>
          <w:rFonts w:ascii="Calibri" w:hAnsi="Calibri" w:cs="Calibri"/>
          <w:color w:val="000000"/>
        </w:rPr>
        <w:t>n.p.m,</w:t>
      </w:r>
      <w:proofErr w:type="spellEnd"/>
    </w:p>
    <w:p w14:paraId="1CEC468A" w14:textId="77777777" w:rsidR="002D62A5" w:rsidRDefault="0084623D" w:rsidP="0084623D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  <w:color w:val="000000"/>
        </w:rPr>
      </w:pPr>
      <w:r w:rsidRPr="002D62A5">
        <w:rPr>
          <w:rFonts w:ascii="Calibri" w:hAnsi="Calibri" w:cs="Calibri"/>
          <w:color w:val="000000"/>
        </w:rPr>
        <w:t>spiętrzenie wody w północno-zachodniej części rezerwatu poprzez przegrodzenie głównego rowu odwadniającego w celu zalania obszaru (obecnie obszar nie jest podtopiony, a posiada znaczący potencjał retencyjny), a tym samym stworzenia miejsc do bytowania ptaków wodno-błotnych.</w:t>
      </w:r>
    </w:p>
    <w:p w14:paraId="40370AB9" w14:textId="77777777" w:rsidR="002D62A5" w:rsidRDefault="0084623D" w:rsidP="0084623D">
      <w:pPr>
        <w:spacing w:line="360" w:lineRule="auto"/>
        <w:rPr>
          <w:rFonts w:ascii="Calibri" w:hAnsi="Calibri" w:cs="Calibri"/>
          <w:color w:val="000000"/>
        </w:rPr>
      </w:pPr>
      <w:r w:rsidRPr="002D62A5">
        <w:rPr>
          <w:rFonts w:ascii="Calibri" w:hAnsi="Calibri" w:cs="Calibri"/>
          <w:color w:val="000000"/>
        </w:rPr>
        <w:t>Zdaniem tutejszego organu zaplanowane prace przyczynią się do poprawy stanu zachowania siedlisk ptaków będących przedmiotem ochrony w ww. rezerwacie przyrody.</w:t>
      </w:r>
    </w:p>
    <w:p w14:paraId="0E277440" w14:textId="77777777" w:rsidR="002D62A5" w:rsidRDefault="0084623D" w:rsidP="002D62A5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W zarządzeniu nie wskazuje się zagrożeń istniejących zewnętrznych oraz potencjalnych wewnętrznych i zewnętrznych.</w:t>
      </w:r>
    </w:p>
    <w:p w14:paraId="75AA482C" w14:textId="59C01CEF" w:rsidR="0084623D" w:rsidRDefault="0084623D" w:rsidP="002D62A5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84623D">
        <w:rPr>
          <w:rFonts w:ascii="Calibri" w:hAnsi="Calibri" w:cs="Calibri"/>
          <w:color w:val="000000"/>
        </w:rPr>
        <w:t>Niniejszy akt prawny obowiązuje do dnia 15 czerwca 2031 r.</w:t>
      </w:r>
    </w:p>
    <w:p w14:paraId="6DB226B3" w14:textId="77777777" w:rsidR="001860F7" w:rsidRDefault="001860F7" w:rsidP="001860F7">
      <w:pPr>
        <w:spacing w:line="360" w:lineRule="auto"/>
        <w:rPr>
          <w:rFonts w:ascii="Calibri" w:hAnsi="Calibri" w:cs="Calibri"/>
          <w:color w:val="000000"/>
        </w:rPr>
      </w:pPr>
      <w:r w:rsidRPr="001860F7">
        <w:rPr>
          <w:rFonts w:ascii="Calibri" w:hAnsi="Calibri" w:cs="Calibri"/>
        </w:rPr>
        <w:t>Regionalny Dyrektor</w:t>
      </w:r>
    </w:p>
    <w:p w14:paraId="7978EC7B" w14:textId="77777777" w:rsidR="001860F7" w:rsidRDefault="001860F7" w:rsidP="001860F7">
      <w:pPr>
        <w:spacing w:line="360" w:lineRule="auto"/>
        <w:rPr>
          <w:rFonts w:ascii="Calibri" w:hAnsi="Calibri" w:cs="Calibri"/>
        </w:rPr>
      </w:pPr>
      <w:r w:rsidRPr="001860F7">
        <w:rPr>
          <w:rFonts w:ascii="Calibri" w:hAnsi="Calibri" w:cs="Calibri"/>
        </w:rPr>
        <w:t>Ochrony Środowiska</w:t>
      </w:r>
    </w:p>
    <w:p w14:paraId="37C6A613" w14:textId="77777777" w:rsidR="001860F7" w:rsidRDefault="001860F7" w:rsidP="001860F7">
      <w:pPr>
        <w:spacing w:line="360" w:lineRule="auto"/>
        <w:rPr>
          <w:rFonts w:ascii="Calibri" w:hAnsi="Calibri" w:cs="Calibri"/>
        </w:rPr>
      </w:pPr>
      <w:r w:rsidRPr="001860F7">
        <w:rPr>
          <w:rFonts w:ascii="Calibri" w:hAnsi="Calibri" w:cs="Calibri"/>
        </w:rPr>
        <w:t>w Olsztyni</w:t>
      </w:r>
      <w:r>
        <w:rPr>
          <w:rFonts w:ascii="Calibri" w:hAnsi="Calibri" w:cs="Calibri"/>
        </w:rPr>
        <w:t>e</w:t>
      </w:r>
    </w:p>
    <w:p w14:paraId="75DDB849" w14:textId="5ADDEC6F" w:rsidR="001860F7" w:rsidRPr="001860F7" w:rsidRDefault="001860F7" w:rsidP="001860F7">
      <w:pPr>
        <w:spacing w:line="360" w:lineRule="auto"/>
        <w:rPr>
          <w:rFonts w:ascii="Calibri" w:hAnsi="Calibri" w:cs="Calibri"/>
          <w:color w:val="000000"/>
        </w:rPr>
      </w:pPr>
      <w:r w:rsidRPr="001860F7">
        <w:rPr>
          <w:rFonts w:ascii="Calibri" w:hAnsi="Calibri" w:cs="Calibri"/>
        </w:rPr>
        <w:lastRenderedPageBreak/>
        <w:t>Agata Moździerz</w:t>
      </w:r>
    </w:p>
    <w:sectPr w:rsidR="001860F7" w:rsidRPr="001860F7">
      <w:footerReference w:type="default" r:id="rId8"/>
      <w:footerReference w:type="first" r:id="rId9"/>
      <w:pgSz w:w="11905" w:h="16837"/>
      <w:pgMar w:top="930" w:right="1134" w:bottom="1601" w:left="1134" w:header="708" w:footer="10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AB5A" w14:textId="77777777" w:rsidR="003B40C2" w:rsidRDefault="003B40C2">
      <w:r>
        <w:separator/>
      </w:r>
    </w:p>
  </w:endnote>
  <w:endnote w:type="continuationSeparator" w:id="0">
    <w:p w14:paraId="79298457" w14:textId="77777777" w:rsidR="003B40C2" w:rsidRDefault="003B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FBFC" w14:textId="77777777" w:rsidR="007072BD" w:rsidRDefault="007072B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DE4056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113B" w14:textId="77777777" w:rsidR="007072BD" w:rsidRDefault="007072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291B" w14:textId="77777777" w:rsidR="003B40C2" w:rsidRDefault="003B40C2">
      <w:r>
        <w:separator/>
      </w:r>
    </w:p>
  </w:footnote>
  <w:footnote w:type="continuationSeparator" w:id="0">
    <w:p w14:paraId="079861B0" w14:textId="77777777" w:rsidR="003B40C2" w:rsidRDefault="003B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Open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 w:cs="OpenSymbo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 w:cs="OpenSymbo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 w:cs="OpenSymbo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 w:cs="OpenSymbo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 w:cs="OpenSymbo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 w:cs="OpenSymbo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 w:cs="OpenSymbo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 w:cs="OpenSymbo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1EECB8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sz w:val="22"/>
        <w:szCs w:val="22"/>
      </w:rPr>
    </w:lvl>
  </w:abstractNum>
  <w:abstractNum w:abstractNumId="5" w15:restartNumberingAfterBreak="0">
    <w:nsid w:val="01430307"/>
    <w:multiLevelType w:val="hybridMultilevel"/>
    <w:tmpl w:val="87E494F4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BD4DB5"/>
    <w:multiLevelType w:val="hybridMultilevel"/>
    <w:tmpl w:val="B25E2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E6554"/>
    <w:multiLevelType w:val="hybridMultilevel"/>
    <w:tmpl w:val="35625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D3EE6"/>
    <w:multiLevelType w:val="hybridMultilevel"/>
    <w:tmpl w:val="1EB67B38"/>
    <w:lvl w:ilvl="0" w:tplc="811A22CE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C6BF6"/>
    <w:multiLevelType w:val="hybridMultilevel"/>
    <w:tmpl w:val="06A8A7E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A4D57"/>
    <w:multiLevelType w:val="hybridMultilevel"/>
    <w:tmpl w:val="6E78751C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D64C2"/>
    <w:multiLevelType w:val="hybridMultilevel"/>
    <w:tmpl w:val="62CA79D4"/>
    <w:lvl w:ilvl="0" w:tplc="4486310C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048C"/>
    <w:multiLevelType w:val="hybridMultilevel"/>
    <w:tmpl w:val="A1641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97063"/>
    <w:multiLevelType w:val="hybridMultilevel"/>
    <w:tmpl w:val="98DCA002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740117">
    <w:abstractNumId w:val="0"/>
  </w:num>
  <w:num w:numId="2" w16cid:durableId="481040252">
    <w:abstractNumId w:val="1"/>
  </w:num>
  <w:num w:numId="3" w16cid:durableId="703751459">
    <w:abstractNumId w:val="2"/>
  </w:num>
  <w:num w:numId="4" w16cid:durableId="1023896426">
    <w:abstractNumId w:val="3"/>
  </w:num>
  <w:num w:numId="5" w16cid:durableId="145124057">
    <w:abstractNumId w:val="4"/>
  </w:num>
  <w:num w:numId="6" w16cid:durableId="1110080310">
    <w:abstractNumId w:val="11"/>
  </w:num>
  <w:num w:numId="7" w16cid:durableId="393819456">
    <w:abstractNumId w:val="8"/>
  </w:num>
  <w:num w:numId="8" w16cid:durableId="459497922">
    <w:abstractNumId w:val="12"/>
  </w:num>
  <w:num w:numId="9" w16cid:durableId="1055081642">
    <w:abstractNumId w:val="13"/>
  </w:num>
  <w:num w:numId="10" w16cid:durableId="1436249401">
    <w:abstractNumId w:val="5"/>
  </w:num>
  <w:num w:numId="11" w16cid:durableId="656736366">
    <w:abstractNumId w:val="7"/>
  </w:num>
  <w:num w:numId="12" w16cid:durableId="919364594">
    <w:abstractNumId w:val="6"/>
  </w:num>
  <w:num w:numId="13" w16cid:durableId="832720986">
    <w:abstractNumId w:val="9"/>
  </w:num>
  <w:num w:numId="14" w16cid:durableId="752822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B4"/>
    <w:rsid w:val="00000DEA"/>
    <w:rsid w:val="00002038"/>
    <w:rsid w:val="00037ED7"/>
    <w:rsid w:val="000539CE"/>
    <w:rsid w:val="00064BCE"/>
    <w:rsid w:val="00072561"/>
    <w:rsid w:val="000732D9"/>
    <w:rsid w:val="00075F9E"/>
    <w:rsid w:val="00090FFB"/>
    <w:rsid w:val="000924B4"/>
    <w:rsid w:val="00095937"/>
    <w:rsid w:val="00096180"/>
    <w:rsid w:val="000A126F"/>
    <w:rsid w:val="000B2C51"/>
    <w:rsid w:val="000B2F0E"/>
    <w:rsid w:val="000C030F"/>
    <w:rsid w:val="000C3957"/>
    <w:rsid w:val="000E592F"/>
    <w:rsid w:val="000F0517"/>
    <w:rsid w:val="001328FD"/>
    <w:rsid w:val="00132DED"/>
    <w:rsid w:val="00142922"/>
    <w:rsid w:val="001444C0"/>
    <w:rsid w:val="001625F7"/>
    <w:rsid w:val="001764A1"/>
    <w:rsid w:val="001860F7"/>
    <w:rsid w:val="001A40D4"/>
    <w:rsid w:val="001C4D1C"/>
    <w:rsid w:val="001D0735"/>
    <w:rsid w:val="001D28A9"/>
    <w:rsid w:val="001F0EFA"/>
    <w:rsid w:val="00213C8F"/>
    <w:rsid w:val="0024082D"/>
    <w:rsid w:val="00241A12"/>
    <w:rsid w:val="00242360"/>
    <w:rsid w:val="00255258"/>
    <w:rsid w:val="00273D60"/>
    <w:rsid w:val="0027786F"/>
    <w:rsid w:val="002811A2"/>
    <w:rsid w:val="002872B1"/>
    <w:rsid w:val="00290F7A"/>
    <w:rsid w:val="0029199E"/>
    <w:rsid w:val="002A5073"/>
    <w:rsid w:val="002A5641"/>
    <w:rsid w:val="002B08DD"/>
    <w:rsid w:val="002C2528"/>
    <w:rsid w:val="002D62A5"/>
    <w:rsid w:val="002E4D48"/>
    <w:rsid w:val="002E504B"/>
    <w:rsid w:val="002E7A89"/>
    <w:rsid w:val="00310EA7"/>
    <w:rsid w:val="00316C48"/>
    <w:rsid w:val="0033792D"/>
    <w:rsid w:val="0034781A"/>
    <w:rsid w:val="00390597"/>
    <w:rsid w:val="003A6577"/>
    <w:rsid w:val="003B40C2"/>
    <w:rsid w:val="003C7540"/>
    <w:rsid w:val="003E721B"/>
    <w:rsid w:val="0041614B"/>
    <w:rsid w:val="00444334"/>
    <w:rsid w:val="0045648B"/>
    <w:rsid w:val="00464C89"/>
    <w:rsid w:val="00491F2C"/>
    <w:rsid w:val="0049551F"/>
    <w:rsid w:val="004A73BA"/>
    <w:rsid w:val="004B0CEA"/>
    <w:rsid w:val="004D7758"/>
    <w:rsid w:val="004F15FD"/>
    <w:rsid w:val="004F253D"/>
    <w:rsid w:val="00504E9D"/>
    <w:rsid w:val="00531EBF"/>
    <w:rsid w:val="00535F8B"/>
    <w:rsid w:val="00542D36"/>
    <w:rsid w:val="00560E1E"/>
    <w:rsid w:val="00573114"/>
    <w:rsid w:val="005B4812"/>
    <w:rsid w:val="005B7AD3"/>
    <w:rsid w:val="005E05FF"/>
    <w:rsid w:val="005E30D7"/>
    <w:rsid w:val="005F4208"/>
    <w:rsid w:val="006004C7"/>
    <w:rsid w:val="0060550B"/>
    <w:rsid w:val="00617278"/>
    <w:rsid w:val="0062372B"/>
    <w:rsid w:val="00637B74"/>
    <w:rsid w:val="006628CF"/>
    <w:rsid w:val="00670EC2"/>
    <w:rsid w:val="00693A19"/>
    <w:rsid w:val="006A4842"/>
    <w:rsid w:val="006C643C"/>
    <w:rsid w:val="006D78A3"/>
    <w:rsid w:val="00700133"/>
    <w:rsid w:val="007072BD"/>
    <w:rsid w:val="007251C4"/>
    <w:rsid w:val="00737734"/>
    <w:rsid w:val="00752035"/>
    <w:rsid w:val="00791A31"/>
    <w:rsid w:val="00795E40"/>
    <w:rsid w:val="007A3FBE"/>
    <w:rsid w:val="007B0719"/>
    <w:rsid w:val="007B1B87"/>
    <w:rsid w:val="007C19C1"/>
    <w:rsid w:val="007D7011"/>
    <w:rsid w:val="007E1F4E"/>
    <w:rsid w:val="007F5238"/>
    <w:rsid w:val="00803C96"/>
    <w:rsid w:val="0082584C"/>
    <w:rsid w:val="00825A11"/>
    <w:rsid w:val="00827D4B"/>
    <w:rsid w:val="00830828"/>
    <w:rsid w:val="00837161"/>
    <w:rsid w:val="0084623D"/>
    <w:rsid w:val="00856E16"/>
    <w:rsid w:val="0086772E"/>
    <w:rsid w:val="00874085"/>
    <w:rsid w:val="00882C79"/>
    <w:rsid w:val="008F65FD"/>
    <w:rsid w:val="008F6E39"/>
    <w:rsid w:val="00904E7E"/>
    <w:rsid w:val="00914C0C"/>
    <w:rsid w:val="009170A8"/>
    <w:rsid w:val="00925FE3"/>
    <w:rsid w:val="00944877"/>
    <w:rsid w:val="00951404"/>
    <w:rsid w:val="009627E3"/>
    <w:rsid w:val="00971CA2"/>
    <w:rsid w:val="00977E56"/>
    <w:rsid w:val="009862B6"/>
    <w:rsid w:val="009B52D3"/>
    <w:rsid w:val="009C0C35"/>
    <w:rsid w:val="009C11C7"/>
    <w:rsid w:val="009C4F8F"/>
    <w:rsid w:val="009C671D"/>
    <w:rsid w:val="009D58C5"/>
    <w:rsid w:val="009F3447"/>
    <w:rsid w:val="00A01186"/>
    <w:rsid w:val="00A12B6E"/>
    <w:rsid w:val="00A25C5C"/>
    <w:rsid w:val="00A52ACB"/>
    <w:rsid w:val="00A63571"/>
    <w:rsid w:val="00AB2792"/>
    <w:rsid w:val="00AB7AA7"/>
    <w:rsid w:val="00AB7FCD"/>
    <w:rsid w:val="00AF226F"/>
    <w:rsid w:val="00AF2A5D"/>
    <w:rsid w:val="00B12298"/>
    <w:rsid w:val="00B13A86"/>
    <w:rsid w:val="00B22B43"/>
    <w:rsid w:val="00B260BD"/>
    <w:rsid w:val="00B430DF"/>
    <w:rsid w:val="00B479EB"/>
    <w:rsid w:val="00B57C3F"/>
    <w:rsid w:val="00B8177C"/>
    <w:rsid w:val="00B93171"/>
    <w:rsid w:val="00B96382"/>
    <w:rsid w:val="00BA2AFB"/>
    <w:rsid w:val="00BA3E2A"/>
    <w:rsid w:val="00BB5589"/>
    <w:rsid w:val="00BC2E4E"/>
    <w:rsid w:val="00BE1AF6"/>
    <w:rsid w:val="00BE7283"/>
    <w:rsid w:val="00BF6A29"/>
    <w:rsid w:val="00C12793"/>
    <w:rsid w:val="00C327C6"/>
    <w:rsid w:val="00C5048E"/>
    <w:rsid w:val="00C90A26"/>
    <w:rsid w:val="00C92A91"/>
    <w:rsid w:val="00CC1ADF"/>
    <w:rsid w:val="00CC2E40"/>
    <w:rsid w:val="00CC3146"/>
    <w:rsid w:val="00CD252C"/>
    <w:rsid w:val="00CD4AAE"/>
    <w:rsid w:val="00CE7BF0"/>
    <w:rsid w:val="00D02C11"/>
    <w:rsid w:val="00D1040A"/>
    <w:rsid w:val="00D2750A"/>
    <w:rsid w:val="00D643EB"/>
    <w:rsid w:val="00D64794"/>
    <w:rsid w:val="00D6640F"/>
    <w:rsid w:val="00D86D7E"/>
    <w:rsid w:val="00DA28EA"/>
    <w:rsid w:val="00DB3891"/>
    <w:rsid w:val="00DC06AE"/>
    <w:rsid w:val="00DC6A18"/>
    <w:rsid w:val="00DD1AAE"/>
    <w:rsid w:val="00DD564C"/>
    <w:rsid w:val="00DE4056"/>
    <w:rsid w:val="00DE4DB4"/>
    <w:rsid w:val="00DE5792"/>
    <w:rsid w:val="00DF29FA"/>
    <w:rsid w:val="00E04AED"/>
    <w:rsid w:val="00E137E1"/>
    <w:rsid w:val="00E25541"/>
    <w:rsid w:val="00E42AA3"/>
    <w:rsid w:val="00E45E5C"/>
    <w:rsid w:val="00E61431"/>
    <w:rsid w:val="00E711A2"/>
    <w:rsid w:val="00E8097A"/>
    <w:rsid w:val="00E92CE1"/>
    <w:rsid w:val="00EA0676"/>
    <w:rsid w:val="00EA768F"/>
    <w:rsid w:val="00EB10B1"/>
    <w:rsid w:val="00EC6E2D"/>
    <w:rsid w:val="00EE3EEB"/>
    <w:rsid w:val="00EE5027"/>
    <w:rsid w:val="00EE5723"/>
    <w:rsid w:val="00F11F24"/>
    <w:rsid w:val="00F266B5"/>
    <w:rsid w:val="00F41778"/>
    <w:rsid w:val="00F4315C"/>
    <w:rsid w:val="00F434D3"/>
    <w:rsid w:val="00F45D45"/>
    <w:rsid w:val="00F53E12"/>
    <w:rsid w:val="00F53E8D"/>
    <w:rsid w:val="00F55E2E"/>
    <w:rsid w:val="00F63E75"/>
    <w:rsid w:val="00F85EC6"/>
    <w:rsid w:val="00F918BB"/>
    <w:rsid w:val="00F97F35"/>
    <w:rsid w:val="00FA560F"/>
    <w:rsid w:val="00FE3D42"/>
    <w:rsid w:val="00FF537B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A10CB"/>
  <w15:chartTrackingRefBased/>
  <w15:docId w15:val="{6665574B-069B-4959-AD7A-ACA754A1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0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Garamond" w:hAnsi="Garamond" w:cs="OpenSymbol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Garamond" w:hAnsi="Garamond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Wingdings" w:hAnsi="Wingdings" w:cs="OpenSymbol"/>
    </w:rPr>
  </w:style>
  <w:style w:type="character" w:customStyle="1" w:styleId="WW8Num3z2">
    <w:name w:val="WW8Num3z2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2">
    <w:name w:val="WW8Num4z2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rFonts w:ascii="Times New Roman" w:hAnsi="Times New Roman" w:cs="Times New Roman"/>
      <w:i/>
      <w:i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  <w:rPr>
      <w:rFonts w:ascii="Garamond" w:hAnsi="Garamond"/>
      <w:sz w:val="22"/>
      <w:szCs w:val="22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</w:style>
  <w:style w:type="paragraph" w:customStyle="1" w:styleId="Tekstpodstawowy21">
    <w:name w:val="Tekst podstawowy 21"/>
    <w:basedOn w:val="Normalny"/>
    <w:pPr>
      <w:spacing w:line="360" w:lineRule="auto"/>
      <w:ind w:right="43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1"/>
    <w:pPr>
      <w:ind w:firstLine="708"/>
    </w:pPr>
    <w:rPr>
      <w:sz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D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E4DB4"/>
    <w:rPr>
      <w:rFonts w:eastAsia="Lucida Sans Unicode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58C5"/>
    <w:rPr>
      <w:rFonts w:ascii="Segoe UI" w:eastAsia="Lucida Sans Unicode" w:hAnsi="Segoe UI" w:cs="Segoe UI"/>
      <w:kern w:val="1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6055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5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0550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5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0550B"/>
    <w:rPr>
      <w:rFonts w:eastAsia="Lucida Sans Unicode"/>
      <w:b/>
      <w:bCs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B430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gwek2">
    <w:name w:val="Ngłówek 2"/>
    <w:basedOn w:val="Nagwek1"/>
    <w:link w:val="Ngwek2Znak"/>
    <w:qFormat/>
    <w:rsid w:val="00B430DF"/>
    <w:rPr>
      <w:b w:val="0"/>
      <w:bCs w:val="0"/>
      <w:iCs/>
    </w:rPr>
  </w:style>
  <w:style w:type="character" w:customStyle="1" w:styleId="Ngwek2Znak">
    <w:name w:val="Ngłówek 2 Znak"/>
    <w:basedOn w:val="Nagwek1Znak"/>
    <w:link w:val="Ngwek2"/>
    <w:rsid w:val="00B430DF"/>
    <w:rPr>
      <w:rFonts w:asciiTheme="majorHAnsi" w:eastAsiaTheme="majorEastAsia" w:hAnsiTheme="majorHAnsi" w:cstheme="majorBidi"/>
      <w:b w:val="0"/>
      <w:bCs w:val="0"/>
      <w:i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B4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4A58-CA62-4122-A268-4B957183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hubert</dc:creator>
  <cp:keywords/>
  <cp:lastModifiedBy>Iwona Bobek</cp:lastModifiedBy>
  <cp:revision>3</cp:revision>
  <cp:lastPrinted>2017-01-18T13:42:00Z</cp:lastPrinted>
  <dcterms:created xsi:type="dcterms:W3CDTF">2026-04-27T10:08:00Z</dcterms:created>
  <dcterms:modified xsi:type="dcterms:W3CDTF">2026-06-17T07:50:00Z</dcterms:modified>
</cp:coreProperties>
</file>