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AFC" w:rsidRPr="00DE38E4" w:rsidRDefault="00695AFC" w:rsidP="00695AFC">
      <w:pPr>
        <w:spacing w:line="275" w:lineRule="auto"/>
        <w:jc w:val="right"/>
        <w:rPr>
          <w:rFonts w:ascii="Arial" w:hAnsi="Arial" w:cs="Arial"/>
          <w:b/>
          <w:bCs/>
          <w:spacing w:val="-1"/>
        </w:rPr>
      </w:pPr>
      <w:bookmarkStart w:id="0" w:name="_GoBack"/>
      <w:bookmarkEnd w:id="0"/>
    </w:p>
    <w:p w:rsidR="00695AFC" w:rsidRPr="00222145" w:rsidRDefault="00695AFC" w:rsidP="00695AFC">
      <w:pPr>
        <w:spacing w:line="275" w:lineRule="auto"/>
        <w:jc w:val="both"/>
        <w:rPr>
          <w:rFonts w:ascii="Arial" w:hAnsi="Arial" w:cs="Arial"/>
        </w:rPr>
      </w:pPr>
      <w:r w:rsidRPr="00222145">
        <w:rPr>
          <w:rFonts w:ascii="Arial" w:hAnsi="Arial" w:cs="Arial"/>
          <w:b/>
          <w:bCs/>
          <w:spacing w:val="-1"/>
        </w:rPr>
        <w:t>Klauzula</w:t>
      </w:r>
      <w:r w:rsidRPr="00222145">
        <w:rPr>
          <w:rFonts w:ascii="Arial" w:hAnsi="Arial" w:cs="Arial"/>
          <w:b/>
          <w:bCs/>
        </w:rPr>
        <w:t xml:space="preserve"> </w:t>
      </w:r>
      <w:r w:rsidRPr="00222145">
        <w:rPr>
          <w:rFonts w:ascii="Arial" w:hAnsi="Arial" w:cs="Arial"/>
          <w:b/>
          <w:bCs/>
          <w:spacing w:val="-1"/>
        </w:rPr>
        <w:t>informacyjna</w:t>
      </w:r>
      <w:r w:rsidRPr="00222145">
        <w:rPr>
          <w:rFonts w:ascii="Arial" w:hAnsi="Arial" w:cs="Arial"/>
          <w:b/>
          <w:bCs/>
          <w:spacing w:val="4"/>
        </w:rPr>
        <w:t xml:space="preserve"> Biuletynu </w:t>
      </w:r>
      <w:r w:rsidRPr="00222145">
        <w:rPr>
          <w:rFonts w:ascii="Arial" w:hAnsi="Arial" w:cs="Arial"/>
          <w:b/>
          <w:bCs/>
          <w:spacing w:val="-1"/>
        </w:rPr>
        <w:t>„Bezpieczeństwo Jądrowe i Ochrona Radiologiczna”</w:t>
      </w:r>
      <w:r w:rsidRPr="00222145">
        <w:rPr>
          <w:rFonts w:ascii="Arial" w:hAnsi="Arial" w:cs="Arial"/>
          <w:b/>
          <w:bCs/>
          <w:spacing w:val="77"/>
        </w:rPr>
        <w:t xml:space="preserve"> </w:t>
      </w:r>
      <w:r w:rsidRPr="00222145">
        <w:rPr>
          <w:rFonts w:ascii="Arial" w:hAnsi="Arial" w:cs="Arial"/>
          <w:b/>
          <w:bCs/>
          <w:spacing w:val="-1"/>
        </w:rPr>
        <w:t>dotycząca</w:t>
      </w:r>
      <w:r w:rsidRPr="00222145">
        <w:rPr>
          <w:rFonts w:ascii="Arial" w:hAnsi="Arial" w:cs="Arial"/>
          <w:b/>
          <w:bCs/>
        </w:rPr>
        <w:t xml:space="preserve"> </w:t>
      </w:r>
      <w:r w:rsidRPr="00222145">
        <w:rPr>
          <w:rFonts w:ascii="Arial" w:hAnsi="Arial" w:cs="Arial"/>
          <w:b/>
          <w:bCs/>
          <w:spacing w:val="-1"/>
        </w:rPr>
        <w:t>przetwarzania</w:t>
      </w:r>
      <w:r w:rsidRPr="00222145">
        <w:rPr>
          <w:rFonts w:ascii="Arial" w:hAnsi="Arial" w:cs="Arial"/>
          <w:b/>
          <w:bCs/>
        </w:rPr>
        <w:t xml:space="preserve"> </w:t>
      </w:r>
      <w:r w:rsidRPr="00222145">
        <w:rPr>
          <w:rFonts w:ascii="Arial" w:hAnsi="Arial" w:cs="Arial"/>
          <w:b/>
          <w:bCs/>
          <w:spacing w:val="-1"/>
        </w:rPr>
        <w:t>danych</w:t>
      </w:r>
      <w:r w:rsidRPr="00222145">
        <w:rPr>
          <w:rFonts w:ascii="Arial" w:hAnsi="Arial" w:cs="Arial"/>
          <w:b/>
          <w:bCs/>
        </w:rPr>
        <w:t xml:space="preserve"> </w:t>
      </w:r>
      <w:r w:rsidRPr="00222145">
        <w:rPr>
          <w:rFonts w:ascii="Arial" w:hAnsi="Arial" w:cs="Arial"/>
          <w:b/>
          <w:bCs/>
          <w:spacing w:val="-1"/>
        </w:rPr>
        <w:t>osobowych</w:t>
      </w:r>
      <w:r w:rsidRPr="00222145">
        <w:rPr>
          <w:rFonts w:ascii="Arial" w:hAnsi="Arial" w:cs="Arial"/>
          <w:b/>
          <w:bCs/>
        </w:rPr>
        <w:t xml:space="preserve"> </w:t>
      </w:r>
      <w:r w:rsidRPr="00222145">
        <w:rPr>
          <w:rFonts w:ascii="Arial" w:hAnsi="Arial" w:cs="Arial"/>
          <w:b/>
          <w:bCs/>
          <w:spacing w:val="-1"/>
        </w:rPr>
        <w:t>autorów</w:t>
      </w:r>
      <w:r w:rsidRPr="00222145">
        <w:rPr>
          <w:rFonts w:ascii="Arial" w:hAnsi="Arial" w:cs="Arial"/>
          <w:b/>
          <w:bCs/>
          <w:spacing w:val="1"/>
        </w:rPr>
        <w:t xml:space="preserve"> </w:t>
      </w:r>
      <w:r w:rsidRPr="00222145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3"/>
        </w:rPr>
        <w:t> </w:t>
      </w:r>
      <w:r w:rsidRPr="00222145">
        <w:rPr>
          <w:rFonts w:ascii="Arial" w:hAnsi="Arial" w:cs="Arial"/>
          <w:b/>
          <w:bCs/>
          <w:spacing w:val="-1"/>
        </w:rPr>
        <w:t>recenzentów.</w:t>
      </w:r>
    </w:p>
    <w:p w:rsidR="00695AFC" w:rsidRPr="00222145" w:rsidRDefault="00695AFC" w:rsidP="00695A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95AFC" w:rsidRPr="00222145" w:rsidRDefault="00695AFC" w:rsidP="00695AFC">
      <w:pPr>
        <w:spacing w:before="4"/>
        <w:jc w:val="both"/>
        <w:rPr>
          <w:rFonts w:ascii="Arial" w:hAnsi="Arial" w:cs="Arial"/>
          <w:b/>
          <w:bCs/>
          <w:sz w:val="20"/>
          <w:szCs w:val="20"/>
        </w:rPr>
      </w:pPr>
    </w:p>
    <w:p w:rsidR="00695AFC" w:rsidRPr="00222145" w:rsidRDefault="00695AFC" w:rsidP="00695AFC">
      <w:pPr>
        <w:pStyle w:val="Tekstpodstawowy"/>
        <w:spacing w:line="275" w:lineRule="auto"/>
        <w:ind w:left="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Prezes Państwowej Agencji Atomistyki zgodnie z art. 13 ust. 1 i 2 ogólnego rozporządzenia o ochronie danych osobowych z dnia 27 kwietnia 2016 r. (RODO) informuje, iż</w:t>
      </w:r>
      <w:r w:rsidRPr="00222145">
        <w:rPr>
          <w:rFonts w:ascii="Arial" w:hAnsi="Arial" w:cs="Arial"/>
          <w:sz w:val="20"/>
          <w:szCs w:val="20"/>
          <w:lang w:val="pl-PL"/>
        </w:rPr>
        <w:t>:</w:t>
      </w:r>
    </w:p>
    <w:p w:rsidR="00695AFC" w:rsidRPr="001F0932" w:rsidRDefault="00695AFC" w:rsidP="00695AF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val="pl-PL"/>
        </w:rPr>
      </w:pPr>
      <w:r w:rsidRPr="00222145">
        <w:rPr>
          <w:rFonts w:ascii="Arial" w:hAnsi="Arial" w:cs="Arial"/>
          <w:sz w:val="20"/>
          <w:szCs w:val="20"/>
          <w:lang w:val="pl-PL"/>
        </w:rPr>
        <w:t xml:space="preserve">Administratorem Pani/Pana danych osobowych jest Prezes Państwowej Agencji Atomistyki </w:t>
      </w:r>
      <w:r w:rsidRPr="001F0932">
        <w:rPr>
          <w:rFonts w:ascii="Arial" w:hAnsi="Arial" w:cs="Arial"/>
          <w:sz w:val="20"/>
          <w:szCs w:val="20"/>
          <w:lang w:val="pl-PL"/>
        </w:rPr>
        <w:t>z  siedzibą w Warszawie (00-203) przy ul. Bonifraterskiej 17.</w:t>
      </w:r>
    </w:p>
    <w:p w:rsidR="00695AFC" w:rsidRPr="001F0932" w:rsidRDefault="00695AFC" w:rsidP="00695AF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1F0932">
        <w:rPr>
          <w:rFonts w:ascii="Arial" w:hAnsi="Arial" w:cs="Arial"/>
          <w:sz w:val="20"/>
          <w:szCs w:val="20"/>
          <w:lang w:val="pl-PL"/>
        </w:rPr>
        <w:t xml:space="preserve">Dane kontaktowe inspektora danych osobowych: Warszawa (00-203), ul. Bonifraterska 17, </w:t>
      </w:r>
      <w:r w:rsidRPr="001F0932">
        <w:rPr>
          <w:rFonts w:ascii="Arial" w:hAnsi="Arial" w:cs="Arial"/>
          <w:sz w:val="20"/>
          <w:szCs w:val="20"/>
          <w:lang w:val="pl-PL"/>
        </w:rPr>
        <w:br/>
        <w:t xml:space="preserve">e-mail: </w:t>
      </w:r>
      <w:hyperlink r:id="rId7" w:history="1">
        <w:r w:rsidRPr="001F0932">
          <w:rPr>
            <w:rStyle w:val="Hipercze"/>
            <w:rFonts w:ascii="Arial" w:hAnsi="Arial" w:cs="Arial"/>
            <w:sz w:val="20"/>
            <w:szCs w:val="20"/>
            <w:lang w:val="pl-PL"/>
          </w:rPr>
          <w:t>iod@paa.gov.pl</w:t>
        </w:r>
      </w:hyperlink>
      <w:r w:rsidRPr="001F0932">
        <w:rPr>
          <w:rFonts w:ascii="Arial" w:hAnsi="Arial" w:cs="Arial"/>
          <w:sz w:val="20"/>
          <w:szCs w:val="20"/>
          <w:lang w:val="pl-PL"/>
        </w:rPr>
        <w:t>.</w:t>
      </w:r>
    </w:p>
    <w:p w:rsidR="00695AFC" w:rsidRPr="00222145" w:rsidRDefault="00695AFC" w:rsidP="00695AF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Podstawą przetwarzania Pani/Pana danych osobowych jest zgłoszenie tekstu do druku/</w:t>
      </w:r>
      <w:r w:rsidR="00E26510">
        <w:rPr>
          <w:rFonts w:ascii="Arial" w:hAnsi="Arial" w:cs="Arial"/>
          <w:spacing w:val="-1"/>
          <w:sz w:val="20"/>
          <w:szCs w:val="20"/>
          <w:lang w:val="pl-PL"/>
        </w:rPr>
        <w:t xml:space="preserve">publikacji/recenzji w </w:t>
      </w:r>
      <w:r w:rsidR="00E26510">
        <w:rPr>
          <w:rFonts w:ascii="Arial" w:hAnsi="Arial" w:cs="Arial"/>
          <w:bCs/>
          <w:spacing w:val="4"/>
          <w:sz w:val="20"/>
          <w:szCs w:val="20"/>
          <w:lang w:val="pl-PL"/>
        </w:rPr>
        <w:t>b</w:t>
      </w:r>
      <w:r w:rsidRPr="00222145">
        <w:rPr>
          <w:rFonts w:ascii="Arial" w:hAnsi="Arial" w:cs="Arial"/>
          <w:bCs/>
          <w:spacing w:val="4"/>
          <w:sz w:val="20"/>
          <w:szCs w:val="20"/>
          <w:lang w:val="pl-PL"/>
        </w:rPr>
        <w:t>iuletyn</w:t>
      </w:r>
      <w:r w:rsidR="00E26510">
        <w:rPr>
          <w:rFonts w:ascii="Arial" w:hAnsi="Arial" w:cs="Arial"/>
          <w:bCs/>
          <w:spacing w:val="4"/>
          <w:sz w:val="20"/>
          <w:szCs w:val="20"/>
          <w:lang w:val="pl-PL"/>
        </w:rPr>
        <w:t>ie</w:t>
      </w:r>
      <w:r w:rsidRPr="00222145">
        <w:rPr>
          <w:rFonts w:ascii="Arial" w:hAnsi="Arial" w:cs="Arial"/>
          <w:bCs/>
          <w:spacing w:val="4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bCs/>
          <w:spacing w:val="-1"/>
          <w:sz w:val="20"/>
          <w:szCs w:val="20"/>
          <w:lang w:val="pl-PL"/>
        </w:rPr>
        <w:t>„Bezpieczeństwo Jądrowe i Ochrona Radiologiczna”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, zwanego dalej „Biuletynem”.              </w:t>
      </w:r>
    </w:p>
    <w:p w:rsidR="00695AFC" w:rsidRPr="00222145" w:rsidRDefault="00695AFC" w:rsidP="00695AF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Pani/Pana dane osobowe przetwarzane będą w celu realizacji procesu wydawniczego związanego z opublikowaniem/recenzją dzieła będącego Pani/Pana autorstwa/współautorstwa, gdzie Pani/Pan występowała/ł w charakterze Autora/Recenzenta, udostępniania innym podmiotom związanym z procesem wydawniczym, do baz danych i innych portali naukowych zajmujących się promocją artykułów  naukowych  w  kraju  i  na  świecie  zamieszczonych  drukiem  na  łamach Biuletynu, na stronach internetowych „Biuletynu” oraz Państwowej Agencji Atomistyki, jako pierwotne źródło tych danych na podstawie art. 6 ust 1 </w:t>
      </w:r>
      <w:r>
        <w:rPr>
          <w:rFonts w:ascii="Arial" w:hAnsi="Arial" w:cs="Arial"/>
          <w:spacing w:val="-1"/>
          <w:sz w:val="20"/>
          <w:szCs w:val="20"/>
          <w:lang w:val="pl-PL"/>
        </w:rPr>
        <w:t>lit.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a ww. rozporządzenia</w:t>
      </w:r>
    </w:p>
    <w:p w:rsidR="00695AFC" w:rsidRPr="00222145" w:rsidRDefault="00695AFC" w:rsidP="00695AFC">
      <w:pPr>
        <w:pStyle w:val="Tekstpodstawowy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Odbiorcą Pani/Pana danych osobowych będą: czytelnicy „Biuletynu”, inne podmioty związane z procesem wydawniczym, użytkownicy baz danych i innych portali naukowych zajmujących się promocją artykułów naukowych w kraju i na świecie zamieszczonych   drukiem na łamach „Biuletynu”, na stronach internetowych „Biuletynu” oraz Państwowej Agencji Atomistyki, jako pierwotne źródło tych danych.  Pani/Pana dane osobowe mogą być udostępnione podmiotom działającym na zlecenie administratora danych, z których usług PAA korzysta przy ich przetwarzaniu, np. podmiotom świadczącym usługi IT w zakresie wsparcia serwisowego oraz innym podmiotom  zewnętrznym w przypadkach przewidzianych przepisami prawa</w:t>
      </w:r>
      <w:r>
        <w:rPr>
          <w:rFonts w:ascii="Arial" w:hAnsi="Arial" w:cs="Arial"/>
          <w:spacing w:val="-1"/>
          <w:sz w:val="20"/>
          <w:szCs w:val="20"/>
          <w:lang w:val="pl-PL"/>
        </w:rPr>
        <w:t>.</w:t>
      </w:r>
    </w:p>
    <w:p w:rsidR="00695AFC" w:rsidRPr="00222145" w:rsidRDefault="00695AFC" w:rsidP="00695AFC">
      <w:pPr>
        <w:pStyle w:val="Tekstpodstawowy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Dane będą przechowywane przez okres niezbędny do realizacji celów określonych w pkt </w:t>
      </w:r>
      <w:r w:rsidR="00E26510">
        <w:rPr>
          <w:rFonts w:ascii="Arial" w:hAnsi="Arial" w:cs="Arial"/>
          <w:spacing w:val="-1"/>
          <w:sz w:val="20"/>
          <w:szCs w:val="20"/>
          <w:lang w:val="pl-PL"/>
        </w:rPr>
        <w:t>4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, a po tym czasie Pani/Pana dane osobowe będą przechowywane wieczyście zgodnie z przepisami art. 6 ust. 1 i 2 ustawy z dnia 14 lipca 1983 r. o narodowym zasobie archiwalnym i archiwach.</w:t>
      </w:r>
    </w:p>
    <w:p w:rsidR="00695AFC" w:rsidRPr="00222145" w:rsidRDefault="00695AFC" w:rsidP="00695AFC">
      <w:pPr>
        <w:pStyle w:val="Tekstpodstawowy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Podanie przez Panią/Pana danych osobowych jest warunkiem przeprowadzenia procesu redakcyjnego, a także opublikowania publikacji będącej Pani/Pana autorstwa/współautorstwa lub gdzie Pani/Pan występowała/ł w charakterze Recenzenta.</w:t>
      </w:r>
    </w:p>
    <w:p w:rsidR="00695AFC" w:rsidRPr="00222145" w:rsidRDefault="00695AFC" w:rsidP="00695AFC">
      <w:pPr>
        <w:pStyle w:val="Tekstpodstawowy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 prawem przetwarzania (jeżeli przetwarzanie odbywa się na podstawie zgody).</w:t>
      </w:r>
    </w:p>
    <w:p w:rsidR="00695AFC" w:rsidRPr="00222145" w:rsidRDefault="00695AFC" w:rsidP="00695AFC">
      <w:pPr>
        <w:pStyle w:val="Tekstpodstawowy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Ma Pani/Pan prawo wniesienia skargi do organu nadzorczego, którym jest Prezes Urzędu Ochrony Danych Osobowych</w:t>
      </w:r>
      <w:r w:rsidR="00E2651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– gdy uzna Pani/Pan, że przetwarzanie danych osobowych narusza przepisy o ochronie danych osobowych.</w:t>
      </w:r>
    </w:p>
    <w:p w:rsidR="00695AFC" w:rsidRPr="00222145" w:rsidRDefault="00695AFC" w:rsidP="00695AFC">
      <w:pPr>
        <w:pStyle w:val="Tekstpodstawowy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Dane udostępnione przez Panią/Pana nie będą podlegały profilowaniu.</w:t>
      </w:r>
    </w:p>
    <w:p w:rsidR="00695AFC" w:rsidRPr="00222145" w:rsidRDefault="00695AFC" w:rsidP="00695AFC">
      <w:pPr>
        <w:pStyle w:val="Tekstpodstawowy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Administrator danych nie będzie przekazywał danych osobowych do państwa trzeciego lub organizacji międzynarodowej.</w:t>
      </w:r>
    </w:p>
    <w:p w:rsidR="00695AFC" w:rsidRPr="00222145" w:rsidRDefault="00695AFC" w:rsidP="00695AFC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695AFC" w:rsidRDefault="00695AFC" w:rsidP="00695AFC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pStyle w:val="Nagwek1"/>
        <w:spacing w:before="139"/>
        <w:ind w:left="0"/>
        <w:jc w:val="center"/>
        <w:rPr>
          <w:rFonts w:ascii="Arial" w:hAnsi="Arial" w:cs="Arial"/>
          <w:b w:val="0"/>
          <w:bCs w:val="0"/>
          <w:lang w:val="pl-PL"/>
        </w:rPr>
      </w:pPr>
      <w:r w:rsidRPr="00222145">
        <w:rPr>
          <w:rFonts w:ascii="Arial" w:hAnsi="Arial" w:cs="Arial"/>
          <w:spacing w:val="-1"/>
          <w:lang w:val="pl-PL"/>
        </w:rPr>
        <w:t>Klauzula</w:t>
      </w:r>
      <w:r w:rsidRPr="00222145">
        <w:rPr>
          <w:rFonts w:ascii="Arial" w:hAnsi="Arial" w:cs="Arial"/>
          <w:lang w:val="pl-PL"/>
        </w:rPr>
        <w:t xml:space="preserve"> zgody na </w:t>
      </w:r>
      <w:r w:rsidRPr="00222145">
        <w:rPr>
          <w:rFonts w:ascii="Arial" w:hAnsi="Arial" w:cs="Arial"/>
          <w:spacing w:val="-1"/>
          <w:lang w:val="pl-PL"/>
        </w:rPr>
        <w:t>przetwarzanie</w:t>
      </w:r>
      <w:r w:rsidRPr="00222145">
        <w:rPr>
          <w:rFonts w:ascii="Arial" w:hAnsi="Arial" w:cs="Arial"/>
          <w:lang w:val="pl-PL"/>
        </w:rPr>
        <w:t xml:space="preserve"> danych </w:t>
      </w:r>
      <w:r w:rsidRPr="00222145">
        <w:rPr>
          <w:rFonts w:ascii="Arial" w:hAnsi="Arial" w:cs="Arial"/>
          <w:spacing w:val="-1"/>
          <w:lang w:val="pl-PL"/>
        </w:rPr>
        <w:t>osobowych</w:t>
      </w:r>
    </w:p>
    <w:p w:rsidR="00695AFC" w:rsidRPr="00222145" w:rsidRDefault="00695AFC" w:rsidP="00695AF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95AFC" w:rsidRPr="00222145" w:rsidRDefault="00695AFC" w:rsidP="00695AFC">
      <w:pPr>
        <w:pStyle w:val="Tekstpodstawowy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lastRenderedPageBreak/>
        <w:t>Wyrażam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zgodę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na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przetwarzanie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moich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22145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przez</w:t>
      </w:r>
      <w:r w:rsidRPr="00222145">
        <w:rPr>
          <w:rFonts w:ascii="Arial" w:hAnsi="Arial" w:cs="Arial"/>
          <w:spacing w:val="5"/>
          <w:sz w:val="20"/>
          <w:szCs w:val="20"/>
          <w:lang w:val="pl-PL"/>
        </w:rPr>
        <w:t xml:space="preserve"> Prezesa Państwowej Agencji Atomistyki jako </w:t>
      </w:r>
      <w:r w:rsidRPr="00222145">
        <w:rPr>
          <w:rFonts w:ascii="Arial" w:hAnsi="Arial" w:cs="Arial"/>
          <w:sz w:val="20"/>
          <w:szCs w:val="20"/>
          <w:lang w:val="pl-PL"/>
        </w:rPr>
        <w:t>wydawcy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biuletynu</w:t>
      </w:r>
      <w:r w:rsidRPr="00222145">
        <w:rPr>
          <w:rFonts w:ascii="Arial" w:hAnsi="Arial" w:cs="Arial"/>
          <w:spacing w:val="60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bCs/>
          <w:spacing w:val="-1"/>
          <w:sz w:val="20"/>
          <w:szCs w:val="20"/>
          <w:lang w:val="pl-PL"/>
        </w:rPr>
        <w:t>„Bezpieczeństwo Jądrowe i Ochrona Radiologiczna”</w:t>
      </w:r>
      <w:r w:rsidRPr="00222145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z</w:t>
      </w:r>
      <w:r w:rsidRPr="00222145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siedzibą</w:t>
      </w:r>
      <w:r w:rsidRPr="00222145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w</w:t>
      </w:r>
      <w:r w:rsidRPr="00222145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Warszawie,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ul.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Bonifraterska 17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, w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celu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redakcji/recenzji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tekstu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pracy.</w:t>
      </w:r>
    </w:p>
    <w:p w:rsidR="00695AFC" w:rsidRPr="00222145" w:rsidRDefault="00695AFC" w:rsidP="00695AFC">
      <w:pPr>
        <w:pStyle w:val="Tekstpodstawowy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Podaję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dane </w:t>
      </w:r>
      <w:r w:rsidRPr="00222145">
        <w:rPr>
          <w:rFonts w:ascii="Arial" w:hAnsi="Arial" w:cs="Arial"/>
          <w:sz w:val="20"/>
          <w:szCs w:val="20"/>
          <w:lang w:val="pl-PL"/>
        </w:rPr>
        <w:t>osobowe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dobrowolnie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i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oświadczam,</w:t>
      </w:r>
      <w:r w:rsidRPr="00222145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że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są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one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 zgodne </w:t>
      </w:r>
      <w:r w:rsidRPr="00222145">
        <w:rPr>
          <w:rFonts w:ascii="Arial" w:hAnsi="Arial" w:cs="Arial"/>
          <w:sz w:val="20"/>
          <w:szCs w:val="20"/>
          <w:lang w:val="pl-PL"/>
        </w:rPr>
        <w:t>z</w:t>
      </w:r>
      <w:r w:rsidRPr="00222145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prawdą.</w:t>
      </w:r>
    </w:p>
    <w:p w:rsidR="00695AFC" w:rsidRPr="00222145" w:rsidRDefault="00695AFC" w:rsidP="00695AFC">
      <w:pPr>
        <w:pStyle w:val="Tekstpodstawowy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222145">
        <w:rPr>
          <w:rFonts w:ascii="Arial" w:hAnsi="Arial" w:cs="Arial"/>
          <w:spacing w:val="-1"/>
          <w:sz w:val="20"/>
          <w:szCs w:val="20"/>
          <w:lang w:val="pl-PL"/>
        </w:rPr>
        <w:t>Zapoznałem/</w:t>
      </w:r>
      <w:proofErr w:type="spellStart"/>
      <w:r w:rsidRPr="00222145">
        <w:rPr>
          <w:rFonts w:ascii="Arial" w:hAnsi="Arial" w:cs="Arial"/>
          <w:spacing w:val="-1"/>
          <w:sz w:val="20"/>
          <w:szCs w:val="20"/>
          <w:lang w:val="pl-PL"/>
        </w:rPr>
        <w:t>am</w:t>
      </w:r>
      <w:proofErr w:type="spellEnd"/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się </w:t>
      </w:r>
      <w:r w:rsidRPr="00222145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z </w:t>
      </w:r>
      <w:r w:rsidRPr="00222145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treścią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klauzuli </w:t>
      </w:r>
      <w:r w:rsidRPr="00222145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informacyjnej,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w </w:t>
      </w:r>
      <w:r w:rsidRPr="00222145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tym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z </w:t>
      </w:r>
      <w:r w:rsidRPr="00222145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informacją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o </w:t>
      </w:r>
      <w:r w:rsidRPr="00222145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celu</w:t>
      </w:r>
      <w:r w:rsidRPr="00222145">
        <w:rPr>
          <w:rFonts w:ascii="Arial" w:hAnsi="Arial" w:cs="Arial"/>
          <w:spacing w:val="63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i 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przetwarzaniu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9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osobowych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oraz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prawie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dostępu </w:t>
      </w:r>
      <w:r w:rsidRPr="00222145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do </w:t>
      </w:r>
      <w:r w:rsidRPr="00222145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treści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swoich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6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danych</w:t>
      </w:r>
      <w:r w:rsidRPr="00222145">
        <w:rPr>
          <w:rFonts w:ascii="Arial" w:hAnsi="Arial" w:cs="Arial"/>
          <w:spacing w:val="65"/>
          <w:sz w:val="20"/>
          <w:szCs w:val="20"/>
          <w:lang w:val="pl-PL"/>
        </w:rPr>
        <w:t xml:space="preserve"> </w:t>
      </w:r>
      <w:r w:rsidRPr="00222145">
        <w:rPr>
          <w:rFonts w:ascii="Arial" w:hAnsi="Arial" w:cs="Arial"/>
          <w:sz w:val="20"/>
          <w:szCs w:val="20"/>
          <w:lang w:val="pl-PL"/>
        </w:rPr>
        <w:t>i 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 xml:space="preserve">prawie </w:t>
      </w:r>
      <w:r w:rsidRPr="00222145">
        <w:rPr>
          <w:rFonts w:ascii="Arial" w:hAnsi="Arial" w:cs="Arial"/>
          <w:sz w:val="20"/>
          <w:szCs w:val="20"/>
          <w:lang w:val="pl-PL"/>
        </w:rPr>
        <w:t xml:space="preserve">ich </w:t>
      </w:r>
      <w:r w:rsidRPr="00222145">
        <w:rPr>
          <w:rFonts w:ascii="Arial" w:hAnsi="Arial" w:cs="Arial"/>
          <w:spacing w:val="-1"/>
          <w:sz w:val="20"/>
          <w:szCs w:val="20"/>
          <w:lang w:val="pl-PL"/>
        </w:rPr>
        <w:t>poprawiania.</w:t>
      </w:r>
    </w:p>
    <w:p w:rsidR="00695AFC" w:rsidRPr="00222145" w:rsidRDefault="00695AFC" w:rsidP="00695AFC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695AFC" w:rsidRPr="008853EA" w:rsidRDefault="00695AFC" w:rsidP="00695AFC">
      <w:pPr>
        <w:spacing w:before="120" w:line="360" w:lineRule="auto"/>
        <w:ind w:left="357"/>
        <w:jc w:val="both"/>
        <w:rPr>
          <w:rFonts w:ascii="Arial" w:hAnsi="Arial" w:cs="Arial"/>
          <w:spacing w:val="-1"/>
          <w:sz w:val="20"/>
          <w:szCs w:val="20"/>
          <w:lang w:eastAsia="en-US"/>
        </w:rPr>
      </w:pPr>
      <w:r w:rsidRPr="008853EA">
        <w:rPr>
          <w:rFonts w:ascii="Arial" w:hAnsi="Arial" w:cs="Arial"/>
          <w:spacing w:val="-1"/>
          <w:sz w:val="20"/>
          <w:szCs w:val="20"/>
          <w:lang w:eastAsia="en-US"/>
        </w:rPr>
        <w:t>Potwierdzam, że przeczytałem/</w:t>
      </w:r>
      <w:proofErr w:type="spellStart"/>
      <w:r w:rsidRPr="008853EA">
        <w:rPr>
          <w:rFonts w:ascii="Arial" w:hAnsi="Arial" w:cs="Arial"/>
          <w:spacing w:val="-1"/>
          <w:sz w:val="20"/>
          <w:szCs w:val="20"/>
          <w:lang w:eastAsia="en-US"/>
        </w:rPr>
        <w:t>am</w:t>
      </w:r>
      <w:proofErr w:type="spellEnd"/>
      <w:r w:rsidRPr="008853EA">
        <w:rPr>
          <w:rFonts w:ascii="Arial" w:hAnsi="Arial" w:cs="Arial"/>
          <w:spacing w:val="-1"/>
          <w:sz w:val="20"/>
          <w:szCs w:val="20"/>
          <w:lang w:eastAsia="en-US"/>
        </w:rPr>
        <w:t>, zapoznałem/</w:t>
      </w:r>
      <w:proofErr w:type="spellStart"/>
      <w:r w:rsidRPr="008853EA">
        <w:rPr>
          <w:rFonts w:ascii="Arial" w:hAnsi="Arial" w:cs="Arial"/>
          <w:spacing w:val="-1"/>
          <w:sz w:val="20"/>
          <w:szCs w:val="20"/>
          <w:lang w:eastAsia="en-US"/>
        </w:rPr>
        <w:t>am</w:t>
      </w:r>
      <w:proofErr w:type="spellEnd"/>
      <w:r w:rsidRPr="008853EA">
        <w:rPr>
          <w:rFonts w:ascii="Arial" w:hAnsi="Arial" w:cs="Arial"/>
          <w:spacing w:val="-1"/>
          <w:sz w:val="20"/>
          <w:szCs w:val="20"/>
          <w:lang w:eastAsia="en-US"/>
        </w:rPr>
        <w:t xml:space="preserve"> się i w pełni akceptuję klauzulę informacyjną odnośnie przetwarzania danych osobowych w celu realizacji pr</w:t>
      </w:r>
      <w:r>
        <w:rPr>
          <w:rFonts w:ascii="Arial" w:hAnsi="Arial" w:cs="Arial"/>
          <w:spacing w:val="-1"/>
          <w:sz w:val="20"/>
          <w:szCs w:val="20"/>
          <w:lang w:eastAsia="en-US"/>
        </w:rPr>
        <w:t>ocesu wydawniczego związanego z </w:t>
      </w:r>
      <w:r w:rsidRPr="008853EA">
        <w:rPr>
          <w:rFonts w:ascii="Arial" w:hAnsi="Arial" w:cs="Arial"/>
          <w:spacing w:val="-1"/>
          <w:sz w:val="20"/>
          <w:szCs w:val="20"/>
          <w:lang w:eastAsia="en-US"/>
        </w:rPr>
        <w:t>opublikowaniem/recenzją prac w biuletynie „Bezpieczeństwo Jądrowe i Ochrona Radiologiczna” wydawanego przez Prezesa Państwowej Agencji Atomistyki z siedzibą w Warszawie (00-20</w:t>
      </w:r>
      <w:r>
        <w:rPr>
          <w:rFonts w:ascii="Arial" w:hAnsi="Arial" w:cs="Arial"/>
          <w:spacing w:val="-1"/>
          <w:sz w:val="20"/>
          <w:szCs w:val="20"/>
          <w:lang w:eastAsia="en-US"/>
        </w:rPr>
        <w:t xml:space="preserve">3) przy ul. Bonifraterskiej 17 </w:t>
      </w:r>
      <w:r w:rsidRPr="008853EA">
        <w:rPr>
          <w:rFonts w:ascii="Arial" w:hAnsi="Arial" w:cs="Arial"/>
          <w:spacing w:val="-1"/>
          <w:sz w:val="20"/>
          <w:szCs w:val="20"/>
          <w:lang w:eastAsia="en-US"/>
        </w:rPr>
        <w:t>i wyrażam zgodę na przetwarzanie moich danych osobowych.</w:t>
      </w:r>
    </w:p>
    <w:p w:rsidR="00695AFC" w:rsidRDefault="00695AFC" w:rsidP="00695AFC">
      <w:pPr>
        <w:pStyle w:val="Tekstpodstawowy"/>
        <w:spacing w:before="124" w:line="276" w:lineRule="auto"/>
        <w:ind w:left="357" w:firstLine="0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</w:p>
    <w:p w:rsidR="00695AFC" w:rsidRDefault="00695AFC" w:rsidP="00695AFC">
      <w:pPr>
        <w:pStyle w:val="Tekstpodstawowy"/>
        <w:spacing w:before="124" w:line="276" w:lineRule="auto"/>
        <w:ind w:left="357" w:firstLine="0"/>
        <w:jc w:val="both"/>
        <w:rPr>
          <w:rFonts w:ascii="Arial" w:hAnsi="Arial" w:cs="Arial"/>
          <w:spacing w:val="-1"/>
          <w:sz w:val="20"/>
          <w:szCs w:val="20"/>
          <w:lang w:val="pl-PL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222145" w:rsidRDefault="00695AFC" w:rsidP="00695AFC">
      <w:pPr>
        <w:spacing w:before="4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954" w:type="dxa"/>
        <w:tblLayout w:type="fixed"/>
        <w:tblLook w:val="01E0" w:firstRow="1" w:lastRow="1" w:firstColumn="1" w:lastColumn="1" w:noHBand="0" w:noVBand="0"/>
      </w:tblPr>
      <w:tblGrid>
        <w:gridCol w:w="3699"/>
        <w:gridCol w:w="3699"/>
      </w:tblGrid>
      <w:tr w:rsidR="00695AFC" w:rsidRPr="00222145" w:rsidTr="00891615">
        <w:trPr>
          <w:trHeight w:hRule="exact" w:val="398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695AFC" w:rsidRPr="00222145" w:rsidRDefault="00695AFC" w:rsidP="00891615">
            <w:pPr>
              <w:pStyle w:val="TableParagraph"/>
              <w:spacing w:before="29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222145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…………………………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695AFC" w:rsidRPr="00222145" w:rsidRDefault="00695AFC" w:rsidP="00891615">
            <w:pPr>
              <w:pStyle w:val="TableParagraph"/>
              <w:spacing w:before="29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222145">
              <w:rPr>
                <w:rFonts w:ascii="Arial" w:eastAsia="Times New Roman" w:hAnsi="Arial" w:cs="Arial"/>
                <w:sz w:val="20"/>
                <w:szCs w:val="20"/>
                <w:lang w:val="pl-PL"/>
              </w:rPr>
              <w:t>…………………………</w:t>
            </w:r>
          </w:p>
        </w:tc>
      </w:tr>
      <w:tr w:rsidR="00695AFC" w:rsidRPr="00222145" w:rsidTr="00891615">
        <w:trPr>
          <w:trHeight w:hRule="exact" w:val="398"/>
        </w:trPr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695AFC" w:rsidRPr="00222145" w:rsidRDefault="00695AFC" w:rsidP="00891615">
            <w:pPr>
              <w:pStyle w:val="TableParagraph"/>
              <w:spacing w:before="67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222145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data</w:t>
            </w:r>
            <w:r w:rsidRPr="00222145">
              <w:rPr>
                <w:rFonts w:ascii="Arial" w:hAnsi="Arial" w:cs="Arial"/>
                <w:sz w:val="20"/>
                <w:szCs w:val="20"/>
                <w:lang w:val="pl-PL"/>
              </w:rPr>
              <w:t xml:space="preserve"> i </w:t>
            </w:r>
            <w:r w:rsidRPr="00222145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695AFC" w:rsidRPr="00222145" w:rsidRDefault="00695AFC" w:rsidP="00891615">
            <w:pPr>
              <w:pStyle w:val="TableParagraph"/>
              <w:spacing w:before="67"/>
              <w:jc w:val="both"/>
              <w:rPr>
                <w:rFonts w:ascii="Arial" w:eastAsia="Times New Roman" w:hAnsi="Arial" w:cs="Arial"/>
                <w:sz w:val="20"/>
                <w:szCs w:val="20"/>
                <w:lang w:val="pl-PL"/>
              </w:rPr>
            </w:pPr>
            <w:r w:rsidRPr="00222145">
              <w:rPr>
                <w:rFonts w:ascii="Arial" w:hAnsi="Arial" w:cs="Arial"/>
                <w:sz w:val="20"/>
                <w:szCs w:val="20"/>
                <w:lang w:val="pl-PL"/>
              </w:rPr>
              <w:t>podpis</w:t>
            </w:r>
          </w:p>
        </w:tc>
      </w:tr>
    </w:tbl>
    <w:p w:rsidR="00695AFC" w:rsidRPr="00222145" w:rsidRDefault="00695AFC" w:rsidP="00695AFC">
      <w:pPr>
        <w:jc w:val="both"/>
        <w:rPr>
          <w:rFonts w:ascii="Arial" w:hAnsi="Arial" w:cs="Arial"/>
          <w:sz w:val="20"/>
          <w:szCs w:val="20"/>
        </w:rPr>
      </w:pPr>
    </w:p>
    <w:p w:rsidR="00695AFC" w:rsidRPr="00990172" w:rsidRDefault="00695AFC" w:rsidP="00695AFC">
      <w:pPr>
        <w:spacing w:after="160" w:line="259" w:lineRule="auto"/>
        <w:ind w:firstLine="567"/>
        <w:rPr>
          <w:rFonts w:ascii="Arial" w:hAnsi="Arial" w:cs="Arial"/>
          <w:sz w:val="20"/>
          <w:szCs w:val="20"/>
        </w:rPr>
      </w:pPr>
    </w:p>
    <w:p w:rsidR="0043773F" w:rsidRDefault="0043773F"/>
    <w:sectPr w:rsidR="0043773F" w:rsidSect="000543D5"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5CD" w:rsidRDefault="00E26510">
      <w:r>
        <w:separator/>
      </w:r>
    </w:p>
  </w:endnote>
  <w:endnote w:type="continuationSeparator" w:id="0">
    <w:p w:rsidR="003625CD" w:rsidRDefault="00E2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4285433"/>
      <w:docPartObj>
        <w:docPartGallery w:val="Page Numbers (Bottom of Page)"/>
        <w:docPartUnique/>
      </w:docPartObj>
    </w:sdtPr>
    <w:sdtEndPr/>
    <w:sdtContent>
      <w:p w:rsidR="00711F60" w:rsidRDefault="00695A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EF">
          <w:rPr>
            <w:noProof/>
          </w:rPr>
          <w:t>1</w:t>
        </w:r>
        <w:r>
          <w:fldChar w:fldCharType="end"/>
        </w:r>
      </w:p>
    </w:sdtContent>
  </w:sdt>
  <w:p w:rsidR="00711F60" w:rsidRDefault="00146A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5CD" w:rsidRDefault="00E26510">
      <w:r>
        <w:separator/>
      </w:r>
    </w:p>
  </w:footnote>
  <w:footnote w:type="continuationSeparator" w:id="0">
    <w:p w:rsidR="003625CD" w:rsidRDefault="00E2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051C3"/>
    <w:multiLevelType w:val="hybridMultilevel"/>
    <w:tmpl w:val="6F96618A"/>
    <w:lvl w:ilvl="0" w:tplc="3EDCF56E">
      <w:start w:val="1"/>
      <w:numFmt w:val="decimal"/>
      <w:lvlText w:val="%1."/>
      <w:lvlJc w:val="left"/>
      <w:pPr>
        <w:ind w:left="836" w:hanging="360"/>
      </w:pPr>
      <w:rPr>
        <w:rFonts w:ascii="Arial" w:eastAsia="Times New Roman" w:hAnsi="Arial" w:cs="Arial" w:hint="default"/>
        <w:sz w:val="20"/>
        <w:szCs w:val="20"/>
      </w:rPr>
    </w:lvl>
    <w:lvl w:ilvl="1" w:tplc="1400947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7A5ED05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0358A21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12C05AA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97C6130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8FFC1D2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3528C0A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6CF44D1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 w15:restartNumberingAfterBreak="0">
    <w:nsid w:val="72B25DD5"/>
    <w:multiLevelType w:val="hybridMultilevel"/>
    <w:tmpl w:val="29FAA128"/>
    <w:lvl w:ilvl="0" w:tplc="EC42344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0"/>
        <w:szCs w:val="20"/>
      </w:rPr>
    </w:lvl>
    <w:lvl w:ilvl="1" w:tplc="358CCACA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F6ECC1E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4986F15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73CCEC80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A9E4326E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FB85632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7" w:tplc="3B00C144">
      <w:start w:val="1"/>
      <w:numFmt w:val="bullet"/>
      <w:lvlText w:val="•"/>
      <w:lvlJc w:val="left"/>
      <w:pPr>
        <w:ind w:left="6723" w:hanging="360"/>
      </w:pPr>
      <w:rPr>
        <w:rFonts w:hint="default"/>
      </w:rPr>
    </w:lvl>
    <w:lvl w:ilvl="8" w:tplc="C414B28A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AFC"/>
    <w:rsid w:val="00146AE9"/>
    <w:rsid w:val="003625CD"/>
    <w:rsid w:val="0043773F"/>
    <w:rsid w:val="00695AFC"/>
    <w:rsid w:val="00980FEF"/>
    <w:rsid w:val="00E2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518C"/>
  <w15:chartTrackingRefBased/>
  <w15:docId w15:val="{CC0AC195-A0B4-47ED-B2CC-AFD672E9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95AFC"/>
    <w:pPr>
      <w:widowControl w:val="0"/>
      <w:ind w:left="116"/>
      <w:outlineLvl w:val="0"/>
    </w:pPr>
    <w:rPr>
      <w:rFonts w:cstheme="minorBidi"/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FC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kapitzlist">
    <w:name w:val="List Paragraph"/>
    <w:aliases w:val="Lista - poziom 1,Numerowanie,BulletC,Wyliczanie,Obiekt,List Paragraph,normalny tekst,Akapit z listą31,Bullets,List Paragraph1"/>
    <w:basedOn w:val="Normalny"/>
    <w:link w:val="AkapitzlistZnak"/>
    <w:uiPriority w:val="34"/>
    <w:qFormat/>
    <w:rsid w:val="00695A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List Paragraph1 Znak"/>
    <w:link w:val="Akapitzlist"/>
    <w:uiPriority w:val="34"/>
    <w:qFormat/>
    <w:rsid w:val="00695AFC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695A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5A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5AFC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5A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95AFC"/>
    <w:pPr>
      <w:widowControl w:val="0"/>
      <w:ind w:left="836" w:hanging="360"/>
    </w:pPr>
    <w:rPr>
      <w:rFonts w:cstheme="minorBidi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5AFC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695AF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5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5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a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Agnieszka Mąkosa</cp:lastModifiedBy>
  <cp:revision>2</cp:revision>
  <cp:lastPrinted>2020-06-01T12:29:00Z</cp:lastPrinted>
  <dcterms:created xsi:type="dcterms:W3CDTF">2023-02-24T13:59:00Z</dcterms:created>
  <dcterms:modified xsi:type="dcterms:W3CDTF">2023-02-24T13:59:00Z</dcterms:modified>
</cp:coreProperties>
</file>