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A3" w:rsidRDefault="001700D0">
      <w:pPr>
        <w:spacing w:after="0" w:line="259" w:lineRule="auto"/>
        <w:ind w:right="0" w:firstLine="0"/>
        <w:jc w:val="right"/>
      </w:pPr>
      <w:r>
        <w:rPr>
          <w:sz w:val="18"/>
        </w:rPr>
        <w:t>Załącznik nr 2a</w:t>
      </w:r>
      <w:r w:rsidR="00BA598B">
        <w:rPr>
          <w:sz w:val="18"/>
        </w:rPr>
        <w:t xml:space="preserve"> do SOPZ</w:t>
      </w:r>
      <w:r>
        <w:rPr>
          <w:sz w:val="18"/>
        </w:rPr>
        <w:t xml:space="preserve"> 2</w:t>
      </w:r>
      <w:r w:rsidR="00BA598B">
        <w:rPr>
          <w:sz w:val="18"/>
        </w:rPr>
        <w:t xml:space="preserve"> </w:t>
      </w:r>
    </w:p>
    <w:tbl>
      <w:tblPr>
        <w:tblStyle w:val="TableGrid"/>
        <w:tblW w:w="10826" w:type="dxa"/>
        <w:tblInd w:w="-900" w:type="dxa"/>
        <w:tblCellMar>
          <w:top w:w="5" w:type="dxa"/>
          <w:left w:w="70" w:type="dxa"/>
          <w:right w:w="123" w:type="dxa"/>
        </w:tblCellMar>
        <w:tblLook w:val="04A0" w:firstRow="1" w:lastRow="0" w:firstColumn="1" w:lastColumn="0" w:noHBand="0" w:noVBand="1"/>
      </w:tblPr>
      <w:tblGrid>
        <w:gridCol w:w="3252"/>
        <w:gridCol w:w="2612"/>
        <w:gridCol w:w="451"/>
        <w:gridCol w:w="1747"/>
        <w:gridCol w:w="779"/>
        <w:gridCol w:w="1985"/>
      </w:tblGrid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53" w:right="0" w:firstLine="0"/>
              <w:jc w:val="center"/>
            </w:pPr>
            <w:r>
              <w:rPr>
                <w:b/>
                <w:sz w:val="18"/>
              </w:rPr>
              <w:t xml:space="preserve">Zamawiający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FE7C47">
            <w:pPr>
              <w:spacing w:after="3" w:line="259" w:lineRule="auto"/>
              <w:ind w:left="144" w:right="0" w:firstLine="0"/>
              <w:jc w:val="center"/>
            </w:pPr>
            <w:r>
              <w:rPr>
                <w:b/>
                <w:sz w:val="18"/>
              </w:rPr>
              <w:t>Ministerstwo Rozwoju</w:t>
            </w:r>
            <w:r w:rsidR="00BA598B">
              <w:rPr>
                <w:b/>
                <w:sz w:val="18"/>
              </w:rPr>
              <w:t xml:space="preserve">  </w:t>
            </w:r>
          </w:p>
          <w:p w:rsidR="00F7535D" w:rsidRDefault="00BA598B">
            <w:pPr>
              <w:spacing w:after="0" w:line="259" w:lineRule="auto"/>
              <w:ind w:left="1811" w:right="16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 Trzech Krzyży 3/5, 00-507 Warszawa </w:t>
            </w:r>
          </w:p>
          <w:p w:rsidR="00CE09A3" w:rsidRDefault="00BA598B">
            <w:pPr>
              <w:spacing w:after="0" w:line="259" w:lineRule="auto"/>
              <w:ind w:left="1811" w:right="1617" w:firstLine="0"/>
              <w:jc w:val="center"/>
            </w:pPr>
            <w:bookmarkStart w:id="0" w:name="_GoBack"/>
            <w:bookmarkEnd w:id="0"/>
            <w:r>
              <w:rPr>
                <w:b/>
                <w:sz w:val="18"/>
              </w:rPr>
              <w:t>NIP 701-079-79-20</w:t>
            </w: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4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FE7C47">
            <w:pPr>
              <w:spacing w:after="0" w:line="259" w:lineRule="auto"/>
              <w:ind w:left="146" w:right="0" w:firstLine="0"/>
              <w:jc w:val="center"/>
            </w:pPr>
            <w:r>
              <w:rPr>
                <w:b/>
                <w:sz w:val="18"/>
              </w:rPr>
              <w:t>Komórka organizacyjna MR</w:t>
            </w:r>
            <w:r w:rsidR="00BA598B">
              <w:rPr>
                <w:b/>
                <w:sz w:val="18"/>
              </w:rPr>
              <w:t xml:space="preserve">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4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9" w:right="0" w:firstLine="0"/>
              <w:jc w:val="center"/>
            </w:pPr>
            <w:r>
              <w:rPr>
                <w:b/>
                <w:sz w:val="18"/>
              </w:rPr>
              <w:t>Osoba kontaktowa</w:t>
            </w:r>
            <w:r>
              <w:rPr>
                <w:b/>
                <w:sz w:val="18"/>
                <w:vertAlign w:val="superscript"/>
              </w:rPr>
              <w:footnoteReference w:id="1"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42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55" w:right="0" w:firstLine="0"/>
              <w:jc w:val="center"/>
            </w:pPr>
            <w:r>
              <w:rPr>
                <w:b/>
                <w:sz w:val="18"/>
              </w:rPr>
              <w:t xml:space="preserve">Wykonawca/Nr umowy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2" w:right="0" w:firstLine="0"/>
            </w:pPr>
            <w:r>
              <w:rPr>
                <w:b/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2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  <w:sz w:val="18"/>
              </w:rPr>
              <w:t>Numer zlecenia</w:t>
            </w:r>
            <w:r>
              <w:rPr>
                <w:b/>
                <w:sz w:val="18"/>
                <w:vertAlign w:val="superscript"/>
              </w:rPr>
              <w:footnoteReference w:id="2"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7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50" w:right="0" w:firstLine="0"/>
              <w:jc w:val="center"/>
            </w:pPr>
            <w:r>
              <w:rPr>
                <w:i/>
                <w:sz w:val="18"/>
              </w:rPr>
              <w:t xml:space="preserve">(nr porządkowy zlecenia / komórka organizacyjna / rok)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4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51" w:right="0" w:firstLine="0"/>
              <w:jc w:val="center"/>
            </w:pPr>
            <w:r>
              <w:rPr>
                <w:b/>
                <w:sz w:val="18"/>
              </w:rPr>
              <w:t xml:space="preserve">Data zlecenia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8" w:right="0" w:firstLine="0"/>
              <w:jc w:val="center"/>
            </w:pPr>
            <w:r>
              <w:rPr>
                <w:b/>
                <w:sz w:val="18"/>
              </w:rPr>
              <w:t xml:space="preserve">Termin wykonania zlecenia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125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6" w:right="0" w:firstLine="0"/>
              <w:jc w:val="center"/>
            </w:pPr>
            <w:r>
              <w:rPr>
                <w:b/>
                <w:sz w:val="18"/>
              </w:rPr>
              <w:t xml:space="preserve">Język/Języki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146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5" w:right="0" w:firstLine="0"/>
              <w:jc w:val="center"/>
            </w:pPr>
            <w:r>
              <w:rPr>
                <w:b/>
                <w:sz w:val="18"/>
              </w:rPr>
              <w:t xml:space="preserve">Obszar tematyczny tłumaczenia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357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7" w:right="0" w:firstLine="0"/>
              <w:jc w:val="center"/>
            </w:pPr>
            <w:r>
              <w:rPr>
                <w:b/>
                <w:sz w:val="18"/>
              </w:rPr>
              <w:t xml:space="preserve">Rodzaj i tryb tłumaczenia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24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2413" cy="102108"/>
                      <wp:effectExtent l="0" t="0" r="0" b="0"/>
                      <wp:docPr id="5801" name="Group 5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13" cy="102108"/>
                                <a:chOff x="0" y="0"/>
                                <a:chExt cx="102413" cy="102108"/>
                              </a:xfrm>
                            </wpg:grpSpPr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0" y="0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5801" style="width:8.064pt;height:8.04001pt;mso-position-horizontal-relative:char;mso-position-vertical-relative:line" coordsize="1024,1021">
                      <v:shape id="Shape 164" style="position:absolute;width:1024;height:1021;left:0;top:0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14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8" w:lineRule="auto"/>
              <w:ind w:left="2" w:right="104" w:firstLine="0"/>
              <w:jc w:val="both"/>
            </w:pPr>
            <w:r>
              <w:rPr>
                <w:sz w:val="18"/>
              </w:rPr>
              <w:t xml:space="preserve">tłumaczenie  z tłumaczem mającym poświadczenie bezpieczeństwa dostępu do informacji niejawnych o klauzuli „tajne” </w:t>
            </w:r>
          </w:p>
          <w:p w:rsidR="00CE09A3" w:rsidRDefault="00BA598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54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15" w:line="259" w:lineRule="auto"/>
              <w:ind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480" w:lineRule="auto"/>
              <w:ind w:left="413" w:right="0" w:hanging="20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-8445</wp:posOffset>
                      </wp:positionV>
                      <wp:extent cx="247193" cy="1152398"/>
                      <wp:effectExtent l="0" t="0" r="0" b="0"/>
                      <wp:wrapSquare wrapText="bothSides"/>
                      <wp:docPr id="5845" name="Group 5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193" cy="1152398"/>
                                <a:chOff x="0" y="0"/>
                                <a:chExt cx="247193" cy="1152398"/>
                              </a:xfrm>
                            </wpg:grpSpPr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13716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Rectangle 184"/>
                              <wps:cNvSpPr/>
                              <wps:spPr>
                                <a:xfrm>
                                  <a:off x="0" y="120587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09A3" w:rsidRDefault="00BA598B">
                                    <w:pPr>
                                      <w:spacing w:after="160" w:line="259" w:lineRule="auto"/>
                                      <w:ind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44780" y="262128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Rectangle 189"/>
                              <wps:cNvSpPr/>
                              <wps:spPr>
                                <a:xfrm>
                                  <a:off x="131064" y="382715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09A3" w:rsidRDefault="00BA598B">
                                    <w:pPr>
                                      <w:spacing w:after="160" w:line="259" w:lineRule="auto"/>
                                      <w:ind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144780" y="524256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Rectangle 197"/>
                              <wps:cNvSpPr/>
                              <wps:spPr>
                                <a:xfrm>
                                  <a:off x="131064" y="646367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09A3" w:rsidRDefault="00BA598B">
                                    <w:pPr>
                                      <w:spacing w:after="160" w:line="259" w:lineRule="auto"/>
                                      <w:ind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44780" y="787908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131064" y="908749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09A3" w:rsidRDefault="00BA598B">
                                    <w:pPr>
                                      <w:spacing w:after="160" w:line="259" w:lineRule="auto"/>
                                      <w:ind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44780" y="1050290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5845" style="width:19.464pt;height:90.74pt;position:absolute;mso-position-horizontal-relative:text;mso-position-horizontal:absolute;margin-left:3.47998pt;mso-position-vertical-relative:text;margin-top:-0.665009pt;" coordsize="2471,11523">
                      <v:shape id="Shape 180" style="position:absolute;width:1021;height:1021;left:137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rect id="Rectangle 184" style="position:absolute;width:422;height:1695;left:0;top:120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5" style="position:absolute;width:1024;height:1021;left:1447;top:2621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  <v:rect id="Rectangle 189" style="position:absolute;width:422;height:1695;left:1310;top:38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0" style="position:absolute;width:1024;height:1021;left:1447;top:5242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  <v:rect id="Rectangle 197" style="position:absolute;width:422;height:1695;left:1310;top:64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8" style="position:absolute;width:1024;height:1021;left:1447;top:7879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  <v:rect id="Rectangle 202" style="position:absolute;width:422;height:1695;left:1310;top:90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3" style="position:absolute;width:1024;height:1021;left:1447;top:10502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tłumaczenie ustne  symultaniczne   </w:t>
            </w:r>
            <w:proofErr w:type="spellStart"/>
            <w:r>
              <w:rPr>
                <w:sz w:val="18"/>
              </w:rPr>
              <w:t>symultaniczne</w:t>
            </w:r>
            <w:proofErr w:type="spellEnd"/>
            <w:r>
              <w:rPr>
                <w:sz w:val="18"/>
              </w:rPr>
              <w:t xml:space="preserve">     szeptane  konsekutywne </w:t>
            </w:r>
          </w:p>
          <w:p w:rsidR="00CE09A3" w:rsidRDefault="00BA598B">
            <w:pPr>
              <w:spacing w:after="22" w:line="259" w:lineRule="auto"/>
              <w:ind w:left="413" w:right="0" w:firstLine="0"/>
            </w:pPr>
            <w:r>
              <w:rPr>
                <w:sz w:val="18"/>
              </w:rPr>
              <w:t xml:space="preserve"> konsekutywne  </w:t>
            </w:r>
          </w:p>
          <w:p w:rsidR="00CE09A3" w:rsidRDefault="00BA598B">
            <w:pPr>
              <w:spacing w:after="1" w:line="259" w:lineRule="auto"/>
              <w:ind w:left="360" w:right="0" w:firstLine="0"/>
            </w:pPr>
            <w:r>
              <w:rPr>
                <w:sz w:val="18"/>
              </w:rPr>
              <w:t xml:space="preserve">  towarzyszące   /de </w:t>
            </w:r>
            <w:proofErr w:type="spellStart"/>
            <w:r>
              <w:rPr>
                <w:sz w:val="18"/>
              </w:rPr>
              <w:t>liaison</w:t>
            </w:r>
            <w:proofErr w:type="spellEnd"/>
            <w:r>
              <w:rPr>
                <w:sz w:val="18"/>
              </w:rPr>
              <w:t>/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206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2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2108" cy="102108"/>
                      <wp:effectExtent l="0" t="0" r="0" b="0"/>
                      <wp:docPr id="5898" name="Group 5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02108"/>
                                <a:chOff x="0" y="0"/>
                                <a:chExt cx="102108" cy="102108"/>
                              </a:xfrm>
                            </wpg:grpSpPr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5898" style="width:8.04001pt;height:8.04001pt;mso-position-horizontal-relative:char;mso-position-vertical-relative:line" coordsize="1021,1021">
                      <v:shape id="Shape 214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 </w:t>
            </w:r>
          </w:p>
          <w:p w:rsidR="00CE09A3" w:rsidRDefault="00BA598B">
            <w:p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28" w:line="242" w:lineRule="auto"/>
              <w:ind w:right="0" w:firstLine="0"/>
            </w:pPr>
            <w:r>
              <w:rPr>
                <w:sz w:val="18"/>
              </w:rPr>
              <w:t xml:space="preserve">tłumaczenia z tłumaczem </w:t>
            </w:r>
          </w:p>
          <w:p w:rsidR="00CE09A3" w:rsidRDefault="00BA598B">
            <w:p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przysięgłym </w:t>
            </w:r>
          </w:p>
          <w:p w:rsidR="00CE09A3" w:rsidRDefault="00BA598B">
            <w:p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52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6" w:right="0" w:firstLine="0"/>
              <w:jc w:val="center"/>
            </w:pPr>
            <w:r>
              <w:rPr>
                <w:b/>
                <w:sz w:val="18"/>
              </w:rPr>
              <w:t xml:space="preserve">Miejsce wykonania zlecenia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5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5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5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Liczba  bloków/godzin tłumaczeniowych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9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55" w:right="0" w:firstLine="0"/>
              <w:jc w:val="center"/>
            </w:pPr>
            <w:r>
              <w:rPr>
                <w:b/>
                <w:sz w:val="18"/>
              </w:rPr>
              <w:t xml:space="preserve">Liczba tłumaczy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49" w:right="0" w:firstLine="0"/>
              <w:jc w:val="center"/>
            </w:pPr>
            <w:r>
              <w:rPr>
                <w:b/>
                <w:sz w:val="18"/>
              </w:rPr>
              <w:t xml:space="preserve">Koszt tłumaczenia ustnego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99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264" w:right="115" w:firstLine="0"/>
              <w:jc w:val="center"/>
            </w:pPr>
            <w:r>
              <w:rPr>
                <w:b/>
                <w:sz w:val="18"/>
              </w:rPr>
              <w:t>Dodatkowe koszty związane z podróżą służbową tłumacza</w:t>
            </w:r>
            <w:r>
              <w:rPr>
                <w:b/>
                <w:sz w:val="18"/>
                <w:vertAlign w:val="superscript"/>
              </w:rPr>
              <w:footnoteReference w:id="4"/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103" w:line="259" w:lineRule="auto"/>
              <w:ind w:left="1083" w:right="0" w:firstLine="0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103" w:line="259" w:lineRule="auto"/>
              <w:ind w:left="1083" w:right="0" w:firstLine="0"/>
            </w:pPr>
            <w:r>
              <w:rPr>
                <w:sz w:val="18"/>
              </w:rPr>
              <w:t xml:space="preserve">  </w:t>
            </w:r>
          </w:p>
          <w:p w:rsidR="00CE09A3" w:rsidRDefault="00BA598B">
            <w:pPr>
              <w:spacing w:after="0" w:line="259" w:lineRule="auto"/>
              <w:ind w:left="1083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566"/>
        </w:trPr>
        <w:tc>
          <w:tcPr>
            <w:tcW w:w="10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97" w:right="0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Pakiety sprzętu i usług dodatkowych </w:t>
            </w:r>
            <w:r>
              <w:rPr>
                <w:b/>
                <w:sz w:val="22"/>
                <w:u w:val="single" w:color="000000"/>
              </w:rPr>
              <w:t>z usługą tłumaczenia</w:t>
            </w:r>
            <w:r>
              <w:rPr>
                <w:b/>
                <w:sz w:val="18"/>
              </w:rPr>
              <w:t xml:space="preserve">  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2108" cy="102108"/>
                      <wp:effectExtent l="0" t="0" r="0" b="0"/>
                      <wp:docPr id="6042" name="Group 6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02108"/>
                                <a:chOff x="0" y="0"/>
                                <a:chExt cx="102108" cy="102108"/>
                              </a:xfrm>
                            </wpg:grpSpPr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6042" style="width:8.04001pt;height:8.03998pt;mso-position-horizontal-relative:char;mso-position-vertical-relative:line" coordsize="1021,1021">
                      <v:shape id="Shape 324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E09A3">
        <w:trPr>
          <w:trHeight w:val="569"/>
        </w:trPr>
        <w:tc>
          <w:tcPr>
            <w:tcW w:w="10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18"/>
              </w:rPr>
              <w:t xml:space="preserve">Wynajem samego sprzętu lub usług dodatkowych </w:t>
            </w:r>
            <w:r>
              <w:rPr>
                <w:b/>
                <w:sz w:val="22"/>
                <w:u w:val="single" w:color="000000"/>
              </w:rPr>
              <w:t>bez usługi tłumaczeń</w:t>
            </w:r>
            <w:r>
              <w:rPr>
                <w:b/>
                <w:sz w:val="18"/>
              </w:rPr>
              <w:t xml:space="preserve">  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2413" cy="102108"/>
                      <wp:effectExtent l="0" t="0" r="0" b="0"/>
                      <wp:docPr id="4886" name="Group 4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13" cy="102108"/>
                                <a:chOff x="0" y="0"/>
                                <a:chExt cx="102413" cy="102108"/>
                              </a:xfrm>
                            </wpg:grpSpPr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0" y="0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4886" style="width:8.064pt;height:8.03998pt;mso-position-horizontal-relative:char;mso-position-vertical-relative:line" coordsize="1024,1021">
                      <v:shape id="Shape 385" style="position:absolute;width:1024;height:1021;left:0;top:0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E09A3">
        <w:trPr>
          <w:trHeight w:val="989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18"/>
              </w:rPr>
              <w:t xml:space="preserve">Miejsce wykonania zlecenia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18"/>
              </w:rPr>
              <w:t xml:space="preserve">Czas wynajmu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433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left="1268" w:right="0" w:firstLine="0"/>
              <w:jc w:val="center"/>
            </w:pPr>
            <w:r>
              <w:rPr>
                <w:b/>
                <w:sz w:val="12"/>
              </w:rPr>
              <w:t>5</w:t>
            </w:r>
          </w:p>
          <w:p w:rsidR="00CE09A3" w:rsidRDefault="00BA598B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  <w:sz w:val="18"/>
              </w:rPr>
              <w:t xml:space="preserve">Pakiety sprzętu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0" w:firstLine="0"/>
            </w:pPr>
            <w:r>
              <w:rPr>
                <w:b/>
                <w:sz w:val="18"/>
              </w:rPr>
              <w:t xml:space="preserve">Koszt wynajęcia pakietów sprzętu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218"/>
        </w:trPr>
        <w:tc>
          <w:tcPr>
            <w:tcW w:w="10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6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118" w:firstLine="0"/>
              <w:jc w:val="right"/>
            </w:pPr>
            <w:r>
              <w:rPr>
                <w:b/>
                <w:sz w:val="12"/>
              </w:rPr>
              <w:t>6</w:t>
            </w:r>
          </w:p>
          <w:p w:rsidR="00CE09A3" w:rsidRDefault="00BA598B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  <w:sz w:val="18"/>
              </w:rPr>
              <w:t xml:space="preserve">CAŁKOWITY KOSZT ZLECENIA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216"/>
        </w:trPr>
        <w:tc>
          <w:tcPr>
            <w:tcW w:w="10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166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  <w:sz w:val="18"/>
              </w:rPr>
              <w:t xml:space="preserve">Źródło finansowania </w:t>
            </w:r>
          </w:p>
        </w:tc>
        <w:tc>
          <w:tcPr>
            <w:tcW w:w="7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CE09A3">
        <w:trPr>
          <w:trHeight w:val="838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sz w:val="18"/>
              </w:rPr>
              <w:t xml:space="preserve">W uzgodnieniu z </w:t>
            </w:r>
            <w:r>
              <w:rPr>
                <w:b/>
                <w:sz w:val="18"/>
                <w:vertAlign w:val="superscript"/>
              </w:rPr>
              <w:t>7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18"/>
              </w:rPr>
              <w:t xml:space="preserve">Akceptacja </w:t>
            </w:r>
            <w:r>
              <w:rPr>
                <w:b/>
                <w:sz w:val="18"/>
                <w:vertAlign w:val="superscript"/>
              </w:rPr>
              <w:t>8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CE09A3" w:rsidRDefault="00BA598B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CE09A3" w:rsidRDefault="00BA598B">
      <w:pPr>
        <w:spacing w:after="0" w:line="259" w:lineRule="auto"/>
        <w:ind w:right="0" w:firstLine="0"/>
      </w:pPr>
      <w:r>
        <w:rPr>
          <w:sz w:val="18"/>
        </w:rPr>
        <w:t xml:space="preserve"> </w:t>
      </w:r>
    </w:p>
    <w:tbl>
      <w:tblPr>
        <w:tblStyle w:val="TableGrid"/>
        <w:tblW w:w="4899" w:type="dxa"/>
        <w:tblInd w:w="520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2935"/>
      </w:tblGrid>
      <w:tr w:rsidR="00CE09A3">
        <w:trPr>
          <w:trHeight w:val="93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8"/>
              </w:rPr>
              <w:t xml:space="preserve">Podpis Głównego Księgowego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9A3" w:rsidRDefault="00BA598B">
            <w:pPr>
              <w:spacing w:after="0" w:line="259" w:lineRule="auto"/>
              <w:ind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CE09A3" w:rsidRDefault="00BA598B">
      <w:pPr>
        <w:spacing w:after="0" w:line="259" w:lineRule="auto"/>
        <w:ind w:right="0" w:firstLine="0"/>
      </w:pPr>
      <w:r>
        <w:rPr>
          <w:sz w:val="20"/>
        </w:rPr>
        <w:t xml:space="preserve"> </w:t>
      </w:r>
    </w:p>
    <w:p w:rsidR="00CE09A3" w:rsidRDefault="00BA598B">
      <w:pPr>
        <w:spacing w:after="1676" w:line="259" w:lineRule="auto"/>
        <w:ind w:right="0" w:firstLine="0"/>
      </w:pPr>
      <w:r>
        <w:rPr>
          <w:sz w:val="20"/>
        </w:rPr>
        <w:t xml:space="preserve"> </w:t>
      </w:r>
    </w:p>
    <w:p w:rsidR="00A77D03" w:rsidRDefault="00A77D03">
      <w:pPr>
        <w:spacing w:after="0" w:line="259" w:lineRule="auto"/>
        <w:ind w:right="0" w:firstLine="0"/>
        <w:rPr>
          <w:rFonts w:ascii="Times New Roman" w:eastAsia="Times New Roman" w:hAnsi="Times New Roman" w:cs="Times New Roman"/>
          <w:strike/>
          <w:sz w:val="24"/>
        </w:rPr>
      </w:pPr>
    </w:p>
    <w:p w:rsidR="00A77D03" w:rsidRDefault="00A77D03">
      <w:pPr>
        <w:spacing w:after="0" w:line="259" w:lineRule="auto"/>
        <w:ind w:right="0" w:firstLine="0"/>
        <w:rPr>
          <w:rFonts w:ascii="Times New Roman" w:eastAsia="Times New Roman" w:hAnsi="Times New Roman" w:cs="Times New Roman"/>
          <w:strike/>
          <w:sz w:val="24"/>
        </w:rPr>
      </w:pPr>
    </w:p>
    <w:p w:rsidR="00CE09A3" w:rsidRDefault="00BA598B">
      <w:pPr>
        <w:spacing w:after="0" w:line="259" w:lineRule="auto"/>
        <w:ind w:right="0" w:firstLine="0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09A3" w:rsidRDefault="00BA598B">
      <w:pPr>
        <w:numPr>
          <w:ilvl w:val="0"/>
          <w:numId w:val="1"/>
        </w:numPr>
        <w:ind w:right="3949" w:firstLine="0"/>
      </w:pPr>
      <w:r>
        <w:lastRenderedPageBreak/>
        <w:t xml:space="preserve"> Rodzaj i liczba.</w:t>
      </w:r>
      <w:r>
        <w:rPr>
          <w:rFonts w:ascii="Times New Roman" w:eastAsia="Times New Roman" w:hAnsi="Times New Roman" w:cs="Times New Roman"/>
        </w:rPr>
        <w:t xml:space="preserve"> </w:t>
      </w:r>
    </w:p>
    <w:p w:rsidR="00CE09A3" w:rsidRDefault="00BA598B">
      <w:pPr>
        <w:numPr>
          <w:ilvl w:val="0"/>
          <w:numId w:val="1"/>
        </w:numPr>
        <w:ind w:right="3949" w:firstLine="0"/>
      </w:pPr>
      <w:r>
        <w:t>Suma wszystkich pozycji kosztowych dot. kosztu tłumaczenia ustnego, kosztów związanych z podróżą służbową tłumacza,  kosztu wynajęcia pakietów  sprzętu.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E09A3" w:rsidRDefault="00BA598B">
      <w:pPr>
        <w:spacing w:after="0" w:line="259" w:lineRule="auto"/>
        <w:ind w:left="-5" w:right="0" w:hanging="10"/>
      </w:pPr>
      <w:r>
        <w:rPr>
          <w:sz w:val="10"/>
        </w:rPr>
        <w:t>7</w:t>
      </w:r>
    </w:p>
    <w:p w:rsidR="00CE09A3" w:rsidRDefault="00BA598B">
      <w:pPr>
        <w:ind w:left="-15" w:right="0"/>
      </w:pPr>
      <w:r>
        <w:t xml:space="preserve"> Podpis osoby posiadającej upoważnienie do dysponowania środkami finansowymi w przypadku, gdy osoba akceptująca ich nie posiada. </w:t>
      </w:r>
    </w:p>
    <w:p w:rsidR="00CE09A3" w:rsidRDefault="00BA598B">
      <w:pPr>
        <w:spacing w:after="0" w:line="259" w:lineRule="auto"/>
        <w:ind w:left="-5" w:right="0" w:hanging="10"/>
      </w:pPr>
      <w:r>
        <w:rPr>
          <w:sz w:val="10"/>
        </w:rPr>
        <w:t>8</w:t>
      </w:r>
    </w:p>
    <w:p w:rsidR="00CE09A3" w:rsidRDefault="00BA598B">
      <w:pPr>
        <w:ind w:left="-15" w:right="79"/>
      </w:pPr>
      <w:r>
        <w:t xml:space="preserve"> Podpis dyrektora / zastępcy dyrektora komórki zlecającej usługę lub podpis dyrektora / zastępcy dyrektora upoważnionego do dysponowania środkami finansowymi.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CE09A3">
      <w:footnotePr>
        <w:numRestart w:val="eachPage"/>
      </w:footnotePr>
      <w:pgSz w:w="11906" w:h="16838"/>
      <w:pgMar w:top="559" w:right="1415" w:bottom="72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8A" w:rsidRDefault="005D108A">
      <w:pPr>
        <w:spacing w:after="0" w:line="240" w:lineRule="auto"/>
      </w:pPr>
      <w:r>
        <w:separator/>
      </w:r>
    </w:p>
  </w:endnote>
  <w:endnote w:type="continuationSeparator" w:id="0">
    <w:p w:rsidR="005D108A" w:rsidRDefault="005D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8A" w:rsidRDefault="005D108A">
      <w:pPr>
        <w:spacing w:after="0" w:line="259" w:lineRule="auto"/>
        <w:ind w:right="0" w:firstLine="0"/>
      </w:pPr>
      <w:r>
        <w:separator/>
      </w:r>
    </w:p>
  </w:footnote>
  <w:footnote w:type="continuationSeparator" w:id="0">
    <w:p w:rsidR="005D108A" w:rsidRDefault="005D108A">
      <w:pPr>
        <w:spacing w:after="0" w:line="259" w:lineRule="auto"/>
        <w:ind w:right="0" w:firstLine="0"/>
      </w:pPr>
      <w:r>
        <w:continuationSeparator/>
      </w:r>
    </w:p>
  </w:footnote>
  <w:footnote w:id="1">
    <w:p w:rsidR="00CE09A3" w:rsidRDefault="00BA598B">
      <w:pPr>
        <w:pStyle w:val="footnotedescription"/>
      </w:pPr>
      <w:r>
        <w:rPr>
          <w:rStyle w:val="footnotemark"/>
        </w:rPr>
        <w:footnoteRef/>
      </w:r>
      <w:r>
        <w:t xml:space="preserve"> Osoba do bezpośredniego kontaktu z  Wykonawcą przy realizacji zlecenia; dane teleadresowe osoby. </w:t>
      </w:r>
    </w:p>
  </w:footnote>
  <w:footnote w:id="2">
    <w:p w:rsidR="00CE09A3" w:rsidRDefault="00BA598B">
      <w:pPr>
        <w:pStyle w:val="footnotedescription"/>
      </w:pPr>
      <w:r>
        <w:rPr>
          <w:rStyle w:val="footnotemark"/>
        </w:rPr>
        <w:footnoteRef/>
      </w:r>
      <w:r>
        <w:t xml:space="preserve"> Nr zlecenia: liczba porządkowa zlecenia wynikająca z ewidencji zleceń prowadzonej przez dana komórkę organizacyjną w danym roku / komórka organizacyjna zlecająca u</w:t>
      </w:r>
      <w:r w:rsidR="00DB4994">
        <w:t>sługę / rok, przykład: 1/DIN/2020</w:t>
      </w:r>
      <w:r>
        <w:t xml:space="preserve"> </w:t>
      </w:r>
    </w:p>
  </w:footnote>
  <w:footnote w:id="3">
    <w:p w:rsidR="00CE09A3" w:rsidRDefault="00BA598B">
      <w:pPr>
        <w:pStyle w:val="footnotedescription"/>
      </w:pPr>
      <w:r>
        <w:rPr>
          <w:rStyle w:val="footnotemark"/>
        </w:rPr>
        <w:footnoteRef/>
      </w:r>
      <w:r>
        <w:t xml:space="preserve"> Osoba zajmująca się tłumaczeniami towarzyszącymi nazwana jest tłumaczem „asystującym”. Tłumaczenia towarzyszące to rodzaj tłumaczenia „Zdanie po zdaniu” </w:t>
      </w:r>
    </w:p>
  </w:footnote>
  <w:footnote w:id="4">
    <w:p w:rsidR="00CE09A3" w:rsidRDefault="00BA598B">
      <w:pPr>
        <w:pStyle w:val="footnotedescription"/>
      </w:pPr>
      <w:r>
        <w:rPr>
          <w:rStyle w:val="footnotemark"/>
        </w:rPr>
        <w:footnoteRef/>
      </w:r>
      <w:r>
        <w:t xml:space="preserve"> Jedynie w przypadku podróży służbowej tłumacza. Wymienić pozostałe wydatki, wraz z ich wysokością towarzyszące zleceniu na tłumaczenie ustne, tj.: koszt diet, koszt dojazdu środkami komunikacji miejscowej, koszt innych niezbędnych udokumentowanych wydatków, koszt biletu kolejowego jeśli występuje.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76BC"/>
    <w:multiLevelType w:val="hybridMultilevel"/>
    <w:tmpl w:val="B9D4B196"/>
    <w:lvl w:ilvl="0" w:tplc="73EEE19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FE63B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CC43A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5C5828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35A6C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EA09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874E8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7E05D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07AD1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A3"/>
    <w:rsid w:val="001700D0"/>
    <w:rsid w:val="005D108A"/>
    <w:rsid w:val="006C195A"/>
    <w:rsid w:val="00A77D03"/>
    <w:rsid w:val="00BA598B"/>
    <w:rsid w:val="00CE09A3"/>
    <w:rsid w:val="00DB4994"/>
    <w:rsid w:val="00F7535D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1" w:line="226" w:lineRule="auto"/>
      <w:ind w:right="7898" w:firstLine="45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1" w:line="226" w:lineRule="auto"/>
      <w:ind w:right="7898" w:firstLine="45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lukasz_gutowski</dc:creator>
  <cp:keywords/>
  <cp:lastModifiedBy>Adriana Balazy</cp:lastModifiedBy>
  <cp:revision>7</cp:revision>
  <dcterms:created xsi:type="dcterms:W3CDTF">2020-07-22T09:33:00Z</dcterms:created>
  <dcterms:modified xsi:type="dcterms:W3CDTF">2020-07-22T11:45:00Z</dcterms:modified>
</cp:coreProperties>
</file>