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9745E" w14:textId="77777777" w:rsidR="00AE107A" w:rsidRPr="00BD3BC1" w:rsidRDefault="00503C98" w:rsidP="00AE107A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BD3BC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KLAUZULA INFORMACYJNA</w:t>
      </w:r>
    </w:p>
    <w:p w14:paraId="5EBC56DB" w14:textId="77777777" w:rsidR="00930809" w:rsidRPr="00BD3BC1" w:rsidRDefault="00930809" w:rsidP="00AE107A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5C6B42ED" w14:textId="6813E81C" w:rsidR="00503C98" w:rsidRPr="00BD3BC1" w:rsidRDefault="00503C98" w:rsidP="00AE107A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BD3BC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</w:p>
    <w:p w14:paraId="19F35BD6" w14:textId="7A5D03D8" w:rsidR="00503C98" w:rsidRPr="00BD3BC1" w:rsidRDefault="00503C98" w:rsidP="00AE107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Zgodnie z art. 13 ust. 1 i 2 rozporządzenia Parlamentu Europejskiego i Rady (UE) 2016/679 z dnia 27 kwietnia 2016 r. w sprawie ochrony osób fizycznych </w:t>
      </w:r>
      <w:r w:rsidR="00930809"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w związku z przetwarzaniem danych osobowych i w sprawie swobodnego przepływu takich danych oraz uchylenia dyrektywy 95/46/WE (ogólne rozporządzenie o ochronie danych), dalej „RODO”, informuję, że: </w:t>
      </w:r>
    </w:p>
    <w:p w14:paraId="5D697213" w14:textId="77777777" w:rsidR="00930809" w:rsidRPr="00BD3BC1" w:rsidRDefault="00930809" w:rsidP="00AE107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816DD23" w14:textId="39AB11E4" w:rsidR="00503C98" w:rsidRPr="00BD3BC1" w:rsidRDefault="00503C98" w:rsidP="00AE107A">
      <w:pPr>
        <w:pStyle w:val="Akapitzlist"/>
        <w:numPr>
          <w:ilvl w:val="0"/>
          <w:numId w:val="1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Administratorem Pani/Pana danych osobowych jest Prokuratura Okręgowa</w:t>
      </w:r>
      <w:r w:rsidR="00674F8D"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br/>
      </w: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w Białymstoku, ul. Kilińskiego 14, 15-950 Białystok. Można się z nami skontaktować w następujący sposób:</w:t>
      </w:r>
      <w:bookmarkStart w:id="0" w:name="_GoBack"/>
      <w:bookmarkEnd w:id="0"/>
    </w:p>
    <w:p w14:paraId="102E4AA1" w14:textId="77777777" w:rsidR="00503C98" w:rsidRPr="00BD3BC1" w:rsidRDefault="00503C98" w:rsidP="00AE107A">
      <w:pPr>
        <w:pStyle w:val="Akapitzlist"/>
        <w:numPr>
          <w:ilvl w:val="0"/>
          <w:numId w:val="4"/>
        </w:numPr>
        <w:suppressAutoHyphens w:val="0"/>
        <w:spacing w:line="360" w:lineRule="auto"/>
        <w:ind w:firstLine="360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telefonicznie  – 85 748-71-10,</w:t>
      </w:r>
    </w:p>
    <w:p w14:paraId="5AF1BDD5" w14:textId="30678BC4" w:rsidR="00503C98" w:rsidRPr="00BD3BC1" w:rsidRDefault="00503C98" w:rsidP="00AE107A">
      <w:pPr>
        <w:pStyle w:val="Akapitzlist"/>
        <w:numPr>
          <w:ilvl w:val="0"/>
          <w:numId w:val="4"/>
        </w:numPr>
        <w:suppressAutoHyphens w:val="0"/>
        <w:spacing w:line="360" w:lineRule="auto"/>
        <w:ind w:firstLine="360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poprzez e-mail – </w:t>
      </w:r>
      <w:proofErr w:type="spellStart"/>
      <w:r w:rsidR="00AE107A"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>biuro.podawcze.pobia</w:t>
      </w:r>
      <w:proofErr w:type="spellEnd"/>
      <w:hyperlink r:id="rId5" w:history="1">
        <w:r w:rsidR="00AE107A" w:rsidRPr="00BD3BC1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@prokuratura.gov.pl</w:t>
        </w:r>
      </w:hyperlink>
    </w:p>
    <w:p w14:paraId="070C68D4" w14:textId="1D5F6FFC" w:rsidR="00503C98" w:rsidRPr="00BD3BC1" w:rsidRDefault="00503C98" w:rsidP="00AE107A">
      <w:pPr>
        <w:pStyle w:val="Akapitzlist"/>
        <w:widowControl/>
        <w:numPr>
          <w:ilvl w:val="1"/>
          <w:numId w:val="4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listownie na adres: Prokuratura Okręgowa w Białymstoku, ul. Kilińskiego 14, 15-950 Białystok. </w:t>
      </w:r>
    </w:p>
    <w:p w14:paraId="021E3555" w14:textId="77777777" w:rsidR="00503C98" w:rsidRPr="00BD3BC1" w:rsidRDefault="00503C98" w:rsidP="00674F8D">
      <w:pPr>
        <w:pStyle w:val="Akapitzlist"/>
        <w:widowControl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Wyznaczyliśmy inspektora ochrony danych (IOD). Jest to osoba, z którą można się kontaktować we wszystkich sprawach dotyczących przetwarzania danych. Z IOD można się kontaktować w następujący sposób:</w:t>
      </w:r>
    </w:p>
    <w:p w14:paraId="5BF0A6B7" w14:textId="77777777" w:rsidR="00503C98" w:rsidRPr="00BD3BC1" w:rsidRDefault="00503C98" w:rsidP="00674F8D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telefonicznie – 85 748-71-69,</w:t>
      </w:r>
    </w:p>
    <w:p w14:paraId="3A389419" w14:textId="77777777" w:rsidR="00503C98" w:rsidRPr="00BD3BC1" w:rsidRDefault="00503C98" w:rsidP="00674F8D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poprzez e-mail – </w:t>
      </w:r>
      <w:hyperlink r:id="rId6" w:history="1">
        <w:r w:rsidRPr="00BD3BC1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eastAsia="pl-PL"/>
          </w:rPr>
          <w:t>iod@bialystok.po.gov.pl</w:t>
        </w:r>
      </w:hyperlink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,</w:t>
      </w:r>
    </w:p>
    <w:p w14:paraId="279656DB" w14:textId="7157DBA1" w:rsidR="00503C98" w:rsidRPr="00BD3BC1" w:rsidRDefault="00503C98" w:rsidP="00674F8D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listownie na adres: Prokuratura Okręgowa w Białymstoku, ul. Kilińskiego 14, 15-950 Białystok.</w:t>
      </w:r>
    </w:p>
    <w:p w14:paraId="603DD036" w14:textId="77777777" w:rsidR="00674F8D" w:rsidRPr="00BD3BC1" w:rsidRDefault="00674F8D" w:rsidP="00674F8D">
      <w:pPr>
        <w:pStyle w:val="Akapitzlist"/>
        <w:widowControl/>
        <w:numPr>
          <w:ilvl w:val="0"/>
          <w:numId w:val="1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>Pani/Pana dane osobowe przetwarzane będą w celu przeprowadzenia konkursu/naboru na wolne stanowisko w grupach: urzędnik lub inny pracownik jednostki prokuratury okręgu białostockiego.</w:t>
      </w:r>
    </w:p>
    <w:p w14:paraId="794A3D06" w14:textId="77777777" w:rsidR="00503C98" w:rsidRPr="00BD3BC1" w:rsidRDefault="00503C98" w:rsidP="00674F8D">
      <w:pPr>
        <w:pStyle w:val="Akapitzlist"/>
        <w:widowControl/>
        <w:numPr>
          <w:ilvl w:val="0"/>
          <w:numId w:val="1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>Podstawę prawną przetwarzania danych osobowych stanowią:</w:t>
      </w:r>
    </w:p>
    <w:p w14:paraId="30140BC9" w14:textId="77777777" w:rsidR="00503C98" w:rsidRPr="00BD3BC1" w:rsidRDefault="00503C98" w:rsidP="00AE107A">
      <w:pPr>
        <w:widowControl/>
        <w:numPr>
          <w:ilvl w:val="0"/>
          <w:numId w:val="6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>art. 6 ust. 1 lit. a, b, c  RODO,</w:t>
      </w:r>
    </w:p>
    <w:p w14:paraId="0C14FA8F" w14:textId="77777777" w:rsidR="00503C98" w:rsidRPr="00BD3BC1" w:rsidRDefault="00503C98" w:rsidP="00AE107A">
      <w:pPr>
        <w:widowControl/>
        <w:numPr>
          <w:ilvl w:val="0"/>
          <w:numId w:val="5"/>
        </w:numPr>
        <w:tabs>
          <w:tab w:val="clear" w:pos="720"/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>ustawy z dnia 26 czerwca 1974 roku - Kodeks pracy,</w:t>
      </w:r>
    </w:p>
    <w:p w14:paraId="1BDCFFF1" w14:textId="6C6F6CE4" w:rsidR="00503C98" w:rsidRPr="00BD3BC1" w:rsidRDefault="00503C98" w:rsidP="00AE107A">
      <w:pPr>
        <w:widowControl/>
        <w:numPr>
          <w:ilvl w:val="0"/>
          <w:numId w:val="5"/>
        </w:numPr>
        <w:tabs>
          <w:tab w:val="clear" w:pos="720"/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>ustawa z dnia 18 grudnia 1998 r. o pracownikach sądów i prokuratury,</w:t>
      </w:r>
    </w:p>
    <w:p w14:paraId="085378AD" w14:textId="77777777" w:rsidR="00503C98" w:rsidRPr="00BD3BC1" w:rsidRDefault="00503C98" w:rsidP="00AE107A">
      <w:pPr>
        <w:widowControl/>
        <w:numPr>
          <w:ilvl w:val="0"/>
          <w:numId w:val="5"/>
        </w:numPr>
        <w:tabs>
          <w:tab w:val="clear" w:pos="720"/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>ustawa z dnia 28 stycznia 2016 r. – Prawo o prokuraturze,</w:t>
      </w:r>
    </w:p>
    <w:p w14:paraId="05493A33" w14:textId="77777777" w:rsidR="00503C98" w:rsidRPr="00BD3BC1" w:rsidRDefault="00503C98" w:rsidP="00674F8D">
      <w:pPr>
        <w:pStyle w:val="Akapitzlist"/>
        <w:widowControl/>
        <w:numPr>
          <w:ilvl w:val="0"/>
          <w:numId w:val="5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Zarządzenie Prokuratora Generalnego wydane w sprawie wprowadzenia jednolitego rzeczowego wykazu akt w jednostkach organizacyjnych prokuratury.</w:t>
      </w:r>
    </w:p>
    <w:p w14:paraId="654A7697" w14:textId="77777777" w:rsidR="00503C98" w:rsidRPr="00BD3BC1" w:rsidRDefault="00503C98" w:rsidP="00674F8D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>Pani/Pana dane osobowe mogą zostać udostępnianie wyłącznie organom uprawnionym do ich otrzymania na podstawie przepisów obowiązującego prawa, a także podmiotom, którym dane zostaną powierzone na podstawie umów.</w:t>
      </w:r>
    </w:p>
    <w:p w14:paraId="74B4644E" w14:textId="77777777" w:rsidR="00503C98" w:rsidRPr="00BD3BC1" w:rsidRDefault="00503C98" w:rsidP="00674F8D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Pani/Pana </w:t>
      </w: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dane </w:t>
      </w:r>
      <w:r w:rsidRPr="00BD3BC1"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pl-PL"/>
        </w:rPr>
        <w:t>nie</w:t>
      </w:r>
      <w:r w:rsidRPr="00BD3BC1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będą przekazywane do państwa trzeciego/organizacji międzynarodowej.</w:t>
      </w:r>
    </w:p>
    <w:p w14:paraId="4779024A" w14:textId="39870F48" w:rsidR="00503C98" w:rsidRPr="00BD3BC1" w:rsidRDefault="00503C98" w:rsidP="00674F8D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>Pani/Pana dane osobowe będą przechowywane przez okres niezbędny do przeprowadzenia konkursu</w:t>
      </w:r>
      <w:r w:rsidR="00674F8D"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>/naboru</w:t>
      </w:r>
      <w:r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a następnie przez czas wynikający z przepisów o archiwizacji. </w:t>
      </w:r>
    </w:p>
    <w:p w14:paraId="0859B7C3" w14:textId="59B0F394" w:rsidR="00503C98" w:rsidRPr="00BD3BC1" w:rsidRDefault="00503C98" w:rsidP="00674F8D">
      <w:pPr>
        <w:pStyle w:val="Akapitzlist"/>
        <w:widowControl/>
        <w:numPr>
          <w:ilvl w:val="0"/>
          <w:numId w:val="9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Każdy kandydat przystępujący do konkursu</w:t>
      </w:r>
      <w:r w:rsidR="00674F8D"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/ naboru </w:t>
      </w: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podaje swoje dane dobrowolnie. </w:t>
      </w:r>
    </w:p>
    <w:p w14:paraId="74EB7660" w14:textId="624AD9DF" w:rsidR="00503C98" w:rsidRPr="00BD3BC1" w:rsidRDefault="00503C98" w:rsidP="00AE107A">
      <w:pPr>
        <w:pStyle w:val="Akapitzlist"/>
        <w:widowControl/>
        <w:suppressAutoHyphens w:val="0"/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Bez podania wymaganych danych osobowych nie będzie możliwy udział </w:t>
      </w:r>
      <w:r w:rsidR="00930809"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br/>
      </w: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w konkursie</w:t>
      </w:r>
      <w:r w:rsidR="00674F8D"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/naborze</w:t>
      </w:r>
    </w:p>
    <w:p w14:paraId="0829261B" w14:textId="77777777" w:rsidR="00503C98" w:rsidRPr="00BD3BC1" w:rsidRDefault="00503C98" w:rsidP="00674F8D">
      <w:pPr>
        <w:pStyle w:val="Akapitzlist"/>
        <w:widowControl/>
        <w:numPr>
          <w:ilvl w:val="0"/>
          <w:numId w:val="9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Posiada Pani/Pan:</w:t>
      </w:r>
    </w:p>
    <w:p w14:paraId="2DA79C92" w14:textId="77777777" w:rsidR="00503C98" w:rsidRPr="00BD3BC1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dostępu do danych osobowych Pani/Pana dotyczących - na podstawie art. 15 RODO;</w:t>
      </w:r>
    </w:p>
    <w:p w14:paraId="122E60D0" w14:textId="77777777" w:rsidR="00503C98" w:rsidRPr="00BD3BC1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 sprostowania Pani/Pana danych osobowych - na podstawie art. 16 RODO;</w:t>
      </w:r>
    </w:p>
    <w:p w14:paraId="1844C1E3" w14:textId="77777777" w:rsidR="00503C98" w:rsidRPr="00BD3BC1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prawo żądania od administratora ograniczenia przetwarzania danych osobowych - na podstawie art. 18 RODO, </w:t>
      </w:r>
    </w:p>
    <w:p w14:paraId="20CEEF64" w14:textId="77777777" w:rsidR="00503C98" w:rsidRPr="00BD3BC1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 przenoszenia danych osobowych, o którym mowa w art. 20 RODO;</w:t>
      </w:r>
    </w:p>
    <w:p w14:paraId="3DC2A592" w14:textId="77777777" w:rsidR="00503C98" w:rsidRPr="00BD3BC1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pl-PL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 usunięcia danych osobowych;</w:t>
      </w:r>
    </w:p>
    <w:p w14:paraId="6F56AE7F" w14:textId="77777777" w:rsidR="00503C98" w:rsidRPr="00BD3BC1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prawo do wniesienia skargi do organu nadzorczego tj. Prezes UODO (na adres Urzędu Ochrony Danych Osobowych, ul. Stawki 2, 00-193 Warszawa). </w:t>
      </w:r>
    </w:p>
    <w:p w14:paraId="6B7143E2" w14:textId="77777777" w:rsidR="00503C98" w:rsidRPr="00BD3BC1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34617C8" w14:textId="69CC9242" w:rsidR="00503C98" w:rsidRPr="00BD3BC1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Oświadczam, że zapoznałem się z informacją o przetwarzaniu danych </w:t>
      </w:r>
      <w:r w:rsidR="00930809"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i wyrażam zgodę na przetwarzanie danych osobowych podanych dobrowolnie, a wykraczających poza zakres wymagany przepisami obowiązującego prawa. </w:t>
      </w:r>
    </w:p>
    <w:p w14:paraId="630B3609" w14:textId="77777777" w:rsidR="00503C98" w:rsidRPr="00BD3BC1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024E424" w14:textId="77777777" w:rsidR="00503C98" w:rsidRPr="00BD3BC1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2510FFE" w14:textId="77777777" w:rsidR="00503C98" w:rsidRPr="00BD3BC1" w:rsidRDefault="00503C98" w:rsidP="00AE107A">
      <w:pPr>
        <w:widowControl/>
        <w:suppressAutoHyphens w:val="0"/>
        <w:spacing w:line="360" w:lineRule="auto"/>
        <w:ind w:left="566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>……………………………….</w:t>
      </w:r>
    </w:p>
    <w:p w14:paraId="181CD16E" w14:textId="7CBFC941" w:rsidR="00024AD5" w:rsidRPr="00BD3BC1" w:rsidRDefault="00503C98" w:rsidP="00674F8D">
      <w:pPr>
        <w:widowControl/>
        <w:suppressAutoHyphens w:val="0"/>
        <w:spacing w:line="360" w:lineRule="auto"/>
        <w:ind w:left="566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D3BC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data, czytelny podpis</w:t>
      </w:r>
    </w:p>
    <w:sectPr w:rsidR="00024AD5" w:rsidRPr="00BD3BC1" w:rsidSect="007D6E5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9B5401"/>
    <w:multiLevelType w:val="hybridMultilevel"/>
    <w:tmpl w:val="72E08E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B6690A"/>
    <w:multiLevelType w:val="hybridMultilevel"/>
    <w:tmpl w:val="E48EC4DC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E41005"/>
    <w:multiLevelType w:val="hybridMultilevel"/>
    <w:tmpl w:val="B8E81094"/>
    <w:lvl w:ilvl="0" w:tplc="670CABD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893A7F"/>
    <w:multiLevelType w:val="hybridMultilevel"/>
    <w:tmpl w:val="1F5ECA1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FC5DFE"/>
    <w:multiLevelType w:val="hybridMultilevel"/>
    <w:tmpl w:val="4AE6B63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809EB6D6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9B16C50"/>
    <w:multiLevelType w:val="hybridMultilevel"/>
    <w:tmpl w:val="2D346F02"/>
    <w:lvl w:ilvl="0" w:tplc="0415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0B94AE6"/>
    <w:multiLevelType w:val="hybridMultilevel"/>
    <w:tmpl w:val="349A4DCC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60"/>
    <w:rsid w:val="00024AD5"/>
    <w:rsid w:val="001635F9"/>
    <w:rsid w:val="002B1DA4"/>
    <w:rsid w:val="004605FE"/>
    <w:rsid w:val="00503C98"/>
    <w:rsid w:val="00674F8D"/>
    <w:rsid w:val="006C2B49"/>
    <w:rsid w:val="00930809"/>
    <w:rsid w:val="009A7160"/>
    <w:rsid w:val="00AE107A"/>
    <w:rsid w:val="00BD3BC1"/>
    <w:rsid w:val="00C7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A297"/>
  <w15:chartTrackingRefBased/>
  <w15:docId w15:val="{79414962-C4CF-4868-BC1C-5546E840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3C98"/>
    <w:pPr>
      <w:widowControl w:val="0"/>
      <w:suppressAutoHyphens/>
      <w:spacing w:after="0" w:line="240" w:lineRule="auto"/>
    </w:pPr>
    <w:rPr>
      <w:rFonts w:ascii="Calibri" w:hAnsi="Calibri" w:cstheme="minorHAnsi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C98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503C98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503C98"/>
    <w:rPr>
      <w:rFonts w:ascii="Calibri" w:hAnsi="Calibri" w:cstheme="minorHAnsi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503C98"/>
    <w:pPr>
      <w:widowControl/>
      <w:suppressAutoHyphens w:val="0"/>
    </w:pPr>
    <w:rPr>
      <w:rFonts w:eastAsia="Calibri" w:cs="Calibri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3C98"/>
    <w:rPr>
      <w:rFonts w:ascii="Calibri" w:eastAsia="Calibri" w:hAnsi="Calibri" w:cs="Calibri"/>
      <w:sz w:val="20"/>
      <w:szCs w:val="20"/>
    </w:rPr>
  </w:style>
  <w:style w:type="character" w:customStyle="1" w:styleId="luchili">
    <w:name w:val="luc_hili"/>
    <w:basedOn w:val="Domylnaczcionkaakapitu"/>
    <w:rsid w:val="001635F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bialystok.po.gov.pl" TargetMode="External"/><Relationship Id="rId5" Type="http://schemas.openxmlformats.org/officeDocument/2006/relationships/hyperlink" Target="mailto:t@bialystok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</vt:lpstr>
    </vt:vector>
  </TitlesOfParts>
  <Company>Prokuratura Okręgowa w Białymstoku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subject/>
  <dc:creator>Antychowicz Dorota (PO Białystok)</dc:creator>
  <cp:keywords/>
  <dc:description/>
  <cp:lastModifiedBy>Łapiński Mariusz (PO Białystok)</cp:lastModifiedBy>
  <cp:revision>12</cp:revision>
  <cp:lastPrinted>2022-01-14T13:23:00Z</cp:lastPrinted>
  <dcterms:created xsi:type="dcterms:W3CDTF">2022-01-14T12:20:00Z</dcterms:created>
  <dcterms:modified xsi:type="dcterms:W3CDTF">2025-03-06T14:54:00Z</dcterms:modified>
</cp:coreProperties>
</file>