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63B823A" w14:textId="0B818103" w:rsidR="00AC64CD" w:rsidRPr="005D1962" w:rsidRDefault="005D1962" w:rsidP="006820E0">
      <w:pPr>
        <w:widowControl w:val="0"/>
        <w:tabs>
          <w:tab w:val="left" w:pos="-1843"/>
        </w:tabs>
        <w:suppressAutoHyphens/>
        <w:autoSpaceDE w:val="0"/>
        <w:autoSpaceDN w:val="0"/>
        <w:adjustRightInd w:val="0"/>
        <w:spacing w:after="0"/>
        <w:ind w:left="5670"/>
        <w:rPr>
          <w:rFonts w:cs="Calibri"/>
          <w:sz w:val="24"/>
          <w:szCs w:val="24"/>
        </w:rPr>
      </w:pPr>
      <w:r w:rsidRPr="005D1962">
        <w:rPr>
          <w:rFonts w:cs="Calibri"/>
          <w:sz w:val="24"/>
          <w:szCs w:val="24"/>
        </w:rPr>
        <w:t xml:space="preserve">Załącznik </w:t>
      </w:r>
      <w:r w:rsidR="00AC64CD">
        <w:rPr>
          <w:rFonts w:cs="Calibri"/>
          <w:sz w:val="24"/>
          <w:szCs w:val="24"/>
        </w:rPr>
        <w:t xml:space="preserve">nr </w:t>
      </w:r>
      <w:r w:rsidR="00E53619">
        <w:rPr>
          <w:rFonts w:cs="Calibri"/>
          <w:sz w:val="24"/>
          <w:szCs w:val="24"/>
        </w:rPr>
        <w:t>3</w:t>
      </w:r>
      <w:r w:rsidR="00176403">
        <w:rPr>
          <w:rFonts w:cs="Calibri"/>
          <w:sz w:val="24"/>
          <w:szCs w:val="24"/>
        </w:rPr>
        <w:br/>
      </w:r>
      <w:r w:rsidRPr="005D1962">
        <w:rPr>
          <w:rFonts w:cs="Calibri"/>
          <w:sz w:val="24"/>
          <w:szCs w:val="24"/>
        </w:rPr>
        <w:t xml:space="preserve">do </w:t>
      </w:r>
      <w:r w:rsidR="00AC64CD">
        <w:rPr>
          <w:rFonts w:cs="Calibri"/>
          <w:sz w:val="24"/>
          <w:szCs w:val="24"/>
        </w:rPr>
        <w:t xml:space="preserve">Procedury </w:t>
      </w:r>
      <w:r w:rsidR="00AC64CD" w:rsidRPr="00AC64CD">
        <w:rPr>
          <w:rFonts w:cs="Calibri"/>
          <w:sz w:val="24"/>
          <w:szCs w:val="24"/>
        </w:rPr>
        <w:t xml:space="preserve">realizacji </w:t>
      </w:r>
      <w:r w:rsidR="00E80378">
        <w:rPr>
          <w:rFonts w:cs="Calibri"/>
          <w:sz w:val="24"/>
          <w:szCs w:val="24"/>
        </w:rPr>
        <w:t>p</w:t>
      </w:r>
      <w:r w:rsidR="00C11D59">
        <w:rPr>
          <w:rFonts w:cs="Calibri"/>
          <w:sz w:val="24"/>
          <w:szCs w:val="24"/>
        </w:rPr>
        <w:t>rogram</w:t>
      </w:r>
      <w:r w:rsidR="00AC64CD" w:rsidRPr="00AC64CD">
        <w:rPr>
          <w:rFonts w:cs="Calibri"/>
          <w:sz w:val="24"/>
          <w:szCs w:val="24"/>
        </w:rPr>
        <w:t>u</w:t>
      </w:r>
      <w:r w:rsidR="00176403">
        <w:rPr>
          <w:rFonts w:cs="Calibri"/>
          <w:sz w:val="24"/>
          <w:szCs w:val="24"/>
        </w:rPr>
        <w:br/>
      </w:r>
      <w:r w:rsidR="00AC64CD" w:rsidRPr="00AC64CD">
        <w:rPr>
          <w:rFonts w:cs="Calibri"/>
          <w:sz w:val="24"/>
          <w:szCs w:val="24"/>
        </w:rPr>
        <w:t>„Dostępna przestrzeń publiczna”</w:t>
      </w:r>
    </w:p>
    <w:p w14:paraId="3F17C515" w14:textId="77777777" w:rsidR="00487ABC" w:rsidRPr="00A31982" w:rsidRDefault="00487ABC" w:rsidP="00A31982">
      <w:pPr>
        <w:pStyle w:val="Nagwek1"/>
      </w:pPr>
      <w:r w:rsidRPr="00A31982">
        <w:t>Regulamin Komisji Oceny Wniosków</w:t>
      </w:r>
    </w:p>
    <w:p w14:paraId="0DF09438" w14:textId="77777777" w:rsidR="00487ABC" w:rsidRPr="00A31982" w:rsidRDefault="00487ABC" w:rsidP="00C10978">
      <w:pPr>
        <w:pStyle w:val="Nagwek2"/>
        <w:contextualSpacing/>
      </w:pPr>
      <w:r w:rsidRPr="00A31982">
        <w:t>Skład i powoływanie Komisji Oceny Wniosków</w:t>
      </w:r>
    </w:p>
    <w:p w14:paraId="6172D6CC" w14:textId="4BFD0D31" w:rsidR="00487ABC" w:rsidRPr="00487ABC" w:rsidRDefault="00487ABC" w:rsidP="00A31982">
      <w:pPr>
        <w:numPr>
          <w:ilvl w:val="1"/>
          <w:numId w:val="4"/>
        </w:numPr>
        <w:spacing w:after="120"/>
        <w:ind w:left="1134" w:hanging="708"/>
        <w:contextualSpacing/>
        <w:rPr>
          <w:rFonts w:eastAsia="Calibri" w:cs="Calibri"/>
          <w:sz w:val="24"/>
          <w:szCs w:val="24"/>
        </w:rPr>
      </w:pPr>
      <w:r w:rsidRPr="00487ABC">
        <w:rPr>
          <w:rFonts w:eastAsia="Calibri" w:cs="Calibri"/>
          <w:sz w:val="24"/>
          <w:szCs w:val="24"/>
        </w:rPr>
        <w:t xml:space="preserve">Komisja Oceny Wniosków (KOW) powołana jest w celu oceny </w:t>
      </w:r>
      <w:r w:rsidR="00062FD8">
        <w:rPr>
          <w:rFonts w:eastAsia="Calibri" w:cs="Calibri"/>
          <w:sz w:val="24"/>
          <w:szCs w:val="24"/>
        </w:rPr>
        <w:t>formalnej i</w:t>
      </w:r>
      <w:r w:rsidR="00176403">
        <w:rPr>
          <w:rFonts w:eastAsia="Calibri" w:cs="Calibri"/>
          <w:sz w:val="24"/>
          <w:szCs w:val="24"/>
        </w:rPr>
        <w:t> </w:t>
      </w:r>
      <w:r w:rsidR="005D768D">
        <w:rPr>
          <w:rFonts w:eastAsia="Calibri" w:cs="Calibri"/>
          <w:sz w:val="24"/>
          <w:szCs w:val="24"/>
        </w:rPr>
        <w:t xml:space="preserve">merytorycznej </w:t>
      </w:r>
      <w:r w:rsidRPr="00487ABC">
        <w:rPr>
          <w:rFonts w:eastAsia="Calibri" w:cs="Calibri"/>
          <w:sz w:val="24"/>
          <w:szCs w:val="24"/>
        </w:rPr>
        <w:t xml:space="preserve">wniosków składanych do </w:t>
      </w:r>
      <w:bookmarkStart w:id="0" w:name="_Hlk31234333"/>
      <w:r w:rsidRPr="00487ABC">
        <w:rPr>
          <w:rFonts w:eastAsia="Calibri" w:cs="Calibri"/>
          <w:sz w:val="24"/>
          <w:szCs w:val="24"/>
        </w:rPr>
        <w:t xml:space="preserve">Państwowego Funduszu Rehabilitacji Osób Niepełnosprawnych </w:t>
      </w:r>
      <w:bookmarkEnd w:id="0"/>
      <w:r w:rsidRPr="00487ABC">
        <w:rPr>
          <w:rFonts w:eastAsia="Calibri" w:cs="Calibri"/>
          <w:sz w:val="24"/>
          <w:szCs w:val="24"/>
        </w:rPr>
        <w:t xml:space="preserve">(PFRON) w ramach </w:t>
      </w:r>
      <w:r w:rsidR="00730DC3">
        <w:rPr>
          <w:rFonts w:eastAsia="Calibri" w:cs="Calibri"/>
          <w:sz w:val="24"/>
          <w:szCs w:val="24"/>
        </w:rPr>
        <w:t>p</w:t>
      </w:r>
      <w:r w:rsidR="00C11D59">
        <w:rPr>
          <w:rFonts w:eastAsia="Calibri" w:cs="Calibri"/>
          <w:sz w:val="24"/>
          <w:szCs w:val="24"/>
        </w:rPr>
        <w:t>rogram</w:t>
      </w:r>
      <w:r w:rsidR="00B161A0">
        <w:rPr>
          <w:rFonts w:eastAsia="Calibri" w:cs="Calibri"/>
          <w:sz w:val="24"/>
          <w:szCs w:val="24"/>
        </w:rPr>
        <w:t xml:space="preserve">u </w:t>
      </w:r>
      <w:r w:rsidR="00901230" w:rsidRPr="00901230">
        <w:rPr>
          <w:rFonts w:eastAsia="Calibri" w:cs="Calibri"/>
          <w:sz w:val="24"/>
          <w:szCs w:val="24"/>
        </w:rPr>
        <w:t>„Dostępna przestrzeń publiczna”</w:t>
      </w:r>
      <w:r w:rsidRPr="00487ABC">
        <w:rPr>
          <w:rFonts w:eastAsia="Calibri" w:cs="Calibri"/>
          <w:sz w:val="24"/>
          <w:szCs w:val="24"/>
        </w:rPr>
        <w:t>.</w:t>
      </w:r>
    </w:p>
    <w:p w14:paraId="0DA741A1" w14:textId="67E52013" w:rsidR="00487ABC" w:rsidRPr="00487ABC" w:rsidRDefault="00487ABC" w:rsidP="00A31982">
      <w:pPr>
        <w:numPr>
          <w:ilvl w:val="1"/>
          <w:numId w:val="4"/>
        </w:numPr>
        <w:spacing w:after="120"/>
        <w:ind w:left="1134" w:hanging="708"/>
        <w:contextualSpacing/>
        <w:rPr>
          <w:rFonts w:eastAsia="Calibri" w:cs="Calibri"/>
          <w:sz w:val="24"/>
          <w:szCs w:val="24"/>
        </w:rPr>
      </w:pPr>
      <w:r w:rsidRPr="00487ABC">
        <w:rPr>
          <w:rFonts w:eastAsia="Calibri" w:cs="Calibri"/>
          <w:sz w:val="24"/>
          <w:szCs w:val="24"/>
        </w:rPr>
        <w:t xml:space="preserve">KOW powołana jest </w:t>
      </w:r>
      <w:r w:rsidR="00305620">
        <w:rPr>
          <w:rFonts w:eastAsia="Calibri" w:cs="Calibri"/>
          <w:sz w:val="24"/>
          <w:szCs w:val="24"/>
        </w:rPr>
        <w:t xml:space="preserve">przez </w:t>
      </w:r>
      <w:r w:rsidRPr="00487ABC">
        <w:rPr>
          <w:rFonts w:eastAsia="Calibri" w:cs="Calibri"/>
          <w:sz w:val="24"/>
          <w:szCs w:val="24"/>
        </w:rPr>
        <w:t>Prezesa Zarządu PFRON</w:t>
      </w:r>
      <w:r w:rsidR="00305620">
        <w:rPr>
          <w:rFonts w:eastAsia="Calibri" w:cs="Calibri"/>
          <w:sz w:val="24"/>
          <w:szCs w:val="24"/>
        </w:rPr>
        <w:t>, a w przypadku braku możliwości powołania KOW przez Prezesa Zarządu PFRON – przez Zastępcę Prezesa Zarządu PFRON ds. Programowych</w:t>
      </w:r>
      <w:r w:rsidRPr="00487ABC">
        <w:rPr>
          <w:rFonts w:eastAsia="Calibri" w:cs="Calibri"/>
          <w:sz w:val="24"/>
          <w:szCs w:val="24"/>
        </w:rPr>
        <w:t>.</w:t>
      </w:r>
    </w:p>
    <w:p w14:paraId="648D7815" w14:textId="77777777" w:rsidR="00487ABC" w:rsidRPr="00487ABC" w:rsidRDefault="00487ABC" w:rsidP="00A31982">
      <w:pPr>
        <w:numPr>
          <w:ilvl w:val="1"/>
          <w:numId w:val="4"/>
        </w:numPr>
        <w:spacing w:after="120"/>
        <w:ind w:left="1134" w:hanging="708"/>
        <w:contextualSpacing/>
        <w:rPr>
          <w:rFonts w:eastAsia="Calibri" w:cs="Calibri"/>
          <w:sz w:val="24"/>
          <w:szCs w:val="24"/>
        </w:rPr>
      </w:pPr>
      <w:r w:rsidRPr="00487ABC">
        <w:rPr>
          <w:rFonts w:eastAsia="Calibri" w:cs="Calibri"/>
          <w:sz w:val="24"/>
          <w:szCs w:val="24"/>
        </w:rPr>
        <w:t>W skład KOW wchodzi przewodniczący KOW, wiceprzewodniczący KOW, sekretarz KOW i członkowie KOW.</w:t>
      </w:r>
    </w:p>
    <w:p w14:paraId="2244991E" w14:textId="387DB84E" w:rsidR="00487ABC" w:rsidRPr="00487ABC" w:rsidRDefault="00487ABC" w:rsidP="00A31982">
      <w:pPr>
        <w:numPr>
          <w:ilvl w:val="1"/>
          <w:numId w:val="4"/>
        </w:numPr>
        <w:spacing w:after="120"/>
        <w:ind w:left="1134" w:hanging="708"/>
        <w:contextualSpacing/>
        <w:rPr>
          <w:rFonts w:eastAsia="Calibri" w:cs="Calibri"/>
          <w:sz w:val="24"/>
          <w:szCs w:val="24"/>
        </w:rPr>
      </w:pPr>
      <w:r w:rsidRPr="00487ABC">
        <w:rPr>
          <w:rFonts w:eastAsia="Calibri" w:cs="Calibri"/>
          <w:sz w:val="24"/>
          <w:szCs w:val="24"/>
        </w:rPr>
        <w:t xml:space="preserve">Do </w:t>
      </w:r>
      <w:r w:rsidR="009154CF">
        <w:rPr>
          <w:rFonts w:eastAsia="Calibri" w:cs="Calibri"/>
          <w:sz w:val="24"/>
          <w:szCs w:val="24"/>
        </w:rPr>
        <w:t>każdej osoby wchodzącej w skład</w:t>
      </w:r>
      <w:r w:rsidR="009154CF" w:rsidRPr="00487ABC">
        <w:rPr>
          <w:rFonts w:eastAsia="Calibri" w:cs="Calibri"/>
          <w:sz w:val="24"/>
          <w:szCs w:val="24"/>
        </w:rPr>
        <w:t xml:space="preserve"> </w:t>
      </w:r>
      <w:r w:rsidRPr="00487ABC">
        <w:rPr>
          <w:rFonts w:eastAsia="Calibri" w:cs="Calibri"/>
          <w:sz w:val="24"/>
          <w:szCs w:val="24"/>
        </w:rPr>
        <w:t>KOW biorąc</w:t>
      </w:r>
      <w:r w:rsidR="009154CF">
        <w:rPr>
          <w:rFonts w:eastAsia="Calibri" w:cs="Calibri"/>
          <w:sz w:val="24"/>
          <w:szCs w:val="24"/>
        </w:rPr>
        <w:t>ej</w:t>
      </w:r>
      <w:r w:rsidRPr="00487ABC">
        <w:rPr>
          <w:rFonts w:eastAsia="Calibri" w:cs="Calibri"/>
          <w:sz w:val="24"/>
          <w:szCs w:val="24"/>
        </w:rPr>
        <w:t xml:space="preserve"> udział w o</w:t>
      </w:r>
      <w:r w:rsidR="00062FD8">
        <w:rPr>
          <w:rFonts w:eastAsia="Calibri" w:cs="Calibri"/>
          <w:sz w:val="24"/>
          <w:szCs w:val="24"/>
        </w:rPr>
        <w:t xml:space="preserve">cenie </w:t>
      </w:r>
      <w:r w:rsidRPr="00487ABC">
        <w:rPr>
          <w:rFonts w:eastAsia="Calibri" w:cs="Calibri"/>
          <w:sz w:val="24"/>
          <w:szCs w:val="24"/>
        </w:rPr>
        <w:t>wniosków stosuje się</w:t>
      </w:r>
      <w:r w:rsidR="001657EB">
        <w:rPr>
          <w:rFonts w:eastAsia="Calibri" w:cs="Calibri"/>
          <w:sz w:val="24"/>
          <w:szCs w:val="24"/>
        </w:rPr>
        <w:t> </w:t>
      </w:r>
      <w:r w:rsidRPr="00487ABC">
        <w:rPr>
          <w:rFonts w:eastAsia="Calibri" w:cs="Calibri"/>
          <w:sz w:val="24"/>
          <w:szCs w:val="24"/>
        </w:rPr>
        <w:t>przepisy ustawy z dnia 14 czerwca 1960 r. – Kodeks postępowania administracyjnego dotyczące wyłączenia pracownika.</w:t>
      </w:r>
    </w:p>
    <w:p w14:paraId="4505F61D" w14:textId="31E763C0" w:rsidR="005D768D" w:rsidRDefault="005D768D" w:rsidP="00A31982">
      <w:pPr>
        <w:numPr>
          <w:ilvl w:val="1"/>
          <w:numId w:val="4"/>
        </w:numPr>
        <w:spacing w:after="120"/>
        <w:ind w:left="1134" w:hanging="708"/>
        <w:contextualSpacing/>
        <w:rPr>
          <w:rFonts w:eastAsia="Calibri" w:cs="Calibri"/>
          <w:sz w:val="24"/>
          <w:szCs w:val="24"/>
        </w:rPr>
      </w:pPr>
      <w:r w:rsidRPr="005D768D">
        <w:rPr>
          <w:rFonts w:eastAsia="Calibri" w:cs="Calibri"/>
          <w:sz w:val="24"/>
          <w:szCs w:val="24"/>
        </w:rPr>
        <w:t>KOW składa się z przedstawicieli: PFRON, Pełnomocnika Rządu do spraw Osób Niepełnosprawnych oraz Krajowej Rady Konsultacyjnej do spraw Osób Niepełnosprawnych.</w:t>
      </w:r>
    </w:p>
    <w:p w14:paraId="6333F51F" w14:textId="62E1871F" w:rsidR="00782919" w:rsidRPr="0033497E" w:rsidRDefault="00782919" w:rsidP="00A31982">
      <w:pPr>
        <w:numPr>
          <w:ilvl w:val="1"/>
          <w:numId w:val="4"/>
        </w:numPr>
        <w:spacing w:after="120"/>
        <w:ind w:left="1134" w:hanging="708"/>
        <w:contextualSpacing/>
        <w:rPr>
          <w:rFonts w:eastAsia="Calibri" w:cs="Calibri"/>
          <w:sz w:val="24"/>
          <w:szCs w:val="24"/>
        </w:rPr>
      </w:pPr>
      <w:r w:rsidRPr="0033497E">
        <w:rPr>
          <w:rFonts w:eastAsia="Calibri" w:cs="Calibri"/>
          <w:sz w:val="24"/>
          <w:szCs w:val="24"/>
        </w:rPr>
        <w:t>KOW przeprowadza ocenę wniosków</w:t>
      </w:r>
      <w:r w:rsidR="001D6805">
        <w:rPr>
          <w:rFonts w:eastAsia="Calibri" w:cs="Calibri"/>
          <w:sz w:val="24"/>
          <w:szCs w:val="24"/>
        </w:rPr>
        <w:t xml:space="preserve"> również</w:t>
      </w:r>
      <w:r w:rsidRPr="0033497E">
        <w:rPr>
          <w:rFonts w:eastAsia="Calibri" w:cs="Calibri"/>
          <w:sz w:val="24"/>
          <w:szCs w:val="24"/>
        </w:rPr>
        <w:t xml:space="preserve"> przy pomocy ekspertów oceniających</w:t>
      </w:r>
      <w:r w:rsidR="00CF63AE">
        <w:rPr>
          <w:rFonts w:eastAsia="Calibri" w:cs="Calibri"/>
          <w:sz w:val="24"/>
          <w:szCs w:val="24"/>
        </w:rPr>
        <w:t>,</w:t>
      </w:r>
      <w:r w:rsidRPr="0033497E">
        <w:rPr>
          <w:rFonts w:eastAsia="Calibri" w:cs="Calibri"/>
          <w:sz w:val="24"/>
          <w:szCs w:val="24"/>
        </w:rPr>
        <w:t xml:space="preserve"> powołanych spośród pracowników PFRON</w:t>
      </w:r>
      <w:r w:rsidR="00CF63AE">
        <w:rPr>
          <w:rFonts w:eastAsia="Calibri" w:cs="Calibri"/>
          <w:sz w:val="24"/>
          <w:szCs w:val="24"/>
        </w:rPr>
        <w:t>,</w:t>
      </w:r>
      <w:r w:rsidRPr="0033497E">
        <w:rPr>
          <w:rFonts w:eastAsia="Calibri" w:cs="Calibri"/>
          <w:sz w:val="24"/>
          <w:szCs w:val="24"/>
        </w:rPr>
        <w:t xml:space="preserve"> zgłoszonych przez kierujących jednostkami organizacyjnymi PFRON.</w:t>
      </w:r>
      <w:r w:rsidR="009154CF">
        <w:rPr>
          <w:rFonts w:eastAsia="Calibri" w:cs="Calibri"/>
          <w:sz w:val="24"/>
          <w:szCs w:val="24"/>
        </w:rPr>
        <w:t xml:space="preserve"> </w:t>
      </w:r>
      <w:r w:rsidR="009154CF" w:rsidRPr="009154CF">
        <w:rPr>
          <w:rFonts w:eastAsia="Calibri" w:cs="Calibri"/>
          <w:sz w:val="24"/>
          <w:szCs w:val="24"/>
        </w:rPr>
        <w:t xml:space="preserve">Powołania na ekspertów dokonuje Przewodniczący </w:t>
      </w:r>
      <w:r w:rsidR="00CF63AE">
        <w:rPr>
          <w:rFonts w:eastAsia="Calibri" w:cs="Calibri"/>
          <w:sz w:val="24"/>
          <w:szCs w:val="24"/>
        </w:rPr>
        <w:t>KOW</w:t>
      </w:r>
      <w:r w:rsidR="009154CF">
        <w:rPr>
          <w:rFonts w:eastAsia="Calibri" w:cs="Calibri"/>
          <w:sz w:val="24"/>
          <w:szCs w:val="24"/>
        </w:rPr>
        <w:t>.</w:t>
      </w:r>
    </w:p>
    <w:p w14:paraId="71A8366B" w14:textId="3B63EE0D" w:rsidR="002B26A8" w:rsidRPr="005D768D" w:rsidRDefault="002B26A8" w:rsidP="002B26A8">
      <w:pPr>
        <w:numPr>
          <w:ilvl w:val="1"/>
          <w:numId w:val="4"/>
        </w:numPr>
        <w:spacing w:after="120"/>
        <w:ind w:left="1134" w:hanging="708"/>
        <w:contextualSpacing/>
        <w:rPr>
          <w:rFonts w:eastAsia="Calibri" w:cs="Calibri"/>
          <w:sz w:val="24"/>
          <w:szCs w:val="24"/>
        </w:rPr>
      </w:pPr>
      <w:r>
        <w:rPr>
          <w:rFonts w:eastAsia="Calibri" w:cs="Calibri"/>
          <w:sz w:val="24"/>
          <w:szCs w:val="24"/>
        </w:rPr>
        <w:t>Przewodniczący, wiceprzewodniczący oraz członek KOW mogą</w:t>
      </w:r>
      <w:r w:rsidR="006E7D38">
        <w:rPr>
          <w:rFonts w:eastAsia="Calibri" w:cs="Calibri"/>
          <w:sz w:val="24"/>
          <w:szCs w:val="24"/>
        </w:rPr>
        <w:t xml:space="preserve"> również</w:t>
      </w:r>
      <w:r>
        <w:rPr>
          <w:rFonts w:eastAsia="Calibri" w:cs="Calibri"/>
          <w:sz w:val="24"/>
          <w:szCs w:val="24"/>
        </w:rPr>
        <w:t xml:space="preserve"> pełnić rolę ekspertów oceniających wnioski.</w:t>
      </w:r>
    </w:p>
    <w:p w14:paraId="1EA05E5D" w14:textId="752FF73C" w:rsidR="00AC7BDC" w:rsidRPr="0033497E" w:rsidRDefault="00901230">
      <w:pPr>
        <w:numPr>
          <w:ilvl w:val="1"/>
          <w:numId w:val="4"/>
        </w:numPr>
        <w:spacing w:after="120"/>
        <w:ind w:left="1134" w:hanging="708"/>
        <w:contextualSpacing/>
        <w:rPr>
          <w:rFonts w:eastAsia="Calibri" w:cs="Calibri"/>
          <w:sz w:val="24"/>
          <w:szCs w:val="24"/>
        </w:rPr>
      </w:pPr>
      <w:r w:rsidRPr="0033497E">
        <w:rPr>
          <w:rFonts w:eastAsia="Calibri" w:cs="Calibri"/>
          <w:sz w:val="24"/>
          <w:szCs w:val="24"/>
        </w:rPr>
        <w:t xml:space="preserve">KOW może korzystać z pomocy ekspertów </w:t>
      </w:r>
      <w:r w:rsidR="009154CF">
        <w:rPr>
          <w:rFonts w:eastAsia="Calibri" w:cs="Calibri"/>
          <w:sz w:val="24"/>
          <w:szCs w:val="24"/>
        </w:rPr>
        <w:t>zewnętrznych</w:t>
      </w:r>
      <w:r w:rsidR="002B26A8">
        <w:rPr>
          <w:rFonts w:eastAsia="Calibri" w:cs="Calibri"/>
          <w:sz w:val="24"/>
          <w:szCs w:val="24"/>
        </w:rPr>
        <w:t xml:space="preserve">, w tym pracowników PFRON nie wchodzących w skład KOW </w:t>
      </w:r>
      <w:r w:rsidR="007E1D48">
        <w:rPr>
          <w:rFonts w:eastAsia="Calibri" w:cs="Calibri"/>
          <w:sz w:val="24"/>
          <w:szCs w:val="24"/>
        </w:rPr>
        <w:t xml:space="preserve">i nie będących ekspertami </w:t>
      </w:r>
      <w:r w:rsidR="002B26A8">
        <w:rPr>
          <w:rFonts w:eastAsia="Calibri" w:cs="Calibri"/>
          <w:sz w:val="24"/>
          <w:szCs w:val="24"/>
        </w:rPr>
        <w:t>oceniający</w:t>
      </w:r>
      <w:r w:rsidR="007E1D48">
        <w:rPr>
          <w:rFonts w:eastAsia="Calibri" w:cs="Calibri"/>
          <w:sz w:val="24"/>
          <w:szCs w:val="24"/>
        </w:rPr>
        <w:t>mi</w:t>
      </w:r>
      <w:r w:rsidRPr="0033497E">
        <w:rPr>
          <w:rFonts w:eastAsia="Calibri" w:cs="Calibri"/>
          <w:sz w:val="24"/>
          <w:szCs w:val="24"/>
        </w:rPr>
        <w:t xml:space="preserve">. Obsługę ekspertów </w:t>
      </w:r>
      <w:r w:rsidR="009154CF">
        <w:rPr>
          <w:rFonts w:eastAsia="Calibri" w:cs="Calibri"/>
          <w:sz w:val="24"/>
          <w:szCs w:val="24"/>
        </w:rPr>
        <w:t xml:space="preserve">zewnętrznych </w:t>
      </w:r>
      <w:r w:rsidRPr="0033497E">
        <w:rPr>
          <w:rFonts w:eastAsia="Calibri" w:cs="Calibri"/>
          <w:sz w:val="24"/>
          <w:szCs w:val="24"/>
        </w:rPr>
        <w:t xml:space="preserve">wspierających prace KOW organizuje PFRON. Eksperci </w:t>
      </w:r>
      <w:r w:rsidR="004F037A">
        <w:rPr>
          <w:rFonts w:eastAsia="Calibri" w:cs="Calibri"/>
          <w:sz w:val="24"/>
          <w:szCs w:val="24"/>
        </w:rPr>
        <w:t xml:space="preserve">zewnętrzni </w:t>
      </w:r>
      <w:r w:rsidRPr="0033497E">
        <w:rPr>
          <w:rFonts w:eastAsia="Calibri" w:cs="Calibri"/>
          <w:sz w:val="24"/>
          <w:szCs w:val="24"/>
        </w:rPr>
        <w:t>mogą uczestniczyć w posiedzeniach KOW oraz</w:t>
      </w:r>
      <w:r w:rsidR="00176403" w:rsidRPr="0033497E">
        <w:rPr>
          <w:rFonts w:eastAsia="Calibri" w:cs="Calibri"/>
          <w:sz w:val="24"/>
          <w:szCs w:val="24"/>
        </w:rPr>
        <w:t> </w:t>
      </w:r>
      <w:r w:rsidRPr="0033497E">
        <w:rPr>
          <w:rFonts w:eastAsia="Calibri" w:cs="Calibri"/>
          <w:sz w:val="24"/>
          <w:szCs w:val="24"/>
        </w:rPr>
        <w:t>wydawać opinie. Opini</w:t>
      </w:r>
      <w:r w:rsidR="00CF63AE">
        <w:rPr>
          <w:rFonts w:eastAsia="Calibri" w:cs="Calibri"/>
          <w:sz w:val="24"/>
          <w:szCs w:val="24"/>
        </w:rPr>
        <w:t>a</w:t>
      </w:r>
      <w:r w:rsidRPr="0033497E">
        <w:rPr>
          <w:rFonts w:eastAsia="Calibri" w:cs="Calibri"/>
          <w:sz w:val="24"/>
          <w:szCs w:val="24"/>
        </w:rPr>
        <w:t xml:space="preserve"> </w:t>
      </w:r>
      <w:r w:rsidR="00CF63AE" w:rsidRPr="0033497E">
        <w:rPr>
          <w:rFonts w:eastAsia="Calibri" w:cs="Calibri"/>
          <w:sz w:val="24"/>
          <w:szCs w:val="24"/>
        </w:rPr>
        <w:t>ekspert</w:t>
      </w:r>
      <w:r w:rsidR="00CF63AE">
        <w:rPr>
          <w:rFonts w:eastAsia="Calibri" w:cs="Calibri"/>
          <w:sz w:val="24"/>
          <w:szCs w:val="24"/>
        </w:rPr>
        <w:t>a</w:t>
      </w:r>
      <w:r w:rsidR="00CF63AE" w:rsidRPr="0033497E">
        <w:rPr>
          <w:rFonts w:eastAsia="Calibri" w:cs="Calibri"/>
          <w:sz w:val="24"/>
          <w:szCs w:val="24"/>
        </w:rPr>
        <w:t xml:space="preserve"> </w:t>
      </w:r>
      <w:r w:rsidR="00CF63AE">
        <w:rPr>
          <w:rFonts w:eastAsia="Calibri" w:cs="Calibri"/>
          <w:sz w:val="24"/>
          <w:szCs w:val="24"/>
        </w:rPr>
        <w:t>zewnętrznego jest sporządzana w formie dokumentu i</w:t>
      </w:r>
      <w:r w:rsidR="008C714D">
        <w:rPr>
          <w:rFonts w:eastAsia="Calibri" w:cs="Calibri"/>
          <w:sz w:val="24"/>
          <w:szCs w:val="24"/>
        </w:rPr>
        <w:t> </w:t>
      </w:r>
      <w:r w:rsidR="00CF63AE">
        <w:rPr>
          <w:rFonts w:eastAsia="Calibri" w:cs="Calibri"/>
          <w:sz w:val="24"/>
          <w:szCs w:val="24"/>
        </w:rPr>
        <w:t xml:space="preserve">stanowi informację pomocniczą </w:t>
      </w:r>
      <w:r w:rsidRPr="0033497E">
        <w:rPr>
          <w:rFonts w:eastAsia="Calibri" w:cs="Calibri"/>
          <w:sz w:val="24"/>
          <w:szCs w:val="24"/>
        </w:rPr>
        <w:t>do</w:t>
      </w:r>
      <w:r w:rsidR="00176403" w:rsidRPr="0033497E">
        <w:rPr>
          <w:rFonts w:eastAsia="Calibri" w:cs="Calibri"/>
          <w:sz w:val="24"/>
          <w:szCs w:val="24"/>
        </w:rPr>
        <w:t> </w:t>
      </w:r>
      <w:r w:rsidRPr="0033497E">
        <w:rPr>
          <w:rFonts w:eastAsia="Calibri" w:cs="Calibri"/>
          <w:sz w:val="24"/>
          <w:szCs w:val="24"/>
        </w:rPr>
        <w:t>oceny wniosków przez KOW.</w:t>
      </w:r>
    </w:p>
    <w:p w14:paraId="03D620F5" w14:textId="69E5D15A" w:rsidR="006E36BC" w:rsidRPr="0033497E" w:rsidRDefault="00487ABC" w:rsidP="00A31982">
      <w:pPr>
        <w:numPr>
          <w:ilvl w:val="1"/>
          <w:numId w:val="4"/>
        </w:numPr>
        <w:spacing w:after="120"/>
        <w:ind w:left="1134" w:hanging="708"/>
        <w:contextualSpacing/>
        <w:rPr>
          <w:rFonts w:eastAsia="Calibri" w:cs="Calibri"/>
          <w:sz w:val="24"/>
          <w:szCs w:val="24"/>
        </w:rPr>
      </w:pPr>
      <w:r w:rsidRPr="0033497E">
        <w:rPr>
          <w:rFonts w:eastAsia="Calibri" w:cs="Calibri"/>
          <w:sz w:val="24"/>
          <w:szCs w:val="24"/>
        </w:rPr>
        <w:t xml:space="preserve">Przewodniczący KOW może </w:t>
      </w:r>
      <w:r w:rsidR="009154CF">
        <w:rPr>
          <w:rFonts w:eastAsia="Calibri" w:cs="Calibri"/>
          <w:sz w:val="24"/>
          <w:szCs w:val="24"/>
        </w:rPr>
        <w:t>utworzyć zespoły oceniające</w:t>
      </w:r>
      <w:r w:rsidR="00F62B63" w:rsidRPr="0033497E">
        <w:rPr>
          <w:rFonts w:eastAsia="Calibri" w:cs="Calibri"/>
          <w:sz w:val="24"/>
          <w:szCs w:val="24"/>
        </w:rPr>
        <w:t>.</w:t>
      </w:r>
    </w:p>
    <w:p w14:paraId="3017C1C9" w14:textId="1EE18DFE" w:rsidR="00487ABC" w:rsidRPr="0033497E" w:rsidRDefault="009154CF" w:rsidP="00A31982">
      <w:pPr>
        <w:numPr>
          <w:ilvl w:val="1"/>
          <w:numId w:val="4"/>
        </w:numPr>
        <w:spacing w:after="120"/>
        <w:ind w:left="1134" w:hanging="708"/>
        <w:contextualSpacing/>
        <w:rPr>
          <w:rFonts w:eastAsia="Calibri" w:cs="Calibri"/>
          <w:sz w:val="24"/>
          <w:szCs w:val="24"/>
        </w:rPr>
      </w:pPr>
      <w:r w:rsidRPr="008D1DA6">
        <w:rPr>
          <w:rFonts w:eastAsia="Calibri" w:cs="Calibri"/>
          <w:sz w:val="24"/>
          <w:szCs w:val="24"/>
        </w:rPr>
        <w:t xml:space="preserve">Dla każdego </w:t>
      </w:r>
      <w:r w:rsidR="00487ABC" w:rsidRPr="008D1DA6">
        <w:rPr>
          <w:rFonts w:eastAsia="Calibri" w:cs="Calibri"/>
          <w:sz w:val="24"/>
          <w:szCs w:val="24"/>
        </w:rPr>
        <w:t xml:space="preserve">z zespołów </w:t>
      </w:r>
      <w:r w:rsidR="00487ABC" w:rsidRPr="0033497E">
        <w:rPr>
          <w:rFonts w:eastAsia="Calibri" w:cs="Calibri"/>
          <w:sz w:val="24"/>
          <w:szCs w:val="24"/>
        </w:rPr>
        <w:t xml:space="preserve">przewodniczący KOW wyznacza </w:t>
      </w:r>
      <w:r>
        <w:rPr>
          <w:rFonts w:eastAsia="Calibri" w:cs="Calibri"/>
          <w:sz w:val="24"/>
          <w:szCs w:val="24"/>
        </w:rPr>
        <w:t>koordynatora</w:t>
      </w:r>
      <w:r w:rsidRPr="0033497E">
        <w:rPr>
          <w:rFonts w:eastAsia="Calibri" w:cs="Calibri"/>
          <w:sz w:val="24"/>
          <w:szCs w:val="24"/>
        </w:rPr>
        <w:t xml:space="preserve"> </w:t>
      </w:r>
      <w:r w:rsidR="00487ABC" w:rsidRPr="0033497E">
        <w:rPr>
          <w:rFonts w:eastAsia="Calibri" w:cs="Calibri"/>
          <w:sz w:val="24"/>
          <w:szCs w:val="24"/>
        </w:rPr>
        <w:t xml:space="preserve">zespołu </w:t>
      </w:r>
      <w:r>
        <w:rPr>
          <w:rFonts w:eastAsia="Calibri" w:cs="Calibri"/>
          <w:sz w:val="24"/>
          <w:szCs w:val="24"/>
        </w:rPr>
        <w:t>spośród członków KOW</w:t>
      </w:r>
      <w:r w:rsidR="00487ABC" w:rsidRPr="0033497E">
        <w:rPr>
          <w:rFonts w:eastAsia="Calibri" w:cs="Calibri"/>
          <w:sz w:val="24"/>
          <w:szCs w:val="24"/>
        </w:rPr>
        <w:t xml:space="preserve">. </w:t>
      </w:r>
      <w:r w:rsidR="00D52C0F">
        <w:rPr>
          <w:rFonts w:eastAsia="Calibri" w:cs="Calibri"/>
          <w:sz w:val="24"/>
          <w:szCs w:val="24"/>
        </w:rPr>
        <w:t>W</w:t>
      </w:r>
      <w:r>
        <w:rPr>
          <w:rFonts w:eastAsia="Calibri" w:cs="Calibri"/>
          <w:sz w:val="24"/>
          <w:szCs w:val="24"/>
        </w:rPr>
        <w:t xml:space="preserve">iceprzewodniczący </w:t>
      </w:r>
      <w:r w:rsidR="00487ABC" w:rsidRPr="0033497E">
        <w:rPr>
          <w:rFonts w:eastAsia="Calibri" w:cs="Calibri"/>
          <w:sz w:val="24"/>
          <w:szCs w:val="24"/>
        </w:rPr>
        <w:t>KOW mo</w:t>
      </w:r>
      <w:r w:rsidR="00E0247E">
        <w:rPr>
          <w:rFonts w:eastAsia="Calibri" w:cs="Calibri"/>
          <w:sz w:val="24"/>
          <w:szCs w:val="24"/>
        </w:rPr>
        <w:t>że p</w:t>
      </w:r>
      <w:r w:rsidR="00487ABC" w:rsidRPr="0033497E">
        <w:rPr>
          <w:rFonts w:eastAsia="Calibri" w:cs="Calibri"/>
          <w:sz w:val="24"/>
          <w:szCs w:val="24"/>
        </w:rPr>
        <w:t xml:space="preserve">ełnić jednocześnie funkcję </w:t>
      </w:r>
      <w:r>
        <w:rPr>
          <w:rFonts w:eastAsia="Calibri" w:cs="Calibri"/>
          <w:sz w:val="24"/>
          <w:szCs w:val="24"/>
        </w:rPr>
        <w:t>koordynatora</w:t>
      </w:r>
      <w:r w:rsidRPr="0033497E">
        <w:rPr>
          <w:rFonts w:eastAsia="Calibri" w:cs="Calibri"/>
          <w:sz w:val="24"/>
          <w:szCs w:val="24"/>
        </w:rPr>
        <w:t xml:space="preserve"> </w:t>
      </w:r>
      <w:r w:rsidR="00487ABC" w:rsidRPr="0033497E">
        <w:rPr>
          <w:rFonts w:eastAsia="Calibri" w:cs="Calibri"/>
          <w:sz w:val="24"/>
          <w:szCs w:val="24"/>
        </w:rPr>
        <w:t>zespołu.</w:t>
      </w:r>
    </w:p>
    <w:p w14:paraId="1A720F0B" w14:textId="2C2A5A77" w:rsidR="00487ABC" w:rsidRPr="0033497E" w:rsidRDefault="009154CF" w:rsidP="00A31982">
      <w:pPr>
        <w:numPr>
          <w:ilvl w:val="1"/>
          <w:numId w:val="4"/>
        </w:numPr>
        <w:spacing w:after="120"/>
        <w:ind w:left="1134" w:hanging="708"/>
        <w:contextualSpacing/>
        <w:rPr>
          <w:rFonts w:eastAsia="Calibri" w:cs="Calibri"/>
          <w:sz w:val="24"/>
          <w:szCs w:val="24"/>
        </w:rPr>
      </w:pPr>
      <w:r>
        <w:rPr>
          <w:rFonts w:eastAsia="Calibri" w:cs="Calibri"/>
          <w:sz w:val="24"/>
          <w:szCs w:val="24"/>
        </w:rPr>
        <w:t>Koordynatorzy</w:t>
      </w:r>
      <w:r w:rsidR="00487ABC" w:rsidRPr="0033497E">
        <w:rPr>
          <w:rFonts w:eastAsia="Calibri" w:cs="Calibri"/>
          <w:sz w:val="24"/>
          <w:szCs w:val="24"/>
        </w:rPr>
        <w:t xml:space="preserve"> </w:t>
      </w:r>
      <w:r w:rsidR="00143E95" w:rsidRPr="0033497E">
        <w:rPr>
          <w:rFonts w:eastAsia="Calibri" w:cs="Calibri"/>
          <w:sz w:val="24"/>
          <w:szCs w:val="24"/>
        </w:rPr>
        <w:t xml:space="preserve">zespołów </w:t>
      </w:r>
      <w:r w:rsidR="00487ABC" w:rsidRPr="0033497E">
        <w:rPr>
          <w:rFonts w:eastAsia="Calibri" w:cs="Calibri"/>
          <w:sz w:val="24"/>
          <w:szCs w:val="24"/>
        </w:rPr>
        <w:t>mogą przeprowadzać ocenę wniosków. Sekretarz KOW nie przeprowadza oceny wniosków.</w:t>
      </w:r>
    </w:p>
    <w:p w14:paraId="24B7D65D" w14:textId="43BAF2C3" w:rsidR="00487ABC" w:rsidRPr="0033497E" w:rsidRDefault="00487ABC" w:rsidP="00A31982">
      <w:pPr>
        <w:numPr>
          <w:ilvl w:val="1"/>
          <w:numId w:val="4"/>
        </w:numPr>
        <w:spacing w:after="120"/>
        <w:ind w:left="1134" w:hanging="708"/>
        <w:contextualSpacing/>
        <w:rPr>
          <w:rFonts w:eastAsia="Calibri" w:cs="Calibri"/>
          <w:sz w:val="24"/>
          <w:szCs w:val="24"/>
        </w:rPr>
      </w:pPr>
      <w:r w:rsidRPr="0033497E">
        <w:rPr>
          <w:rFonts w:eastAsia="Calibri" w:cs="Calibri"/>
          <w:sz w:val="24"/>
          <w:szCs w:val="24"/>
        </w:rPr>
        <w:t>Zmian w składzie KOW można dokonać w każdym czasie</w:t>
      </w:r>
      <w:r w:rsidR="00305620">
        <w:rPr>
          <w:rFonts w:eastAsia="Calibri" w:cs="Calibri"/>
          <w:sz w:val="24"/>
          <w:szCs w:val="24"/>
        </w:rPr>
        <w:t>.</w:t>
      </w:r>
    </w:p>
    <w:p w14:paraId="23AF0673" w14:textId="64C5AE63" w:rsidR="00487ABC" w:rsidRPr="0033497E" w:rsidRDefault="00487ABC" w:rsidP="00A31982">
      <w:pPr>
        <w:numPr>
          <w:ilvl w:val="1"/>
          <w:numId w:val="4"/>
        </w:numPr>
        <w:spacing w:after="120"/>
        <w:ind w:left="1134" w:hanging="708"/>
        <w:contextualSpacing/>
        <w:rPr>
          <w:rFonts w:eastAsia="Calibri" w:cs="Calibri"/>
          <w:sz w:val="24"/>
          <w:szCs w:val="24"/>
        </w:rPr>
      </w:pPr>
      <w:r w:rsidRPr="0033497E">
        <w:rPr>
          <w:rFonts w:eastAsia="Calibri" w:cs="Calibri"/>
          <w:sz w:val="24"/>
          <w:szCs w:val="24"/>
        </w:rPr>
        <w:lastRenderedPageBreak/>
        <w:t xml:space="preserve">KOW działa od momentu rozpoczęcia procesu oceny wniosków do czasu zatwierdzenia </w:t>
      </w:r>
      <w:r w:rsidR="005D768D" w:rsidRPr="0033497E">
        <w:rPr>
          <w:rFonts w:eastAsia="Calibri" w:cs="Calibri"/>
          <w:sz w:val="24"/>
          <w:szCs w:val="24"/>
        </w:rPr>
        <w:t>listy rankingowej ocenionych wniosków</w:t>
      </w:r>
      <w:r w:rsidR="00901230" w:rsidRPr="0033497E">
        <w:rPr>
          <w:rFonts w:eastAsia="Calibri" w:cs="Calibri"/>
          <w:sz w:val="24"/>
          <w:szCs w:val="24"/>
        </w:rPr>
        <w:t>.</w:t>
      </w:r>
    </w:p>
    <w:p w14:paraId="0C971CBB" w14:textId="21CE13CF" w:rsidR="00487ABC" w:rsidRPr="0033497E" w:rsidRDefault="00487ABC" w:rsidP="00A31982">
      <w:pPr>
        <w:numPr>
          <w:ilvl w:val="1"/>
          <w:numId w:val="4"/>
        </w:numPr>
        <w:spacing w:after="120"/>
        <w:ind w:left="1134" w:hanging="709"/>
        <w:contextualSpacing/>
        <w:rPr>
          <w:rFonts w:eastAsia="Calibri" w:cs="Calibri"/>
          <w:sz w:val="24"/>
          <w:szCs w:val="24"/>
        </w:rPr>
      </w:pPr>
      <w:r w:rsidRPr="0033497E">
        <w:rPr>
          <w:rFonts w:eastAsia="Calibri" w:cs="Calibri"/>
          <w:sz w:val="24"/>
          <w:szCs w:val="24"/>
        </w:rPr>
        <w:t>Członkowie KOW</w:t>
      </w:r>
      <w:r w:rsidR="000952F1" w:rsidRPr="0033497E">
        <w:rPr>
          <w:rFonts w:eastAsia="Calibri" w:cs="Calibri"/>
          <w:sz w:val="24"/>
          <w:szCs w:val="24"/>
        </w:rPr>
        <w:t xml:space="preserve"> oraz o</w:t>
      </w:r>
      <w:r w:rsidR="00AC7BDC" w:rsidRPr="0033497E">
        <w:rPr>
          <w:rFonts w:eastAsia="Calibri" w:cs="Calibri"/>
          <w:sz w:val="24"/>
          <w:szCs w:val="24"/>
        </w:rPr>
        <w:t>ceniający</w:t>
      </w:r>
      <w:r w:rsidRPr="0033497E">
        <w:rPr>
          <w:rFonts w:eastAsia="Calibri" w:cs="Calibri"/>
          <w:sz w:val="24"/>
          <w:szCs w:val="24"/>
        </w:rPr>
        <w:t>, przed przystąpieniem do oceny wniosków przechodzą szko</w:t>
      </w:r>
      <w:r w:rsidR="005D768D" w:rsidRPr="0033497E">
        <w:rPr>
          <w:rFonts w:eastAsia="Calibri" w:cs="Calibri"/>
          <w:sz w:val="24"/>
          <w:szCs w:val="24"/>
        </w:rPr>
        <w:t>lenie z zakresu i sposobu oceny.</w:t>
      </w:r>
    </w:p>
    <w:p w14:paraId="1C35F931" w14:textId="45EFE924" w:rsidR="00487ABC" w:rsidRPr="0033497E" w:rsidRDefault="00487ABC" w:rsidP="00A31982">
      <w:pPr>
        <w:numPr>
          <w:ilvl w:val="1"/>
          <w:numId w:val="4"/>
        </w:numPr>
        <w:spacing w:after="120"/>
        <w:ind w:left="1134" w:hanging="709"/>
        <w:contextualSpacing/>
        <w:rPr>
          <w:rFonts w:eastAsia="Calibri" w:cs="Calibri"/>
          <w:sz w:val="24"/>
          <w:szCs w:val="24"/>
        </w:rPr>
      </w:pPr>
      <w:r w:rsidRPr="0033497E">
        <w:rPr>
          <w:rFonts w:eastAsia="Calibri" w:cs="Calibri"/>
          <w:sz w:val="24"/>
          <w:szCs w:val="24"/>
        </w:rPr>
        <w:t>Wszyscy członkowie KOW</w:t>
      </w:r>
      <w:r w:rsidR="000952F1" w:rsidRPr="0033497E">
        <w:rPr>
          <w:rFonts w:eastAsia="Calibri" w:cs="Calibri"/>
          <w:sz w:val="24"/>
          <w:szCs w:val="24"/>
        </w:rPr>
        <w:t xml:space="preserve"> oraz </w:t>
      </w:r>
      <w:r w:rsidR="00AC7BDC" w:rsidRPr="0033497E">
        <w:rPr>
          <w:rFonts w:eastAsia="Calibri" w:cs="Calibri"/>
          <w:sz w:val="24"/>
          <w:szCs w:val="24"/>
        </w:rPr>
        <w:t>oceniający</w:t>
      </w:r>
      <w:r w:rsidRPr="0033497E">
        <w:rPr>
          <w:rFonts w:eastAsia="Calibri" w:cs="Calibri"/>
          <w:sz w:val="24"/>
          <w:szCs w:val="24"/>
        </w:rPr>
        <w:t xml:space="preserve"> zobowiązani są do zachowania poufności oraz</w:t>
      </w:r>
      <w:r w:rsidR="00176403" w:rsidRPr="0033497E">
        <w:rPr>
          <w:rFonts w:eastAsia="Calibri" w:cs="Calibri"/>
          <w:sz w:val="24"/>
          <w:szCs w:val="24"/>
        </w:rPr>
        <w:t> </w:t>
      </w:r>
      <w:r w:rsidRPr="0033497E">
        <w:rPr>
          <w:rFonts w:eastAsia="Calibri" w:cs="Calibri"/>
          <w:sz w:val="24"/>
          <w:szCs w:val="24"/>
        </w:rPr>
        <w:t xml:space="preserve">przestrzegania zasad określonych w </w:t>
      </w:r>
      <w:r w:rsidR="005D768D" w:rsidRPr="0033497E">
        <w:rPr>
          <w:rFonts w:eastAsia="Calibri" w:cs="Calibri"/>
          <w:sz w:val="24"/>
          <w:szCs w:val="24"/>
        </w:rPr>
        <w:t xml:space="preserve">Procedurze realizacji </w:t>
      </w:r>
      <w:r w:rsidR="00730DC3">
        <w:rPr>
          <w:rFonts w:eastAsia="Calibri" w:cs="Calibri"/>
          <w:sz w:val="24"/>
          <w:szCs w:val="24"/>
        </w:rPr>
        <w:t>p</w:t>
      </w:r>
      <w:r w:rsidR="00C11D59">
        <w:rPr>
          <w:rFonts w:eastAsia="Calibri" w:cs="Calibri"/>
          <w:sz w:val="24"/>
          <w:szCs w:val="24"/>
        </w:rPr>
        <w:t>rogram</w:t>
      </w:r>
      <w:r w:rsidR="005D768D" w:rsidRPr="0033497E">
        <w:rPr>
          <w:rFonts w:eastAsia="Calibri" w:cs="Calibri"/>
          <w:sz w:val="24"/>
          <w:szCs w:val="24"/>
        </w:rPr>
        <w:t>u „Dostępna przestrzeń publiczna”</w:t>
      </w:r>
      <w:r w:rsidRPr="0033497E">
        <w:rPr>
          <w:rFonts w:eastAsia="Calibri" w:cs="Calibri"/>
          <w:sz w:val="24"/>
          <w:szCs w:val="24"/>
        </w:rPr>
        <w:t xml:space="preserve"> i w Regulaminie KOW.</w:t>
      </w:r>
    </w:p>
    <w:p w14:paraId="5DA59CAC" w14:textId="69DAA4ED" w:rsidR="00487ABC" w:rsidRPr="0033497E" w:rsidRDefault="00487ABC" w:rsidP="00A31982">
      <w:pPr>
        <w:numPr>
          <w:ilvl w:val="1"/>
          <w:numId w:val="4"/>
        </w:numPr>
        <w:spacing w:after="120"/>
        <w:ind w:left="1134" w:hanging="709"/>
        <w:contextualSpacing/>
        <w:rPr>
          <w:rFonts w:eastAsia="Calibri" w:cs="Calibri"/>
          <w:sz w:val="24"/>
          <w:szCs w:val="24"/>
        </w:rPr>
      </w:pPr>
      <w:r w:rsidRPr="0033497E">
        <w:rPr>
          <w:rFonts w:eastAsia="Calibri" w:cs="Calibri"/>
          <w:sz w:val="24"/>
          <w:szCs w:val="24"/>
        </w:rPr>
        <w:t xml:space="preserve">Członkowie KOW </w:t>
      </w:r>
      <w:r w:rsidR="00AC7BDC" w:rsidRPr="0033497E">
        <w:rPr>
          <w:rFonts w:eastAsia="Calibri" w:cs="Calibri"/>
          <w:sz w:val="24"/>
          <w:szCs w:val="24"/>
        </w:rPr>
        <w:t xml:space="preserve">oraz </w:t>
      </w:r>
      <w:r w:rsidR="004F037A">
        <w:rPr>
          <w:rFonts w:eastAsia="Calibri" w:cs="Calibri"/>
          <w:sz w:val="24"/>
          <w:szCs w:val="24"/>
        </w:rPr>
        <w:t xml:space="preserve">eksperci </w:t>
      </w:r>
      <w:r w:rsidR="00AC7BDC" w:rsidRPr="0033497E">
        <w:rPr>
          <w:rFonts w:eastAsia="Calibri" w:cs="Calibri"/>
          <w:sz w:val="24"/>
          <w:szCs w:val="24"/>
        </w:rPr>
        <w:t xml:space="preserve">oceniający </w:t>
      </w:r>
      <w:r w:rsidRPr="0033497E">
        <w:rPr>
          <w:rFonts w:eastAsia="Calibri" w:cs="Calibri"/>
          <w:sz w:val="24"/>
          <w:szCs w:val="24"/>
        </w:rPr>
        <w:t xml:space="preserve">przed przystąpieniem do udziału </w:t>
      </w:r>
      <w:r w:rsidR="00B80779" w:rsidRPr="0033497E">
        <w:rPr>
          <w:rFonts w:eastAsia="Calibri" w:cs="Calibri"/>
          <w:sz w:val="24"/>
          <w:szCs w:val="24"/>
        </w:rPr>
        <w:t>w</w:t>
      </w:r>
      <w:r w:rsidR="00B80779">
        <w:rPr>
          <w:rFonts w:eastAsia="Calibri" w:cs="Calibri"/>
          <w:sz w:val="24"/>
          <w:szCs w:val="24"/>
        </w:rPr>
        <w:t> </w:t>
      </w:r>
      <w:r w:rsidRPr="0033497E">
        <w:rPr>
          <w:rFonts w:eastAsia="Calibri" w:cs="Calibri"/>
          <w:sz w:val="24"/>
          <w:szCs w:val="24"/>
        </w:rPr>
        <w:t xml:space="preserve">pracach KOW podpisują deklarację poufności </w:t>
      </w:r>
      <w:r w:rsidR="007E1D48">
        <w:rPr>
          <w:rFonts w:eastAsia="Calibri" w:cs="Calibri"/>
          <w:sz w:val="24"/>
          <w:szCs w:val="24"/>
        </w:rPr>
        <w:t xml:space="preserve">i bezstronności </w:t>
      </w:r>
      <w:r w:rsidRPr="0033497E">
        <w:rPr>
          <w:rFonts w:eastAsia="Calibri" w:cs="Calibri"/>
          <w:sz w:val="24"/>
          <w:szCs w:val="24"/>
        </w:rPr>
        <w:t>zgodnie ze wzorem stanowiącym załącznik nr 1 do</w:t>
      </w:r>
      <w:r w:rsidR="006E5E69" w:rsidRPr="0033497E">
        <w:rPr>
          <w:rFonts w:eastAsia="Calibri" w:cs="Calibri"/>
          <w:sz w:val="24"/>
          <w:szCs w:val="24"/>
        </w:rPr>
        <w:t> </w:t>
      </w:r>
      <w:r w:rsidRPr="0033497E">
        <w:rPr>
          <w:rFonts w:eastAsia="Calibri" w:cs="Calibri"/>
          <w:sz w:val="24"/>
          <w:szCs w:val="24"/>
        </w:rPr>
        <w:t>Regulaminu.</w:t>
      </w:r>
    </w:p>
    <w:p w14:paraId="66B2742E" w14:textId="4376902E" w:rsidR="00487ABC" w:rsidRPr="0033497E" w:rsidRDefault="00487ABC" w:rsidP="00A31982">
      <w:pPr>
        <w:numPr>
          <w:ilvl w:val="1"/>
          <w:numId w:val="4"/>
        </w:numPr>
        <w:spacing w:after="120"/>
        <w:ind w:left="1134" w:hanging="709"/>
        <w:contextualSpacing/>
        <w:rPr>
          <w:rFonts w:eastAsia="Calibri" w:cs="Calibri"/>
          <w:sz w:val="24"/>
          <w:szCs w:val="24"/>
        </w:rPr>
      </w:pPr>
      <w:r w:rsidRPr="0033497E">
        <w:rPr>
          <w:rFonts w:eastAsia="Calibri" w:cs="Calibri"/>
          <w:sz w:val="24"/>
          <w:szCs w:val="24"/>
        </w:rPr>
        <w:t>Członek KOW informuje niezwłocznie przewodniczącego KOW o wszelkich okolicznościach, które powodują zaprzestanie spełniania przesłanek, o których mowa w dekla</w:t>
      </w:r>
      <w:r w:rsidR="00901230" w:rsidRPr="0033497E">
        <w:rPr>
          <w:rFonts w:eastAsia="Calibri" w:cs="Calibri"/>
          <w:sz w:val="24"/>
          <w:szCs w:val="24"/>
        </w:rPr>
        <w:t>racj</w:t>
      </w:r>
      <w:r w:rsidR="007E1D48">
        <w:rPr>
          <w:rFonts w:eastAsia="Calibri" w:cs="Calibri"/>
          <w:sz w:val="24"/>
          <w:szCs w:val="24"/>
        </w:rPr>
        <w:t>i</w:t>
      </w:r>
      <w:r w:rsidR="00901230" w:rsidRPr="0033497E">
        <w:rPr>
          <w:rFonts w:eastAsia="Calibri" w:cs="Calibri"/>
          <w:sz w:val="24"/>
          <w:szCs w:val="24"/>
        </w:rPr>
        <w:t xml:space="preserve"> wymienion</w:t>
      </w:r>
      <w:r w:rsidR="007E1D48">
        <w:rPr>
          <w:rFonts w:eastAsia="Calibri" w:cs="Calibri"/>
          <w:sz w:val="24"/>
          <w:szCs w:val="24"/>
        </w:rPr>
        <w:t>ej</w:t>
      </w:r>
      <w:r w:rsidR="00901230" w:rsidRPr="0033497E">
        <w:rPr>
          <w:rFonts w:eastAsia="Calibri" w:cs="Calibri"/>
          <w:sz w:val="24"/>
          <w:szCs w:val="24"/>
        </w:rPr>
        <w:t xml:space="preserve"> w ust. 1.1</w:t>
      </w:r>
      <w:r w:rsidR="004F037A">
        <w:rPr>
          <w:rFonts w:eastAsia="Calibri" w:cs="Calibri"/>
          <w:sz w:val="24"/>
          <w:szCs w:val="24"/>
        </w:rPr>
        <w:t>6</w:t>
      </w:r>
      <w:r w:rsidRPr="0033497E">
        <w:rPr>
          <w:rFonts w:eastAsia="Calibri" w:cs="Calibri"/>
          <w:sz w:val="24"/>
          <w:szCs w:val="24"/>
        </w:rPr>
        <w:t>.</w:t>
      </w:r>
    </w:p>
    <w:p w14:paraId="671FF1D5" w14:textId="77777777" w:rsidR="00487ABC" w:rsidRPr="00487ABC" w:rsidRDefault="00487ABC" w:rsidP="00C10978">
      <w:pPr>
        <w:pStyle w:val="Nagwek2"/>
      </w:pPr>
      <w:r w:rsidRPr="00487ABC">
        <w:t>Zadania Komisji Oceny Wniosków</w:t>
      </w:r>
    </w:p>
    <w:p w14:paraId="4F8D7283" w14:textId="240BEA6F" w:rsidR="00487ABC" w:rsidRPr="00487ABC" w:rsidRDefault="00487ABC" w:rsidP="003A06F0">
      <w:pPr>
        <w:spacing w:after="120"/>
        <w:ind w:firstLine="426"/>
        <w:rPr>
          <w:rFonts w:eastAsia="Calibri" w:cs="Calibri"/>
          <w:sz w:val="24"/>
          <w:szCs w:val="24"/>
        </w:rPr>
      </w:pPr>
      <w:r w:rsidRPr="00487ABC">
        <w:rPr>
          <w:rFonts w:eastAsia="Calibri" w:cs="Calibri"/>
          <w:sz w:val="24"/>
          <w:szCs w:val="24"/>
        </w:rPr>
        <w:t>Zadaniami KOW są w szczególności:</w:t>
      </w:r>
    </w:p>
    <w:p w14:paraId="52DB75EB" w14:textId="1FCFE9D7" w:rsidR="00C1599D" w:rsidRDefault="00487ABC" w:rsidP="008B08DA">
      <w:pPr>
        <w:pStyle w:val="Akapitzlist"/>
        <w:numPr>
          <w:ilvl w:val="1"/>
          <w:numId w:val="13"/>
        </w:numPr>
        <w:spacing w:after="120"/>
        <w:ind w:left="1134" w:hanging="709"/>
        <w:rPr>
          <w:rFonts w:eastAsia="Calibri" w:cs="Calibri"/>
          <w:sz w:val="24"/>
          <w:szCs w:val="24"/>
        </w:rPr>
      </w:pPr>
      <w:r w:rsidRPr="00C1599D">
        <w:rPr>
          <w:rFonts w:eastAsia="Calibri" w:cs="Calibri"/>
          <w:sz w:val="24"/>
          <w:szCs w:val="24"/>
        </w:rPr>
        <w:t xml:space="preserve">dokonywanie rzetelnej i bezstronnej oceny wniosków zgodnie z </w:t>
      </w:r>
      <w:r w:rsidR="00062FD8" w:rsidRPr="00C1599D">
        <w:rPr>
          <w:rFonts w:eastAsia="Calibri" w:cs="Calibri"/>
          <w:sz w:val="24"/>
          <w:szCs w:val="24"/>
        </w:rPr>
        <w:t xml:space="preserve">zasadami </w:t>
      </w:r>
      <w:r w:rsidRPr="00C1599D">
        <w:rPr>
          <w:rFonts w:eastAsia="Calibri" w:cs="Calibri"/>
          <w:sz w:val="24"/>
          <w:szCs w:val="24"/>
        </w:rPr>
        <w:t xml:space="preserve">zawartymi w </w:t>
      </w:r>
      <w:r w:rsidR="00901230" w:rsidRPr="00C1599D">
        <w:rPr>
          <w:rFonts w:eastAsia="Calibri" w:cs="Calibri"/>
          <w:sz w:val="24"/>
          <w:szCs w:val="24"/>
        </w:rPr>
        <w:t xml:space="preserve">Procedurze realizacji </w:t>
      </w:r>
      <w:r w:rsidR="00730DC3">
        <w:rPr>
          <w:rFonts w:eastAsia="Calibri" w:cs="Calibri"/>
          <w:sz w:val="24"/>
          <w:szCs w:val="24"/>
        </w:rPr>
        <w:t>p</w:t>
      </w:r>
      <w:r w:rsidR="00C11D59">
        <w:rPr>
          <w:rFonts w:eastAsia="Calibri" w:cs="Calibri"/>
          <w:sz w:val="24"/>
          <w:szCs w:val="24"/>
        </w:rPr>
        <w:t>rogram</w:t>
      </w:r>
      <w:r w:rsidR="00901230" w:rsidRPr="00C1599D">
        <w:rPr>
          <w:rFonts w:eastAsia="Calibri" w:cs="Calibri"/>
          <w:sz w:val="24"/>
          <w:szCs w:val="24"/>
        </w:rPr>
        <w:t>u „Dostępna przestrzeń publiczna”</w:t>
      </w:r>
      <w:r w:rsidR="00F03D7B" w:rsidRPr="00C1599D">
        <w:rPr>
          <w:rFonts w:eastAsia="Calibri" w:cs="Calibri"/>
          <w:sz w:val="24"/>
          <w:szCs w:val="24"/>
        </w:rPr>
        <w:t>;</w:t>
      </w:r>
    </w:p>
    <w:p w14:paraId="364E6123" w14:textId="75FFEA8B" w:rsidR="00C1599D" w:rsidRDefault="00487ABC" w:rsidP="008B08DA">
      <w:pPr>
        <w:pStyle w:val="Akapitzlist"/>
        <w:numPr>
          <w:ilvl w:val="1"/>
          <w:numId w:val="13"/>
        </w:numPr>
        <w:spacing w:after="120"/>
        <w:ind w:left="1134" w:hanging="709"/>
        <w:rPr>
          <w:rFonts w:eastAsia="Calibri" w:cs="Calibri"/>
          <w:sz w:val="24"/>
          <w:szCs w:val="24"/>
        </w:rPr>
      </w:pPr>
      <w:r w:rsidRPr="00C1599D">
        <w:rPr>
          <w:rFonts w:eastAsia="Calibri" w:cs="Calibri"/>
          <w:sz w:val="24"/>
          <w:szCs w:val="24"/>
        </w:rPr>
        <w:t xml:space="preserve">sporządzenie i zatwierdzenie kart oceny wniosków </w:t>
      </w:r>
      <w:r w:rsidR="00901230" w:rsidRPr="00C1599D">
        <w:rPr>
          <w:rFonts w:eastAsia="Calibri" w:cs="Calibri"/>
          <w:sz w:val="24"/>
          <w:szCs w:val="24"/>
        </w:rPr>
        <w:t xml:space="preserve">zgodnie ze wzorem stanowiącym </w:t>
      </w:r>
      <w:r w:rsidR="00901230" w:rsidRPr="000A590C">
        <w:rPr>
          <w:rFonts w:eastAsia="Calibri" w:cs="Calibri"/>
          <w:sz w:val="24"/>
          <w:szCs w:val="24"/>
        </w:rPr>
        <w:t xml:space="preserve">załącznik nr </w:t>
      </w:r>
      <w:r w:rsidR="001535C0" w:rsidRPr="000A590C">
        <w:rPr>
          <w:rFonts w:eastAsia="Calibri" w:cs="Calibri"/>
          <w:sz w:val="24"/>
          <w:szCs w:val="24"/>
        </w:rPr>
        <w:t>2</w:t>
      </w:r>
      <w:r w:rsidR="00901230" w:rsidRPr="00C1599D">
        <w:rPr>
          <w:rFonts w:eastAsia="Calibri" w:cs="Calibri"/>
          <w:sz w:val="24"/>
          <w:szCs w:val="24"/>
        </w:rPr>
        <w:t xml:space="preserve"> do </w:t>
      </w:r>
      <w:r w:rsidR="00B875AD" w:rsidRPr="00C1599D">
        <w:rPr>
          <w:rFonts w:eastAsia="Calibri" w:cs="Calibri"/>
          <w:sz w:val="24"/>
          <w:szCs w:val="24"/>
        </w:rPr>
        <w:t>niniejszego</w:t>
      </w:r>
      <w:r w:rsidR="00901230" w:rsidRPr="00C1599D">
        <w:rPr>
          <w:rFonts w:eastAsia="Calibri" w:cs="Calibri"/>
          <w:sz w:val="24"/>
          <w:szCs w:val="24"/>
        </w:rPr>
        <w:t xml:space="preserve"> Regulaminu;</w:t>
      </w:r>
    </w:p>
    <w:p w14:paraId="3DCE9E16" w14:textId="7084EB93" w:rsidR="00487ABC" w:rsidRPr="00C1599D" w:rsidRDefault="00487ABC" w:rsidP="008B08DA">
      <w:pPr>
        <w:pStyle w:val="Akapitzlist"/>
        <w:numPr>
          <w:ilvl w:val="1"/>
          <w:numId w:val="13"/>
        </w:numPr>
        <w:spacing w:after="120"/>
        <w:ind w:left="1134" w:hanging="709"/>
        <w:rPr>
          <w:rFonts w:eastAsia="Calibri" w:cs="Calibri"/>
          <w:sz w:val="24"/>
          <w:szCs w:val="24"/>
        </w:rPr>
      </w:pPr>
      <w:r w:rsidRPr="00C1599D">
        <w:rPr>
          <w:rFonts w:eastAsia="Calibri" w:cs="Calibri"/>
          <w:sz w:val="24"/>
          <w:szCs w:val="24"/>
        </w:rPr>
        <w:t xml:space="preserve">przygotowanie protokołu z prac KOW i listy </w:t>
      </w:r>
      <w:r w:rsidR="00901230" w:rsidRPr="00C1599D">
        <w:rPr>
          <w:rFonts w:eastAsia="Calibri" w:cs="Calibri"/>
          <w:sz w:val="24"/>
          <w:szCs w:val="24"/>
        </w:rPr>
        <w:t xml:space="preserve">rankingowej </w:t>
      </w:r>
      <w:r w:rsidRPr="00C1599D">
        <w:rPr>
          <w:rFonts w:eastAsia="Calibri" w:cs="Calibri"/>
          <w:sz w:val="24"/>
          <w:szCs w:val="24"/>
        </w:rPr>
        <w:t>ocenionych wniosków</w:t>
      </w:r>
      <w:r w:rsidR="00062FD8" w:rsidRPr="00C1599D">
        <w:rPr>
          <w:rFonts w:eastAsia="Calibri" w:cs="Calibri"/>
          <w:sz w:val="24"/>
          <w:szCs w:val="24"/>
        </w:rPr>
        <w:t>.</w:t>
      </w:r>
    </w:p>
    <w:p w14:paraId="3A8A5B8F" w14:textId="77777777" w:rsidR="00487ABC" w:rsidRPr="00487ABC" w:rsidRDefault="00487ABC" w:rsidP="00C10978">
      <w:pPr>
        <w:pStyle w:val="Nagwek2"/>
      </w:pPr>
      <w:r w:rsidRPr="00487ABC">
        <w:t xml:space="preserve">Zasady pracy Komisji Oceny Wniosków </w:t>
      </w:r>
    </w:p>
    <w:p w14:paraId="68E744E1" w14:textId="77777777" w:rsidR="00487ABC" w:rsidRPr="00487ABC" w:rsidRDefault="00487ABC" w:rsidP="008B08DA">
      <w:pPr>
        <w:numPr>
          <w:ilvl w:val="1"/>
          <w:numId w:val="6"/>
        </w:numPr>
        <w:tabs>
          <w:tab w:val="left" w:pos="1134"/>
        </w:tabs>
        <w:spacing w:after="120"/>
        <w:ind w:left="1134" w:hanging="709"/>
        <w:contextualSpacing/>
        <w:rPr>
          <w:rFonts w:eastAsia="Calibri" w:cs="Calibri"/>
          <w:sz w:val="24"/>
          <w:szCs w:val="24"/>
          <w:u w:val="single"/>
        </w:rPr>
      </w:pPr>
      <w:r w:rsidRPr="00487ABC">
        <w:rPr>
          <w:rFonts w:eastAsia="Calibri" w:cs="Calibri"/>
          <w:sz w:val="24"/>
          <w:szCs w:val="24"/>
        </w:rPr>
        <w:t>Pracami KOW kieruje przewodniczący KOW,</w:t>
      </w:r>
      <w:r w:rsidRPr="00487ABC">
        <w:rPr>
          <w:rFonts w:eastAsia="Calibri"/>
          <w:sz w:val="24"/>
          <w:szCs w:val="24"/>
        </w:rPr>
        <w:t xml:space="preserve"> a w razie jego nieobecności obowiązki te pełni wiceprzewodniczący KOW.</w:t>
      </w:r>
    </w:p>
    <w:p w14:paraId="0B4A53F8" w14:textId="782D6D60" w:rsidR="00487ABC" w:rsidRPr="00487ABC" w:rsidRDefault="00487ABC" w:rsidP="00A31982">
      <w:pPr>
        <w:numPr>
          <w:ilvl w:val="1"/>
          <w:numId w:val="6"/>
        </w:numPr>
        <w:tabs>
          <w:tab w:val="left" w:pos="1134"/>
        </w:tabs>
        <w:spacing w:after="120"/>
        <w:ind w:left="1134" w:hanging="708"/>
        <w:rPr>
          <w:rFonts w:eastAsia="Calibri" w:cs="Calibri"/>
          <w:sz w:val="24"/>
          <w:szCs w:val="24"/>
          <w:u w:val="single"/>
        </w:rPr>
      </w:pPr>
      <w:r w:rsidRPr="00487ABC">
        <w:rPr>
          <w:rFonts w:eastAsia="Calibri" w:cs="Calibri"/>
          <w:sz w:val="24"/>
          <w:szCs w:val="24"/>
        </w:rPr>
        <w:t>Obowiązki przewodniczącego KOW obejmują w szczególności:</w:t>
      </w:r>
    </w:p>
    <w:p w14:paraId="3D83F79B" w14:textId="064A95D4" w:rsidR="00487ABC" w:rsidRPr="00487ABC" w:rsidRDefault="00487ABC" w:rsidP="00C0637A">
      <w:pPr>
        <w:numPr>
          <w:ilvl w:val="2"/>
          <w:numId w:val="7"/>
        </w:numPr>
        <w:tabs>
          <w:tab w:val="left" w:pos="1134"/>
        </w:tabs>
        <w:spacing w:after="120"/>
        <w:contextualSpacing/>
        <w:rPr>
          <w:rFonts w:eastAsia="Calibri" w:cs="Calibri"/>
          <w:sz w:val="24"/>
          <w:szCs w:val="24"/>
          <w:u w:val="single"/>
        </w:rPr>
      </w:pPr>
      <w:r w:rsidRPr="00487ABC">
        <w:rPr>
          <w:rFonts w:eastAsia="Calibri" w:cs="Calibri"/>
          <w:sz w:val="24"/>
          <w:szCs w:val="24"/>
        </w:rPr>
        <w:t xml:space="preserve">zapewnienie zgodności pracy KOW z </w:t>
      </w:r>
      <w:r w:rsidR="00F03D7B">
        <w:rPr>
          <w:rFonts w:eastAsia="Calibri" w:cs="Calibri"/>
          <w:sz w:val="24"/>
          <w:szCs w:val="24"/>
        </w:rPr>
        <w:t>Procedurą</w:t>
      </w:r>
      <w:r w:rsidR="00F03D7B" w:rsidRPr="00F03D7B">
        <w:rPr>
          <w:rFonts w:eastAsia="Calibri" w:cs="Calibri"/>
          <w:sz w:val="24"/>
          <w:szCs w:val="24"/>
        </w:rPr>
        <w:t xml:space="preserve"> realizacji </w:t>
      </w:r>
      <w:r w:rsidR="00730DC3">
        <w:rPr>
          <w:rFonts w:eastAsia="Calibri" w:cs="Calibri"/>
          <w:sz w:val="24"/>
          <w:szCs w:val="24"/>
        </w:rPr>
        <w:t>p</w:t>
      </w:r>
      <w:r w:rsidR="00C11D59">
        <w:rPr>
          <w:rFonts w:eastAsia="Calibri" w:cs="Calibri"/>
          <w:sz w:val="24"/>
          <w:szCs w:val="24"/>
        </w:rPr>
        <w:t>rogram</w:t>
      </w:r>
      <w:r w:rsidR="00F03D7B" w:rsidRPr="00F03D7B">
        <w:rPr>
          <w:rFonts w:eastAsia="Calibri" w:cs="Calibri"/>
          <w:sz w:val="24"/>
          <w:szCs w:val="24"/>
        </w:rPr>
        <w:t>u „Dostępna przestrzeń publiczna”</w:t>
      </w:r>
      <w:r w:rsidR="00F03D7B">
        <w:rPr>
          <w:rFonts w:eastAsia="Calibri" w:cs="Calibri"/>
          <w:sz w:val="24"/>
          <w:szCs w:val="24"/>
        </w:rPr>
        <w:t xml:space="preserve"> i Regulaminem KOW;</w:t>
      </w:r>
    </w:p>
    <w:p w14:paraId="0ABEDD16" w14:textId="041497BC" w:rsidR="00487ABC" w:rsidRPr="00487ABC" w:rsidRDefault="00487ABC" w:rsidP="00C0637A">
      <w:pPr>
        <w:numPr>
          <w:ilvl w:val="2"/>
          <w:numId w:val="7"/>
        </w:numPr>
        <w:tabs>
          <w:tab w:val="left" w:pos="1134"/>
        </w:tabs>
        <w:spacing w:after="120"/>
        <w:contextualSpacing/>
        <w:rPr>
          <w:rFonts w:eastAsia="Calibri" w:cs="Calibri"/>
          <w:sz w:val="24"/>
          <w:szCs w:val="24"/>
          <w:u w:val="single"/>
        </w:rPr>
      </w:pPr>
      <w:r w:rsidRPr="00487ABC">
        <w:rPr>
          <w:rFonts w:eastAsia="Calibri" w:cs="Calibri"/>
          <w:sz w:val="24"/>
          <w:szCs w:val="24"/>
        </w:rPr>
        <w:t xml:space="preserve">akceptację protokołu z prac KOW i listy </w:t>
      </w:r>
      <w:r w:rsidR="00F03D7B">
        <w:rPr>
          <w:rFonts w:eastAsia="Calibri" w:cs="Calibri"/>
          <w:sz w:val="24"/>
          <w:szCs w:val="24"/>
        </w:rPr>
        <w:t xml:space="preserve">rankingowej </w:t>
      </w:r>
      <w:r w:rsidRPr="00487ABC">
        <w:rPr>
          <w:rFonts w:eastAsia="Calibri" w:cs="Calibri"/>
          <w:sz w:val="24"/>
          <w:szCs w:val="24"/>
        </w:rPr>
        <w:t>ocenionych wniosków</w:t>
      </w:r>
      <w:r w:rsidR="00F03D7B">
        <w:rPr>
          <w:rFonts w:eastAsia="Calibri" w:cs="Calibri"/>
          <w:sz w:val="24"/>
          <w:szCs w:val="24"/>
        </w:rPr>
        <w:t>;</w:t>
      </w:r>
    </w:p>
    <w:p w14:paraId="0F172F60" w14:textId="4C6E8FEF" w:rsidR="00487ABC" w:rsidRPr="00487ABC" w:rsidRDefault="00487ABC" w:rsidP="00C0637A">
      <w:pPr>
        <w:numPr>
          <w:ilvl w:val="2"/>
          <w:numId w:val="7"/>
        </w:numPr>
        <w:tabs>
          <w:tab w:val="left" w:pos="1134"/>
        </w:tabs>
        <w:spacing w:after="120"/>
        <w:contextualSpacing/>
        <w:rPr>
          <w:rFonts w:eastAsia="Calibri" w:cs="Calibri"/>
          <w:sz w:val="24"/>
          <w:szCs w:val="24"/>
          <w:u w:val="single"/>
        </w:rPr>
      </w:pPr>
      <w:r w:rsidRPr="00487ABC">
        <w:rPr>
          <w:rFonts w:eastAsia="Calibri" w:cs="Calibri"/>
          <w:sz w:val="24"/>
          <w:szCs w:val="24"/>
        </w:rPr>
        <w:t>podejmowanie bieżących decyzji w </w:t>
      </w:r>
      <w:r w:rsidR="00F03D7B">
        <w:rPr>
          <w:rFonts w:eastAsia="Calibri" w:cs="Calibri"/>
          <w:sz w:val="24"/>
          <w:szCs w:val="24"/>
        </w:rPr>
        <w:t>zakresie prowadzonej przez KOW oceny wniosków;</w:t>
      </w:r>
    </w:p>
    <w:p w14:paraId="2EB493C0" w14:textId="77777777" w:rsidR="00CB2601" w:rsidRDefault="009154CF" w:rsidP="00C0637A">
      <w:pPr>
        <w:numPr>
          <w:ilvl w:val="2"/>
          <w:numId w:val="7"/>
        </w:numPr>
        <w:tabs>
          <w:tab w:val="left" w:pos="1134"/>
        </w:tabs>
        <w:spacing w:after="120"/>
        <w:contextualSpacing/>
        <w:rPr>
          <w:rFonts w:eastAsia="Calibri" w:cs="Calibri"/>
          <w:sz w:val="24"/>
          <w:szCs w:val="24"/>
        </w:rPr>
      </w:pPr>
      <w:r w:rsidRPr="00CB2601">
        <w:rPr>
          <w:rFonts w:eastAsia="Calibri" w:cs="Calibri"/>
          <w:sz w:val="24"/>
          <w:szCs w:val="24"/>
        </w:rPr>
        <w:t>powoływanie zespołów oceniających i wyznaczenie koordynatorów zespołu;</w:t>
      </w:r>
    </w:p>
    <w:p w14:paraId="7C423FC7" w14:textId="4885EB89" w:rsidR="00487ABC" w:rsidRPr="00CB2601" w:rsidRDefault="00487ABC" w:rsidP="00C0637A">
      <w:pPr>
        <w:numPr>
          <w:ilvl w:val="2"/>
          <w:numId w:val="7"/>
        </w:numPr>
        <w:tabs>
          <w:tab w:val="left" w:pos="1134"/>
        </w:tabs>
        <w:spacing w:after="120"/>
        <w:rPr>
          <w:rFonts w:eastAsia="Calibri" w:cs="Calibri"/>
          <w:sz w:val="24"/>
          <w:szCs w:val="24"/>
        </w:rPr>
      </w:pPr>
      <w:r w:rsidRPr="00CB2601">
        <w:rPr>
          <w:rFonts w:eastAsia="Calibri" w:cs="Calibri"/>
          <w:sz w:val="24"/>
          <w:szCs w:val="24"/>
        </w:rPr>
        <w:t xml:space="preserve">przydzielanie/udostępnianie </w:t>
      </w:r>
      <w:r w:rsidR="009154CF" w:rsidRPr="00CB2601">
        <w:rPr>
          <w:rFonts w:eastAsia="Calibri" w:cs="Calibri"/>
          <w:sz w:val="24"/>
          <w:szCs w:val="24"/>
        </w:rPr>
        <w:t>koordynatorom zespołów</w:t>
      </w:r>
      <w:r w:rsidRPr="00CB2601">
        <w:rPr>
          <w:rFonts w:eastAsia="Calibri" w:cs="Calibri"/>
          <w:sz w:val="24"/>
          <w:szCs w:val="24"/>
        </w:rPr>
        <w:t xml:space="preserve"> wniosków </w:t>
      </w:r>
      <w:r w:rsidR="00D827BA" w:rsidRPr="00CB2601">
        <w:rPr>
          <w:rFonts w:eastAsia="Calibri" w:cs="Calibri"/>
          <w:sz w:val="24"/>
          <w:szCs w:val="24"/>
        </w:rPr>
        <w:t>do</w:t>
      </w:r>
      <w:r w:rsidR="00D827BA">
        <w:rPr>
          <w:rFonts w:eastAsia="Calibri" w:cs="Calibri"/>
          <w:sz w:val="24"/>
          <w:szCs w:val="24"/>
        </w:rPr>
        <w:t> </w:t>
      </w:r>
      <w:r w:rsidRPr="00CB2601">
        <w:rPr>
          <w:rFonts w:eastAsia="Calibri" w:cs="Calibri"/>
          <w:sz w:val="24"/>
          <w:szCs w:val="24"/>
        </w:rPr>
        <w:t>oceny.</w:t>
      </w:r>
    </w:p>
    <w:p w14:paraId="1495BFB0" w14:textId="7662ACBF" w:rsidR="00487ABC" w:rsidRPr="00C534DF" w:rsidRDefault="00487ABC" w:rsidP="00A31982">
      <w:pPr>
        <w:numPr>
          <w:ilvl w:val="1"/>
          <w:numId w:val="6"/>
        </w:numPr>
        <w:tabs>
          <w:tab w:val="left" w:pos="1134"/>
        </w:tabs>
        <w:spacing w:after="120"/>
        <w:ind w:left="1134" w:hanging="708"/>
        <w:rPr>
          <w:rFonts w:eastAsia="Calibri" w:cs="Calibri"/>
          <w:sz w:val="24"/>
          <w:szCs w:val="24"/>
          <w:u w:val="single"/>
        </w:rPr>
      </w:pPr>
      <w:r w:rsidRPr="00C534DF">
        <w:rPr>
          <w:rFonts w:eastAsia="Calibri" w:cs="Calibri"/>
          <w:sz w:val="24"/>
          <w:szCs w:val="24"/>
        </w:rPr>
        <w:t xml:space="preserve">Obowiązki </w:t>
      </w:r>
      <w:r w:rsidR="00143E95" w:rsidRPr="00C534DF">
        <w:rPr>
          <w:rFonts w:eastAsia="Calibri" w:cs="Calibri"/>
          <w:sz w:val="24"/>
          <w:szCs w:val="24"/>
        </w:rPr>
        <w:t xml:space="preserve">wiceprzewodniczącego </w:t>
      </w:r>
      <w:r w:rsidR="004E76BF" w:rsidRPr="00C534DF">
        <w:rPr>
          <w:rFonts w:eastAsia="Calibri" w:cs="Calibri"/>
          <w:sz w:val="24"/>
          <w:szCs w:val="24"/>
        </w:rPr>
        <w:t>oraz</w:t>
      </w:r>
      <w:r w:rsidR="002F717A" w:rsidRPr="00C534DF">
        <w:rPr>
          <w:rFonts w:eastAsia="Calibri" w:cs="Calibri"/>
          <w:sz w:val="24"/>
          <w:szCs w:val="24"/>
        </w:rPr>
        <w:t xml:space="preserve"> </w:t>
      </w:r>
      <w:r w:rsidR="004F037A">
        <w:rPr>
          <w:rFonts w:eastAsia="Calibri" w:cs="Calibri"/>
          <w:sz w:val="24"/>
          <w:szCs w:val="24"/>
        </w:rPr>
        <w:t xml:space="preserve">koordynatorów zespołów </w:t>
      </w:r>
      <w:r w:rsidRPr="00C534DF">
        <w:rPr>
          <w:rFonts w:eastAsia="Calibri" w:cs="Calibri"/>
          <w:sz w:val="24"/>
          <w:szCs w:val="24"/>
        </w:rPr>
        <w:t>obejmują w</w:t>
      </w:r>
      <w:r w:rsidR="00546455">
        <w:rPr>
          <w:rFonts w:eastAsia="Calibri" w:cs="Calibri"/>
          <w:sz w:val="24"/>
          <w:szCs w:val="24"/>
        </w:rPr>
        <w:t> </w:t>
      </w:r>
      <w:r w:rsidRPr="00C534DF">
        <w:rPr>
          <w:rFonts w:eastAsia="Calibri" w:cs="Calibri"/>
          <w:sz w:val="24"/>
          <w:szCs w:val="24"/>
        </w:rPr>
        <w:t>szczególności:</w:t>
      </w:r>
    </w:p>
    <w:p w14:paraId="4FE7894B" w14:textId="0DE3C4EB" w:rsidR="00487ABC" w:rsidRPr="00C534DF" w:rsidRDefault="00487ABC" w:rsidP="00972B3C">
      <w:pPr>
        <w:numPr>
          <w:ilvl w:val="2"/>
          <w:numId w:val="8"/>
        </w:numPr>
        <w:tabs>
          <w:tab w:val="left" w:pos="1134"/>
        </w:tabs>
        <w:spacing w:after="120"/>
        <w:contextualSpacing/>
        <w:rPr>
          <w:rFonts w:eastAsia="Calibri" w:cs="Calibri"/>
          <w:sz w:val="24"/>
          <w:szCs w:val="24"/>
        </w:rPr>
      </w:pPr>
      <w:r w:rsidRPr="00C534DF">
        <w:rPr>
          <w:rFonts w:eastAsia="Calibri" w:cs="Calibri"/>
          <w:sz w:val="24"/>
          <w:szCs w:val="24"/>
        </w:rPr>
        <w:t xml:space="preserve">zapewnienie </w:t>
      </w:r>
      <w:r w:rsidR="00B875AD" w:rsidRPr="00C534DF">
        <w:rPr>
          <w:rFonts w:eastAsia="Calibri" w:cs="Calibri"/>
          <w:sz w:val="24"/>
          <w:szCs w:val="24"/>
        </w:rPr>
        <w:t>sprawnego funkcjonowania KOW;</w:t>
      </w:r>
    </w:p>
    <w:p w14:paraId="008AF198" w14:textId="6B8504B4" w:rsidR="00487ABC" w:rsidRPr="00C534DF" w:rsidRDefault="00487ABC" w:rsidP="00972B3C">
      <w:pPr>
        <w:numPr>
          <w:ilvl w:val="2"/>
          <w:numId w:val="8"/>
        </w:numPr>
        <w:tabs>
          <w:tab w:val="left" w:pos="1134"/>
        </w:tabs>
        <w:spacing w:after="120"/>
        <w:contextualSpacing/>
        <w:rPr>
          <w:rFonts w:eastAsia="Calibri" w:cs="Calibri"/>
          <w:sz w:val="24"/>
          <w:szCs w:val="24"/>
        </w:rPr>
      </w:pPr>
      <w:r w:rsidRPr="00C534DF">
        <w:rPr>
          <w:rFonts w:eastAsia="Calibri" w:cs="Calibri"/>
          <w:sz w:val="24"/>
          <w:szCs w:val="24"/>
        </w:rPr>
        <w:t xml:space="preserve">przydzielanie/udostępnianie </w:t>
      </w:r>
      <w:r w:rsidR="00143E95" w:rsidRPr="00C534DF">
        <w:rPr>
          <w:rFonts w:eastAsia="Calibri" w:cs="Calibri"/>
          <w:sz w:val="24"/>
          <w:szCs w:val="24"/>
        </w:rPr>
        <w:t>oceniającym</w:t>
      </w:r>
      <w:r w:rsidR="00B875AD" w:rsidRPr="00C534DF">
        <w:rPr>
          <w:rFonts w:eastAsia="Calibri" w:cs="Calibri"/>
          <w:sz w:val="24"/>
          <w:szCs w:val="24"/>
        </w:rPr>
        <w:t xml:space="preserve"> wniosków do oceny;</w:t>
      </w:r>
    </w:p>
    <w:p w14:paraId="0AB24EC6" w14:textId="57B587EC" w:rsidR="00487ABC" w:rsidRPr="00C534DF" w:rsidRDefault="00B875AD" w:rsidP="00972B3C">
      <w:pPr>
        <w:numPr>
          <w:ilvl w:val="2"/>
          <w:numId w:val="8"/>
        </w:numPr>
        <w:tabs>
          <w:tab w:val="left" w:pos="1134"/>
        </w:tabs>
        <w:spacing w:after="120"/>
        <w:contextualSpacing/>
        <w:rPr>
          <w:rFonts w:eastAsia="Calibri" w:cs="Calibri"/>
          <w:sz w:val="24"/>
          <w:szCs w:val="24"/>
        </w:rPr>
      </w:pPr>
      <w:r w:rsidRPr="00C534DF">
        <w:rPr>
          <w:rFonts w:eastAsia="Calibri" w:cs="Calibri"/>
          <w:sz w:val="24"/>
          <w:szCs w:val="24"/>
        </w:rPr>
        <w:lastRenderedPageBreak/>
        <w:t>zatwierdzenie kart ocen;</w:t>
      </w:r>
    </w:p>
    <w:p w14:paraId="7584ADC3" w14:textId="151B3567" w:rsidR="00487ABC" w:rsidRPr="00C534DF" w:rsidRDefault="00487ABC" w:rsidP="00972B3C">
      <w:pPr>
        <w:numPr>
          <w:ilvl w:val="2"/>
          <w:numId w:val="8"/>
        </w:numPr>
        <w:tabs>
          <w:tab w:val="left" w:pos="1134"/>
        </w:tabs>
        <w:spacing w:after="120"/>
        <w:contextualSpacing/>
        <w:rPr>
          <w:rFonts w:eastAsia="Calibri" w:cs="Calibri"/>
          <w:sz w:val="24"/>
          <w:szCs w:val="24"/>
        </w:rPr>
      </w:pPr>
      <w:r w:rsidRPr="00C534DF">
        <w:rPr>
          <w:rFonts w:eastAsia="Calibri" w:cs="Calibri"/>
          <w:sz w:val="24"/>
          <w:szCs w:val="24"/>
        </w:rPr>
        <w:t>weryfikację</w:t>
      </w:r>
      <w:r w:rsidR="004F037A">
        <w:rPr>
          <w:rFonts w:eastAsia="Calibri" w:cs="Calibri"/>
          <w:sz w:val="24"/>
          <w:szCs w:val="24"/>
        </w:rPr>
        <w:t>,</w:t>
      </w:r>
      <w:r w:rsidRPr="00C534DF">
        <w:rPr>
          <w:rFonts w:eastAsia="Calibri" w:cs="Calibri"/>
          <w:sz w:val="24"/>
          <w:szCs w:val="24"/>
        </w:rPr>
        <w:t xml:space="preserve"> czy wszystkie wnioski zostały przyjęte do</w:t>
      </w:r>
      <w:r w:rsidR="00B875AD" w:rsidRPr="00C534DF">
        <w:rPr>
          <w:rFonts w:eastAsia="Calibri" w:cs="Calibri"/>
          <w:sz w:val="24"/>
          <w:szCs w:val="24"/>
        </w:rPr>
        <w:t xml:space="preserve"> oceny, ocenione </w:t>
      </w:r>
      <w:r w:rsidR="00D827BA" w:rsidRPr="00C534DF">
        <w:rPr>
          <w:rFonts w:eastAsia="Calibri" w:cs="Calibri"/>
          <w:sz w:val="24"/>
          <w:szCs w:val="24"/>
        </w:rPr>
        <w:t>i</w:t>
      </w:r>
      <w:r w:rsidR="00D827BA">
        <w:rPr>
          <w:rFonts w:eastAsia="Calibri" w:cs="Calibri"/>
          <w:sz w:val="24"/>
          <w:szCs w:val="24"/>
        </w:rPr>
        <w:t> </w:t>
      </w:r>
      <w:r w:rsidR="00B875AD" w:rsidRPr="00C534DF">
        <w:rPr>
          <w:rFonts w:eastAsia="Calibri" w:cs="Calibri"/>
          <w:sz w:val="24"/>
          <w:szCs w:val="24"/>
        </w:rPr>
        <w:t>zatwierdzone;</w:t>
      </w:r>
    </w:p>
    <w:p w14:paraId="7E0AF5A4" w14:textId="3A9EC5B4" w:rsidR="00487ABC" w:rsidRPr="00487ABC" w:rsidRDefault="00487ABC" w:rsidP="00972B3C">
      <w:pPr>
        <w:numPr>
          <w:ilvl w:val="2"/>
          <w:numId w:val="8"/>
        </w:numPr>
        <w:tabs>
          <w:tab w:val="left" w:pos="1134"/>
        </w:tabs>
        <w:spacing w:after="120"/>
        <w:contextualSpacing/>
        <w:rPr>
          <w:rFonts w:eastAsia="Calibri" w:cs="Calibri"/>
          <w:sz w:val="24"/>
          <w:szCs w:val="24"/>
        </w:rPr>
      </w:pPr>
      <w:r w:rsidRPr="00487ABC">
        <w:rPr>
          <w:rFonts w:eastAsia="Calibri" w:cs="Calibri"/>
          <w:sz w:val="24"/>
          <w:szCs w:val="24"/>
        </w:rPr>
        <w:t>weryfikację spójnośc</w:t>
      </w:r>
      <w:r w:rsidR="00B875AD">
        <w:rPr>
          <w:rFonts w:eastAsia="Calibri" w:cs="Calibri"/>
          <w:sz w:val="24"/>
          <w:szCs w:val="24"/>
        </w:rPr>
        <w:t>i i rzetelności dokonanych ocen;</w:t>
      </w:r>
    </w:p>
    <w:p w14:paraId="1F5F9574" w14:textId="0F112B52" w:rsidR="00804B80" w:rsidRDefault="00487ABC" w:rsidP="00972B3C">
      <w:pPr>
        <w:numPr>
          <w:ilvl w:val="2"/>
          <w:numId w:val="8"/>
        </w:numPr>
        <w:tabs>
          <w:tab w:val="left" w:pos="1134"/>
        </w:tabs>
        <w:spacing w:after="120"/>
        <w:contextualSpacing/>
        <w:rPr>
          <w:rFonts w:eastAsia="Calibri" w:cs="Calibri"/>
          <w:sz w:val="24"/>
          <w:szCs w:val="24"/>
        </w:rPr>
      </w:pPr>
      <w:r w:rsidRPr="00487ABC">
        <w:rPr>
          <w:rFonts w:eastAsia="Calibri" w:cs="Calibri"/>
          <w:sz w:val="24"/>
          <w:szCs w:val="24"/>
        </w:rPr>
        <w:t xml:space="preserve">dokonywanie czynności </w:t>
      </w:r>
      <w:r w:rsidR="007A6DF7">
        <w:rPr>
          <w:rFonts w:eastAsia="Calibri" w:cs="Calibri"/>
          <w:sz w:val="24"/>
          <w:szCs w:val="24"/>
        </w:rPr>
        <w:t xml:space="preserve">formalnych </w:t>
      </w:r>
      <w:r w:rsidRPr="00487ABC">
        <w:rPr>
          <w:rFonts w:eastAsia="Calibri" w:cs="Calibri"/>
          <w:sz w:val="24"/>
          <w:szCs w:val="24"/>
        </w:rPr>
        <w:t>związanych z</w:t>
      </w:r>
      <w:r w:rsidR="001657EB">
        <w:rPr>
          <w:rFonts w:eastAsia="Calibri" w:cs="Calibri"/>
          <w:sz w:val="24"/>
          <w:szCs w:val="24"/>
        </w:rPr>
        <w:t> </w:t>
      </w:r>
      <w:r w:rsidRPr="00487ABC">
        <w:rPr>
          <w:rFonts w:eastAsia="Calibri" w:cs="Calibri"/>
          <w:sz w:val="24"/>
          <w:szCs w:val="24"/>
        </w:rPr>
        <w:t>procesem oceny, takich</w:t>
      </w:r>
      <w:r w:rsidR="009A4861">
        <w:rPr>
          <w:rFonts w:eastAsia="Calibri" w:cs="Calibri"/>
          <w:sz w:val="24"/>
          <w:szCs w:val="24"/>
        </w:rPr>
        <w:t> </w:t>
      </w:r>
      <w:r w:rsidRPr="00487ABC">
        <w:rPr>
          <w:rFonts w:eastAsia="Calibri" w:cs="Calibri"/>
          <w:sz w:val="24"/>
          <w:szCs w:val="24"/>
        </w:rPr>
        <w:t>jak</w:t>
      </w:r>
      <w:r w:rsidR="007A6DF7">
        <w:rPr>
          <w:rFonts w:eastAsia="Calibri" w:cs="Calibri"/>
          <w:sz w:val="24"/>
          <w:szCs w:val="24"/>
        </w:rPr>
        <w:t xml:space="preserve"> np.</w:t>
      </w:r>
      <w:r w:rsidRPr="00487ABC">
        <w:rPr>
          <w:rFonts w:eastAsia="Calibri" w:cs="Calibri"/>
          <w:sz w:val="24"/>
          <w:szCs w:val="24"/>
        </w:rPr>
        <w:t>: odblokowanie oceny, zablokowanie oc</w:t>
      </w:r>
      <w:r w:rsidR="007A6DF7">
        <w:rPr>
          <w:rFonts w:eastAsia="Calibri" w:cs="Calibri"/>
          <w:sz w:val="24"/>
          <w:szCs w:val="24"/>
        </w:rPr>
        <w:t>eny, zwrócenie oceny do poprawy</w:t>
      </w:r>
      <w:r w:rsidR="00804B80">
        <w:rPr>
          <w:rFonts w:eastAsia="Calibri" w:cs="Calibri"/>
          <w:sz w:val="24"/>
          <w:szCs w:val="24"/>
        </w:rPr>
        <w:t>;</w:t>
      </w:r>
      <w:r w:rsidR="00E26DBF">
        <w:rPr>
          <w:rFonts w:eastAsia="Calibri" w:cs="Calibri"/>
          <w:sz w:val="24"/>
          <w:szCs w:val="24"/>
        </w:rPr>
        <w:t xml:space="preserve"> </w:t>
      </w:r>
    </w:p>
    <w:p w14:paraId="3BA4ACB3" w14:textId="30A4B1E8" w:rsidR="00852BEB" w:rsidRDefault="00E26DBF" w:rsidP="00972B3C">
      <w:pPr>
        <w:numPr>
          <w:ilvl w:val="2"/>
          <w:numId w:val="8"/>
        </w:numPr>
        <w:tabs>
          <w:tab w:val="left" w:pos="1134"/>
        </w:tabs>
        <w:spacing w:after="120"/>
        <w:contextualSpacing/>
        <w:rPr>
          <w:rFonts w:eastAsia="Calibri" w:cs="Calibri"/>
          <w:sz w:val="24"/>
          <w:szCs w:val="24"/>
        </w:rPr>
      </w:pPr>
      <w:r>
        <w:rPr>
          <w:rFonts w:eastAsia="Calibri" w:cs="Calibri"/>
          <w:sz w:val="24"/>
          <w:szCs w:val="24"/>
        </w:rPr>
        <w:t>przekazanie wniosku do opinii eksperta zewnętrznego</w:t>
      </w:r>
      <w:r w:rsidR="00852BEB">
        <w:rPr>
          <w:rFonts w:eastAsia="Calibri" w:cs="Calibri"/>
          <w:sz w:val="24"/>
          <w:szCs w:val="24"/>
        </w:rPr>
        <w:t>;</w:t>
      </w:r>
      <w:r w:rsidR="00E45885">
        <w:rPr>
          <w:rFonts w:eastAsia="Calibri" w:cs="Calibri"/>
          <w:sz w:val="24"/>
          <w:szCs w:val="24"/>
        </w:rPr>
        <w:t xml:space="preserve"> </w:t>
      </w:r>
    </w:p>
    <w:p w14:paraId="63CE1206" w14:textId="4382D9C9" w:rsidR="00487ABC" w:rsidRPr="00487ABC" w:rsidRDefault="00852BEB" w:rsidP="00972B3C">
      <w:pPr>
        <w:numPr>
          <w:ilvl w:val="2"/>
          <w:numId w:val="8"/>
        </w:numPr>
        <w:tabs>
          <w:tab w:val="left" w:pos="1134"/>
        </w:tabs>
        <w:spacing w:after="120"/>
        <w:rPr>
          <w:rFonts w:eastAsia="Calibri" w:cs="Calibri"/>
          <w:sz w:val="24"/>
          <w:szCs w:val="24"/>
        </w:rPr>
      </w:pPr>
      <w:r>
        <w:rPr>
          <w:rFonts w:eastAsia="Calibri" w:cs="Calibri"/>
          <w:sz w:val="24"/>
          <w:szCs w:val="24"/>
        </w:rPr>
        <w:t>wezwanie</w:t>
      </w:r>
      <w:r w:rsidR="00E45885">
        <w:rPr>
          <w:rFonts w:eastAsia="Calibri" w:cs="Calibri"/>
          <w:sz w:val="24"/>
          <w:szCs w:val="24"/>
        </w:rPr>
        <w:t xml:space="preserve"> Wnioskodawcy </w:t>
      </w:r>
      <w:r>
        <w:rPr>
          <w:rFonts w:eastAsia="Calibri" w:cs="Calibri"/>
          <w:sz w:val="24"/>
          <w:szCs w:val="24"/>
        </w:rPr>
        <w:t>do uzupełnienia lub złożenia dodatkowych wyjaśnień</w:t>
      </w:r>
      <w:r w:rsidR="00487ABC" w:rsidRPr="00487ABC">
        <w:rPr>
          <w:rFonts w:eastAsia="Calibri" w:cs="Calibri"/>
          <w:sz w:val="24"/>
          <w:szCs w:val="24"/>
        </w:rPr>
        <w:t>.</w:t>
      </w:r>
    </w:p>
    <w:p w14:paraId="739650D6" w14:textId="4B7F14BE" w:rsidR="00487ABC" w:rsidRPr="00487ABC" w:rsidRDefault="00487ABC" w:rsidP="00A31982">
      <w:pPr>
        <w:numPr>
          <w:ilvl w:val="1"/>
          <w:numId w:val="6"/>
        </w:numPr>
        <w:tabs>
          <w:tab w:val="left" w:pos="1134"/>
        </w:tabs>
        <w:spacing w:after="120"/>
        <w:ind w:left="1134" w:hanging="708"/>
        <w:rPr>
          <w:rFonts w:eastAsia="Calibri" w:cs="Calibri"/>
          <w:sz w:val="24"/>
          <w:szCs w:val="24"/>
          <w:u w:val="single"/>
        </w:rPr>
      </w:pPr>
      <w:r w:rsidRPr="00487ABC">
        <w:rPr>
          <w:rFonts w:eastAsia="Calibri" w:cs="Calibri"/>
          <w:sz w:val="24"/>
          <w:szCs w:val="24"/>
        </w:rPr>
        <w:t>Obowiązki sekretarza KOW obejmują w szczególności:</w:t>
      </w:r>
    </w:p>
    <w:p w14:paraId="68A807B8" w14:textId="28EDAD0E" w:rsidR="00487ABC" w:rsidRPr="00487ABC" w:rsidRDefault="00487ABC" w:rsidP="005C3E86">
      <w:pPr>
        <w:numPr>
          <w:ilvl w:val="2"/>
          <w:numId w:val="9"/>
        </w:numPr>
        <w:tabs>
          <w:tab w:val="left" w:pos="1134"/>
        </w:tabs>
        <w:spacing w:after="120"/>
        <w:contextualSpacing/>
        <w:rPr>
          <w:rFonts w:eastAsia="Calibri" w:cs="Calibri"/>
          <w:sz w:val="24"/>
          <w:szCs w:val="24"/>
          <w:u w:val="single"/>
        </w:rPr>
      </w:pPr>
      <w:r w:rsidRPr="00487ABC">
        <w:rPr>
          <w:rFonts w:eastAsia="Calibri" w:cs="Calibri"/>
          <w:sz w:val="24"/>
          <w:szCs w:val="24"/>
        </w:rPr>
        <w:t xml:space="preserve">sporządzenie protokołu z prac KOW i listy </w:t>
      </w:r>
      <w:r w:rsidR="002C08BF">
        <w:rPr>
          <w:rFonts w:eastAsia="Calibri" w:cs="Calibri"/>
          <w:sz w:val="24"/>
          <w:szCs w:val="24"/>
        </w:rPr>
        <w:t xml:space="preserve">rankingowej </w:t>
      </w:r>
      <w:r w:rsidRPr="00487ABC">
        <w:rPr>
          <w:rFonts w:eastAsia="Calibri" w:cs="Calibri"/>
          <w:sz w:val="24"/>
          <w:szCs w:val="24"/>
        </w:rPr>
        <w:t>ocenionych wniosków</w:t>
      </w:r>
      <w:r w:rsidRPr="00487ABC" w:rsidDel="00B77A84">
        <w:rPr>
          <w:rFonts w:eastAsia="Calibri" w:cs="Calibri"/>
          <w:sz w:val="24"/>
          <w:szCs w:val="24"/>
        </w:rPr>
        <w:t xml:space="preserve"> </w:t>
      </w:r>
      <w:r w:rsidRPr="00487ABC">
        <w:rPr>
          <w:rFonts w:eastAsia="Calibri" w:cs="Calibri"/>
          <w:sz w:val="24"/>
          <w:szCs w:val="24"/>
        </w:rPr>
        <w:t>z</w:t>
      </w:r>
      <w:r w:rsidR="007706E1">
        <w:rPr>
          <w:rFonts w:eastAsia="Calibri" w:cs="Calibri"/>
          <w:sz w:val="24"/>
          <w:szCs w:val="24"/>
        </w:rPr>
        <w:t> w</w:t>
      </w:r>
      <w:r w:rsidRPr="00487ABC">
        <w:rPr>
          <w:rFonts w:eastAsia="Calibri" w:cs="Calibri"/>
          <w:sz w:val="24"/>
          <w:szCs w:val="24"/>
        </w:rPr>
        <w:t>ynikami oceny po zakońc</w:t>
      </w:r>
      <w:r w:rsidR="00B875AD">
        <w:rPr>
          <w:rFonts w:eastAsia="Calibri" w:cs="Calibri"/>
          <w:sz w:val="24"/>
          <w:szCs w:val="24"/>
        </w:rPr>
        <w:t>zeniu oceny wszystkich wniosków;</w:t>
      </w:r>
    </w:p>
    <w:p w14:paraId="6C32F805" w14:textId="71734CBE" w:rsidR="00487ABC" w:rsidRPr="00487ABC" w:rsidRDefault="00487ABC" w:rsidP="005C3E86">
      <w:pPr>
        <w:numPr>
          <w:ilvl w:val="2"/>
          <w:numId w:val="9"/>
        </w:numPr>
        <w:tabs>
          <w:tab w:val="left" w:pos="1134"/>
        </w:tabs>
        <w:spacing w:after="120"/>
        <w:contextualSpacing/>
        <w:rPr>
          <w:rFonts w:eastAsia="Calibri" w:cs="Calibri"/>
          <w:sz w:val="24"/>
          <w:szCs w:val="24"/>
          <w:u w:val="single"/>
        </w:rPr>
      </w:pPr>
      <w:r w:rsidRPr="00487ABC">
        <w:rPr>
          <w:rFonts w:eastAsia="Calibri" w:cs="Calibri"/>
          <w:sz w:val="24"/>
          <w:szCs w:val="24"/>
        </w:rPr>
        <w:t xml:space="preserve">obsługę </w:t>
      </w:r>
      <w:proofErr w:type="spellStart"/>
      <w:r w:rsidRPr="00487ABC">
        <w:rPr>
          <w:rFonts w:eastAsia="Calibri" w:cs="Calibri"/>
          <w:sz w:val="24"/>
          <w:szCs w:val="24"/>
        </w:rPr>
        <w:t>organiza</w:t>
      </w:r>
      <w:r w:rsidR="00B875AD">
        <w:rPr>
          <w:rFonts w:eastAsia="Calibri" w:cs="Calibri"/>
          <w:sz w:val="24"/>
          <w:szCs w:val="24"/>
        </w:rPr>
        <w:t>cyjno</w:t>
      </w:r>
      <w:proofErr w:type="spellEnd"/>
      <w:r w:rsidR="00D8350D">
        <w:rPr>
          <w:rFonts w:eastAsia="Calibri" w:cs="Calibri"/>
          <w:sz w:val="24"/>
          <w:szCs w:val="24"/>
        </w:rPr>
        <w:t xml:space="preserve"> </w:t>
      </w:r>
      <w:r w:rsidR="00B875AD">
        <w:rPr>
          <w:rFonts w:eastAsia="Calibri" w:cs="Calibri"/>
          <w:sz w:val="24"/>
          <w:szCs w:val="24"/>
        </w:rPr>
        <w:t>-</w:t>
      </w:r>
      <w:r w:rsidR="00D8350D">
        <w:rPr>
          <w:rFonts w:eastAsia="Calibri" w:cs="Calibri"/>
          <w:sz w:val="24"/>
          <w:szCs w:val="24"/>
        </w:rPr>
        <w:t xml:space="preserve"> </w:t>
      </w:r>
      <w:r w:rsidR="00B875AD">
        <w:rPr>
          <w:rFonts w:eastAsia="Calibri" w:cs="Calibri"/>
          <w:sz w:val="24"/>
          <w:szCs w:val="24"/>
        </w:rPr>
        <w:t>techniczną posiedzeń KOW;</w:t>
      </w:r>
    </w:p>
    <w:p w14:paraId="7A61B83F" w14:textId="56FAB8B8" w:rsidR="00487ABC" w:rsidRPr="00487ABC" w:rsidRDefault="00487ABC" w:rsidP="005C3E86">
      <w:pPr>
        <w:numPr>
          <w:ilvl w:val="2"/>
          <w:numId w:val="9"/>
        </w:numPr>
        <w:tabs>
          <w:tab w:val="left" w:pos="1134"/>
        </w:tabs>
        <w:spacing w:after="120"/>
        <w:contextualSpacing/>
        <w:rPr>
          <w:rFonts w:eastAsia="Calibri" w:cs="Calibri"/>
          <w:sz w:val="24"/>
          <w:szCs w:val="24"/>
          <w:u w:val="single"/>
        </w:rPr>
      </w:pPr>
      <w:r w:rsidRPr="00487ABC">
        <w:rPr>
          <w:rFonts w:eastAsia="Calibri" w:cs="Calibri"/>
          <w:sz w:val="24"/>
          <w:szCs w:val="24"/>
        </w:rPr>
        <w:t>dostarczenie niezb</w:t>
      </w:r>
      <w:r w:rsidR="00B875AD">
        <w:rPr>
          <w:rFonts w:eastAsia="Calibri" w:cs="Calibri"/>
          <w:sz w:val="24"/>
          <w:szCs w:val="24"/>
        </w:rPr>
        <w:t>ędnych materiałów członkom KOW;</w:t>
      </w:r>
    </w:p>
    <w:p w14:paraId="11E64067" w14:textId="35B8008B" w:rsidR="00487ABC" w:rsidRPr="00487ABC" w:rsidRDefault="00487ABC" w:rsidP="005C3E86">
      <w:pPr>
        <w:numPr>
          <w:ilvl w:val="2"/>
          <w:numId w:val="9"/>
        </w:numPr>
        <w:tabs>
          <w:tab w:val="left" w:pos="1134"/>
        </w:tabs>
        <w:spacing w:after="120"/>
        <w:contextualSpacing/>
        <w:rPr>
          <w:rFonts w:eastAsia="Calibri" w:cs="Calibri"/>
          <w:sz w:val="24"/>
          <w:szCs w:val="24"/>
          <w:u w:val="single"/>
        </w:rPr>
      </w:pPr>
      <w:r w:rsidRPr="00487ABC">
        <w:rPr>
          <w:rFonts w:eastAsia="Calibri" w:cs="Calibri"/>
          <w:sz w:val="24"/>
          <w:szCs w:val="24"/>
        </w:rPr>
        <w:t>informowanie członków KOW o planowanyc</w:t>
      </w:r>
      <w:r w:rsidR="00B875AD">
        <w:rPr>
          <w:rFonts w:eastAsia="Calibri" w:cs="Calibri"/>
          <w:sz w:val="24"/>
          <w:szCs w:val="24"/>
        </w:rPr>
        <w:t>h posiedzeniach i</w:t>
      </w:r>
      <w:r w:rsidR="009A4861">
        <w:rPr>
          <w:rFonts w:eastAsia="Calibri" w:cs="Calibri"/>
          <w:sz w:val="24"/>
          <w:szCs w:val="24"/>
        </w:rPr>
        <w:t> </w:t>
      </w:r>
      <w:r w:rsidR="00B875AD">
        <w:rPr>
          <w:rFonts w:eastAsia="Calibri" w:cs="Calibri"/>
          <w:sz w:val="24"/>
          <w:szCs w:val="24"/>
        </w:rPr>
        <w:t>ich</w:t>
      </w:r>
      <w:r w:rsidR="009A4861">
        <w:rPr>
          <w:rFonts w:eastAsia="Calibri" w:cs="Calibri"/>
          <w:sz w:val="24"/>
          <w:szCs w:val="24"/>
        </w:rPr>
        <w:t> </w:t>
      </w:r>
      <w:r w:rsidR="00C11D59">
        <w:rPr>
          <w:rFonts w:eastAsia="Calibri" w:cs="Calibri"/>
          <w:sz w:val="24"/>
          <w:szCs w:val="24"/>
        </w:rPr>
        <w:t>Program</w:t>
      </w:r>
      <w:r w:rsidR="00B875AD">
        <w:rPr>
          <w:rFonts w:eastAsia="Calibri" w:cs="Calibri"/>
          <w:sz w:val="24"/>
          <w:szCs w:val="24"/>
        </w:rPr>
        <w:t>ie;</w:t>
      </w:r>
    </w:p>
    <w:p w14:paraId="4941581B" w14:textId="11E6D81E" w:rsidR="00487ABC" w:rsidRPr="00C534DF" w:rsidRDefault="00487ABC" w:rsidP="005C3E86">
      <w:pPr>
        <w:numPr>
          <w:ilvl w:val="2"/>
          <w:numId w:val="9"/>
        </w:numPr>
        <w:tabs>
          <w:tab w:val="left" w:pos="1134"/>
        </w:tabs>
        <w:spacing w:after="120"/>
        <w:contextualSpacing/>
        <w:rPr>
          <w:rFonts w:eastAsia="Calibri" w:cs="Calibri"/>
          <w:sz w:val="24"/>
          <w:szCs w:val="24"/>
          <w:u w:val="single"/>
        </w:rPr>
      </w:pPr>
      <w:r w:rsidRPr="00C534DF">
        <w:rPr>
          <w:rFonts w:eastAsia="Calibri" w:cs="Calibri"/>
          <w:sz w:val="24"/>
          <w:szCs w:val="24"/>
        </w:rPr>
        <w:t>weryfikację</w:t>
      </w:r>
      <w:r w:rsidR="00D8350D">
        <w:rPr>
          <w:rFonts w:eastAsia="Calibri" w:cs="Calibri"/>
          <w:sz w:val="24"/>
          <w:szCs w:val="24"/>
        </w:rPr>
        <w:t>,</w:t>
      </w:r>
      <w:r w:rsidRPr="00C534DF">
        <w:rPr>
          <w:rFonts w:eastAsia="Calibri" w:cs="Calibri"/>
          <w:sz w:val="24"/>
          <w:szCs w:val="24"/>
        </w:rPr>
        <w:t xml:space="preserve"> czy wszyscy złożyli oświadczenia i deklaracje wymienione </w:t>
      </w:r>
      <w:r w:rsidR="00D827BA" w:rsidRPr="00C534DF">
        <w:rPr>
          <w:rFonts w:eastAsia="Calibri" w:cs="Calibri"/>
          <w:sz w:val="24"/>
          <w:szCs w:val="24"/>
        </w:rPr>
        <w:t>w</w:t>
      </w:r>
      <w:r w:rsidR="00D827BA">
        <w:rPr>
          <w:rFonts w:eastAsia="Calibri" w:cs="Calibri"/>
          <w:sz w:val="24"/>
          <w:szCs w:val="24"/>
        </w:rPr>
        <w:t> </w:t>
      </w:r>
      <w:r w:rsidRPr="00C534DF">
        <w:rPr>
          <w:rFonts w:eastAsia="Calibri" w:cs="Calibri"/>
          <w:sz w:val="24"/>
          <w:szCs w:val="24"/>
        </w:rPr>
        <w:t>ust. 1.</w:t>
      </w:r>
      <w:r w:rsidR="00AC7BDC" w:rsidRPr="00C534DF">
        <w:rPr>
          <w:rFonts w:eastAsia="Calibri" w:cs="Calibri"/>
          <w:sz w:val="24"/>
          <w:szCs w:val="24"/>
        </w:rPr>
        <w:t xml:space="preserve">16 </w:t>
      </w:r>
      <w:r w:rsidR="00B875AD" w:rsidRPr="00C534DF">
        <w:rPr>
          <w:rFonts w:eastAsia="Calibri" w:cs="Calibri"/>
          <w:sz w:val="24"/>
          <w:szCs w:val="24"/>
        </w:rPr>
        <w:t>Regulaminu KOW;</w:t>
      </w:r>
    </w:p>
    <w:p w14:paraId="6ADDCF7C" w14:textId="7C2302EB" w:rsidR="00487ABC" w:rsidRPr="00C534DF" w:rsidRDefault="00487ABC" w:rsidP="005C3E86">
      <w:pPr>
        <w:numPr>
          <w:ilvl w:val="2"/>
          <w:numId w:val="9"/>
        </w:numPr>
        <w:tabs>
          <w:tab w:val="left" w:pos="1134"/>
        </w:tabs>
        <w:spacing w:after="120"/>
        <w:contextualSpacing/>
        <w:rPr>
          <w:rFonts w:eastAsia="Calibri" w:cs="Calibri"/>
          <w:sz w:val="24"/>
          <w:szCs w:val="24"/>
          <w:u w:val="single"/>
        </w:rPr>
      </w:pPr>
      <w:r w:rsidRPr="00C534DF">
        <w:rPr>
          <w:rFonts w:eastAsia="Calibri" w:cs="Calibri"/>
          <w:sz w:val="24"/>
          <w:szCs w:val="24"/>
        </w:rPr>
        <w:t>zgłaszanie do rozpatrzenia przez przewodniczącego KOW lub</w:t>
      </w:r>
      <w:r w:rsidR="009A4861" w:rsidRPr="00C534DF">
        <w:rPr>
          <w:rFonts w:eastAsia="Calibri" w:cs="Calibri"/>
          <w:sz w:val="24"/>
          <w:szCs w:val="24"/>
        </w:rPr>
        <w:t> </w:t>
      </w:r>
      <w:r w:rsidRPr="00C534DF">
        <w:rPr>
          <w:rFonts w:eastAsia="Calibri" w:cs="Calibri"/>
          <w:sz w:val="24"/>
          <w:szCs w:val="24"/>
        </w:rPr>
        <w:t>wiceprzewodniczącego KOW bieżących spraw związanych z pracami KOW, które nie został</w:t>
      </w:r>
      <w:r w:rsidR="00B875AD" w:rsidRPr="00C534DF">
        <w:rPr>
          <w:rFonts w:eastAsia="Calibri" w:cs="Calibri"/>
          <w:sz w:val="24"/>
          <w:szCs w:val="24"/>
        </w:rPr>
        <w:t>y uregulowane w Regulaminie KOW;</w:t>
      </w:r>
    </w:p>
    <w:p w14:paraId="4A29E964" w14:textId="6A3F36A5" w:rsidR="00487ABC" w:rsidRPr="00CB2601" w:rsidRDefault="00487ABC" w:rsidP="005C3E86">
      <w:pPr>
        <w:numPr>
          <w:ilvl w:val="2"/>
          <w:numId w:val="9"/>
        </w:numPr>
        <w:tabs>
          <w:tab w:val="left" w:pos="1134"/>
        </w:tabs>
        <w:spacing w:after="120"/>
        <w:rPr>
          <w:rFonts w:eastAsia="Calibri" w:cs="Calibri"/>
          <w:sz w:val="24"/>
          <w:szCs w:val="24"/>
        </w:rPr>
      </w:pPr>
      <w:r w:rsidRPr="00C534DF">
        <w:rPr>
          <w:rFonts w:eastAsia="Calibri" w:cs="Calibri"/>
          <w:sz w:val="24"/>
          <w:szCs w:val="24"/>
        </w:rPr>
        <w:t>przydzielanie/udostępnianie wn</w:t>
      </w:r>
      <w:r w:rsidR="00B875AD" w:rsidRPr="00C534DF">
        <w:rPr>
          <w:rFonts w:eastAsia="Calibri" w:cs="Calibri"/>
          <w:sz w:val="24"/>
          <w:szCs w:val="24"/>
        </w:rPr>
        <w:t>iosków do oceny</w:t>
      </w:r>
      <w:r w:rsidR="003273BE">
        <w:rPr>
          <w:rFonts w:eastAsia="Calibri" w:cs="Calibri"/>
          <w:sz w:val="24"/>
          <w:szCs w:val="24"/>
        </w:rPr>
        <w:t>, w przypadku nieobecności koordynatora zespołu</w:t>
      </w:r>
      <w:r w:rsidR="000F53F3">
        <w:rPr>
          <w:rFonts w:eastAsia="Calibri" w:cs="Calibri"/>
          <w:sz w:val="24"/>
          <w:szCs w:val="24"/>
        </w:rPr>
        <w:t>.</w:t>
      </w:r>
    </w:p>
    <w:p w14:paraId="44EB765F" w14:textId="0DE9CCE3" w:rsidR="00487ABC" w:rsidRPr="00487ABC" w:rsidRDefault="00487ABC" w:rsidP="00A316E8">
      <w:pPr>
        <w:numPr>
          <w:ilvl w:val="1"/>
          <w:numId w:val="6"/>
        </w:numPr>
        <w:tabs>
          <w:tab w:val="left" w:pos="1134"/>
        </w:tabs>
        <w:spacing w:after="120"/>
        <w:ind w:left="1134" w:hanging="709"/>
        <w:rPr>
          <w:rFonts w:eastAsia="Calibri" w:cs="Calibri"/>
          <w:sz w:val="24"/>
          <w:szCs w:val="24"/>
        </w:rPr>
      </w:pPr>
      <w:r w:rsidRPr="00487ABC">
        <w:rPr>
          <w:rFonts w:eastAsia="Calibri" w:cs="Calibri"/>
          <w:sz w:val="24"/>
          <w:szCs w:val="24"/>
        </w:rPr>
        <w:t>Ocena wniosków odbywać się będzie poprzez wypełnianie kart oceny</w:t>
      </w:r>
      <w:r w:rsidR="00637568">
        <w:rPr>
          <w:rFonts w:eastAsia="Calibri" w:cs="Calibri"/>
          <w:sz w:val="24"/>
          <w:szCs w:val="24"/>
        </w:rPr>
        <w:t>,</w:t>
      </w:r>
      <w:r w:rsidR="005D768D">
        <w:rPr>
          <w:rFonts w:eastAsia="Calibri" w:cs="Calibri"/>
          <w:sz w:val="24"/>
          <w:szCs w:val="24"/>
        </w:rPr>
        <w:t xml:space="preserve"> </w:t>
      </w:r>
      <w:r w:rsidRPr="00487ABC">
        <w:rPr>
          <w:rFonts w:eastAsia="Calibri" w:cs="Calibri"/>
          <w:sz w:val="24"/>
          <w:szCs w:val="24"/>
        </w:rPr>
        <w:t>bez</w:t>
      </w:r>
      <w:r w:rsidR="009A4861">
        <w:rPr>
          <w:rFonts w:eastAsia="Calibri" w:cs="Calibri"/>
          <w:sz w:val="24"/>
          <w:szCs w:val="24"/>
        </w:rPr>
        <w:t> </w:t>
      </w:r>
      <w:r w:rsidR="00637568">
        <w:rPr>
          <w:rFonts w:eastAsia="Calibri" w:cs="Calibri"/>
          <w:sz w:val="24"/>
          <w:szCs w:val="24"/>
        </w:rPr>
        <w:t xml:space="preserve">obowiązku </w:t>
      </w:r>
      <w:r w:rsidRPr="00487ABC">
        <w:rPr>
          <w:rFonts w:eastAsia="Calibri" w:cs="Calibri"/>
          <w:sz w:val="24"/>
          <w:szCs w:val="24"/>
        </w:rPr>
        <w:t>zwoływania posiedzeń KOW. Przewodniczący KOW może zwołać posiedzenie KOW w trybie stacjonarnym lub</w:t>
      </w:r>
      <w:r w:rsidR="001657EB">
        <w:rPr>
          <w:rFonts w:eastAsia="Calibri" w:cs="Calibri"/>
          <w:sz w:val="24"/>
          <w:szCs w:val="24"/>
        </w:rPr>
        <w:t> </w:t>
      </w:r>
      <w:r w:rsidR="00852BEB">
        <w:rPr>
          <w:rFonts w:eastAsia="Calibri" w:cs="Calibri"/>
          <w:sz w:val="24"/>
          <w:szCs w:val="24"/>
        </w:rPr>
        <w:t>zdalnym</w:t>
      </w:r>
      <w:r w:rsidRPr="00487ABC">
        <w:rPr>
          <w:rFonts w:eastAsia="Calibri" w:cs="Calibri"/>
          <w:sz w:val="24"/>
          <w:szCs w:val="24"/>
        </w:rPr>
        <w:t>.</w:t>
      </w:r>
    </w:p>
    <w:p w14:paraId="1828FA93" w14:textId="1CC43161" w:rsidR="00487ABC" w:rsidRPr="00487ABC" w:rsidRDefault="00487ABC" w:rsidP="008B08DA">
      <w:pPr>
        <w:pStyle w:val="Nagwek2"/>
      </w:pPr>
      <w:r w:rsidRPr="00C10978">
        <w:t>Procedura</w:t>
      </w:r>
      <w:r w:rsidRPr="00487ABC">
        <w:t xml:space="preserve"> przeprowadzania oceny wniosków </w:t>
      </w:r>
    </w:p>
    <w:p w14:paraId="772187A1" w14:textId="0B51DC58" w:rsidR="00487ABC" w:rsidRPr="00C534DF" w:rsidRDefault="002C08BF" w:rsidP="00276EAE">
      <w:pPr>
        <w:numPr>
          <w:ilvl w:val="1"/>
          <w:numId w:val="11"/>
        </w:numPr>
        <w:spacing w:after="120"/>
        <w:ind w:left="1134" w:hanging="709"/>
        <w:contextualSpacing/>
        <w:rPr>
          <w:rFonts w:eastAsia="Calibri" w:cs="Calibri"/>
          <w:sz w:val="24"/>
          <w:szCs w:val="24"/>
        </w:rPr>
      </w:pPr>
      <w:r w:rsidRPr="00C534DF">
        <w:rPr>
          <w:rFonts w:eastAsia="Calibri" w:cs="Calibri"/>
          <w:sz w:val="24"/>
          <w:szCs w:val="24"/>
        </w:rPr>
        <w:t xml:space="preserve">Członkowie KOW </w:t>
      </w:r>
      <w:r w:rsidR="003F1B65" w:rsidRPr="00C534DF">
        <w:rPr>
          <w:rFonts w:eastAsia="Calibri" w:cs="Calibri"/>
          <w:sz w:val="24"/>
          <w:szCs w:val="24"/>
        </w:rPr>
        <w:t xml:space="preserve">i </w:t>
      </w:r>
      <w:r w:rsidR="00E45885">
        <w:rPr>
          <w:rFonts w:eastAsia="Calibri" w:cs="Calibri"/>
          <w:sz w:val="24"/>
          <w:szCs w:val="24"/>
        </w:rPr>
        <w:t xml:space="preserve">eksperci </w:t>
      </w:r>
      <w:r w:rsidR="003F1B65" w:rsidRPr="00C534DF">
        <w:rPr>
          <w:rFonts w:eastAsia="Calibri" w:cs="Calibri"/>
          <w:sz w:val="24"/>
          <w:szCs w:val="24"/>
        </w:rPr>
        <w:t>o</w:t>
      </w:r>
      <w:r w:rsidR="00047502" w:rsidRPr="00C534DF">
        <w:rPr>
          <w:rFonts w:eastAsia="Calibri" w:cs="Calibri"/>
          <w:sz w:val="24"/>
          <w:szCs w:val="24"/>
        </w:rPr>
        <w:t>ceniający</w:t>
      </w:r>
      <w:r w:rsidR="00AC7BDC" w:rsidRPr="00C534DF">
        <w:rPr>
          <w:rFonts w:eastAsia="Calibri" w:cs="Calibri"/>
          <w:sz w:val="24"/>
          <w:szCs w:val="24"/>
        </w:rPr>
        <w:t xml:space="preserve"> </w:t>
      </w:r>
      <w:r w:rsidRPr="00C534DF">
        <w:rPr>
          <w:rFonts w:eastAsia="Calibri" w:cs="Calibri"/>
          <w:sz w:val="24"/>
          <w:szCs w:val="24"/>
        </w:rPr>
        <w:t xml:space="preserve">przeprowadzają ocenę wniosków za pośrednictwem Generatora </w:t>
      </w:r>
      <w:r w:rsidR="00BC2536">
        <w:rPr>
          <w:rFonts w:eastAsia="Calibri" w:cs="Calibri"/>
          <w:sz w:val="24"/>
          <w:szCs w:val="24"/>
        </w:rPr>
        <w:t>W</w:t>
      </w:r>
      <w:r w:rsidR="00BC2536" w:rsidRPr="00C534DF">
        <w:rPr>
          <w:rFonts w:eastAsia="Calibri" w:cs="Calibri"/>
          <w:sz w:val="24"/>
          <w:szCs w:val="24"/>
        </w:rPr>
        <w:t>niosków</w:t>
      </w:r>
      <w:r w:rsidR="00487ABC" w:rsidRPr="00C534DF">
        <w:rPr>
          <w:rFonts w:eastAsia="Calibri" w:cs="Calibri"/>
          <w:sz w:val="24"/>
          <w:szCs w:val="24"/>
        </w:rPr>
        <w:t>.</w:t>
      </w:r>
    </w:p>
    <w:p w14:paraId="7DCC522F" w14:textId="43C0A6BE" w:rsidR="00487ABC" w:rsidRPr="00C534DF" w:rsidRDefault="00487ABC" w:rsidP="00276EAE">
      <w:pPr>
        <w:numPr>
          <w:ilvl w:val="1"/>
          <w:numId w:val="11"/>
        </w:numPr>
        <w:spacing w:after="120"/>
        <w:ind w:left="1134" w:hanging="709"/>
        <w:contextualSpacing/>
        <w:rPr>
          <w:rFonts w:eastAsia="Calibri" w:cs="Calibri"/>
          <w:sz w:val="24"/>
          <w:szCs w:val="24"/>
        </w:rPr>
      </w:pPr>
      <w:r w:rsidRPr="00C534DF">
        <w:rPr>
          <w:rFonts w:eastAsia="Calibri" w:cs="Calibri"/>
          <w:sz w:val="24"/>
          <w:szCs w:val="24"/>
        </w:rPr>
        <w:t>Dostęp do wniosków mogą mieć jedynie osoby uczestniczące w organizacji naboru wniosków</w:t>
      </w:r>
      <w:r w:rsidR="00DA4AE4" w:rsidRPr="00C534DF">
        <w:rPr>
          <w:rFonts w:eastAsia="Calibri" w:cs="Calibri"/>
          <w:sz w:val="24"/>
          <w:szCs w:val="24"/>
        </w:rPr>
        <w:t>,</w:t>
      </w:r>
      <w:r w:rsidRPr="00C534DF">
        <w:rPr>
          <w:rFonts w:eastAsia="Calibri" w:cs="Calibri"/>
          <w:sz w:val="24"/>
          <w:szCs w:val="24"/>
        </w:rPr>
        <w:t xml:space="preserve"> członkowie KOW</w:t>
      </w:r>
      <w:r w:rsidR="00047502" w:rsidRPr="00C534DF">
        <w:rPr>
          <w:rFonts w:eastAsia="Calibri" w:cs="Calibri"/>
          <w:sz w:val="24"/>
          <w:szCs w:val="24"/>
        </w:rPr>
        <w:t xml:space="preserve">, </w:t>
      </w:r>
      <w:r w:rsidR="00E45885">
        <w:rPr>
          <w:rFonts w:eastAsia="Calibri" w:cs="Calibri"/>
          <w:sz w:val="24"/>
          <w:szCs w:val="24"/>
        </w:rPr>
        <w:t xml:space="preserve">eksperci </w:t>
      </w:r>
      <w:r w:rsidR="00047502" w:rsidRPr="00C534DF">
        <w:rPr>
          <w:rFonts w:eastAsia="Calibri" w:cs="Calibri"/>
          <w:sz w:val="24"/>
          <w:szCs w:val="24"/>
        </w:rPr>
        <w:t>oceniający</w:t>
      </w:r>
      <w:r w:rsidR="00DA4AE4" w:rsidRPr="00C534DF">
        <w:rPr>
          <w:rFonts w:eastAsia="Calibri" w:cs="Calibri"/>
          <w:sz w:val="24"/>
          <w:szCs w:val="24"/>
        </w:rPr>
        <w:t xml:space="preserve"> oraz eksperci </w:t>
      </w:r>
      <w:r w:rsidR="00E45885">
        <w:rPr>
          <w:rFonts w:eastAsia="Calibri" w:cs="Calibri"/>
          <w:sz w:val="24"/>
          <w:szCs w:val="24"/>
        </w:rPr>
        <w:t xml:space="preserve">zewnętrzni </w:t>
      </w:r>
      <w:r w:rsidR="00DA4AE4" w:rsidRPr="00C534DF">
        <w:rPr>
          <w:rFonts w:eastAsia="Calibri" w:cs="Calibri"/>
          <w:sz w:val="24"/>
          <w:szCs w:val="24"/>
        </w:rPr>
        <w:t>wspierający pracę KOW</w:t>
      </w:r>
      <w:r w:rsidRPr="00C534DF">
        <w:rPr>
          <w:rFonts w:eastAsia="Calibri" w:cs="Calibri"/>
          <w:sz w:val="24"/>
          <w:szCs w:val="24"/>
        </w:rPr>
        <w:t>.</w:t>
      </w:r>
    </w:p>
    <w:p w14:paraId="2279D5CE" w14:textId="43645885" w:rsidR="00487ABC" w:rsidRPr="00C534DF" w:rsidRDefault="00487ABC" w:rsidP="00276EAE">
      <w:pPr>
        <w:numPr>
          <w:ilvl w:val="1"/>
          <w:numId w:val="11"/>
        </w:numPr>
        <w:spacing w:after="120"/>
        <w:ind w:left="1134" w:hanging="709"/>
        <w:contextualSpacing/>
        <w:rPr>
          <w:rFonts w:eastAsia="Calibri" w:cs="Calibri"/>
          <w:sz w:val="24"/>
          <w:szCs w:val="24"/>
        </w:rPr>
      </w:pPr>
      <w:r w:rsidRPr="008D1DA6">
        <w:rPr>
          <w:rFonts w:eastAsia="Calibri" w:cs="Calibri"/>
          <w:sz w:val="24"/>
          <w:szCs w:val="24"/>
        </w:rPr>
        <w:t xml:space="preserve">KOW rozpoczyna pracę </w:t>
      </w:r>
      <w:r w:rsidRPr="00C534DF">
        <w:rPr>
          <w:rFonts w:eastAsia="Calibri" w:cs="Calibri"/>
          <w:sz w:val="24"/>
          <w:szCs w:val="24"/>
        </w:rPr>
        <w:t xml:space="preserve">po </w:t>
      </w:r>
      <w:r w:rsidR="00062FD8" w:rsidRPr="00C534DF">
        <w:rPr>
          <w:rFonts w:eastAsia="Calibri" w:cs="Calibri"/>
          <w:sz w:val="24"/>
          <w:szCs w:val="24"/>
        </w:rPr>
        <w:t>zakończeni</w:t>
      </w:r>
      <w:r w:rsidR="00E45885">
        <w:rPr>
          <w:rFonts w:eastAsia="Calibri" w:cs="Calibri"/>
          <w:sz w:val="24"/>
          <w:szCs w:val="24"/>
        </w:rPr>
        <w:t>u</w:t>
      </w:r>
      <w:r w:rsidR="00062FD8" w:rsidRPr="00C534DF">
        <w:rPr>
          <w:rFonts w:eastAsia="Calibri" w:cs="Calibri"/>
          <w:sz w:val="24"/>
          <w:szCs w:val="24"/>
        </w:rPr>
        <w:t xml:space="preserve"> naboru wniosków</w:t>
      </w:r>
      <w:r w:rsidRPr="00C534DF">
        <w:rPr>
          <w:rFonts w:eastAsia="Calibri" w:cs="Calibri"/>
          <w:sz w:val="24"/>
          <w:szCs w:val="24"/>
        </w:rPr>
        <w:t>.</w:t>
      </w:r>
      <w:r w:rsidR="00E45885">
        <w:rPr>
          <w:rFonts w:eastAsia="Calibri" w:cs="Calibri"/>
          <w:sz w:val="24"/>
          <w:szCs w:val="24"/>
        </w:rPr>
        <w:t xml:space="preserve"> Przewodniczący KOW</w:t>
      </w:r>
      <w:r w:rsidR="006719DF">
        <w:rPr>
          <w:rFonts w:eastAsia="Calibri" w:cs="Calibri"/>
          <w:sz w:val="24"/>
          <w:szCs w:val="24"/>
        </w:rPr>
        <w:t xml:space="preserve"> </w:t>
      </w:r>
      <w:r w:rsidR="006719DF" w:rsidRPr="006719DF">
        <w:rPr>
          <w:rFonts w:eastAsia="Calibri" w:cs="Calibri"/>
          <w:sz w:val="24"/>
          <w:szCs w:val="24"/>
        </w:rPr>
        <w:t>informuje Komisję o rozpoczęciu oceny wniosków</w:t>
      </w:r>
    </w:p>
    <w:p w14:paraId="370BF5B6" w14:textId="65286F3B" w:rsidR="00487ABC" w:rsidRPr="00C534DF" w:rsidRDefault="00487ABC" w:rsidP="00276EAE">
      <w:pPr>
        <w:numPr>
          <w:ilvl w:val="1"/>
          <w:numId w:val="11"/>
        </w:numPr>
        <w:spacing w:after="120"/>
        <w:ind w:left="1134" w:hanging="709"/>
        <w:contextualSpacing/>
        <w:rPr>
          <w:rFonts w:eastAsia="Calibri" w:cs="Calibri"/>
          <w:sz w:val="24"/>
          <w:szCs w:val="24"/>
        </w:rPr>
      </w:pPr>
      <w:r w:rsidRPr="00C534DF">
        <w:rPr>
          <w:rFonts w:eastAsia="Calibri" w:cs="Calibri"/>
          <w:sz w:val="24"/>
          <w:szCs w:val="24"/>
        </w:rPr>
        <w:t xml:space="preserve">Ocenę wniosku przeprowadzają dwaj </w:t>
      </w:r>
      <w:r w:rsidR="00CF63AE">
        <w:rPr>
          <w:rFonts w:eastAsia="Calibri" w:cs="Calibri"/>
          <w:sz w:val="24"/>
          <w:szCs w:val="24"/>
        </w:rPr>
        <w:t xml:space="preserve">eksperci </w:t>
      </w:r>
      <w:r w:rsidR="00047502" w:rsidRPr="00C534DF">
        <w:rPr>
          <w:rFonts w:eastAsia="Calibri" w:cs="Calibri"/>
          <w:sz w:val="24"/>
          <w:szCs w:val="24"/>
        </w:rPr>
        <w:t>oceniający</w:t>
      </w:r>
      <w:r w:rsidRPr="00C534DF">
        <w:rPr>
          <w:rFonts w:eastAsia="Calibri" w:cs="Calibri"/>
          <w:sz w:val="24"/>
          <w:szCs w:val="24"/>
        </w:rPr>
        <w:t>. Ocena dokonywana jest niezależnie przez każdego z oceniających.</w:t>
      </w:r>
    </w:p>
    <w:p w14:paraId="60DE1198" w14:textId="03F5FE27" w:rsidR="00487ABC" w:rsidRPr="00C534DF" w:rsidRDefault="003268E5" w:rsidP="00276EAE">
      <w:pPr>
        <w:numPr>
          <w:ilvl w:val="1"/>
          <w:numId w:val="11"/>
        </w:numPr>
        <w:spacing w:after="120"/>
        <w:ind w:left="1134" w:hanging="709"/>
        <w:contextualSpacing/>
        <w:rPr>
          <w:rFonts w:eastAsia="Calibri" w:cs="Calibri"/>
          <w:sz w:val="24"/>
          <w:szCs w:val="24"/>
        </w:rPr>
      </w:pPr>
      <w:r>
        <w:rPr>
          <w:rFonts w:eastAsia="Calibri" w:cs="Calibri"/>
          <w:sz w:val="24"/>
          <w:szCs w:val="24"/>
        </w:rPr>
        <w:t>K</w:t>
      </w:r>
      <w:r w:rsidR="00296DC7">
        <w:rPr>
          <w:rFonts w:eastAsia="Calibri" w:cs="Calibri"/>
          <w:sz w:val="24"/>
          <w:szCs w:val="24"/>
        </w:rPr>
        <w:t xml:space="preserve">oordynator </w:t>
      </w:r>
      <w:r>
        <w:rPr>
          <w:rFonts w:eastAsia="Calibri" w:cs="Calibri"/>
          <w:sz w:val="24"/>
          <w:szCs w:val="24"/>
        </w:rPr>
        <w:t>zespołu</w:t>
      </w:r>
      <w:r w:rsidR="00852BEB">
        <w:rPr>
          <w:rFonts w:eastAsia="Calibri" w:cs="Calibri"/>
          <w:sz w:val="24"/>
          <w:szCs w:val="24"/>
        </w:rPr>
        <w:t>, a w przypadku</w:t>
      </w:r>
      <w:r>
        <w:rPr>
          <w:rFonts w:eastAsia="Calibri" w:cs="Calibri"/>
          <w:sz w:val="24"/>
          <w:szCs w:val="24"/>
        </w:rPr>
        <w:t xml:space="preserve"> jego nieobecności Sekretarz KOW</w:t>
      </w:r>
      <w:r w:rsidR="00852BEB">
        <w:rPr>
          <w:rFonts w:eastAsia="Calibri" w:cs="Calibri"/>
          <w:sz w:val="24"/>
          <w:szCs w:val="24"/>
        </w:rPr>
        <w:t>,</w:t>
      </w:r>
      <w:r>
        <w:rPr>
          <w:rFonts w:eastAsia="Calibri" w:cs="Calibri"/>
          <w:sz w:val="24"/>
          <w:szCs w:val="24"/>
        </w:rPr>
        <w:t xml:space="preserve"> </w:t>
      </w:r>
      <w:r w:rsidR="00487ABC" w:rsidRPr="00C534DF">
        <w:rPr>
          <w:rFonts w:eastAsia="Calibri" w:cs="Calibri"/>
          <w:sz w:val="24"/>
          <w:szCs w:val="24"/>
        </w:rPr>
        <w:t>udostępnia wnioski do oceny.</w:t>
      </w:r>
    </w:p>
    <w:p w14:paraId="57435326" w14:textId="45C84D36" w:rsidR="00487ABC" w:rsidRPr="00C534DF" w:rsidRDefault="003268E5" w:rsidP="00276EAE">
      <w:pPr>
        <w:numPr>
          <w:ilvl w:val="1"/>
          <w:numId w:val="11"/>
        </w:numPr>
        <w:spacing w:after="120"/>
        <w:ind w:left="1134" w:hanging="709"/>
        <w:contextualSpacing/>
        <w:rPr>
          <w:rFonts w:eastAsia="Calibri" w:cs="Calibri"/>
          <w:sz w:val="24"/>
          <w:szCs w:val="24"/>
        </w:rPr>
      </w:pPr>
      <w:r>
        <w:rPr>
          <w:rFonts w:eastAsia="Calibri" w:cs="Calibri"/>
          <w:sz w:val="24"/>
          <w:szCs w:val="24"/>
        </w:rPr>
        <w:lastRenderedPageBreak/>
        <w:t>Ekspert o</w:t>
      </w:r>
      <w:r w:rsidR="00047502" w:rsidRPr="00C534DF">
        <w:rPr>
          <w:rFonts w:eastAsia="Calibri" w:cs="Calibri"/>
          <w:sz w:val="24"/>
          <w:szCs w:val="24"/>
        </w:rPr>
        <w:t>ceniaj</w:t>
      </w:r>
      <w:r w:rsidR="00143E95" w:rsidRPr="00C534DF">
        <w:rPr>
          <w:rFonts w:eastAsia="Calibri" w:cs="Calibri"/>
          <w:sz w:val="24"/>
          <w:szCs w:val="24"/>
        </w:rPr>
        <w:t>ą</w:t>
      </w:r>
      <w:r w:rsidR="00047502" w:rsidRPr="00C534DF">
        <w:rPr>
          <w:rFonts w:eastAsia="Calibri" w:cs="Calibri"/>
          <w:sz w:val="24"/>
          <w:szCs w:val="24"/>
        </w:rPr>
        <w:t>cy</w:t>
      </w:r>
      <w:r w:rsidR="00487ABC" w:rsidRPr="00C534DF">
        <w:rPr>
          <w:rFonts w:eastAsia="Calibri" w:cs="Calibri"/>
          <w:sz w:val="24"/>
          <w:szCs w:val="24"/>
        </w:rPr>
        <w:t xml:space="preserve"> dokonuje oceny w terminie 5 dni roboczych od dnia </w:t>
      </w:r>
      <w:r w:rsidR="00296DC7">
        <w:rPr>
          <w:rFonts w:eastAsia="Calibri" w:cs="Calibri"/>
          <w:sz w:val="24"/>
          <w:szCs w:val="24"/>
        </w:rPr>
        <w:t>przydzielenia wniosku</w:t>
      </w:r>
      <w:r w:rsidR="00487ABC" w:rsidRPr="00C534DF">
        <w:rPr>
          <w:rFonts w:eastAsia="Calibri" w:cs="Calibri"/>
          <w:sz w:val="24"/>
          <w:szCs w:val="24"/>
        </w:rPr>
        <w:t>. Powyższy termin ulega zawieszeniu w</w:t>
      </w:r>
      <w:r w:rsidR="009A4861" w:rsidRPr="00C534DF">
        <w:rPr>
          <w:rFonts w:eastAsia="Calibri" w:cs="Calibri"/>
          <w:sz w:val="24"/>
          <w:szCs w:val="24"/>
        </w:rPr>
        <w:t> </w:t>
      </w:r>
      <w:r w:rsidR="00487ABC" w:rsidRPr="00C534DF">
        <w:rPr>
          <w:rFonts w:eastAsia="Calibri" w:cs="Calibri"/>
          <w:sz w:val="24"/>
          <w:szCs w:val="24"/>
        </w:rPr>
        <w:t xml:space="preserve">przypadku konieczności uzyskania </w:t>
      </w:r>
      <w:r w:rsidR="002107CB" w:rsidRPr="00C534DF">
        <w:rPr>
          <w:rFonts w:eastAsia="Calibri" w:cs="Calibri"/>
          <w:sz w:val="24"/>
          <w:szCs w:val="24"/>
        </w:rPr>
        <w:t>opinii eksperta zewnętrznego</w:t>
      </w:r>
      <w:r w:rsidR="003D611D">
        <w:rPr>
          <w:rFonts w:eastAsia="Calibri" w:cs="Calibri"/>
          <w:sz w:val="24"/>
          <w:szCs w:val="24"/>
        </w:rPr>
        <w:t xml:space="preserve"> lub w sytuacji zwrócenia wniosku </w:t>
      </w:r>
      <w:r w:rsidR="00BC0C40">
        <w:rPr>
          <w:rFonts w:eastAsia="Calibri" w:cs="Calibri"/>
          <w:sz w:val="24"/>
          <w:szCs w:val="24"/>
        </w:rPr>
        <w:t>do </w:t>
      </w:r>
      <w:r w:rsidR="003D611D">
        <w:rPr>
          <w:rFonts w:eastAsia="Calibri" w:cs="Calibri"/>
          <w:sz w:val="24"/>
          <w:szCs w:val="24"/>
        </w:rPr>
        <w:t xml:space="preserve">Wnioskodawcy celem </w:t>
      </w:r>
      <w:bookmarkStart w:id="1" w:name="_Hlk155366828"/>
      <w:r w:rsidR="003D611D">
        <w:rPr>
          <w:rFonts w:eastAsia="Calibri" w:cs="Calibri"/>
          <w:sz w:val="24"/>
          <w:szCs w:val="24"/>
        </w:rPr>
        <w:t>uzupełnienia lub wyjaśnienia zakresu merytorycznego</w:t>
      </w:r>
      <w:bookmarkEnd w:id="1"/>
      <w:r w:rsidR="00487ABC" w:rsidRPr="00C534DF">
        <w:rPr>
          <w:rFonts w:eastAsia="Calibri" w:cs="Calibri"/>
          <w:sz w:val="24"/>
          <w:szCs w:val="24"/>
        </w:rPr>
        <w:t>.</w:t>
      </w:r>
      <w:r w:rsidR="003D611D">
        <w:rPr>
          <w:rFonts w:eastAsia="Calibri" w:cs="Calibri"/>
          <w:sz w:val="24"/>
          <w:szCs w:val="24"/>
        </w:rPr>
        <w:t xml:space="preserve"> Ekspert oceniający wskazuje</w:t>
      </w:r>
      <w:r w:rsidR="007F525A">
        <w:rPr>
          <w:rFonts w:eastAsia="Calibri" w:cs="Calibri"/>
          <w:sz w:val="24"/>
          <w:szCs w:val="24"/>
        </w:rPr>
        <w:t xml:space="preserve"> koordynatorowi zespołu</w:t>
      </w:r>
      <w:r w:rsidR="003D611D">
        <w:rPr>
          <w:rFonts w:eastAsia="Calibri" w:cs="Calibri"/>
          <w:sz w:val="24"/>
          <w:szCs w:val="24"/>
        </w:rPr>
        <w:t xml:space="preserve">, </w:t>
      </w:r>
      <w:r w:rsidR="00A465D0">
        <w:rPr>
          <w:rFonts w:eastAsia="Calibri" w:cs="Calibri"/>
          <w:sz w:val="24"/>
          <w:szCs w:val="24"/>
        </w:rPr>
        <w:t>które </w:t>
      </w:r>
      <w:r w:rsidR="003D611D">
        <w:rPr>
          <w:rFonts w:eastAsia="Calibri" w:cs="Calibri"/>
          <w:sz w:val="24"/>
          <w:szCs w:val="24"/>
        </w:rPr>
        <w:t xml:space="preserve">wnioski i w jakim zakresie wymagają uzupełnień lub wyjaśnień. </w:t>
      </w:r>
      <w:r w:rsidR="00B954AE">
        <w:rPr>
          <w:rFonts w:eastAsia="Calibri" w:cs="Calibri"/>
          <w:sz w:val="24"/>
          <w:szCs w:val="24"/>
        </w:rPr>
        <w:t xml:space="preserve">Wezwanie do Wnioskodawcy </w:t>
      </w:r>
      <w:r w:rsidR="00BC0C40">
        <w:rPr>
          <w:rFonts w:eastAsia="Calibri" w:cs="Calibri"/>
          <w:sz w:val="24"/>
          <w:szCs w:val="24"/>
        </w:rPr>
        <w:t>o </w:t>
      </w:r>
      <w:r w:rsidR="00B954AE">
        <w:rPr>
          <w:rFonts w:eastAsia="Calibri" w:cs="Calibri"/>
          <w:sz w:val="24"/>
          <w:szCs w:val="24"/>
        </w:rPr>
        <w:t>złożenie dodatkowych wyjaśnień lub uzupełnień przekazuje</w:t>
      </w:r>
      <w:r w:rsidR="003D611D">
        <w:rPr>
          <w:rFonts w:eastAsia="Calibri" w:cs="Calibri"/>
          <w:sz w:val="24"/>
          <w:szCs w:val="24"/>
        </w:rPr>
        <w:t xml:space="preserve"> koordynator zespołu</w:t>
      </w:r>
      <w:r w:rsidR="00B954AE">
        <w:rPr>
          <w:rFonts w:eastAsia="Calibri" w:cs="Calibri"/>
          <w:sz w:val="24"/>
          <w:szCs w:val="24"/>
        </w:rPr>
        <w:t xml:space="preserve"> poprzez Generator Wniosków</w:t>
      </w:r>
      <w:r w:rsidR="005C518F">
        <w:rPr>
          <w:rFonts w:eastAsia="Calibri" w:cs="Calibri"/>
          <w:sz w:val="24"/>
          <w:szCs w:val="24"/>
        </w:rPr>
        <w:t>,</w:t>
      </w:r>
      <w:r w:rsidR="003D611D">
        <w:rPr>
          <w:rFonts w:eastAsia="Calibri" w:cs="Calibri"/>
          <w:sz w:val="24"/>
          <w:szCs w:val="24"/>
        </w:rPr>
        <w:t xml:space="preserve"> wskazując termin na uzupełnienie wniosku przez </w:t>
      </w:r>
      <w:r w:rsidR="00B954AE">
        <w:rPr>
          <w:rFonts w:eastAsia="Calibri" w:cs="Calibri"/>
          <w:sz w:val="24"/>
          <w:szCs w:val="24"/>
        </w:rPr>
        <w:t>W</w:t>
      </w:r>
      <w:r w:rsidR="003D611D">
        <w:rPr>
          <w:rFonts w:eastAsia="Calibri" w:cs="Calibri"/>
          <w:sz w:val="24"/>
          <w:szCs w:val="24"/>
        </w:rPr>
        <w:t xml:space="preserve">nioskodawcę. </w:t>
      </w:r>
      <w:r w:rsidR="00B954AE">
        <w:rPr>
          <w:rFonts w:eastAsia="Calibri" w:cs="Calibri"/>
          <w:sz w:val="24"/>
          <w:szCs w:val="24"/>
        </w:rPr>
        <w:t>Niedotrzymanie terminu złożenia wyjaśnień lub uzupełnień spowoduje ocenę merytoryczną na podstawie informacji</w:t>
      </w:r>
      <w:r>
        <w:rPr>
          <w:rFonts w:eastAsia="Calibri" w:cs="Calibri"/>
          <w:sz w:val="24"/>
          <w:szCs w:val="24"/>
        </w:rPr>
        <w:t xml:space="preserve"> </w:t>
      </w:r>
      <w:r w:rsidR="00852BEB">
        <w:rPr>
          <w:rFonts w:eastAsia="Calibri" w:cs="Calibri"/>
          <w:sz w:val="24"/>
          <w:szCs w:val="24"/>
        </w:rPr>
        <w:t>zawartych we</w:t>
      </w:r>
      <w:r>
        <w:rPr>
          <w:rFonts w:eastAsia="Calibri" w:cs="Calibri"/>
          <w:sz w:val="24"/>
          <w:szCs w:val="24"/>
        </w:rPr>
        <w:t xml:space="preserve"> wniosku</w:t>
      </w:r>
      <w:r w:rsidR="00B954AE">
        <w:rPr>
          <w:rFonts w:eastAsia="Calibri" w:cs="Calibri"/>
          <w:sz w:val="24"/>
          <w:szCs w:val="24"/>
        </w:rPr>
        <w:t>.</w:t>
      </w:r>
    </w:p>
    <w:p w14:paraId="4CD9AFDF" w14:textId="06C3DC91" w:rsidR="00487ABC" w:rsidRPr="00C534DF" w:rsidRDefault="00487ABC" w:rsidP="00276EAE">
      <w:pPr>
        <w:numPr>
          <w:ilvl w:val="1"/>
          <w:numId w:val="11"/>
        </w:numPr>
        <w:spacing w:after="120"/>
        <w:ind w:left="1134" w:hanging="709"/>
        <w:contextualSpacing/>
        <w:rPr>
          <w:rFonts w:eastAsia="Calibri" w:cs="Calibri"/>
          <w:sz w:val="24"/>
          <w:szCs w:val="24"/>
        </w:rPr>
      </w:pPr>
      <w:r w:rsidRPr="008D1DA6">
        <w:rPr>
          <w:rFonts w:eastAsia="Calibri" w:cs="Calibri"/>
          <w:sz w:val="24"/>
          <w:szCs w:val="24"/>
        </w:rPr>
        <w:t xml:space="preserve">Ocenę uznaje się za zakończoną </w:t>
      </w:r>
      <w:r w:rsidRPr="00C534DF">
        <w:rPr>
          <w:rFonts w:eastAsia="Calibri" w:cs="Calibri"/>
          <w:sz w:val="24"/>
          <w:szCs w:val="24"/>
        </w:rPr>
        <w:t xml:space="preserve">w momencie </w:t>
      </w:r>
      <w:r w:rsidR="0062409F">
        <w:rPr>
          <w:rFonts w:eastAsia="Calibri" w:cs="Calibri"/>
          <w:sz w:val="24"/>
          <w:szCs w:val="24"/>
        </w:rPr>
        <w:t xml:space="preserve">zatwierdzenia </w:t>
      </w:r>
      <w:r w:rsidR="00482EE8">
        <w:rPr>
          <w:rFonts w:eastAsia="Calibri" w:cs="Calibri"/>
          <w:sz w:val="24"/>
          <w:szCs w:val="24"/>
        </w:rPr>
        <w:t xml:space="preserve">kart </w:t>
      </w:r>
      <w:r w:rsidR="0062409F">
        <w:rPr>
          <w:rFonts w:eastAsia="Calibri" w:cs="Calibri"/>
          <w:sz w:val="24"/>
          <w:szCs w:val="24"/>
        </w:rPr>
        <w:t xml:space="preserve">oceny </w:t>
      </w:r>
      <w:r w:rsidR="00482EE8">
        <w:rPr>
          <w:rFonts w:eastAsia="Calibri" w:cs="Calibri"/>
          <w:sz w:val="24"/>
          <w:szCs w:val="24"/>
        </w:rPr>
        <w:t>przez</w:t>
      </w:r>
      <w:r w:rsidR="003268E5">
        <w:rPr>
          <w:rFonts w:eastAsia="Calibri" w:cs="Calibri"/>
          <w:sz w:val="24"/>
          <w:szCs w:val="24"/>
        </w:rPr>
        <w:t xml:space="preserve"> koordynatora zespołu </w:t>
      </w:r>
      <w:r w:rsidRPr="00C534DF">
        <w:rPr>
          <w:rFonts w:eastAsia="Calibri" w:cs="Calibri"/>
          <w:sz w:val="24"/>
          <w:szCs w:val="24"/>
        </w:rPr>
        <w:t xml:space="preserve">w </w:t>
      </w:r>
      <w:r w:rsidR="002107CB" w:rsidRPr="00C534DF">
        <w:rPr>
          <w:rFonts w:eastAsia="Calibri" w:cs="Calibri"/>
          <w:sz w:val="24"/>
          <w:szCs w:val="24"/>
        </w:rPr>
        <w:t>G</w:t>
      </w:r>
      <w:r w:rsidRPr="00C534DF">
        <w:rPr>
          <w:rFonts w:eastAsia="Calibri" w:cs="Calibri"/>
          <w:sz w:val="24"/>
          <w:szCs w:val="24"/>
        </w:rPr>
        <w:t xml:space="preserve">eneratorze </w:t>
      </w:r>
      <w:r w:rsidR="00D01FA7">
        <w:rPr>
          <w:rFonts w:eastAsia="Calibri" w:cs="Calibri"/>
          <w:sz w:val="24"/>
          <w:szCs w:val="24"/>
        </w:rPr>
        <w:t>W</w:t>
      </w:r>
      <w:r w:rsidRPr="00C534DF">
        <w:rPr>
          <w:rFonts w:eastAsia="Calibri" w:cs="Calibri"/>
          <w:sz w:val="24"/>
          <w:szCs w:val="24"/>
        </w:rPr>
        <w:t>niosków</w:t>
      </w:r>
      <w:r w:rsidR="00B723BF">
        <w:rPr>
          <w:rFonts w:eastAsia="Calibri" w:cs="Calibri"/>
          <w:sz w:val="24"/>
          <w:szCs w:val="24"/>
        </w:rPr>
        <w:t xml:space="preserve"> i przesłania </w:t>
      </w:r>
      <w:r w:rsidR="001A608C">
        <w:rPr>
          <w:rFonts w:eastAsia="Calibri" w:cs="Calibri"/>
          <w:sz w:val="24"/>
          <w:szCs w:val="24"/>
        </w:rPr>
        <w:t>podpisan</w:t>
      </w:r>
      <w:r w:rsidR="0062409F">
        <w:rPr>
          <w:rFonts w:eastAsia="Calibri" w:cs="Calibri"/>
          <w:sz w:val="24"/>
          <w:szCs w:val="24"/>
        </w:rPr>
        <w:t xml:space="preserve">ych kart </w:t>
      </w:r>
      <w:r w:rsidR="001A608C">
        <w:rPr>
          <w:rFonts w:eastAsia="Calibri" w:cs="Calibri"/>
          <w:sz w:val="24"/>
          <w:szCs w:val="24"/>
        </w:rPr>
        <w:t xml:space="preserve"> przez eksperta oceniającego</w:t>
      </w:r>
      <w:r w:rsidR="0062409F">
        <w:rPr>
          <w:rFonts w:eastAsia="Calibri" w:cs="Calibri"/>
          <w:sz w:val="24"/>
          <w:szCs w:val="24"/>
        </w:rPr>
        <w:t xml:space="preserve"> dany wniosek </w:t>
      </w:r>
      <w:r w:rsidR="00A465D0">
        <w:rPr>
          <w:rFonts w:eastAsia="Calibri" w:cs="Calibri"/>
          <w:sz w:val="24"/>
          <w:szCs w:val="24"/>
        </w:rPr>
        <w:t>do </w:t>
      </w:r>
      <w:r w:rsidR="00B723BF">
        <w:rPr>
          <w:rFonts w:eastAsia="Calibri" w:cs="Calibri"/>
          <w:sz w:val="24"/>
          <w:szCs w:val="24"/>
        </w:rPr>
        <w:t>sekretarza KOW</w:t>
      </w:r>
      <w:r w:rsidRPr="00C534DF">
        <w:rPr>
          <w:rFonts w:eastAsia="Calibri" w:cs="Calibri"/>
          <w:sz w:val="24"/>
          <w:szCs w:val="24"/>
        </w:rPr>
        <w:t>.</w:t>
      </w:r>
    </w:p>
    <w:p w14:paraId="563CDA66" w14:textId="428A0735" w:rsidR="00487ABC" w:rsidRPr="00C534DF" w:rsidRDefault="00487ABC" w:rsidP="00276EAE">
      <w:pPr>
        <w:numPr>
          <w:ilvl w:val="1"/>
          <w:numId w:val="11"/>
        </w:numPr>
        <w:spacing w:after="120"/>
        <w:ind w:left="1134" w:hanging="709"/>
        <w:contextualSpacing/>
        <w:rPr>
          <w:rFonts w:eastAsia="Calibri" w:cs="Calibri"/>
          <w:sz w:val="24"/>
          <w:szCs w:val="24"/>
        </w:rPr>
      </w:pPr>
      <w:r w:rsidRPr="00C534DF">
        <w:rPr>
          <w:rFonts w:eastAsia="Calibri" w:cs="Calibri"/>
          <w:sz w:val="24"/>
          <w:szCs w:val="24"/>
        </w:rPr>
        <w:t xml:space="preserve">W razie stwierdzenia konieczności </w:t>
      </w:r>
      <w:r w:rsidR="002107CB" w:rsidRPr="00C534DF">
        <w:rPr>
          <w:rFonts w:eastAsia="Calibri" w:cs="Calibri"/>
          <w:sz w:val="24"/>
          <w:szCs w:val="24"/>
        </w:rPr>
        <w:t>skorzystania z pomocy ekspertów</w:t>
      </w:r>
      <w:r w:rsidR="0006330C" w:rsidRPr="00C534DF">
        <w:rPr>
          <w:rFonts w:eastAsia="Calibri" w:cs="Calibri"/>
          <w:sz w:val="24"/>
          <w:szCs w:val="24"/>
        </w:rPr>
        <w:t xml:space="preserve"> </w:t>
      </w:r>
      <w:r w:rsidR="003268E5">
        <w:rPr>
          <w:rFonts w:eastAsia="Calibri" w:cs="Calibri"/>
          <w:sz w:val="24"/>
          <w:szCs w:val="24"/>
        </w:rPr>
        <w:t>zewnętrznych</w:t>
      </w:r>
      <w:r w:rsidRPr="00C534DF">
        <w:rPr>
          <w:rFonts w:eastAsia="Calibri" w:cs="Calibri"/>
          <w:sz w:val="24"/>
          <w:szCs w:val="24"/>
        </w:rPr>
        <w:t xml:space="preserve">, </w:t>
      </w:r>
      <w:r w:rsidR="003268E5">
        <w:rPr>
          <w:rFonts w:eastAsia="Calibri" w:cs="Calibri"/>
          <w:sz w:val="24"/>
          <w:szCs w:val="24"/>
        </w:rPr>
        <w:t>eksperci oceniający</w:t>
      </w:r>
      <w:r w:rsidRPr="00C534DF">
        <w:rPr>
          <w:rFonts w:eastAsia="Calibri" w:cs="Calibri"/>
          <w:sz w:val="24"/>
          <w:szCs w:val="24"/>
        </w:rPr>
        <w:t xml:space="preserve"> formułują spójne i rzeczowe </w:t>
      </w:r>
      <w:r w:rsidR="002107CB" w:rsidRPr="00C534DF">
        <w:rPr>
          <w:rFonts w:eastAsia="Calibri" w:cs="Calibri"/>
          <w:sz w:val="24"/>
          <w:szCs w:val="24"/>
        </w:rPr>
        <w:t>zapytanie</w:t>
      </w:r>
      <w:r w:rsidR="00EC71AC">
        <w:rPr>
          <w:rFonts w:eastAsia="Calibri" w:cs="Calibri"/>
          <w:sz w:val="24"/>
          <w:szCs w:val="24"/>
        </w:rPr>
        <w:t xml:space="preserve"> i</w:t>
      </w:r>
      <w:r w:rsidR="00546455">
        <w:rPr>
          <w:rFonts w:eastAsia="Calibri" w:cs="Calibri"/>
          <w:sz w:val="24"/>
          <w:szCs w:val="24"/>
        </w:rPr>
        <w:t> </w:t>
      </w:r>
      <w:r w:rsidR="00EC71AC">
        <w:rPr>
          <w:rFonts w:eastAsia="Calibri" w:cs="Calibri"/>
          <w:sz w:val="24"/>
          <w:szCs w:val="24"/>
        </w:rPr>
        <w:t>przekazują je do akceptacji koordynatora zespołu lub przewodniczącego KOW</w:t>
      </w:r>
      <w:r w:rsidRPr="00C534DF">
        <w:rPr>
          <w:rFonts w:eastAsia="Calibri" w:cs="Calibri"/>
          <w:sz w:val="24"/>
          <w:szCs w:val="24"/>
        </w:rPr>
        <w:t xml:space="preserve">. </w:t>
      </w:r>
      <w:r w:rsidR="00EC71AC">
        <w:rPr>
          <w:rFonts w:eastAsia="Calibri" w:cs="Calibri"/>
          <w:sz w:val="24"/>
          <w:szCs w:val="24"/>
        </w:rPr>
        <w:t>Po zaakceptowaniu koordynator lub przewodniczący KOW przekazuje zapytanie</w:t>
      </w:r>
      <w:r w:rsidRPr="00C534DF">
        <w:rPr>
          <w:rFonts w:eastAsia="Calibri" w:cs="Calibri"/>
          <w:sz w:val="24"/>
          <w:szCs w:val="24"/>
        </w:rPr>
        <w:t xml:space="preserve"> </w:t>
      </w:r>
      <w:r w:rsidR="002107CB" w:rsidRPr="00C534DF">
        <w:rPr>
          <w:rFonts w:eastAsia="Calibri" w:cs="Calibri"/>
          <w:sz w:val="24"/>
          <w:szCs w:val="24"/>
        </w:rPr>
        <w:t xml:space="preserve">do eksperta </w:t>
      </w:r>
      <w:r w:rsidR="003268E5">
        <w:rPr>
          <w:rFonts w:eastAsia="Calibri" w:cs="Calibri"/>
          <w:sz w:val="24"/>
          <w:szCs w:val="24"/>
        </w:rPr>
        <w:t>zewnętrznego</w:t>
      </w:r>
      <w:r w:rsidR="00EC71AC">
        <w:rPr>
          <w:rFonts w:eastAsia="Calibri" w:cs="Calibri"/>
          <w:sz w:val="24"/>
          <w:szCs w:val="24"/>
        </w:rPr>
        <w:t>.</w:t>
      </w:r>
    </w:p>
    <w:p w14:paraId="3C78B817" w14:textId="447AD3B4" w:rsidR="00487ABC" w:rsidRPr="00C534DF" w:rsidRDefault="00487ABC" w:rsidP="00A316E8">
      <w:pPr>
        <w:numPr>
          <w:ilvl w:val="1"/>
          <w:numId w:val="11"/>
        </w:numPr>
        <w:spacing w:after="120"/>
        <w:ind w:left="1134" w:hanging="709"/>
        <w:contextualSpacing/>
        <w:rPr>
          <w:rFonts w:eastAsia="Calibri" w:cs="Calibri"/>
          <w:sz w:val="24"/>
          <w:szCs w:val="24"/>
        </w:rPr>
      </w:pPr>
      <w:r w:rsidRPr="00C534DF">
        <w:rPr>
          <w:rFonts w:eastAsia="Calibri" w:cs="Calibri"/>
          <w:sz w:val="24"/>
          <w:szCs w:val="24"/>
        </w:rPr>
        <w:t xml:space="preserve">W przypadku stwierdzenia przez </w:t>
      </w:r>
      <w:r w:rsidR="00DE2A3B">
        <w:rPr>
          <w:rFonts w:eastAsia="Calibri" w:cs="Calibri"/>
          <w:sz w:val="24"/>
          <w:szCs w:val="24"/>
        </w:rPr>
        <w:t xml:space="preserve">ekspertów </w:t>
      </w:r>
      <w:r w:rsidR="00047502" w:rsidRPr="00C534DF">
        <w:rPr>
          <w:rFonts w:eastAsia="Calibri" w:cs="Calibri"/>
          <w:sz w:val="24"/>
          <w:szCs w:val="24"/>
        </w:rPr>
        <w:t>oceniających</w:t>
      </w:r>
      <w:r w:rsidRPr="00C534DF">
        <w:rPr>
          <w:rFonts w:eastAsia="Calibri" w:cs="Calibri"/>
          <w:sz w:val="24"/>
          <w:szCs w:val="24"/>
        </w:rPr>
        <w:t xml:space="preserve">, że wniosek nie spełnia </w:t>
      </w:r>
      <w:r w:rsidR="006D2E82" w:rsidRPr="00C534DF">
        <w:rPr>
          <w:rFonts w:eastAsia="Calibri" w:cs="Calibri"/>
          <w:sz w:val="24"/>
          <w:szCs w:val="24"/>
        </w:rPr>
        <w:t xml:space="preserve">kryteriów </w:t>
      </w:r>
      <w:r w:rsidR="002107CB" w:rsidRPr="00C534DF">
        <w:rPr>
          <w:rFonts w:eastAsia="Calibri" w:cs="Calibri"/>
          <w:sz w:val="24"/>
          <w:szCs w:val="24"/>
        </w:rPr>
        <w:t>formalnych</w:t>
      </w:r>
      <w:r w:rsidRPr="00C534DF">
        <w:rPr>
          <w:rFonts w:eastAsia="Calibri" w:cs="Calibri"/>
          <w:sz w:val="24"/>
          <w:szCs w:val="24"/>
        </w:rPr>
        <w:t xml:space="preserve">, nie </w:t>
      </w:r>
      <w:r w:rsidR="00296DC7">
        <w:rPr>
          <w:rFonts w:eastAsia="Calibri" w:cs="Calibri"/>
          <w:sz w:val="24"/>
          <w:szCs w:val="24"/>
        </w:rPr>
        <w:t xml:space="preserve">dokonuje się oceny merytorycznej </w:t>
      </w:r>
      <w:r w:rsidR="00287AC7">
        <w:rPr>
          <w:rFonts w:eastAsia="Calibri" w:cs="Calibri"/>
          <w:sz w:val="24"/>
          <w:szCs w:val="24"/>
        </w:rPr>
        <w:t>wniosku.</w:t>
      </w:r>
    </w:p>
    <w:p w14:paraId="6655D3AA" w14:textId="01E48E5A" w:rsidR="00062FD8" w:rsidRPr="00F1710E" w:rsidRDefault="00062FD8" w:rsidP="00A316E8">
      <w:pPr>
        <w:numPr>
          <w:ilvl w:val="1"/>
          <w:numId w:val="11"/>
        </w:numPr>
        <w:spacing w:after="120"/>
        <w:ind w:left="1134" w:hanging="709"/>
        <w:contextualSpacing/>
        <w:rPr>
          <w:rFonts w:eastAsia="Calibri" w:cs="Calibri"/>
          <w:sz w:val="24"/>
          <w:szCs w:val="24"/>
        </w:rPr>
      </w:pPr>
      <w:r w:rsidRPr="00F1710E">
        <w:rPr>
          <w:rFonts w:eastAsia="Calibri" w:cs="Calibri"/>
          <w:sz w:val="24"/>
          <w:szCs w:val="24"/>
        </w:rPr>
        <w:t xml:space="preserve">W przypadku rozbieżności </w:t>
      </w:r>
      <w:r w:rsidR="002C7CD8" w:rsidRPr="00F1710E">
        <w:rPr>
          <w:rFonts w:eastAsia="Calibri" w:cs="Calibri"/>
          <w:sz w:val="24"/>
          <w:szCs w:val="24"/>
        </w:rPr>
        <w:t>w zakresie</w:t>
      </w:r>
      <w:r w:rsidRPr="00F1710E">
        <w:rPr>
          <w:rFonts w:eastAsia="Calibri" w:cs="Calibri"/>
          <w:sz w:val="24"/>
          <w:szCs w:val="24"/>
        </w:rPr>
        <w:t xml:space="preserve"> </w:t>
      </w:r>
      <w:r w:rsidR="002C7CD8" w:rsidRPr="00F1710E">
        <w:rPr>
          <w:rFonts w:eastAsia="Calibri" w:cs="Calibri"/>
          <w:sz w:val="24"/>
          <w:szCs w:val="24"/>
        </w:rPr>
        <w:t xml:space="preserve">spełniania przez wniosek </w:t>
      </w:r>
      <w:r w:rsidR="003C7DDD">
        <w:rPr>
          <w:rFonts w:eastAsia="Calibri" w:cs="Calibri"/>
          <w:sz w:val="24"/>
          <w:szCs w:val="24"/>
        </w:rPr>
        <w:t xml:space="preserve">kryteriów </w:t>
      </w:r>
      <w:r w:rsidR="002C7CD8" w:rsidRPr="00F1710E">
        <w:rPr>
          <w:rFonts w:eastAsia="Calibri" w:cs="Calibri"/>
          <w:sz w:val="24"/>
          <w:szCs w:val="24"/>
        </w:rPr>
        <w:t>formalnych, decyduje głos przewodniczącego</w:t>
      </w:r>
      <w:r w:rsidR="003C7DDD">
        <w:rPr>
          <w:rFonts w:eastAsia="Calibri" w:cs="Calibri"/>
          <w:sz w:val="24"/>
          <w:szCs w:val="24"/>
        </w:rPr>
        <w:t xml:space="preserve"> KOW</w:t>
      </w:r>
      <w:r w:rsidR="002B26A8">
        <w:rPr>
          <w:rFonts w:eastAsia="Calibri" w:cs="Calibri"/>
          <w:sz w:val="24"/>
          <w:szCs w:val="24"/>
        </w:rPr>
        <w:t xml:space="preserve">, a w przypadku jego nieobecności </w:t>
      </w:r>
      <w:r w:rsidR="002C7CD8" w:rsidRPr="00F1710E">
        <w:rPr>
          <w:rFonts w:eastAsia="Calibri" w:cs="Calibri"/>
          <w:sz w:val="24"/>
          <w:szCs w:val="24"/>
        </w:rPr>
        <w:t>wiceprzewodniczącego KOW.</w:t>
      </w:r>
    </w:p>
    <w:p w14:paraId="09156BF1" w14:textId="098F89F1" w:rsidR="00062FD8" w:rsidRDefault="00487ABC" w:rsidP="00A316E8">
      <w:pPr>
        <w:numPr>
          <w:ilvl w:val="1"/>
          <w:numId w:val="11"/>
        </w:numPr>
        <w:spacing w:after="120"/>
        <w:ind w:left="1134" w:hanging="709"/>
        <w:contextualSpacing/>
        <w:rPr>
          <w:rFonts w:eastAsia="Calibri" w:cs="Calibri"/>
          <w:sz w:val="24"/>
          <w:szCs w:val="24"/>
        </w:rPr>
      </w:pPr>
      <w:r w:rsidRPr="00487ABC">
        <w:rPr>
          <w:rFonts w:eastAsia="Calibri" w:cs="Calibri"/>
          <w:sz w:val="24"/>
          <w:szCs w:val="24"/>
        </w:rPr>
        <w:t xml:space="preserve">KOW może wnioskować o przyznanie </w:t>
      </w:r>
      <w:r w:rsidR="002107CB">
        <w:rPr>
          <w:rFonts w:eastAsia="Calibri" w:cs="Calibri"/>
          <w:sz w:val="24"/>
          <w:szCs w:val="24"/>
        </w:rPr>
        <w:t>dofinansowania</w:t>
      </w:r>
      <w:r w:rsidRPr="00487ABC">
        <w:rPr>
          <w:rFonts w:eastAsia="Calibri" w:cs="Calibri"/>
          <w:sz w:val="24"/>
          <w:szCs w:val="24"/>
        </w:rPr>
        <w:t xml:space="preserve"> w wysokości pomniejszonej o zakwestionowane wydatki.</w:t>
      </w:r>
      <w:r w:rsidR="00E24151">
        <w:rPr>
          <w:rFonts w:eastAsia="Calibri" w:cs="Calibri"/>
          <w:sz w:val="24"/>
          <w:szCs w:val="24"/>
        </w:rPr>
        <w:t xml:space="preserve"> Wkład własny pozostaje na poziomie procentowym zadeklarowanym we wniosku o dofinansowanie</w:t>
      </w:r>
      <w:r w:rsidR="00DE2A3B">
        <w:rPr>
          <w:rFonts w:eastAsia="Calibri" w:cs="Calibri"/>
          <w:sz w:val="24"/>
          <w:szCs w:val="24"/>
        </w:rPr>
        <w:t>, nie mniejszym niż 20% wartości projektu</w:t>
      </w:r>
      <w:r w:rsidR="00E24151">
        <w:rPr>
          <w:rFonts w:eastAsia="Calibri" w:cs="Calibri"/>
          <w:sz w:val="24"/>
          <w:szCs w:val="24"/>
        </w:rPr>
        <w:t>.</w:t>
      </w:r>
    </w:p>
    <w:p w14:paraId="2AD844E3" w14:textId="238132C5" w:rsidR="00E24151" w:rsidRPr="00062FD8" w:rsidRDefault="00E24151" w:rsidP="00A316E8">
      <w:pPr>
        <w:numPr>
          <w:ilvl w:val="1"/>
          <w:numId w:val="11"/>
        </w:numPr>
        <w:spacing w:after="120"/>
        <w:ind w:left="1134" w:hanging="709"/>
        <w:contextualSpacing/>
        <w:rPr>
          <w:rFonts w:eastAsia="Calibri" w:cs="Calibri"/>
          <w:sz w:val="24"/>
          <w:szCs w:val="24"/>
        </w:rPr>
      </w:pPr>
      <w:r>
        <w:rPr>
          <w:rFonts w:eastAsia="Calibri" w:cs="Calibri"/>
          <w:sz w:val="24"/>
          <w:szCs w:val="24"/>
        </w:rPr>
        <w:t xml:space="preserve">KOW może dokonywać </w:t>
      </w:r>
      <w:r w:rsidR="00DE2A3B">
        <w:rPr>
          <w:rFonts w:eastAsia="Calibri" w:cs="Calibri"/>
          <w:sz w:val="24"/>
          <w:szCs w:val="24"/>
        </w:rPr>
        <w:t xml:space="preserve">w budżecie projektu </w:t>
      </w:r>
      <w:r>
        <w:rPr>
          <w:rFonts w:eastAsia="Calibri" w:cs="Calibri"/>
          <w:sz w:val="24"/>
          <w:szCs w:val="24"/>
        </w:rPr>
        <w:t>poprawek związanych z błędnym wskazaniem wartości przez Wnioskodawcę.</w:t>
      </w:r>
    </w:p>
    <w:p w14:paraId="3F7511FD" w14:textId="21976BC1" w:rsidR="00487ABC" w:rsidRPr="00487ABC" w:rsidRDefault="002107CB" w:rsidP="00276EAE">
      <w:pPr>
        <w:numPr>
          <w:ilvl w:val="1"/>
          <w:numId w:val="11"/>
        </w:numPr>
        <w:spacing w:after="120"/>
        <w:ind w:left="1134" w:hanging="709"/>
        <w:contextualSpacing/>
        <w:rPr>
          <w:rFonts w:eastAsia="Calibri" w:cs="Calibri"/>
          <w:sz w:val="24"/>
          <w:szCs w:val="24"/>
        </w:rPr>
      </w:pPr>
      <w:r w:rsidRPr="002107CB">
        <w:rPr>
          <w:rFonts w:eastAsia="Calibri" w:cs="Calibri"/>
          <w:sz w:val="24"/>
          <w:szCs w:val="24"/>
        </w:rPr>
        <w:t xml:space="preserve">W przypadku zbyt dużej rozbieżności punktowej </w:t>
      </w:r>
      <w:r w:rsidR="00296DC7">
        <w:rPr>
          <w:rFonts w:eastAsia="Calibri" w:cs="Calibri"/>
          <w:sz w:val="24"/>
          <w:szCs w:val="24"/>
        </w:rPr>
        <w:t xml:space="preserve">w ocenie merytorycznej </w:t>
      </w:r>
      <w:r w:rsidRPr="002107CB">
        <w:rPr>
          <w:rFonts w:eastAsia="Calibri" w:cs="Calibri"/>
          <w:sz w:val="24"/>
          <w:szCs w:val="24"/>
        </w:rPr>
        <w:t xml:space="preserve">pomiędzy dwoma </w:t>
      </w:r>
      <w:r w:rsidR="00DE2A3B">
        <w:rPr>
          <w:rFonts w:eastAsia="Calibri" w:cs="Calibri"/>
          <w:sz w:val="24"/>
          <w:szCs w:val="24"/>
        </w:rPr>
        <w:t xml:space="preserve">ekspertami </w:t>
      </w:r>
      <w:r w:rsidRPr="002107CB">
        <w:rPr>
          <w:rFonts w:eastAsia="Calibri" w:cs="Calibri"/>
          <w:sz w:val="24"/>
          <w:szCs w:val="24"/>
        </w:rPr>
        <w:t xml:space="preserve">oceniającymi, tj. powyżej 50% możliwych </w:t>
      </w:r>
      <w:r w:rsidR="006223A1" w:rsidRPr="002107CB">
        <w:rPr>
          <w:rFonts w:eastAsia="Calibri" w:cs="Calibri"/>
          <w:sz w:val="24"/>
          <w:szCs w:val="24"/>
        </w:rPr>
        <w:t>do</w:t>
      </w:r>
      <w:r w:rsidR="006223A1">
        <w:rPr>
          <w:rFonts w:eastAsia="Calibri" w:cs="Calibri"/>
          <w:sz w:val="24"/>
          <w:szCs w:val="24"/>
        </w:rPr>
        <w:t> </w:t>
      </w:r>
      <w:r w:rsidRPr="002107CB">
        <w:rPr>
          <w:rFonts w:eastAsia="Calibri" w:cs="Calibri"/>
          <w:sz w:val="24"/>
          <w:szCs w:val="24"/>
        </w:rPr>
        <w:t>przyznania punktów</w:t>
      </w:r>
      <w:r w:rsidR="00296DC7">
        <w:rPr>
          <w:rFonts w:eastAsia="Calibri" w:cs="Calibri"/>
          <w:sz w:val="24"/>
          <w:szCs w:val="24"/>
        </w:rPr>
        <w:t xml:space="preserve"> </w:t>
      </w:r>
      <w:r w:rsidR="00F252EA">
        <w:rPr>
          <w:rFonts w:eastAsia="Calibri" w:cs="Calibri"/>
          <w:sz w:val="24"/>
          <w:szCs w:val="24"/>
        </w:rPr>
        <w:t>(</w:t>
      </w:r>
      <w:r w:rsidR="00296DC7">
        <w:rPr>
          <w:rFonts w:eastAsia="Calibri" w:cs="Calibri"/>
          <w:sz w:val="24"/>
          <w:szCs w:val="24"/>
        </w:rPr>
        <w:t>powyżej 17 punktów</w:t>
      </w:r>
      <w:r w:rsidR="00F252EA">
        <w:rPr>
          <w:rFonts w:eastAsia="Calibri" w:cs="Calibri"/>
          <w:sz w:val="24"/>
          <w:szCs w:val="24"/>
        </w:rPr>
        <w:t>)</w:t>
      </w:r>
      <w:r w:rsidRPr="002107CB">
        <w:rPr>
          <w:rFonts w:eastAsia="Calibri" w:cs="Calibri"/>
          <w:sz w:val="24"/>
          <w:szCs w:val="24"/>
        </w:rPr>
        <w:t xml:space="preserve">, </w:t>
      </w:r>
      <w:r w:rsidR="00296DC7">
        <w:rPr>
          <w:rFonts w:eastAsia="Calibri" w:cs="Calibri"/>
          <w:sz w:val="24"/>
          <w:szCs w:val="24"/>
        </w:rPr>
        <w:t>koordynator zespołu</w:t>
      </w:r>
      <w:r w:rsidRPr="002107CB">
        <w:rPr>
          <w:rFonts w:eastAsia="Calibri" w:cs="Calibri"/>
          <w:sz w:val="24"/>
          <w:szCs w:val="24"/>
        </w:rPr>
        <w:t xml:space="preserve"> zarządza ponowną ocenę wniosku przez trzeciego </w:t>
      </w:r>
      <w:r w:rsidR="00DE2A3B">
        <w:rPr>
          <w:rFonts w:eastAsia="Calibri" w:cs="Calibri"/>
          <w:sz w:val="24"/>
          <w:szCs w:val="24"/>
        </w:rPr>
        <w:t xml:space="preserve">eksperta </w:t>
      </w:r>
      <w:r w:rsidR="00287AC7" w:rsidRPr="002107CB">
        <w:rPr>
          <w:rFonts w:eastAsia="Calibri" w:cs="Calibri"/>
          <w:sz w:val="24"/>
          <w:szCs w:val="24"/>
        </w:rPr>
        <w:t>oceniającego</w:t>
      </w:r>
      <w:r w:rsidR="00287AC7">
        <w:rPr>
          <w:rFonts w:eastAsia="Calibri" w:cs="Calibri"/>
          <w:sz w:val="24"/>
          <w:szCs w:val="24"/>
        </w:rPr>
        <w:t>.</w:t>
      </w:r>
    </w:p>
    <w:p w14:paraId="093FF70C" w14:textId="0294FF47" w:rsidR="00487ABC" w:rsidRDefault="002107CB" w:rsidP="00276EAE">
      <w:pPr>
        <w:numPr>
          <w:ilvl w:val="1"/>
          <w:numId w:val="11"/>
        </w:numPr>
        <w:spacing w:after="120"/>
        <w:ind w:left="1134" w:hanging="709"/>
        <w:contextualSpacing/>
        <w:rPr>
          <w:rFonts w:eastAsia="Calibri" w:cs="Calibri"/>
          <w:sz w:val="24"/>
          <w:szCs w:val="24"/>
        </w:rPr>
      </w:pPr>
      <w:r w:rsidRPr="008D1DA6">
        <w:rPr>
          <w:rFonts w:eastAsia="Calibri" w:cs="Calibri"/>
          <w:sz w:val="24"/>
          <w:szCs w:val="24"/>
        </w:rPr>
        <w:t xml:space="preserve">Wynik oceny </w:t>
      </w:r>
      <w:r w:rsidR="002C7CD8" w:rsidRPr="008D1DA6">
        <w:rPr>
          <w:rFonts w:eastAsia="Calibri" w:cs="Calibri"/>
          <w:sz w:val="24"/>
          <w:szCs w:val="24"/>
        </w:rPr>
        <w:t xml:space="preserve">merytorycznej </w:t>
      </w:r>
      <w:r w:rsidRPr="008D1DA6">
        <w:rPr>
          <w:rFonts w:eastAsia="Calibri" w:cs="Calibri"/>
          <w:sz w:val="24"/>
          <w:szCs w:val="24"/>
        </w:rPr>
        <w:t xml:space="preserve">wniosku </w:t>
      </w:r>
      <w:r w:rsidRPr="002107CB">
        <w:rPr>
          <w:rFonts w:eastAsia="Calibri" w:cs="Calibri"/>
          <w:sz w:val="24"/>
          <w:szCs w:val="24"/>
        </w:rPr>
        <w:t xml:space="preserve">stanowi średnia arytmetyczna z </w:t>
      </w:r>
      <w:r w:rsidR="0062409F">
        <w:rPr>
          <w:rFonts w:eastAsia="Calibri" w:cs="Calibri"/>
          <w:sz w:val="24"/>
          <w:szCs w:val="24"/>
        </w:rPr>
        <w:t xml:space="preserve">kart </w:t>
      </w:r>
      <w:r w:rsidRPr="002107CB">
        <w:rPr>
          <w:rFonts w:eastAsia="Calibri" w:cs="Calibri"/>
          <w:sz w:val="24"/>
          <w:szCs w:val="24"/>
        </w:rPr>
        <w:t xml:space="preserve">ocen dwóch </w:t>
      </w:r>
      <w:r w:rsidR="00DE2A3B">
        <w:rPr>
          <w:rFonts w:eastAsia="Calibri" w:cs="Calibri"/>
          <w:sz w:val="24"/>
          <w:szCs w:val="24"/>
        </w:rPr>
        <w:t xml:space="preserve">ekspertów </w:t>
      </w:r>
      <w:r w:rsidRPr="002107CB">
        <w:rPr>
          <w:rFonts w:eastAsia="Calibri" w:cs="Calibri"/>
          <w:sz w:val="24"/>
          <w:szCs w:val="24"/>
        </w:rPr>
        <w:t xml:space="preserve">oceniających lub w przypadku trzeciego </w:t>
      </w:r>
      <w:r w:rsidR="00DE2A3B">
        <w:rPr>
          <w:rFonts w:eastAsia="Calibri" w:cs="Calibri"/>
          <w:sz w:val="24"/>
          <w:szCs w:val="24"/>
        </w:rPr>
        <w:t xml:space="preserve">eksperta </w:t>
      </w:r>
      <w:r w:rsidRPr="002107CB">
        <w:rPr>
          <w:rFonts w:eastAsia="Calibri" w:cs="Calibri"/>
          <w:sz w:val="24"/>
          <w:szCs w:val="24"/>
        </w:rPr>
        <w:t>oceniającego – średnia arytmetyczna z</w:t>
      </w:r>
      <w:r w:rsidR="009A4861">
        <w:rPr>
          <w:rFonts w:eastAsia="Calibri" w:cs="Calibri"/>
          <w:sz w:val="24"/>
          <w:szCs w:val="24"/>
        </w:rPr>
        <w:t> </w:t>
      </w:r>
      <w:r w:rsidR="0062409F">
        <w:rPr>
          <w:rFonts w:eastAsia="Calibri" w:cs="Calibri"/>
          <w:sz w:val="24"/>
          <w:szCs w:val="24"/>
        </w:rPr>
        <w:t xml:space="preserve">kart </w:t>
      </w:r>
      <w:r w:rsidRPr="002107CB">
        <w:rPr>
          <w:rFonts w:eastAsia="Calibri" w:cs="Calibri"/>
          <w:sz w:val="24"/>
          <w:szCs w:val="24"/>
        </w:rPr>
        <w:t xml:space="preserve">ocen dwóch z trzech </w:t>
      </w:r>
      <w:r w:rsidR="00DE2A3B">
        <w:rPr>
          <w:rFonts w:eastAsia="Calibri" w:cs="Calibri"/>
          <w:sz w:val="24"/>
          <w:szCs w:val="24"/>
        </w:rPr>
        <w:t xml:space="preserve">ekspertów </w:t>
      </w:r>
      <w:r w:rsidRPr="002107CB">
        <w:rPr>
          <w:rFonts w:eastAsia="Calibri" w:cs="Calibri"/>
          <w:sz w:val="24"/>
          <w:szCs w:val="24"/>
        </w:rPr>
        <w:t>oceniających, których oceny punktowe są n</w:t>
      </w:r>
      <w:r>
        <w:rPr>
          <w:rFonts w:eastAsia="Calibri" w:cs="Calibri"/>
          <w:sz w:val="24"/>
          <w:szCs w:val="24"/>
        </w:rPr>
        <w:t>ajbliższe</w:t>
      </w:r>
      <w:r w:rsidR="00487ABC" w:rsidRPr="002107CB">
        <w:rPr>
          <w:rFonts w:eastAsia="Calibri" w:cs="Calibri"/>
          <w:sz w:val="24"/>
          <w:szCs w:val="24"/>
        </w:rPr>
        <w:t>.</w:t>
      </w:r>
    </w:p>
    <w:p w14:paraId="5A50BE65" w14:textId="02369608" w:rsidR="00296DC7" w:rsidRPr="006E7D38" w:rsidRDefault="0062409F" w:rsidP="00276EAE">
      <w:pPr>
        <w:numPr>
          <w:ilvl w:val="1"/>
          <w:numId w:val="11"/>
        </w:numPr>
        <w:spacing w:after="120"/>
        <w:ind w:left="1134" w:hanging="709"/>
        <w:contextualSpacing/>
        <w:rPr>
          <w:rFonts w:eastAsia="Calibri" w:cs="Calibri"/>
          <w:sz w:val="24"/>
          <w:szCs w:val="24"/>
        </w:rPr>
      </w:pPr>
      <w:r w:rsidRPr="008D1DA6">
        <w:rPr>
          <w:rFonts w:eastAsia="Calibri" w:cs="Calibri"/>
          <w:sz w:val="24"/>
          <w:szCs w:val="24"/>
        </w:rPr>
        <w:t>W</w:t>
      </w:r>
      <w:r w:rsidR="00296DC7" w:rsidRPr="008D1DA6">
        <w:rPr>
          <w:rFonts w:eastAsia="Calibri" w:cs="Calibri"/>
          <w:sz w:val="24"/>
          <w:szCs w:val="24"/>
        </w:rPr>
        <w:t>iceprzewodniczący K</w:t>
      </w:r>
      <w:r w:rsidR="00296DC7" w:rsidRPr="006E7D38">
        <w:rPr>
          <w:rFonts w:eastAsia="Calibri" w:cs="Calibri"/>
          <w:sz w:val="24"/>
          <w:szCs w:val="24"/>
        </w:rPr>
        <w:t xml:space="preserve">OW lub koordynator zespołu </w:t>
      </w:r>
      <w:r>
        <w:rPr>
          <w:rFonts w:eastAsia="Calibri" w:cs="Calibri"/>
          <w:sz w:val="24"/>
          <w:szCs w:val="24"/>
        </w:rPr>
        <w:t xml:space="preserve">zatwierdzają karty </w:t>
      </w:r>
      <w:r w:rsidR="00296DC7" w:rsidRPr="006E7D38">
        <w:rPr>
          <w:rFonts w:eastAsia="Calibri" w:cs="Calibri"/>
          <w:sz w:val="24"/>
          <w:szCs w:val="24"/>
        </w:rPr>
        <w:t>oceny wniosku.</w:t>
      </w:r>
    </w:p>
    <w:p w14:paraId="7BCD4074" w14:textId="29C8F4E2" w:rsidR="00487ABC" w:rsidRDefault="00487ABC" w:rsidP="00276EAE">
      <w:pPr>
        <w:numPr>
          <w:ilvl w:val="1"/>
          <w:numId w:val="11"/>
        </w:numPr>
        <w:spacing w:after="120"/>
        <w:ind w:left="1134" w:hanging="709"/>
        <w:contextualSpacing/>
        <w:rPr>
          <w:rFonts w:eastAsia="Calibri" w:cs="Calibri"/>
          <w:sz w:val="24"/>
          <w:szCs w:val="24"/>
        </w:rPr>
      </w:pPr>
      <w:r w:rsidRPr="00487ABC">
        <w:rPr>
          <w:rFonts w:eastAsia="Calibri" w:cs="Calibri"/>
          <w:sz w:val="24"/>
          <w:szCs w:val="24"/>
        </w:rPr>
        <w:t xml:space="preserve">Po zakończeniu oceny wszystkich wniosków sekretarz KOW lub w przypadku jego nieobecności, wiceprzewodniczący KOW, sporządza protokół z prac KOW, </w:t>
      </w:r>
      <w:r w:rsidR="00F1710E">
        <w:rPr>
          <w:rFonts w:eastAsia="Calibri" w:cs="Calibri"/>
          <w:sz w:val="24"/>
          <w:szCs w:val="24"/>
        </w:rPr>
        <w:lastRenderedPageBreak/>
        <w:t>z</w:t>
      </w:r>
      <w:r w:rsidRPr="00487ABC">
        <w:rPr>
          <w:rFonts w:eastAsia="Calibri" w:cs="Calibri"/>
          <w:sz w:val="24"/>
          <w:szCs w:val="24"/>
        </w:rPr>
        <w:t xml:space="preserve">awierający informacje o przebiegu prac KOW wraz z listą </w:t>
      </w:r>
      <w:r w:rsidR="002107CB">
        <w:rPr>
          <w:rFonts w:eastAsia="Calibri" w:cs="Calibri"/>
          <w:sz w:val="24"/>
          <w:szCs w:val="24"/>
        </w:rPr>
        <w:t xml:space="preserve">rankingową </w:t>
      </w:r>
      <w:r w:rsidRPr="00487ABC">
        <w:rPr>
          <w:rFonts w:eastAsia="Calibri" w:cs="Calibri"/>
          <w:sz w:val="24"/>
          <w:szCs w:val="24"/>
        </w:rPr>
        <w:t xml:space="preserve">ocenionych wniosków. </w:t>
      </w:r>
    </w:p>
    <w:p w14:paraId="0C2EA651" w14:textId="74F9ED50" w:rsidR="00487ABC" w:rsidRPr="00C534DF" w:rsidRDefault="00487ABC" w:rsidP="00276EAE">
      <w:pPr>
        <w:numPr>
          <w:ilvl w:val="1"/>
          <w:numId w:val="11"/>
        </w:numPr>
        <w:spacing w:after="120"/>
        <w:ind w:left="1134" w:hanging="709"/>
        <w:contextualSpacing/>
        <w:rPr>
          <w:rFonts w:eastAsia="Calibri" w:cs="Calibri"/>
          <w:sz w:val="24"/>
          <w:szCs w:val="24"/>
        </w:rPr>
      </w:pPr>
      <w:r w:rsidRPr="00487ABC">
        <w:rPr>
          <w:rFonts w:eastAsia="Calibri" w:cs="Calibri"/>
          <w:sz w:val="24"/>
          <w:szCs w:val="24"/>
        </w:rPr>
        <w:t xml:space="preserve">Protokół podpisuje przewodniczący KOW lub w przypadku jego nieobecności, </w:t>
      </w:r>
      <w:r w:rsidRPr="00C534DF">
        <w:rPr>
          <w:rFonts w:eastAsia="Calibri" w:cs="Calibri"/>
          <w:sz w:val="24"/>
          <w:szCs w:val="24"/>
        </w:rPr>
        <w:t>wiceprzewodniczący KOW.</w:t>
      </w:r>
    </w:p>
    <w:p w14:paraId="5A69DBFA" w14:textId="5DCDCBF7" w:rsidR="00487ABC" w:rsidRPr="002C7CD8" w:rsidRDefault="0062409F" w:rsidP="00276EAE">
      <w:pPr>
        <w:numPr>
          <w:ilvl w:val="1"/>
          <w:numId w:val="11"/>
        </w:numPr>
        <w:spacing w:after="120"/>
        <w:ind w:left="1134" w:hanging="709"/>
        <w:contextualSpacing/>
        <w:rPr>
          <w:rFonts w:eastAsia="Calibri" w:cs="Calibri"/>
          <w:sz w:val="24"/>
          <w:szCs w:val="24"/>
        </w:rPr>
      </w:pPr>
      <w:r w:rsidRPr="008D1DA6">
        <w:rPr>
          <w:rFonts w:eastAsia="Calibri" w:cs="Calibri"/>
          <w:sz w:val="24"/>
          <w:szCs w:val="24"/>
        </w:rPr>
        <w:t>Zatwierdzone k</w:t>
      </w:r>
      <w:r w:rsidR="00296DC7" w:rsidRPr="008D1DA6">
        <w:rPr>
          <w:rFonts w:eastAsia="Calibri" w:cs="Calibri"/>
          <w:sz w:val="24"/>
          <w:szCs w:val="24"/>
        </w:rPr>
        <w:t>art</w:t>
      </w:r>
      <w:r w:rsidRPr="008D1DA6">
        <w:rPr>
          <w:rFonts w:eastAsia="Calibri" w:cs="Calibri"/>
          <w:sz w:val="24"/>
          <w:szCs w:val="24"/>
        </w:rPr>
        <w:t>y</w:t>
      </w:r>
      <w:r w:rsidR="00296DC7" w:rsidRPr="008D1DA6">
        <w:rPr>
          <w:rFonts w:eastAsia="Calibri" w:cs="Calibri"/>
          <w:sz w:val="24"/>
          <w:szCs w:val="24"/>
        </w:rPr>
        <w:t xml:space="preserve"> </w:t>
      </w:r>
      <w:r w:rsidR="00047502" w:rsidRPr="008D1DA6">
        <w:rPr>
          <w:rFonts w:eastAsia="Calibri" w:cs="Calibri"/>
          <w:sz w:val="24"/>
          <w:szCs w:val="24"/>
        </w:rPr>
        <w:t>oceny wniosku</w:t>
      </w:r>
      <w:r w:rsidR="00D6221F" w:rsidRPr="008D1DA6">
        <w:rPr>
          <w:rFonts w:eastAsia="Calibri" w:cs="Calibri"/>
          <w:sz w:val="24"/>
          <w:szCs w:val="24"/>
        </w:rPr>
        <w:t xml:space="preserve"> </w:t>
      </w:r>
      <w:r w:rsidR="00296DC7">
        <w:rPr>
          <w:rFonts w:eastAsia="Calibri" w:cs="Calibri"/>
          <w:sz w:val="24"/>
          <w:szCs w:val="24"/>
        </w:rPr>
        <w:t>udostępnian</w:t>
      </w:r>
      <w:r>
        <w:rPr>
          <w:rFonts w:eastAsia="Calibri" w:cs="Calibri"/>
          <w:sz w:val="24"/>
          <w:szCs w:val="24"/>
        </w:rPr>
        <w:t xml:space="preserve">e są </w:t>
      </w:r>
      <w:r w:rsidR="003C7DDD" w:rsidRPr="00C534DF">
        <w:rPr>
          <w:rFonts w:eastAsia="Calibri" w:cs="Calibri"/>
          <w:sz w:val="24"/>
          <w:szCs w:val="24"/>
        </w:rPr>
        <w:t>Wnioskodawc</w:t>
      </w:r>
      <w:r w:rsidR="003C7DDD">
        <w:rPr>
          <w:rFonts w:eastAsia="Calibri" w:cs="Calibri"/>
          <w:sz w:val="24"/>
          <w:szCs w:val="24"/>
        </w:rPr>
        <w:t>y</w:t>
      </w:r>
      <w:r w:rsidR="003C7DDD" w:rsidRPr="00C534DF">
        <w:rPr>
          <w:rFonts w:eastAsia="Calibri" w:cs="Calibri"/>
          <w:sz w:val="24"/>
          <w:szCs w:val="24"/>
        </w:rPr>
        <w:t xml:space="preserve"> </w:t>
      </w:r>
      <w:r w:rsidR="00BC0C40" w:rsidRPr="00C534DF">
        <w:rPr>
          <w:rFonts w:eastAsia="Calibri" w:cs="Calibri"/>
          <w:sz w:val="24"/>
          <w:szCs w:val="24"/>
        </w:rPr>
        <w:t>za</w:t>
      </w:r>
      <w:r w:rsidR="00BC0C40">
        <w:rPr>
          <w:rFonts w:eastAsia="Calibri" w:cs="Calibri"/>
          <w:sz w:val="24"/>
          <w:szCs w:val="24"/>
        </w:rPr>
        <w:t> </w:t>
      </w:r>
      <w:r w:rsidR="00D6221F" w:rsidRPr="00C534DF">
        <w:rPr>
          <w:rFonts w:eastAsia="Calibri" w:cs="Calibri"/>
          <w:sz w:val="24"/>
          <w:szCs w:val="24"/>
        </w:rPr>
        <w:t xml:space="preserve">pośrednictwem Generatora </w:t>
      </w:r>
      <w:r w:rsidR="00D01FA7">
        <w:rPr>
          <w:rFonts w:eastAsia="Calibri" w:cs="Calibri"/>
          <w:sz w:val="24"/>
          <w:szCs w:val="24"/>
        </w:rPr>
        <w:t>W</w:t>
      </w:r>
      <w:r w:rsidR="00D6221F" w:rsidRPr="00C534DF">
        <w:rPr>
          <w:rFonts w:eastAsia="Calibri" w:cs="Calibri"/>
          <w:sz w:val="24"/>
          <w:szCs w:val="24"/>
        </w:rPr>
        <w:t>niosków</w:t>
      </w:r>
      <w:r w:rsidR="00296DC7">
        <w:rPr>
          <w:rFonts w:eastAsia="Calibri" w:cs="Calibri"/>
          <w:sz w:val="24"/>
          <w:szCs w:val="24"/>
        </w:rPr>
        <w:t xml:space="preserve"> po opublikowaniu listy rankingowej</w:t>
      </w:r>
      <w:r w:rsidR="00D6221F" w:rsidRPr="00C534DF">
        <w:rPr>
          <w:rFonts w:eastAsia="Calibri" w:cs="Calibri"/>
          <w:sz w:val="24"/>
          <w:szCs w:val="24"/>
        </w:rPr>
        <w:t>.</w:t>
      </w:r>
      <w:r w:rsidR="00487ABC" w:rsidRPr="002C7CD8">
        <w:rPr>
          <w:rFonts w:eastAsia="Calibri" w:cs="Calibri"/>
          <w:sz w:val="24"/>
          <w:szCs w:val="24"/>
          <w:u w:val="single"/>
        </w:rPr>
        <w:br w:type="page"/>
      </w:r>
    </w:p>
    <w:p w14:paraId="69E874C4" w14:textId="77777777" w:rsidR="00BF0CED" w:rsidRDefault="00BF0CED" w:rsidP="003A06F0">
      <w:pPr>
        <w:spacing w:after="0"/>
        <w:ind w:left="6804"/>
        <w:rPr>
          <w:rFonts w:eastAsia="Calibri" w:cs="Calibri"/>
          <w:bCs/>
          <w:sz w:val="24"/>
          <w:szCs w:val="24"/>
        </w:rPr>
        <w:sectPr w:rsidR="00BF0CED" w:rsidSect="008C714D">
          <w:footerReference w:type="even" r:id="rId11"/>
          <w:footerReference w:type="default" r:id="rId12"/>
          <w:pgSz w:w="11906" w:h="16838"/>
          <w:pgMar w:top="1134" w:right="1418" w:bottom="1418" w:left="1418" w:header="1134" w:footer="1134" w:gutter="0"/>
          <w:pgNumType w:start="1"/>
          <w:cols w:space="708"/>
          <w:titlePg/>
          <w:docGrid w:linePitch="299"/>
        </w:sectPr>
      </w:pPr>
    </w:p>
    <w:p w14:paraId="111501DE" w14:textId="77777777" w:rsidR="00BF0CED" w:rsidRDefault="00BF0CED" w:rsidP="003A06F0">
      <w:pPr>
        <w:spacing w:after="0"/>
        <w:ind w:left="6804"/>
        <w:rPr>
          <w:rFonts w:eastAsia="Calibri" w:cs="Calibri"/>
          <w:bCs/>
          <w:sz w:val="24"/>
          <w:szCs w:val="24"/>
        </w:rPr>
        <w:sectPr w:rsidR="00BF0CED" w:rsidSect="008C714D">
          <w:pgSz w:w="11906" w:h="16838"/>
          <w:pgMar w:top="1134" w:right="1418" w:bottom="1418" w:left="1418" w:header="1134" w:footer="1134" w:gutter="0"/>
          <w:pgNumType w:start="1"/>
          <w:cols w:space="708"/>
          <w:titlePg/>
          <w:docGrid w:linePitch="299"/>
        </w:sectPr>
      </w:pPr>
    </w:p>
    <w:p w14:paraId="506FC330" w14:textId="45C9115D" w:rsidR="00C1599D" w:rsidRPr="00C1599D" w:rsidRDefault="00487ABC" w:rsidP="003A06F0">
      <w:pPr>
        <w:spacing w:after="0"/>
        <w:ind w:left="6804"/>
        <w:rPr>
          <w:rFonts w:eastAsia="Calibri" w:cs="Calibri"/>
          <w:bCs/>
          <w:sz w:val="24"/>
          <w:szCs w:val="24"/>
        </w:rPr>
      </w:pPr>
      <w:r w:rsidRPr="00C1599D">
        <w:rPr>
          <w:rFonts w:eastAsia="Calibri" w:cs="Calibri"/>
          <w:bCs/>
          <w:sz w:val="24"/>
          <w:szCs w:val="24"/>
        </w:rPr>
        <w:t>Załącznik nr 1</w:t>
      </w:r>
    </w:p>
    <w:p w14:paraId="2A28DBEA" w14:textId="6A9FD77C" w:rsidR="00487ABC" w:rsidRPr="00C1599D" w:rsidRDefault="00C1599D" w:rsidP="003A06F0">
      <w:pPr>
        <w:spacing w:after="120"/>
        <w:ind w:left="6804"/>
        <w:rPr>
          <w:rFonts w:eastAsia="Calibri" w:cs="Calibri"/>
          <w:bCs/>
          <w:sz w:val="24"/>
          <w:szCs w:val="24"/>
        </w:rPr>
      </w:pPr>
      <w:r w:rsidRPr="00C1599D">
        <w:rPr>
          <w:rFonts w:eastAsia="Calibri" w:cs="Calibri"/>
          <w:bCs/>
          <w:sz w:val="24"/>
          <w:szCs w:val="24"/>
        </w:rPr>
        <w:t>do Regulaminu Komisji Oceny Wniosków</w:t>
      </w:r>
    </w:p>
    <w:p w14:paraId="7C896E87" w14:textId="3D7A362A" w:rsidR="00487ABC" w:rsidRPr="00487ABC" w:rsidRDefault="00487ABC" w:rsidP="008B08DA">
      <w:pPr>
        <w:pStyle w:val="Nagwek2"/>
        <w:numPr>
          <w:ilvl w:val="0"/>
          <w:numId w:val="0"/>
        </w:numPr>
        <w:jc w:val="center"/>
      </w:pPr>
      <w:r w:rsidRPr="00487ABC">
        <w:t>Deklaracja poufności</w:t>
      </w:r>
      <w:r w:rsidR="007E1D48">
        <w:t xml:space="preserve"> i bezstronności</w:t>
      </w:r>
    </w:p>
    <w:p w14:paraId="3F623F08" w14:textId="444364C7" w:rsidR="00487ABC" w:rsidRPr="00487ABC" w:rsidRDefault="00487ABC" w:rsidP="00A31982">
      <w:pPr>
        <w:spacing w:after="120"/>
        <w:rPr>
          <w:rFonts w:cs="Calibri"/>
          <w:sz w:val="24"/>
          <w:szCs w:val="24"/>
        </w:rPr>
      </w:pPr>
      <w:r w:rsidRPr="00487ABC">
        <w:rPr>
          <w:rFonts w:eastAsia="Calibri" w:cs="Calibri"/>
          <w:sz w:val="24"/>
          <w:szCs w:val="24"/>
        </w:rPr>
        <w:t>Zobowiązuję się utrzymać w tajemnicy i poufności wszelkie informacje i dokumenty, które zostały mi ujawnione, przygotowane przeze mnie w trakcie procedury oceny wniosków lub</w:t>
      </w:r>
      <w:r w:rsidR="009A4861">
        <w:rPr>
          <w:rFonts w:eastAsia="Calibri" w:cs="Calibri"/>
          <w:sz w:val="24"/>
          <w:szCs w:val="24"/>
        </w:rPr>
        <w:t> </w:t>
      </w:r>
      <w:r w:rsidRPr="00487ABC">
        <w:rPr>
          <w:rFonts w:eastAsia="Calibri" w:cs="Calibri"/>
          <w:sz w:val="24"/>
          <w:szCs w:val="24"/>
        </w:rPr>
        <w:t xml:space="preserve">wynikające z procesu oceny wniosków </w:t>
      </w:r>
      <w:bookmarkStart w:id="2" w:name="_Hlk31259659"/>
      <w:r w:rsidRPr="00487ABC">
        <w:rPr>
          <w:rFonts w:eastAsia="Calibri" w:cs="Calibri"/>
          <w:sz w:val="24"/>
          <w:szCs w:val="24"/>
        </w:rPr>
        <w:t xml:space="preserve">złożonych w ramach naboru wniosków ogłoszonego przez Państwowy Fundusz Rehabilitacji Osób Niepełnosprawnych w ramach </w:t>
      </w:r>
      <w:bookmarkEnd w:id="2"/>
      <w:r w:rsidR="00730DC3">
        <w:rPr>
          <w:rFonts w:eastAsia="Calibri" w:cs="Calibri"/>
          <w:sz w:val="24"/>
          <w:szCs w:val="24"/>
        </w:rPr>
        <w:t>p</w:t>
      </w:r>
      <w:r w:rsidR="00C11D59">
        <w:rPr>
          <w:rFonts w:eastAsia="Calibri" w:cs="Calibri"/>
          <w:sz w:val="24"/>
          <w:szCs w:val="24"/>
        </w:rPr>
        <w:t>rogram</w:t>
      </w:r>
      <w:r w:rsidR="00D6221F">
        <w:rPr>
          <w:rFonts w:eastAsia="Calibri" w:cs="Calibri"/>
          <w:sz w:val="24"/>
          <w:szCs w:val="24"/>
        </w:rPr>
        <w:t xml:space="preserve">u </w:t>
      </w:r>
      <w:r w:rsidR="00D6221F" w:rsidRPr="00D6221F">
        <w:rPr>
          <w:rFonts w:eastAsia="Calibri" w:cs="Calibri"/>
          <w:sz w:val="24"/>
          <w:szCs w:val="24"/>
        </w:rPr>
        <w:t>„Dostępna przestrzeń publiczna”.</w:t>
      </w:r>
    </w:p>
    <w:p w14:paraId="3718F7D7" w14:textId="309B362B" w:rsidR="00487ABC" w:rsidRDefault="00487ABC" w:rsidP="00A31982">
      <w:pPr>
        <w:spacing w:after="120"/>
        <w:rPr>
          <w:rFonts w:eastAsia="Calibri" w:cs="Calibri"/>
          <w:sz w:val="24"/>
          <w:szCs w:val="24"/>
        </w:rPr>
      </w:pPr>
      <w:r w:rsidRPr="00487ABC">
        <w:rPr>
          <w:rFonts w:eastAsia="Calibri" w:cs="Calibri"/>
          <w:sz w:val="24"/>
          <w:szCs w:val="24"/>
        </w:rPr>
        <w:t>Zgadzam się, aby pozyskane przeze mnie informacje i sporządzane dokumenty były używane wyłącznie w procesie oceny wniosków złożonych w ramach wyżej wskazanego naboru.</w:t>
      </w:r>
      <w:bookmarkStart w:id="3" w:name="_Hlk31259534"/>
    </w:p>
    <w:p w14:paraId="4504EB94" w14:textId="687E0F0A" w:rsidR="007E1D48" w:rsidRPr="00487ABC" w:rsidRDefault="007E1D48" w:rsidP="007E1D48">
      <w:pPr>
        <w:spacing w:after="120"/>
        <w:rPr>
          <w:rFonts w:cs="Calibri"/>
          <w:sz w:val="24"/>
          <w:szCs w:val="24"/>
        </w:rPr>
      </w:pPr>
      <w:r w:rsidRPr="00487ABC">
        <w:rPr>
          <w:rFonts w:eastAsia="Calibri" w:cs="Calibri"/>
          <w:sz w:val="24"/>
          <w:szCs w:val="24"/>
        </w:rPr>
        <w:t>Wyrażam zgodę na udział w procedurze oceny wniosków złożonych w ramach naboru wniosków ogłoszonego przez Państwowy Fundusz Rehabilitacji Osób Niepełnosprawnych w</w:t>
      </w:r>
      <w:r>
        <w:rPr>
          <w:rFonts w:eastAsia="Calibri" w:cs="Calibri"/>
          <w:sz w:val="24"/>
          <w:szCs w:val="24"/>
        </w:rPr>
        <w:t> </w:t>
      </w:r>
      <w:r w:rsidRPr="00487ABC">
        <w:rPr>
          <w:rFonts w:eastAsia="Calibri" w:cs="Calibri"/>
          <w:sz w:val="24"/>
          <w:szCs w:val="24"/>
        </w:rPr>
        <w:t xml:space="preserve">ramach </w:t>
      </w:r>
      <w:r w:rsidR="00730DC3">
        <w:rPr>
          <w:rFonts w:eastAsia="Calibri" w:cs="Calibri"/>
          <w:sz w:val="24"/>
          <w:szCs w:val="24"/>
        </w:rPr>
        <w:t>p</w:t>
      </w:r>
      <w:r w:rsidR="00C11D59">
        <w:rPr>
          <w:rFonts w:eastAsia="Calibri" w:cs="Calibri"/>
          <w:sz w:val="24"/>
          <w:szCs w:val="24"/>
        </w:rPr>
        <w:t>rogram</w:t>
      </w:r>
      <w:r>
        <w:rPr>
          <w:rFonts w:eastAsia="Calibri" w:cs="Calibri"/>
          <w:sz w:val="24"/>
          <w:szCs w:val="24"/>
        </w:rPr>
        <w:t xml:space="preserve">u </w:t>
      </w:r>
      <w:r w:rsidRPr="00D6221F">
        <w:rPr>
          <w:rFonts w:eastAsia="Calibri" w:cs="Calibri"/>
          <w:sz w:val="24"/>
          <w:szCs w:val="24"/>
        </w:rPr>
        <w:t>„Dostępna przestrzeń publiczna”</w:t>
      </w:r>
      <w:r w:rsidRPr="00487ABC">
        <w:rPr>
          <w:rFonts w:eastAsia="SimSun" w:cs="Calibri"/>
          <w:kern w:val="3"/>
          <w:sz w:val="24"/>
          <w:szCs w:val="24"/>
          <w:lang w:eastAsia="zh-CN" w:bidi="hi-IN"/>
        </w:rPr>
        <w:t>.</w:t>
      </w:r>
    </w:p>
    <w:p w14:paraId="68CE7716" w14:textId="4713F04A" w:rsidR="007E1D48" w:rsidRPr="00487ABC" w:rsidRDefault="007E1D48" w:rsidP="007E1D48">
      <w:pPr>
        <w:spacing w:after="120"/>
        <w:rPr>
          <w:rFonts w:eastAsia="Calibri" w:cs="Calibri"/>
          <w:sz w:val="24"/>
          <w:szCs w:val="24"/>
        </w:rPr>
      </w:pPr>
      <w:r w:rsidRPr="00487ABC">
        <w:rPr>
          <w:rFonts w:eastAsia="Calibri" w:cs="Calibri"/>
          <w:sz w:val="24"/>
          <w:szCs w:val="24"/>
        </w:rPr>
        <w:t xml:space="preserve">Potwierdzam, że zapoznałem/zapoznałam się z informacjami dotyczącymi zasad oceny wniosków w ramach wyżej wymienionego naboru, w tym w szczególności z </w:t>
      </w:r>
      <w:r>
        <w:rPr>
          <w:rFonts w:eastAsia="Calibri" w:cs="Calibri"/>
          <w:sz w:val="24"/>
          <w:szCs w:val="24"/>
        </w:rPr>
        <w:t xml:space="preserve">Procedurą </w:t>
      </w:r>
      <w:r w:rsidRPr="009201CA">
        <w:rPr>
          <w:rFonts w:eastAsia="Calibri" w:cs="Calibri"/>
          <w:sz w:val="24"/>
          <w:szCs w:val="24"/>
        </w:rPr>
        <w:t xml:space="preserve">realizacji </w:t>
      </w:r>
      <w:r w:rsidR="00730DC3">
        <w:rPr>
          <w:rFonts w:eastAsia="Calibri" w:cs="Calibri"/>
          <w:sz w:val="24"/>
          <w:szCs w:val="24"/>
        </w:rPr>
        <w:t>p</w:t>
      </w:r>
      <w:r w:rsidR="00C11D59">
        <w:rPr>
          <w:rFonts w:eastAsia="Calibri" w:cs="Calibri"/>
          <w:sz w:val="24"/>
          <w:szCs w:val="24"/>
        </w:rPr>
        <w:t>rogram</w:t>
      </w:r>
      <w:r w:rsidRPr="009201CA">
        <w:rPr>
          <w:rFonts w:eastAsia="Calibri" w:cs="Calibri"/>
          <w:sz w:val="24"/>
          <w:szCs w:val="24"/>
        </w:rPr>
        <w:t>u</w:t>
      </w:r>
      <w:r>
        <w:rPr>
          <w:rFonts w:eastAsia="Calibri" w:cs="Calibri"/>
          <w:sz w:val="24"/>
          <w:szCs w:val="24"/>
        </w:rPr>
        <w:t xml:space="preserve"> </w:t>
      </w:r>
      <w:r w:rsidRPr="009201CA">
        <w:rPr>
          <w:rFonts w:eastAsia="Calibri" w:cs="Calibri"/>
          <w:sz w:val="24"/>
          <w:szCs w:val="24"/>
        </w:rPr>
        <w:t>„Dostępna przestrzeń publiczna”</w:t>
      </w:r>
      <w:r w:rsidRPr="00487ABC">
        <w:rPr>
          <w:rFonts w:eastAsia="Calibri" w:cs="Calibri"/>
          <w:sz w:val="24"/>
          <w:szCs w:val="24"/>
        </w:rPr>
        <w:t xml:space="preserve"> oraz Regulaminem KOW.</w:t>
      </w:r>
    </w:p>
    <w:p w14:paraId="53BB7D87" w14:textId="77777777" w:rsidR="007E1D48" w:rsidRPr="00487ABC" w:rsidRDefault="007E1D48" w:rsidP="007E1D48">
      <w:pPr>
        <w:spacing w:after="120"/>
        <w:rPr>
          <w:rFonts w:eastAsia="Calibri" w:cs="Calibri"/>
          <w:sz w:val="24"/>
          <w:szCs w:val="24"/>
        </w:rPr>
      </w:pPr>
      <w:r w:rsidRPr="00487ABC">
        <w:rPr>
          <w:rFonts w:eastAsia="Calibri" w:cs="Calibri"/>
          <w:sz w:val="24"/>
          <w:szCs w:val="24"/>
        </w:rPr>
        <w:t>Deklaruję, że będę bezstronnie i uczciwie wykonywać swoje obowiązki.</w:t>
      </w:r>
    </w:p>
    <w:p w14:paraId="5ACB8B85" w14:textId="77777777" w:rsidR="007E1D48" w:rsidRPr="00487ABC" w:rsidRDefault="007E1D48" w:rsidP="007E1D48">
      <w:pPr>
        <w:spacing w:after="120"/>
        <w:rPr>
          <w:rFonts w:eastAsia="Calibri" w:cs="Calibri"/>
          <w:sz w:val="24"/>
          <w:szCs w:val="24"/>
        </w:rPr>
      </w:pPr>
      <w:r w:rsidRPr="00487ABC">
        <w:rPr>
          <w:rFonts w:eastAsia="Calibri" w:cs="Calibri"/>
          <w:sz w:val="24"/>
          <w:szCs w:val="24"/>
        </w:rPr>
        <w:t xml:space="preserve">Oświadczam, że nie zachodzi wobec mnie żadna z okoliczności powodujących wyłączenie mnie z udziału w wyborze projektów, o których mowa w art. 24 </w:t>
      </w:r>
      <w:r>
        <w:rPr>
          <w:rFonts w:eastAsia="Calibri" w:cs="Calibri"/>
          <w:sz w:val="24"/>
          <w:szCs w:val="24"/>
        </w:rPr>
        <w:t xml:space="preserve">paragraf </w:t>
      </w:r>
      <w:r w:rsidRPr="00487ABC">
        <w:rPr>
          <w:rFonts w:eastAsia="Calibri" w:cs="Calibri"/>
          <w:sz w:val="24"/>
          <w:szCs w:val="24"/>
        </w:rPr>
        <w:t>1 i 2 ustawy z</w:t>
      </w:r>
      <w:r>
        <w:rPr>
          <w:rFonts w:eastAsia="Calibri" w:cs="Calibri"/>
          <w:sz w:val="24"/>
          <w:szCs w:val="24"/>
        </w:rPr>
        <w:t> </w:t>
      </w:r>
      <w:r w:rsidRPr="00487ABC">
        <w:rPr>
          <w:rFonts w:eastAsia="Calibri" w:cs="Calibri"/>
          <w:sz w:val="24"/>
          <w:szCs w:val="24"/>
        </w:rPr>
        <w:t>dnia</w:t>
      </w:r>
      <w:r>
        <w:rPr>
          <w:rFonts w:eastAsia="Calibri" w:cs="Calibri"/>
          <w:sz w:val="24"/>
          <w:szCs w:val="24"/>
        </w:rPr>
        <w:t> </w:t>
      </w:r>
      <w:r w:rsidRPr="00487ABC">
        <w:rPr>
          <w:rFonts w:eastAsia="Calibri" w:cs="Calibri"/>
          <w:sz w:val="24"/>
          <w:szCs w:val="24"/>
        </w:rPr>
        <w:t>14</w:t>
      </w:r>
      <w:r>
        <w:rPr>
          <w:rFonts w:eastAsia="Calibri" w:cs="Calibri"/>
          <w:sz w:val="24"/>
          <w:szCs w:val="24"/>
        </w:rPr>
        <w:t> </w:t>
      </w:r>
      <w:r w:rsidRPr="00487ABC">
        <w:rPr>
          <w:rFonts w:eastAsia="Calibri" w:cs="Calibri"/>
          <w:sz w:val="24"/>
          <w:szCs w:val="24"/>
        </w:rPr>
        <w:t>czerwca 1960 r. – Kodeks postępowania administracyjnego.</w:t>
      </w:r>
    </w:p>
    <w:p w14:paraId="711C6D61" w14:textId="510E1257" w:rsidR="007E1D48" w:rsidRPr="00487ABC" w:rsidRDefault="007E1D48" w:rsidP="007E1D48">
      <w:pPr>
        <w:spacing w:after="120"/>
        <w:rPr>
          <w:rFonts w:eastAsia="Calibri" w:cs="Calibri"/>
          <w:sz w:val="24"/>
          <w:szCs w:val="24"/>
        </w:rPr>
      </w:pPr>
      <w:r w:rsidRPr="00487ABC">
        <w:rPr>
          <w:rFonts w:eastAsia="Calibri" w:cs="Calibri"/>
          <w:sz w:val="24"/>
          <w:szCs w:val="24"/>
        </w:rPr>
        <w:t>Jeżeli okaże się, że w trakcie trwania procesu oceny wniosków w ramach ww. naboru zaistnieją okoliczności mogące budzić wątpliwości co do mojej bezstronności w</w:t>
      </w:r>
      <w:r>
        <w:rPr>
          <w:rFonts w:eastAsia="Calibri" w:cs="Calibri"/>
          <w:sz w:val="24"/>
          <w:szCs w:val="24"/>
        </w:rPr>
        <w:t> </w:t>
      </w:r>
      <w:r w:rsidRPr="00487ABC">
        <w:rPr>
          <w:rFonts w:eastAsia="Calibri" w:cs="Calibri"/>
          <w:sz w:val="24"/>
          <w:szCs w:val="24"/>
        </w:rPr>
        <w:t>zakresie oceny wniosku, bezzwłocznie wstrzymam się z wyrażaniem opinii i dokonaniem oceny tego</w:t>
      </w:r>
      <w:r>
        <w:rPr>
          <w:rFonts w:eastAsia="Calibri" w:cs="Calibri"/>
          <w:sz w:val="24"/>
          <w:szCs w:val="24"/>
        </w:rPr>
        <w:t> </w:t>
      </w:r>
      <w:r w:rsidRPr="00487ABC">
        <w:rPr>
          <w:rFonts w:eastAsia="Calibri" w:cs="Calibri"/>
          <w:sz w:val="24"/>
          <w:szCs w:val="24"/>
        </w:rPr>
        <w:t>wniosku i okoliczność taką zgłoszę niezwłocznie przewodniczącemu KOW.</w:t>
      </w:r>
    </w:p>
    <w:p w14:paraId="53E8B617" w14:textId="6B117050" w:rsidR="00487ABC" w:rsidRPr="00487ABC" w:rsidRDefault="00487ABC" w:rsidP="008B08DA">
      <w:pPr>
        <w:tabs>
          <w:tab w:val="left" w:leader="dot" w:pos="4536"/>
        </w:tabs>
        <w:spacing w:before="480" w:after="120"/>
        <w:rPr>
          <w:rFonts w:eastAsia="Calibri" w:cs="Calibri"/>
          <w:sz w:val="24"/>
          <w:szCs w:val="24"/>
        </w:rPr>
      </w:pPr>
      <w:r w:rsidRPr="00487ABC">
        <w:rPr>
          <w:rFonts w:eastAsia="Calibri" w:cs="Calibri"/>
          <w:sz w:val="24"/>
          <w:szCs w:val="24"/>
        </w:rPr>
        <w:t>Imię i nazwisko</w:t>
      </w:r>
      <w:r w:rsidR="009E1512">
        <w:rPr>
          <w:rFonts w:eastAsia="Calibri" w:cs="Calibri"/>
          <w:sz w:val="24"/>
          <w:szCs w:val="24"/>
        </w:rPr>
        <w:t xml:space="preserve">: </w:t>
      </w:r>
      <w:r w:rsidR="009E1512">
        <w:rPr>
          <w:rFonts w:eastAsia="Calibri" w:cs="Calibri"/>
          <w:sz w:val="24"/>
          <w:szCs w:val="24"/>
        </w:rPr>
        <w:tab/>
      </w:r>
    </w:p>
    <w:p w14:paraId="219E7908" w14:textId="00744849" w:rsidR="00487ABC" w:rsidRPr="00487ABC" w:rsidRDefault="00487ABC" w:rsidP="008B08DA">
      <w:pPr>
        <w:tabs>
          <w:tab w:val="left" w:leader="dot" w:pos="3402"/>
        </w:tabs>
        <w:spacing w:before="120" w:after="120"/>
        <w:rPr>
          <w:rFonts w:eastAsia="Calibri" w:cs="Calibri"/>
          <w:sz w:val="24"/>
          <w:szCs w:val="24"/>
        </w:rPr>
      </w:pPr>
      <w:r w:rsidRPr="00487ABC">
        <w:rPr>
          <w:rFonts w:eastAsia="Calibri" w:cs="Calibri"/>
          <w:sz w:val="24"/>
          <w:szCs w:val="24"/>
        </w:rPr>
        <w:t>Data</w:t>
      </w:r>
      <w:r w:rsidR="009E1512">
        <w:rPr>
          <w:rFonts w:eastAsia="Calibri" w:cs="Calibri"/>
          <w:sz w:val="24"/>
          <w:szCs w:val="24"/>
        </w:rPr>
        <w:t xml:space="preserve">: </w:t>
      </w:r>
      <w:r w:rsidR="009E1512">
        <w:rPr>
          <w:rFonts w:eastAsia="Calibri" w:cs="Calibri"/>
          <w:sz w:val="24"/>
          <w:szCs w:val="24"/>
        </w:rPr>
        <w:tab/>
      </w:r>
    </w:p>
    <w:p w14:paraId="2F60BE7C" w14:textId="0B04D0AB" w:rsidR="00487ABC" w:rsidRPr="00487ABC" w:rsidRDefault="00487ABC" w:rsidP="00EA46F8">
      <w:pPr>
        <w:tabs>
          <w:tab w:val="left" w:leader="dot" w:pos="3402"/>
        </w:tabs>
        <w:spacing w:before="840" w:after="120"/>
        <w:rPr>
          <w:rFonts w:eastAsia="Calibri" w:cs="Calibri"/>
          <w:sz w:val="24"/>
          <w:szCs w:val="24"/>
        </w:rPr>
      </w:pPr>
      <w:r w:rsidRPr="00487ABC">
        <w:rPr>
          <w:rFonts w:eastAsia="Calibri" w:cs="Calibri"/>
          <w:sz w:val="24"/>
          <w:szCs w:val="24"/>
        </w:rPr>
        <w:t>Podpis</w:t>
      </w:r>
      <w:r w:rsidR="009E1512">
        <w:rPr>
          <w:rFonts w:eastAsia="Calibri" w:cs="Calibri"/>
          <w:sz w:val="24"/>
          <w:szCs w:val="24"/>
        </w:rPr>
        <w:t xml:space="preserve">: </w:t>
      </w:r>
      <w:r w:rsidR="009E1512">
        <w:rPr>
          <w:rFonts w:eastAsia="Calibri" w:cs="Calibri"/>
          <w:sz w:val="24"/>
          <w:szCs w:val="24"/>
        </w:rPr>
        <w:tab/>
      </w:r>
    </w:p>
    <w:bookmarkEnd w:id="3"/>
    <w:p w14:paraId="6FA8A681" w14:textId="77777777" w:rsidR="00484FC0" w:rsidRDefault="00484FC0" w:rsidP="003A06F0">
      <w:pPr>
        <w:spacing w:before="120" w:after="0"/>
        <w:ind w:left="6804"/>
        <w:rPr>
          <w:rFonts w:eastAsia="Calibri" w:cs="Calibri"/>
          <w:bCs/>
          <w:sz w:val="24"/>
          <w:szCs w:val="24"/>
        </w:rPr>
        <w:sectPr w:rsidR="00484FC0" w:rsidSect="00BF0CED">
          <w:type w:val="continuous"/>
          <w:pgSz w:w="11906" w:h="16838"/>
          <w:pgMar w:top="1134" w:right="1418" w:bottom="1418" w:left="1418" w:header="1134" w:footer="1134" w:gutter="0"/>
          <w:pgNumType w:start="1"/>
          <w:cols w:space="708"/>
          <w:titlePg/>
          <w:docGrid w:linePitch="299"/>
        </w:sectPr>
      </w:pPr>
    </w:p>
    <w:p w14:paraId="0C64C4DF" w14:textId="77777777" w:rsidR="00943B1A" w:rsidRPr="00C1599D" w:rsidRDefault="00943B1A" w:rsidP="00943B1A">
      <w:pPr>
        <w:spacing w:before="120" w:after="0"/>
        <w:ind w:left="9356"/>
        <w:rPr>
          <w:rFonts w:eastAsia="Calibri" w:cs="Calibri"/>
          <w:bCs/>
          <w:sz w:val="24"/>
          <w:szCs w:val="24"/>
        </w:rPr>
      </w:pPr>
      <w:r w:rsidRPr="00C1599D">
        <w:rPr>
          <w:rFonts w:eastAsia="Calibri" w:cs="Calibri"/>
          <w:bCs/>
          <w:sz w:val="24"/>
          <w:szCs w:val="24"/>
        </w:rPr>
        <w:lastRenderedPageBreak/>
        <w:t xml:space="preserve">Załącznik nr </w:t>
      </w:r>
      <w:r>
        <w:rPr>
          <w:rFonts w:eastAsia="Calibri" w:cs="Calibri"/>
          <w:bCs/>
          <w:sz w:val="24"/>
          <w:szCs w:val="24"/>
        </w:rPr>
        <w:t>2</w:t>
      </w:r>
    </w:p>
    <w:p w14:paraId="10E160BA" w14:textId="77777777" w:rsidR="00943B1A" w:rsidRPr="00C1599D" w:rsidRDefault="00943B1A" w:rsidP="00943B1A">
      <w:pPr>
        <w:spacing w:after="120"/>
        <w:ind w:left="9356"/>
        <w:rPr>
          <w:rFonts w:eastAsia="Calibri" w:cs="Calibri"/>
          <w:bCs/>
          <w:sz w:val="24"/>
          <w:szCs w:val="24"/>
        </w:rPr>
      </w:pPr>
      <w:r w:rsidRPr="00C1599D">
        <w:rPr>
          <w:rFonts w:eastAsia="Calibri" w:cs="Calibri"/>
          <w:bCs/>
          <w:sz w:val="24"/>
          <w:szCs w:val="24"/>
        </w:rPr>
        <w:t>do Regulaminu Komisji Oceny Wniosków</w:t>
      </w:r>
    </w:p>
    <w:p w14:paraId="31487E83" w14:textId="77777777" w:rsidR="00943B1A" w:rsidRPr="00A31982" w:rsidRDefault="00943B1A" w:rsidP="00943B1A">
      <w:pPr>
        <w:pStyle w:val="Nagwek1"/>
      </w:pPr>
      <w:r w:rsidRPr="00A31982">
        <w:t>Karta oceny wniosku</w:t>
      </w:r>
    </w:p>
    <w:p w14:paraId="452A313F" w14:textId="77777777" w:rsidR="00943B1A" w:rsidRPr="00A31982" w:rsidRDefault="00943B1A" w:rsidP="00943B1A">
      <w:pPr>
        <w:tabs>
          <w:tab w:val="left" w:leader="dot" w:pos="3402"/>
        </w:tabs>
        <w:spacing w:after="120"/>
        <w:rPr>
          <w:sz w:val="24"/>
          <w:szCs w:val="24"/>
        </w:rPr>
      </w:pPr>
      <w:r w:rsidRPr="00A31982">
        <w:rPr>
          <w:sz w:val="24"/>
          <w:szCs w:val="24"/>
        </w:rPr>
        <w:t>Nr wniosku</w:t>
      </w:r>
      <w:r>
        <w:rPr>
          <w:sz w:val="24"/>
          <w:szCs w:val="24"/>
        </w:rPr>
        <w:t xml:space="preserve">: </w:t>
      </w:r>
      <w:r>
        <w:rPr>
          <w:sz w:val="24"/>
          <w:szCs w:val="24"/>
        </w:rPr>
        <w:tab/>
      </w:r>
    </w:p>
    <w:p w14:paraId="7EB00690" w14:textId="77777777" w:rsidR="00943B1A" w:rsidRPr="00A31982" w:rsidRDefault="00943B1A" w:rsidP="00943B1A">
      <w:pPr>
        <w:tabs>
          <w:tab w:val="left" w:leader="dot" w:pos="6804"/>
        </w:tabs>
        <w:spacing w:after="120"/>
        <w:rPr>
          <w:sz w:val="24"/>
          <w:szCs w:val="24"/>
        </w:rPr>
      </w:pPr>
      <w:r w:rsidRPr="00A31982">
        <w:rPr>
          <w:sz w:val="24"/>
          <w:szCs w:val="24"/>
        </w:rPr>
        <w:t>Nazwa wnioskodawcy</w:t>
      </w:r>
      <w:r>
        <w:rPr>
          <w:sz w:val="24"/>
          <w:szCs w:val="24"/>
        </w:rPr>
        <w:t xml:space="preserve">: </w:t>
      </w:r>
      <w:r>
        <w:rPr>
          <w:sz w:val="24"/>
          <w:szCs w:val="24"/>
        </w:rPr>
        <w:tab/>
      </w:r>
    </w:p>
    <w:p w14:paraId="41F8C9DC" w14:textId="77777777" w:rsidR="00943B1A" w:rsidRPr="00A31982" w:rsidRDefault="00943B1A" w:rsidP="00943B1A">
      <w:pPr>
        <w:tabs>
          <w:tab w:val="left" w:leader="dot" w:pos="3402"/>
        </w:tabs>
        <w:spacing w:after="120"/>
        <w:rPr>
          <w:sz w:val="24"/>
          <w:szCs w:val="24"/>
        </w:rPr>
      </w:pPr>
      <w:r w:rsidRPr="00A31982">
        <w:rPr>
          <w:sz w:val="24"/>
          <w:szCs w:val="24"/>
        </w:rPr>
        <w:t>Data wpływu wniosku</w:t>
      </w:r>
      <w:r>
        <w:rPr>
          <w:sz w:val="24"/>
          <w:szCs w:val="24"/>
        </w:rPr>
        <w:t xml:space="preserve">: </w:t>
      </w:r>
      <w:r>
        <w:rPr>
          <w:sz w:val="24"/>
          <w:szCs w:val="24"/>
        </w:rPr>
        <w:tab/>
      </w:r>
    </w:p>
    <w:p w14:paraId="0064C708" w14:textId="77777777" w:rsidR="00943B1A" w:rsidRPr="00990020" w:rsidRDefault="00943B1A" w:rsidP="00943B1A">
      <w:pPr>
        <w:pStyle w:val="Nagwek2"/>
        <w:numPr>
          <w:ilvl w:val="0"/>
          <w:numId w:val="0"/>
        </w:numPr>
        <w:ind w:left="425"/>
        <w:jc w:val="center"/>
      </w:pPr>
      <w:r w:rsidRPr="00990020">
        <w:t>Ocena formalna</w:t>
      </w:r>
    </w:p>
    <w:tbl>
      <w:tblPr>
        <w:tblStyle w:val="Tabelasiatki1jasna1"/>
        <w:tblpPr w:leftFromText="141" w:rightFromText="141" w:vertAnchor="text" w:tblpY="1"/>
        <w:tblOverlap w:val="never"/>
        <w:tblW w:w="13887" w:type="dxa"/>
        <w:tblLook w:val="04A0" w:firstRow="1" w:lastRow="0" w:firstColumn="1" w:lastColumn="0" w:noHBand="0" w:noVBand="1"/>
      </w:tblPr>
      <w:tblGrid>
        <w:gridCol w:w="757"/>
        <w:gridCol w:w="2801"/>
        <w:gridCol w:w="1504"/>
        <w:gridCol w:w="8825"/>
      </w:tblGrid>
      <w:tr w:rsidR="00943B1A" w:rsidRPr="00DA1AC6" w14:paraId="1DAFF7C9" w14:textId="77777777" w:rsidTr="00F75E03">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0" w:type="dxa"/>
            <w:shd w:val="clear" w:color="auto" w:fill="D9D9D9" w:themeFill="background1" w:themeFillShade="D9"/>
          </w:tcPr>
          <w:p w14:paraId="353423AC" w14:textId="77777777" w:rsidR="00943B1A" w:rsidRPr="00A31982" w:rsidRDefault="00943B1A" w:rsidP="00F75E03">
            <w:pPr>
              <w:spacing w:after="120"/>
              <w:rPr>
                <w:rFonts w:cs="Times New Roman"/>
                <w:sz w:val="24"/>
                <w:szCs w:val="24"/>
              </w:rPr>
            </w:pPr>
            <w:r w:rsidRPr="00A31982">
              <w:rPr>
                <w:rFonts w:cs="Times New Roman"/>
                <w:sz w:val="24"/>
                <w:szCs w:val="24"/>
              </w:rPr>
              <w:t>Lp.</w:t>
            </w:r>
          </w:p>
        </w:tc>
        <w:tc>
          <w:tcPr>
            <w:tcW w:w="0" w:type="dxa"/>
            <w:shd w:val="clear" w:color="auto" w:fill="D9D9D9" w:themeFill="background1" w:themeFillShade="D9"/>
          </w:tcPr>
          <w:p w14:paraId="2C4945F1" w14:textId="77777777" w:rsidR="00943B1A" w:rsidRPr="00A31982" w:rsidRDefault="00943B1A" w:rsidP="00F75E03">
            <w:pPr>
              <w:spacing w:after="120"/>
              <w:cnfStyle w:val="100000000000" w:firstRow="1" w:lastRow="0" w:firstColumn="0" w:lastColumn="0" w:oddVBand="0" w:evenVBand="0" w:oddHBand="0" w:evenHBand="0" w:firstRowFirstColumn="0" w:firstRowLastColumn="0" w:lastRowFirstColumn="0" w:lastRowLastColumn="0"/>
              <w:rPr>
                <w:rFonts w:cs="Times New Roman"/>
                <w:sz w:val="24"/>
                <w:szCs w:val="24"/>
              </w:rPr>
            </w:pPr>
            <w:r w:rsidRPr="00A31982">
              <w:rPr>
                <w:rFonts w:cs="Times New Roman"/>
                <w:sz w:val="24"/>
                <w:szCs w:val="24"/>
              </w:rPr>
              <w:t>Kryterium</w:t>
            </w:r>
          </w:p>
        </w:tc>
        <w:tc>
          <w:tcPr>
            <w:tcW w:w="0" w:type="dxa"/>
            <w:shd w:val="clear" w:color="auto" w:fill="D9D9D9" w:themeFill="background1" w:themeFillShade="D9"/>
          </w:tcPr>
          <w:p w14:paraId="120D0938" w14:textId="77777777" w:rsidR="00943B1A" w:rsidRPr="00A31982" w:rsidRDefault="00943B1A" w:rsidP="00F75E03">
            <w:pPr>
              <w:spacing w:after="120"/>
              <w:cnfStyle w:val="100000000000" w:firstRow="1" w:lastRow="0" w:firstColumn="0" w:lastColumn="0" w:oddVBand="0" w:evenVBand="0" w:oddHBand="0" w:evenHBand="0" w:firstRowFirstColumn="0" w:firstRowLastColumn="0" w:lastRowFirstColumn="0" w:lastRowLastColumn="0"/>
              <w:rPr>
                <w:rFonts w:cs="Times New Roman"/>
                <w:sz w:val="24"/>
                <w:szCs w:val="24"/>
              </w:rPr>
            </w:pPr>
            <w:r w:rsidRPr="00A31982">
              <w:rPr>
                <w:rFonts w:cs="Times New Roman"/>
                <w:sz w:val="24"/>
                <w:szCs w:val="24"/>
              </w:rPr>
              <w:t>Spełnia: tak/nie</w:t>
            </w:r>
          </w:p>
        </w:tc>
        <w:tc>
          <w:tcPr>
            <w:tcW w:w="5956" w:type="dxa"/>
            <w:shd w:val="clear" w:color="auto" w:fill="D9D9D9" w:themeFill="background1" w:themeFillShade="D9"/>
          </w:tcPr>
          <w:p w14:paraId="19275494" w14:textId="77777777" w:rsidR="00943B1A" w:rsidRDefault="00943B1A" w:rsidP="00F75E03">
            <w:pPr>
              <w:spacing w:after="120"/>
              <w:cnfStyle w:val="100000000000" w:firstRow="1" w:lastRow="0" w:firstColumn="0" w:lastColumn="0" w:oddVBand="0" w:evenVBand="0" w:oddHBand="0" w:evenHBand="0" w:firstRowFirstColumn="0" w:firstRowLastColumn="0" w:lastRowFirstColumn="0" w:lastRowLastColumn="0"/>
              <w:rPr>
                <w:b w:val="0"/>
                <w:bCs w:val="0"/>
                <w:sz w:val="24"/>
                <w:szCs w:val="24"/>
              </w:rPr>
            </w:pPr>
            <w:r w:rsidRPr="00CB2601">
              <w:rPr>
                <w:sz w:val="24"/>
                <w:szCs w:val="24"/>
              </w:rPr>
              <w:t>Uzasadnienie eksperta w przypadku zaznaczenia „nie”</w:t>
            </w:r>
          </w:p>
          <w:p w14:paraId="14E48431" w14:textId="77777777" w:rsidR="00943B1A" w:rsidRPr="009309F7" w:rsidRDefault="00943B1A" w:rsidP="00F75E03">
            <w:pPr>
              <w:spacing w:after="120"/>
              <w:cnfStyle w:val="100000000000" w:firstRow="1" w:lastRow="0" w:firstColumn="0" w:lastColumn="0" w:oddVBand="0" w:evenVBand="0" w:oddHBand="0" w:evenHBand="0" w:firstRowFirstColumn="0" w:firstRowLastColumn="0" w:lastRowFirstColumn="0" w:lastRowLastColumn="0"/>
              <w:rPr>
                <w:rFonts w:cs="Times New Roman"/>
                <w:sz w:val="24"/>
                <w:szCs w:val="24"/>
              </w:rPr>
            </w:pPr>
            <w:r w:rsidRPr="00CB2601">
              <w:rPr>
                <w:sz w:val="24"/>
                <w:szCs w:val="24"/>
              </w:rPr>
              <w:t>Wskazówki dla Wnioskodawcy</w:t>
            </w:r>
          </w:p>
        </w:tc>
      </w:tr>
      <w:tr w:rsidR="00943B1A" w:rsidRPr="00DA1AC6" w14:paraId="39B65EF4" w14:textId="77777777" w:rsidTr="00F75E03">
        <w:tc>
          <w:tcPr>
            <w:cnfStyle w:val="001000000000" w:firstRow="0" w:lastRow="0" w:firstColumn="1" w:lastColumn="0" w:oddVBand="0" w:evenVBand="0" w:oddHBand="0" w:evenHBand="0" w:firstRowFirstColumn="0" w:firstRowLastColumn="0" w:lastRowFirstColumn="0" w:lastRowLastColumn="0"/>
            <w:tcW w:w="0" w:type="dxa"/>
          </w:tcPr>
          <w:p w14:paraId="02C1A567" w14:textId="77777777" w:rsidR="00943B1A" w:rsidRPr="00341BA7" w:rsidRDefault="00943B1A" w:rsidP="00F75E03">
            <w:pPr>
              <w:spacing w:after="120"/>
              <w:rPr>
                <w:rFonts w:cs="Times New Roman"/>
                <w:b w:val="0"/>
                <w:bCs w:val="0"/>
                <w:sz w:val="24"/>
                <w:szCs w:val="24"/>
              </w:rPr>
            </w:pPr>
            <w:r w:rsidRPr="00D01FA7">
              <w:rPr>
                <w:sz w:val="24"/>
                <w:szCs w:val="24"/>
              </w:rPr>
              <w:t>1.</w:t>
            </w:r>
          </w:p>
        </w:tc>
        <w:tc>
          <w:tcPr>
            <w:tcW w:w="0" w:type="dxa"/>
          </w:tcPr>
          <w:p w14:paraId="59F3098D" w14:textId="77777777" w:rsidR="00943B1A" w:rsidRPr="00A31982" w:rsidRDefault="00943B1A" w:rsidP="00F75E03">
            <w:pPr>
              <w:spacing w:after="120"/>
              <w:cnfStyle w:val="000000000000" w:firstRow="0" w:lastRow="0" w:firstColumn="0" w:lastColumn="0" w:oddVBand="0" w:evenVBand="0" w:oddHBand="0" w:evenHBand="0" w:firstRowFirstColumn="0" w:firstRowLastColumn="0" w:lastRowFirstColumn="0" w:lastRowLastColumn="0"/>
              <w:rPr>
                <w:rFonts w:cs="Times New Roman"/>
                <w:sz w:val="24"/>
                <w:szCs w:val="24"/>
              </w:rPr>
            </w:pPr>
            <w:r w:rsidRPr="00A31982">
              <w:rPr>
                <w:rFonts w:cs="Times New Roman"/>
                <w:sz w:val="24"/>
                <w:szCs w:val="24"/>
              </w:rPr>
              <w:t>Wniosek został złożony przez podmiot uprawniony (tj.</w:t>
            </w:r>
            <w:r>
              <w:rPr>
                <w:rFonts w:cs="Times New Roman"/>
                <w:sz w:val="24"/>
                <w:szCs w:val="24"/>
              </w:rPr>
              <w:t> </w:t>
            </w:r>
            <w:r w:rsidRPr="00A31982">
              <w:rPr>
                <w:rFonts w:cs="Times New Roman"/>
                <w:sz w:val="24"/>
                <w:szCs w:val="24"/>
              </w:rPr>
              <w:t xml:space="preserve">przez adresata </w:t>
            </w:r>
            <w:r>
              <w:rPr>
                <w:rFonts w:cs="Times New Roman"/>
                <w:sz w:val="24"/>
                <w:szCs w:val="24"/>
              </w:rPr>
              <w:t>Program</w:t>
            </w:r>
            <w:r w:rsidRPr="00A31982">
              <w:rPr>
                <w:rFonts w:cs="Times New Roman"/>
                <w:sz w:val="24"/>
                <w:szCs w:val="24"/>
              </w:rPr>
              <w:t>u)</w:t>
            </w:r>
            <w:r>
              <w:rPr>
                <w:rFonts w:cs="Times New Roman"/>
                <w:sz w:val="24"/>
                <w:szCs w:val="24"/>
              </w:rPr>
              <w:t xml:space="preserve"> i we właściwym module.</w:t>
            </w:r>
          </w:p>
        </w:tc>
        <w:tc>
          <w:tcPr>
            <w:tcW w:w="0" w:type="dxa"/>
          </w:tcPr>
          <w:p w14:paraId="5BC25BB6" w14:textId="77777777" w:rsidR="00943B1A" w:rsidRPr="00A31982" w:rsidRDefault="00943B1A" w:rsidP="00F75E03">
            <w:pPr>
              <w:spacing w:after="120"/>
              <w:cnfStyle w:val="000000000000" w:firstRow="0" w:lastRow="0" w:firstColumn="0" w:lastColumn="0" w:oddVBand="0" w:evenVBand="0" w:oddHBand="0" w:evenHBand="0" w:firstRowFirstColumn="0" w:firstRowLastColumn="0" w:lastRowFirstColumn="0" w:lastRowLastColumn="0"/>
              <w:rPr>
                <w:rFonts w:cs="Times New Roman"/>
                <w:sz w:val="24"/>
                <w:szCs w:val="24"/>
              </w:rPr>
            </w:pPr>
          </w:p>
        </w:tc>
        <w:tc>
          <w:tcPr>
            <w:tcW w:w="5956" w:type="dxa"/>
          </w:tcPr>
          <w:p w14:paraId="4A453EC4" w14:textId="77777777" w:rsidR="00943B1A" w:rsidRDefault="00943B1A" w:rsidP="00F75E03">
            <w:pPr>
              <w:spacing w:after="120"/>
              <w:cnfStyle w:val="000000000000" w:firstRow="0" w:lastRow="0" w:firstColumn="0" w:lastColumn="0" w:oddVBand="0" w:evenVBand="0" w:oddHBand="0" w:evenHBand="0" w:firstRowFirstColumn="0" w:firstRowLastColumn="0" w:lastRowFirstColumn="0" w:lastRowLastColumn="0"/>
              <w:rPr>
                <w:rFonts w:cs="Times New Roman"/>
                <w:sz w:val="24"/>
                <w:szCs w:val="24"/>
              </w:rPr>
            </w:pPr>
            <w:r w:rsidRPr="00693F41">
              <w:rPr>
                <w:rFonts w:cs="Times New Roman"/>
                <w:sz w:val="24"/>
                <w:szCs w:val="24"/>
              </w:rPr>
              <w:t>Pamiętaj, że nie możesz złożyć wniosku dla innego podmiotu, niż ten, który podałeś w</w:t>
            </w:r>
            <w:r>
              <w:rPr>
                <w:rFonts w:cs="Times New Roman"/>
                <w:sz w:val="24"/>
                <w:szCs w:val="24"/>
              </w:rPr>
              <w:t> </w:t>
            </w:r>
            <w:r w:rsidRPr="00693F41">
              <w:rPr>
                <w:rFonts w:cs="Times New Roman"/>
                <w:sz w:val="24"/>
                <w:szCs w:val="24"/>
              </w:rPr>
              <w:t>momencie rejestracji. Konto osoby powiązane jest z kontem Wnioskodawcy.</w:t>
            </w:r>
          </w:p>
          <w:p w14:paraId="5D85C363" w14:textId="77777777" w:rsidR="00943B1A" w:rsidRDefault="00943B1A" w:rsidP="00F75E03">
            <w:pPr>
              <w:spacing w:after="120"/>
              <w:cnfStyle w:val="000000000000" w:firstRow="0" w:lastRow="0" w:firstColumn="0" w:lastColumn="0" w:oddVBand="0" w:evenVBand="0" w:oddHBand="0" w:evenHBand="0" w:firstRowFirstColumn="0" w:firstRowLastColumn="0" w:lastRowFirstColumn="0" w:lastRowLastColumn="0"/>
              <w:rPr>
                <w:rFonts w:cs="Times New Roman"/>
                <w:sz w:val="24"/>
                <w:szCs w:val="24"/>
              </w:rPr>
            </w:pPr>
            <w:r w:rsidRPr="00693F41">
              <w:rPr>
                <w:rFonts w:cs="Times New Roman"/>
                <w:sz w:val="24"/>
                <w:szCs w:val="24"/>
              </w:rPr>
              <w:t xml:space="preserve">Zweryfikuj, czy Twój podmiot jest adresatem </w:t>
            </w:r>
            <w:r w:rsidRPr="000E2CBD">
              <w:rPr>
                <w:sz w:val="24"/>
                <w:szCs w:val="24"/>
              </w:rPr>
              <w:t>programu</w:t>
            </w:r>
            <w:r>
              <w:rPr>
                <w:rFonts w:cs="Times New Roman"/>
                <w:sz w:val="24"/>
                <w:szCs w:val="24"/>
              </w:rPr>
              <w:t xml:space="preserve"> </w:t>
            </w:r>
            <w:r w:rsidRPr="00693F41">
              <w:rPr>
                <w:rFonts w:cs="Times New Roman"/>
                <w:sz w:val="24"/>
                <w:szCs w:val="24"/>
              </w:rPr>
              <w:t>w danym module.</w:t>
            </w:r>
            <w:r>
              <w:t xml:space="preserve"> </w:t>
            </w:r>
            <w:r w:rsidRPr="00495719">
              <w:rPr>
                <w:rFonts w:cs="Times New Roman"/>
                <w:sz w:val="24"/>
                <w:szCs w:val="24"/>
              </w:rPr>
              <w:t>Kryterium będzie weryfikowane w odniesieniu do warunków uczestnictwa wskazanych w</w:t>
            </w:r>
            <w:r>
              <w:rPr>
                <w:rFonts w:cs="Times New Roman"/>
                <w:sz w:val="24"/>
                <w:szCs w:val="24"/>
              </w:rPr>
              <w:t> Program</w:t>
            </w:r>
            <w:r w:rsidRPr="00495719">
              <w:rPr>
                <w:rFonts w:cs="Times New Roman"/>
                <w:sz w:val="24"/>
                <w:szCs w:val="24"/>
              </w:rPr>
              <w:t>ie.</w:t>
            </w:r>
          </w:p>
          <w:p w14:paraId="6FA5932A" w14:textId="77777777" w:rsidR="00943B1A" w:rsidRDefault="00943B1A" w:rsidP="00F75E03">
            <w:pPr>
              <w:spacing w:after="120"/>
              <w:cnfStyle w:val="000000000000" w:firstRow="0" w:lastRow="0" w:firstColumn="0" w:lastColumn="0" w:oddVBand="0" w:evenVBand="0" w:oddHBand="0" w:evenHBand="0" w:firstRowFirstColumn="0" w:firstRowLastColumn="0" w:lastRowFirstColumn="0" w:lastRowLastColumn="0"/>
              <w:rPr>
                <w:rFonts w:cs="Times New Roman"/>
                <w:sz w:val="24"/>
                <w:szCs w:val="24"/>
              </w:rPr>
            </w:pPr>
            <w:r>
              <w:rPr>
                <w:rFonts w:cs="Times New Roman"/>
                <w:sz w:val="24"/>
                <w:szCs w:val="24"/>
              </w:rPr>
              <w:t xml:space="preserve">Musisz potwierdzić we wniosku, że jesteś adresatem danego modułu Programu zgodnie ze wskazówkami zawartymi w instrukcji </w:t>
            </w:r>
            <w:r w:rsidRPr="00FB6414">
              <w:rPr>
                <w:rFonts w:cs="Times New Roman"/>
                <w:sz w:val="24"/>
                <w:szCs w:val="24"/>
              </w:rPr>
              <w:t>rejestracji i wypełniania wniosku o</w:t>
            </w:r>
            <w:r>
              <w:rPr>
                <w:rFonts w:cs="Times New Roman"/>
                <w:sz w:val="24"/>
                <w:szCs w:val="24"/>
              </w:rPr>
              <w:t> </w:t>
            </w:r>
            <w:r w:rsidRPr="00FB6414">
              <w:rPr>
                <w:rFonts w:cs="Times New Roman"/>
                <w:sz w:val="24"/>
                <w:szCs w:val="24"/>
              </w:rPr>
              <w:t>dofinansowanie projektu</w:t>
            </w:r>
            <w:r>
              <w:rPr>
                <w:rFonts w:cs="Times New Roman"/>
                <w:sz w:val="24"/>
                <w:szCs w:val="24"/>
              </w:rPr>
              <w:t>. Zweryfikuj, czy podałeś dane, które umożliwią KOW jednoznacznie ocenić, czy spełniasz warunki uczestnictwa w danym module. Brak takich danych skutkować będzie negatywną oceną formalną wniosku.</w:t>
            </w:r>
          </w:p>
          <w:p w14:paraId="3E0BA92B" w14:textId="77777777" w:rsidR="00943B1A" w:rsidRDefault="00943B1A" w:rsidP="00F75E03">
            <w:pPr>
              <w:spacing w:after="120"/>
              <w:cnfStyle w:val="000000000000" w:firstRow="0" w:lastRow="0" w:firstColumn="0" w:lastColumn="0" w:oddVBand="0" w:evenVBand="0" w:oddHBand="0" w:evenHBand="0" w:firstRowFirstColumn="0" w:firstRowLastColumn="0" w:lastRowFirstColumn="0" w:lastRowLastColumn="0"/>
              <w:rPr>
                <w:rFonts w:cs="Times New Roman"/>
                <w:sz w:val="24"/>
                <w:szCs w:val="24"/>
              </w:rPr>
            </w:pPr>
            <w:r w:rsidRPr="00693F41">
              <w:rPr>
                <w:rFonts w:cs="Times New Roman"/>
                <w:sz w:val="24"/>
                <w:szCs w:val="24"/>
              </w:rPr>
              <w:lastRenderedPageBreak/>
              <w:t xml:space="preserve">Jeśli składasz wniosek w module D sprawdź, czy podałeś numer kontraktu NFZ na świadczenie usług </w:t>
            </w:r>
            <w:proofErr w:type="spellStart"/>
            <w:r w:rsidRPr="00693F41">
              <w:rPr>
                <w:rFonts w:cs="Times New Roman"/>
                <w:sz w:val="24"/>
                <w:szCs w:val="24"/>
              </w:rPr>
              <w:t>ginekologiczno</w:t>
            </w:r>
            <w:proofErr w:type="spellEnd"/>
            <w:r>
              <w:rPr>
                <w:rFonts w:cs="Times New Roman"/>
                <w:sz w:val="24"/>
                <w:szCs w:val="24"/>
              </w:rPr>
              <w:t xml:space="preserve"> </w:t>
            </w:r>
            <w:r w:rsidRPr="00693F41">
              <w:rPr>
                <w:rFonts w:cs="Times New Roman"/>
                <w:sz w:val="24"/>
                <w:szCs w:val="24"/>
              </w:rPr>
              <w:t>-</w:t>
            </w:r>
            <w:r>
              <w:rPr>
                <w:rFonts w:cs="Times New Roman"/>
                <w:sz w:val="24"/>
                <w:szCs w:val="24"/>
              </w:rPr>
              <w:t xml:space="preserve"> </w:t>
            </w:r>
            <w:r w:rsidRPr="00693F41">
              <w:rPr>
                <w:rFonts w:cs="Times New Roman"/>
                <w:sz w:val="24"/>
                <w:szCs w:val="24"/>
              </w:rPr>
              <w:t>położniczych. Podanie numeru kontraktu, który nie dotyczy wskazanych usług, spowoduje negatywną ocenę formalną złożonego wniosku.</w:t>
            </w:r>
          </w:p>
          <w:p w14:paraId="6065BAA6" w14:textId="77777777" w:rsidR="00943B1A" w:rsidRPr="00693F41" w:rsidRDefault="00943B1A" w:rsidP="00F75E03">
            <w:pPr>
              <w:spacing w:after="120"/>
              <w:cnfStyle w:val="000000000000" w:firstRow="0" w:lastRow="0" w:firstColumn="0" w:lastColumn="0" w:oddVBand="0" w:evenVBand="0" w:oddHBand="0" w:evenHBand="0" w:firstRowFirstColumn="0" w:firstRowLastColumn="0" w:lastRowFirstColumn="0" w:lastRowLastColumn="0"/>
              <w:rPr>
                <w:rFonts w:cs="Times New Roman"/>
                <w:sz w:val="24"/>
                <w:szCs w:val="24"/>
                <w:highlight w:val="yellow"/>
              </w:rPr>
            </w:pPr>
            <w:r w:rsidRPr="00482EE8">
              <w:rPr>
                <w:rFonts w:cs="Times New Roman"/>
                <w:sz w:val="24"/>
                <w:szCs w:val="24"/>
              </w:rPr>
              <w:t>Jeśli w trakcie wypełniania wniosku zauważyłeś, że wybrałeś błędny moduł, możesz dokonać zmiany. Przed dokonaniem takiej zmiany, usuń wszystkie wprowadzone treści.</w:t>
            </w:r>
          </w:p>
        </w:tc>
      </w:tr>
      <w:tr w:rsidR="00943B1A" w:rsidRPr="00DA1AC6" w14:paraId="4D7538C6" w14:textId="77777777" w:rsidTr="00F75E03">
        <w:trPr>
          <w:trHeight w:val="1023"/>
        </w:trPr>
        <w:tc>
          <w:tcPr>
            <w:cnfStyle w:val="001000000000" w:firstRow="0" w:lastRow="0" w:firstColumn="1" w:lastColumn="0" w:oddVBand="0" w:evenVBand="0" w:oddHBand="0" w:evenHBand="0" w:firstRowFirstColumn="0" w:firstRowLastColumn="0" w:lastRowFirstColumn="0" w:lastRowLastColumn="0"/>
            <w:tcW w:w="0" w:type="dxa"/>
          </w:tcPr>
          <w:p w14:paraId="246578A8" w14:textId="77777777" w:rsidR="00943B1A" w:rsidRPr="00341BA7" w:rsidRDefault="00943B1A" w:rsidP="00F75E03">
            <w:pPr>
              <w:spacing w:after="120"/>
              <w:rPr>
                <w:rFonts w:cs="Times New Roman"/>
                <w:b w:val="0"/>
                <w:bCs w:val="0"/>
                <w:sz w:val="24"/>
                <w:szCs w:val="24"/>
              </w:rPr>
            </w:pPr>
            <w:r>
              <w:rPr>
                <w:sz w:val="24"/>
                <w:szCs w:val="24"/>
              </w:rPr>
              <w:lastRenderedPageBreak/>
              <w:t>2</w:t>
            </w:r>
            <w:r w:rsidRPr="00D01FA7">
              <w:rPr>
                <w:sz w:val="24"/>
                <w:szCs w:val="24"/>
              </w:rPr>
              <w:t>.</w:t>
            </w:r>
          </w:p>
        </w:tc>
        <w:tc>
          <w:tcPr>
            <w:tcW w:w="0" w:type="dxa"/>
          </w:tcPr>
          <w:p w14:paraId="63D2797B" w14:textId="77777777" w:rsidR="00943B1A" w:rsidRPr="00A31982" w:rsidRDefault="00943B1A" w:rsidP="00F75E03">
            <w:pPr>
              <w:spacing w:after="120"/>
              <w:cnfStyle w:val="000000000000" w:firstRow="0" w:lastRow="0" w:firstColumn="0" w:lastColumn="0" w:oddVBand="0" w:evenVBand="0" w:oddHBand="0" w:evenHBand="0" w:firstRowFirstColumn="0" w:firstRowLastColumn="0" w:lastRowFirstColumn="0" w:lastRowLastColumn="0"/>
              <w:rPr>
                <w:sz w:val="24"/>
                <w:szCs w:val="24"/>
              </w:rPr>
            </w:pPr>
            <w:r w:rsidRPr="00A31982">
              <w:rPr>
                <w:sz w:val="24"/>
                <w:szCs w:val="24"/>
              </w:rPr>
              <w:t>Wniosek został złożony w wymaganym terminie (tj. w</w:t>
            </w:r>
            <w:r>
              <w:rPr>
                <w:sz w:val="24"/>
                <w:szCs w:val="24"/>
              </w:rPr>
              <w:t> </w:t>
            </w:r>
            <w:r w:rsidRPr="00A31982">
              <w:rPr>
                <w:sz w:val="24"/>
                <w:szCs w:val="24"/>
              </w:rPr>
              <w:t>terminie naboru wniosków)</w:t>
            </w:r>
            <w:r>
              <w:rPr>
                <w:sz w:val="24"/>
                <w:szCs w:val="24"/>
              </w:rPr>
              <w:t>.</w:t>
            </w:r>
          </w:p>
        </w:tc>
        <w:tc>
          <w:tcPr>
            <w:tcW w:w="0" w:type="dxa"/>
          </w:tcPr>
          <w:p w14:paraId="1C8B4338" w14:textId="77777777" w:rsidR="00943B1A" w:rsidRPr="00A31982" w:rsidRDefault="00943B1A" w:rsidP="00F75E03">
            <w:pPr>
              <w:spacing w:after="120"/>
              <w:cnfStyle w:val="000000000000" w:firstRow="0" w:lastRow="0" w:firstColumn="0" w:lastColumn="0" w:oddVBand="0" w:evenVBand="0" w:oddHBand="0" w:evenHBand="0" w:firstRowFirstColumn="0" w:firstRowLastColumn="0" w:lastRowFirstColumn="0" w:lastRowLastColumn="0"/>
              <w:rPr>
                <w:rFonts w:cs="Times New Roman"/>
                <w:sz w:val="24"/>
                <w:szCs w:val="24"/>
              </w:rPr>
            </w:pPr>
          </w:p>
        </w:tc>
        <w:tc>
          <w:tcPr>
            <w:tcW w:w="5956" w:type="dxa"/>
          </w:tcPr>
          <w:p w14:paraId="259E8586" w14:textId="77777777" w:rsidR="00943B1A" w:rsidRPr="00A31982" w:rsidRDefault="00943B1A" w:rsidP="00F75E03">
            <w:pPr>
              <w:spacing w:after="120"/>
              <w:cnfStyle w:val="000000000000" w:firstRow="0" w:lastRow="0" w:firstColumn="0" w:lastColumn="0" w:oddVBand="0" w:evenVBand="0" w:oddHBand="0" w:evenHBand="0" w:firstRowFirstColumn="0" w:firstRowLastColumn="0" w:lastRowFirstColumn="0" w:lastRowLastColumn="0"/>
              <w:rPr>
                <w:rFonts w:cs="Times New Roman"/>
                <w:sz w:val="24"/>
                <w:szCs w:val="24"/>
              </w:rPr>
            </w:pPr>
            <w:r>
              <w:rPr>
                <w:rFonts w:cs="Times New Roman"/>
                <w:sz w:val="24"/>
                <w:szCs w:val="24"/>
              </w:rPr>
              <w:t>Termin naboru wskazaliśmy w ogłoszeniu o naborze. Określiliśmy dzień rozpoczęcia i dzień zakończenia naboru oraz godzinę.</w:t>
            </w:r>
          </w:p>
        </w:tc>
      </w:tr>
      <w:tr w:rsidR="00943B1A" w:rsidRPr="00DA1AC6" w14:paraId="3F35D401" w14:textId="77777777" w:rsidTr="00F75E03">
        <w:tc>
          <w:tcPr>
            <w:cnfStyle w:val="001000000000" w:firstRow="0" w:lastRow="0" w:firstColumn="1" w:lastColumn="0" w:oddVBand="0" w:evenVBand="0" w:oddHBand="0" w:evenHBand="0" w:firstRowFirstColumn="0" w:firstRowLastColumn="0" w:lastRowFirstColumn="0" w:lastRowLastColumn="0"/>
            <w:tcW w:w="0" w:type="dxa"/>
          </w:tcPr>
          <w:p w14:paraId="250FEEA1" w14:textId="77777777" w:rsidR="00943B1A" w:rsidRPr="00341BA7" w:rsidRDefault="00943B1A" w:rsidP="00F75E03">
            <w:pPr>
              <w:spacing w:after="120"/>
              <w:rPr>
                <w:rFonts w:cs="Times New Roman"/>
                <w:b w:val="0"/>
                <w:bCs w:val="0"/>
                <w:sz w:val="24"/>
                <w:szCs w:val="24"/>
              </w:rPr>
            </w:pPr>
            <w:r>
              <w:rPr>
                <w:sz w:val="24"/>
                <w:szCs w:val="24"/>
              </w:rPr>
              <w:t>3</w:t>
            </w:r>
            <w:r w:rsidRPr="00D01FA7">
              <w:rPr>
                <w:sz w:val="24"/>
                <w:szCs w:val="24"/>
              </w:rPr>
              <w:t>.</w:t>
            </w:r>
          </w:p>
        </w:tc>
        <w:tc>
          <w:tcPr>
            <w:tcW w:w="0" w:type="dxa"/>
          </w:tcPr>
          <w:p w14:paraId="6F426323" w14:textId="77777777" w:rsidR="00943B1A" w:rsidRPr="00A31982" w:rsidRDefault="00943B1A" w:rsidP="00F75E03">
            <w:pPr>
              <w:spacing w:after="120"/>
              <w:cnfStyle w:val="000000000000" w:firstRow="0" w:lastRow="0" w:firstColumn="0" w:lastColumn="0" w:oddVBand="0" w:evenVBand="0" w:oddHBand="0" w:evenHBand="0" w:firstRowFirstColumn="0" w:firstRowLastColumn="0" w:lastRowFirstColumn="0" w:lastRowLastColumn="0"/>
              <w:rPr>
                <w:rFonts w:cs="Times New Roman"/>
                <w:sz w:val="24"/>
                <w:szCs w:val="24"/>
              </w:rPr>
            </w:pPr>
            <w:r w:rsidRPr="00A31982">
              <w:rPr>
                <w:rFonts w:cs="Times New Roman"/>
                <w:sz w:val="24"/>
                <w:szCs w:val="24"/>
              </w:rPr>
              <w:t xml:space="preserve">Wniosek jest kompletny i zawiera </w:t>
            </w:r>
            <w:r>
              <w:rPr>
                <w:rFonts w:cs="Times New Roman"/>
                <w:sz w:val="24"/>
                <w:szCs w:val="24"/>
              </w:rPr>
              <w:t>obowiązkowe</w:t>
            </w:r>
            <w:r w:rsidRPr="00A31982">
              <w:rPr>
                <w:rFonts w:cs="Times New Roman"/>
                <w:sz w:val="24"/>
                <w:szCs w:val="24"/>
              </w:rPr>
              <w:t xml:space="preserve"> załączniki oraz ma wypełnione wszystkie pola, w tym pola opisowe</w:t>
            </w:r>
            <w:r>
              <w:rPr>
                <w:rFonts w:cs="Times New Roman"/>
                <w:sz w:val="24"/>
                <w:szCs w:val="24"/>
              </w:rPr>
              <w:t>.</w:t>
            </w:r>
          </w:p>
        </w:tc>
        <w:tc>
          <w:tcPr>
            <w:tcW w:w="0" w:type="dxa"/>
          </w:tcPr>
          <w:p w14:paraId="60E22EF2" w14:textId="77777777" w:rsidR="00943B1A" w:rsidRPr="00A31982" w:rsidRDefault="00943B1A" w:rsidP="00F75E03">
            <w:pPr>
              <w:spacing w:after="120"/>
              <w:cnfStyle w:val="000000000000" w:firstRow="0" w:lastRow="0" w:firstColumn="0" w:lastColumn="0" w:oddVBand="0" w:evenVBand="0" w:oddHBand="0" w:evenHBand="0" w:firstRowFirstColumn="0" w:firstRowLastColumn="0" w:lastRowFirstColumn="0" w:lastRowLastColumn="0"/>
              <w:rPr>
                <w:rFonts w:cs="Times New Roman"/>
                <w:sz w:val="24"/>
                <w:szCs w:val="24"/>
              </w:rPr>
            </w:pPr>
          </w:p>
        </w:tc>
        <w:tc>
          <w:tcPr>
            <w:tcW w:w="5956" w:type="dxa"/>
          </w:tcPr>
          <w:p w14:paraId="602FF638" w14:textId="77777777" w:rsidR="00943B1A" w:rsidRDefault="00943B1A" w:rsidP="00F75E03">
            <w:pPr>
              <w:spacing w:after="120"/>
              <w:cnfStyle w:val="000000000000" w:firstRow="0" w:lastRow="0" w:firstColumn="0" w:lastColumn="0" w:oddVBand="0" w:evenVBand="0" w:oddHBand="0" w:evenHBand="0" w:firstRowFirstColumn="0" w:firstRowLastColumn="0" w:lastRowFirstColumn="0" w:lastRowLastColumn="0"/>
              <w:rPr>
                <w:rFonts w:cs="Times New Roman"/>
                <w:sz w:val="24"/>
                <w:szCs w:val="24"/>
              </w:rPr>
            </w:pPr>
            <w:r>
              <w:rPr>
                <w:rFonts w:cs="Times New Roman"/>
                <w:sz w:val="24"/>
                <w:szCs w:val="24"/>
              </w:rPr>
              <w:t>Generator sprawdza, czy wszystkie pola opisowe zostały wypełnione – nie sprawdza ich zawartości merytorycznej.</w:t>
            </w:r>
          </w:p>
          <w:p w14:paraId="2B05A94C" w14:textId="77777777" w:rsidR="00943B1A" w:rsidRDefault="00943B1A" w:rsidP="00F75E03">
            <w:pPr>
              <w:spacing w:after="120"/>
              <w:cnfStyle w:val="000000000000" w:firstRow="0" w:lastRow="0" w:firstColumn="0" w:lastColumn="0" w:oddVBand="0" w:evenVBand="0" w:oddHBand="0" w:evenHBand="0" w:firstRowFirstColumn="0" w:firstRowLastColumn="0" w:lastRowFirstColumn="0" w:lastRowLastColumn="0"/>
              <w:rPr>
                <w:rFonts w:cs="Times New Roman"/>
                <w:sz w:val="24"/>
                <w:szCs w:val="24"/>
              </w:rPr>
            </w:pPr>
            <w:r w:rsidRPr="000E2CBD">
              <w:rPr>
                <w:rFonts w:cs="Times New Roman"/>
                <w:sz w:val="24"/>
                <w:szCs w:val="24"/>
              </w:rPr>
              <w:t>Sprawdź</w:t>
            </w:r>
            <w:r w:rsidRPr="00BF0CC9">
              <w:rPr>
                <w:sz w:val="24"/>
                <w:szCs w:val="24"/>
              </w:rPr>
              <w:t xml:space="preserve"> czy wypełniłeś wszystkie</w:t>
            </w:r>
            <w:r w:rsidRPr="000E2CBD">
              <w:rPr>
                <w:rFonts w:cs="Times New Roman"/>
                <w:sz w:val="24"/>
                <w:szCs w:val="24"/>
              </w:rPr>
              <w:t xml:space="preserve"> </w:t>
            </w:r>
            <w:r w:rsidRPr="00BF0CC9">
              <w:rPr>
                <w:sz w:val="24"/>
                <w:szCs w:val="24"/>
              </w:rPr>
              <w:t>pola we wniosku.</w:t>
            </w:r>
            <w:r>
              <w:rPr>
                <w:rFonts w:cs="Times New Roman"/>
                <w:sz w:val="24"/>
                <w:szCs w:val="24"/>
              </w:rPr>
              <w:t xml:space="preserve"> Brak wypełnienia jakiegokolwiek pola nie pozwoli złożyć wniosku do PFRON.</w:t>
            </w:r>
          </w:p>
          <w:p w14:paraId="133C921E" w14:textId="77777777" w:rsidR="00943B1A" w:rsidRDefault="00943B1A" w:rsidP="00F75E03">
            <w:pPr>
              <w:spacing w:after="120"/>
              <w:cnfStyle w:val="000000000000" w:firstRow="0" w:lastRow="0" w:firstColumn="0" w:lastColumn="0" w:oddVBand="0" w:evenVBand="0" w:oddHBand="0" w:evenHBand="0" w:firstRowFirstColumn="0" w:firstRowLastColumn="0" w:lastRowFirstColumn="0" w:lastRowLastColumn="0"/>
              <w:rPr>
                <w:rFonts w:cs="Times New Roman"/>
                <w:sz w:val="24"/>
                <w:szCs w:val="24"/>
              </w:rPr>
            </w:pPr>
            <w:r>
              <w:rPr>
                <w:rFonts w:cs="Times New Roman"/>
                <w:sz w:val="24"/>
                <w:szCs w:val="24"/>
              </w:rPr>
              <w:t xml:space="preserve">Generator nie sprawdza sekcji dotyczącej załączników. Przed naciśnięciem przycisku „prześlij do PFRON”, pobierz wersję roboczą i sprawdź zapisy wniosku. </w:t>
            </w:r>
          </w:p>
          <w:p w14:paraId="15BE43A5" w14:textId="77777777" w:rsidR="00943B1A" w:rsidRPr="00A31982" w:rsidRDefault="00943B1A" w:rsidP="00F75E03">
            <w:pPr>
              <w:spacing w:after="120"/>
              <w:cnfStyle w:val="000000000000" w:firstRow="0" w:lastRow="0" w:firstColumn="0" w:lastColumn="0" w:oddVBand="0" w:evenVBand="0" w:oddHBand="0" w:evenHBand="0" w:firstRowFirstColumn="0" w:firstRowLastColumn="0" w:lastRowFirstColumn="0" w:lastRowLastColumn="0"/>
              <w:rPr>
                <w:rFonts w:cs="Times New Roman"/>
                <w:sz w:val="24"/>
                <w:szCs w:val="24"/>
              </w:rPr>
            </w:pPr>
            <w:r>
              <w:rPr>
                <w:rFonts w:cs="Times New Roman"/>
                <w:sz w:val="24"/>
                <w:szCs w:val="24"/>
              </w:rPr>
              <w:t>Pamiętaj, że na etapie oceny wniosku (czyli po naciśnięciu przycisku ,,prześlij do PFRON”) nie jest możliwe uzupełnienie wniosku w zakresie załączników.</w:t>
            </w:r>
          </w:p>
        </w:tc>
      </w:tr>
      <w:tr w:rsidR="00943B1A" w:rsidRPr="00DA1AC6" w14:paraId="5D31BC9A" w14:textId="77777777" w:rsidTr="00F75E03">
        <w:tc>
          <w:tcPr>
            <w:cnfStyle w:val="001000000000" w:firstRow="0" w:lastRow="0" w:firstColumn="1" w:lastColumn="0" w:oddVBand="0" w:evenVBand="0" w:oddHBand="0" w:evenHBand="0" w:firstRowFirstColumn="0" w:firstRowLastColumn="0" w:lastRowFirstColumn="0" w:lastRowLastColumn="0"/>
            <w:tcW w:w="0" w:type="dxa"/>
          </w:tcPr>
          <w:p w14:paraId="0F12F3A5" w14:textId="77777777" w:rsidR="00943B1A" w:rsidRPr="00341BA7" w:rsidRDefault="00943B1A" w:rsidP="00F75E03">
            <w:pPr>
              <w:spacing w:after="120"/>
              <w:rPr>
                <w:b w:val="0"/>
                <w:bCs w:val="0"/>
                <w:sz w:val="24"/>
                <w:szCs w:val="24"/>
              </w:rPr>
            </w:pPr>
            <w:r>
              <w:rPr>
                <w:sz w:val="24"/>
                <w:szCs w:val="24"/>
              </w:rPr>
              <w:t>4</w:t>
            </w:r>
            <w:r w:rsidRPr="00D01FA7">
              <w:rPr>
                <w:sz w:val="24"/>
                <w:szCs w:val="24"/>
              </w:rPr>
              <w:t>.</w:t>
            </w:r>
          </w:p>
        </w:tc>
        <w:tc>
          <w:tcPr>
            <w:tcW w:w="0" w:type="dxa"/>
          </w:tcPr>
          <w:p w14:paraId="6519CD24" w14:textId="77777777" w:rsidR="00943B1A" w:rsidRPr="00A31982" w:rsidRDefault="00943B1A" w:rsidP="00F75E03">
            <w:pPr>
              <w:spacing w:after="120"/>
              <w:cnfStyle w:val="000000000000" w:firstRow="0" w:lastRow="0" w:firstColumn="0" w:lastColumn="0" w:oddVBand="0" w:evenVBand="0" w:oddHBand="0" w:evenHBand="0" w:firstRowFirstColumn="0" w:firstRowLastColumn="0" w:lastRowFirstColumn="0" w:lastRowLastColumn="0"/>
              <w:rPr>
                <w:sz w:val="24"/>
                <w:szCs w:val="24"/>
              </w:rPr>
            </w:pPr>
            <w:r w:rsidRPr="00A31982">
              <w:rPr>
                <w:sz w:val="24"/>
                <w:szCs w:val="24"/>
              </w:rPr>
              <w:t xml:space="preserve">Okres realizacji projektu mieści się w przedziale czasowym od </w:t>
            </w:r>
            <w:r>
              <w:rPr>
                <w:sz w:val="24"/>
                <w:szCs w:val="24"/>
              </w:rPr>
              <w:t xml:space="preserve">dnia ogłoszenia naboru wniosków </w:t>
            </w:r>
            <w:r w:rsidRPr="00A31982">
              <w:rPr>
                <w:sz w:val="24"/>
                <w:szCs w:val="24"/>
              </w:rPr>
              <w:t xml:space="preserve">do 30 czerwca </w:t>
            </w:r>
            <w:r w:rsidRPr="00A31982">
              <w:rPr>
                <w:sz w:val="24"/>
                <w:szCs w:val="24"/>
              </w:rPr>
              <w:lastRenderedPageBreak/>
              <w:t>2027 r.</w:t>
            </w:r>
            <w:r>
              <w:rPr>
                <w:sz w:val="24"/>
                <w:szCs w:val="24"/>
              </w:rPr>
              <w:t>, w tym okres rozpoczęcia realizacji projektu jest zgodny ze wskazanym w ogłoszeniu o naborze.</w:t>
            </w:r>
          </w:p>
        </w:tc>
        <w:tc>
          <w:tcPr>
            <w:tcW w:w="0" w:type="dxa"/>
          </w:tcPr>
          <w:p w14:paraId="29DFD3DE" w14:textId="77777777" w:rsidR="00943B1A" w:rsidRPr="00A31982" w:rsidRDefault="00943B1A" w:rsidP="00F75E03">
            <w:pPr>
              <w:spacing w:after="120"/>
              <w:cnfStyle w:val="000000000000" w:firstRow="0" w:lastRow="0" w:firstColumn="0" w:lastColumn="0" w:oddVBand="0" w:evenVBand="0" w:oddHBand="0" w:evenHBand="0" w:firstRowFirstColumn="0" w:firstRowLastColumn="0" w:lastRowFirstColumn="0" w:lastRowLastColumn="0"/>
              <w:rPr>
                <w:sz w:val="24"/>
                <w:szCs w:val="24"/>
              </w:rPr>
            </w:pPr>
          </w:p>
        </w:tc>
        <w:tc>
          <w:tcPr>
            <w:tcW w:w="5956" w:type="dxa"/>
          </w:tcPr>
          <w:p w14:paraId="0ACFB3CF" w14:textId="77777777" w:rsidR="00943B1A" w:rsidRPr="00A31982" w:rsidRDefault="00943B1A" w:rsidP="00F75E03">
            <w:pPr>
              <w:spacing w:after="120"/>
              <w:cnfStyle w:val="000000000000" w:firstRow="0" w:lastRow="0" w:firstColumn="0" w:lastColumn="0" w:oddVBand="0" w:evenVBand="0" w:oddHBand="0" w:evenHBand="0" w:firstRowFirstColumn="0" w:firstRowLastColumn="0" w:lastRowFirstColumn="0" w:lastRowLastColumn="0"/>
              <w:rPr>
                <w:sz w:val="24"/>
                <w:szCs w:val="24"/>
              </w:rPr>
            </w:pPr>
            <w:r w:rsidRPr="00A57250">
              <w:rPr>
                <w:sz w:val="24"/>
                <w:szCs w:val="24"/>
              </w:rPr>
              <w:t>Sprawdź</w:t>
            </w:r>
            <w:r>
              <w:rPr>
                <w:sz w:val="24"/>
                <w:szCs w:val="24"/>
              </w:rPr>
              <w:t>,</w:t>
            </w:r>
            <w:r w:rsidRPr="00A57250">
              <w:rPr>
                <w:sz w:val="24"/>
                <w:szCs w:val="24"/>
              </w:rPr>
              <w:t xml:space="preserve"> czy prawidłowo wskazałeś okres rozpoczęcia realizacji projektu. Jeśli okres ten będzie wykraczał poza przedział określony w ogłoszeniu o</w:t>
            </w:r>
            <w:r>
              <w:rPr>
                <w:sz w:val="24"/>
                <w:szCs w:val="24"/>
              </w:rPr>
              <w:t> </w:t>
            </w:r>
            <w:r w:rsidRPr="00A57250">
              <w:rPr>
                <w:sz w:val="24"/>
                <w:szCs w:val="24"/>
              </w:rPr>
              <w:t xml:space="preserve">naborze, </w:t>
            </w:r>
            <w:r>
              <w:rPr>
                <w:sz w:val="24"/>
                <w:szCs w:val="24"/>
              </w:rPr>
              <w:t xml:space="preserve">w którym uczestniczysz, </w:t>
            </w:r>
            <w:r w:rsidRPr="00A57250">
              <w:rPr>
                <w:sz w:val="24"/>
                <w:szCs w:val="24"/>
              </w:rPr>
              <w:t>wniosek otrzyma negatywną</w:t>
            </w:r>
            <w:r>
              <w:rPr>
                <w:sz w:val="24"/>
                <w:szCs w:val="24"/>
              </w:rPr>
              <w:t xml:space="preserve"> ocenę formalną</w:t>
            </w:r>
            <w:r w:rsidRPr="00A57250">
              <w:rPr>
                <w:sz w:val="24"/>
                <w:szCs w:val="24"/>
              </w:rPr>
              <w:t>.</w:t>
            </w:r>
          </w:p>
        </w:tc>
      </w:tr>
      <w:tr w:rsidR="00943B1A" w:rsidRPr="00DA1AC6" w14:paraId="5A3FF3B2" w14:textId="77777777" w:rsidTr="00F75E03">
        <w:tc>
          <w:tcPr>
            <w:cnfStyle w:val="001000000000" w:firstRow="0" w:lastRow="0" w:firstColumn="1" w:lastColumn="0" w:oddVBand="0" w:evenVBand="0" w:oddHBand="0" w:evenHBand="0" w:firstRowFirstColumn="0" w:firstRowLastColumn="0" w:lastRowFirstColumn="0" w:lastRowLastColumn="0"/>
            <w:tcW w:w="0" w:type="dxa"/>
          </w:tcPr>
          <w:p w14:paraId="581D46D2" w14:textId="77777777" w:rsidR="00943B1A" w:rsidRPr="00341BA7" w:rsidRDefault="00943B1A" w:rsidP="00F75E03">
            <w:pPr>
              <w:spacing w:after="120"/>
              <w:rPr>
                <w:b w:val="0"/>
                <w:bCs w:val="0"/>
                <w:sz w:val="24"/>
                <w:szCs w:val="24"/>
              </w:rPr>
            </w:pPr>
            <w:r>
              <w:rPr>
                <w:sz w:val="24"/>
                <w:szCs w:val="24"/>
              </w:rPr>
              <w:t>5</w:t>
            </w:r>
            <w:r w:rsidRPr="00D01FA7">
              <w:rPr>
                <w:sz w:val="24"/>
                <w:szCs w:val="24"/>
              </w:rPr>
              <w:t>.</w:t>
            </w:r>
          </w:p>
        </w:tc>
        <w:tc>
          <w:tcPr>
            <w:tcW w:w="0" w:type="dxa"/>
          </w:tcPr>
          <w:p w14:paraId="7632CF30" w14:textId="77777777" w:rsidR="00943B1A" w:rsidRPr="00A31982" w:rsidRDefault="00943B1A" w:rsidP="00F75E03">
            <w:pPr>
              <w:keepNext/>
              <w:keepLines/>
              <w:spacing w:after="120"/>
              <w:cnfStyle w:val="000000000000" w:firstRow="0" w:lastRow="0" w:firstColumn="0" w:lastColumn="0" w:oddVBand="0" w:evenVBand="0" w:oddHBand="0" w:evenHBand="0" w:firstRowFirstColumn="0" w:firstRowLastColumn="0" w:lastRowFirstColumn="0" w:lastRowLastColumn="0"/>
              <w:rPr>
                <w:sz w:val="24"/>
                <w:szCs w:val="24"/>
              </w:rPr>
            </w:pPr>
            <w:r w:rsidRPr="00A31982">
              <w:rPr>
                <w:sz w:val="24"/>
                <w:szCs w:val="24"/>
              </w:rPr>
              <w:t>Wysokość kwoty dofinansowania, o którą ubiega się Wnioskodawca mieści się w limitach wskazanych w</w:t>
            </w:r>
            <w:r>
              <w:rPr>
                <w:sz w:val="24"/>
                <w:szCs w:val="24"/>
              </w:rPr>
              <w:t> </w:t>
            </w:r>
            <w:r w:rsidRPr="00A31982">
              <w:rPr>
                <w:sz w:val="24"/>
                <w:szCs w:val="24"/>
              </w:rPr>
              <w:t xml:space="preserve">Procedurze realizacji </w:t>
            </w:r>
            <w:r>
              <w:rPr>
                <w:sz w:val="24"/>
                <w:szCs w:val="24"/>
              </w:rPr>
              <w:t>Program</w:t>
            </w:r>
            <w:r w:rsidRPr="00A31982">
              <w:rPr>
                <w:sz w:val="24"/>
                <w:szCs w:val="24"/>
              </w:rPr>
              <w:t>u</w:t>
            </w:r>
            <w:r>
              <w:rPr>
                <w:sz w:val="24"/>
                <w:szCs w:val="24"/>
              </w:rPr>
              <w:t xml:space="preserve"> </w:t>
            </w:r>
            <w:r>
              <w:rPr>
                <w:rFonts w:ascii="Calibri" w:hAnsi="Calibri" w:cs="Calibri"/>
                <w:sz w:val="24"/>
                <w:szCs w:val="24"/>
              </w:rPr>
              <w:t>i nie przekracza 80% kosztów kwalifikowalnych projektu</w:t>
            </w:r>
            <w:r>
              <w:rPr>
                <w:sz w:val="24"/>
                <w:szCs w:val="24"/>
              </w:rPr>
              <w:t>.</w:t>
            </w:r>
          </w:p>
        </w:tc>
        <w:tc>
          <w:tcPr>
            <w:tcW w:w="0" w:type="dxa"/>
          </w:tcPr>
          <w:p w14:paraId="164349AB" w14:textId="77777777" w:rsidR="00943B1A" w:rsidRPr="00A31982" w:rsidRDefault="00943B1A" w:rsidP="00F75E03">
            <w:pPr>
              <w:keepNext/>
              <w:keepLines/>
              <w:spacing w:after="120"/>
              <w:cnfStyle w:val="000000000000" w:firstRow="0" w:lastRow="0" w:firstColumn="0" w:lastColumn="0" w:oddVBand="0" w:evenVBand="0" w:oddHBand="0" w:evenHBand="0" w:firstRowFirstColumn="0" w:firstRowLastColumn="0" w:lastRowFirstColumn="0" w:lastRowLastColumn="0"/>
              <w:rPr>
                <w:sz w:val="24"/>
                <w:szCs w:val="24"/>
              </w:rPr>
            </w:pPr>
          </w:p>
        </w:tc>
        <w:tc>
          <w:tcPr>
            <w:tcW w:w="5956" w:type="dxa"/>
          </w:tcPr>
          <w:p w14:paraId="2E6DE7E2" w14:textId="77777777" w:rsidR="00943B1A" w:rsidRDefault="00943B1A" w:rsidP="00F75E03">
            <w:pPr>
              <w:keepNext/>
              <w:keepLines/>
              <w:spacing w:after="120"/>
              <w:cnfStyle w:val="000000000000" w:firstRow="0" w:lastRow="0" w:firstColumn="0" w:lastColumn="0" w:oddVBand="0" w:evenVBand="0" w:oddHBand="0" w:evenHBand="0" w:firstRowFirstColumn="0" w:firstRowLastColumn="0" w:lastRowFirstColumn="0" w:lastRowLastColumn="0"/>
              <w:rPr>
                <w:sz w:val="24"/>
                <w:szCs w:val="24"/>
              </w:rPr>
            </w:pPr>
            <w:r>
              <w:rPr>
                <w:sz w:val="24"/>
                <w:szCs w:val="24"/>
              </w:rPr>
              <w:t>Sprawdź, czy poziom dofinansowania nie przekracza 80% kwalifikowanych kosztów projektu oraz maksymalnej kwoty dofinansowania. Sprawdź, czy wszystkie wskazane wydatki są kwalifikowane.</w:t>
            </w:r>
          </w:p>
          <w:p w14:paraId="49659CDF" w14:textId="77777777" w:rsidR="00943B1A" w:rsidRPr="00A31982" w:rsidRDefault="00943B1A" w:rsidP="00F75E03">
            <w:pPr>
              <w:keepNext/>
              <w:keepLines/>
              <w:spacing w:after="120"/>
              <w:cnfStyle w:val="000000000000" w:firstRow="0" w:lastRow="0" w:firstColumn="0" w:lastColumn="0" w:oddVBand="0" w:evenVBand="0" w:oddHBand="0" w:evenHBand="0" w:firstRowFirstColumn="0" w:firstRowLastColumn="0" w:lastRowFirstColumn="0" w:lastRowLastColumn="0"/>
              <w:rPr>
                <w:sz w:val="24"/>
                <w:szCs w:val="24"/>
              </w:rPr>
            </w:pPr>
            <w:r>
              <w:rPr>
                <w:sz w:val="24"/>
                <w:szCs w:val="24"/>
              </w:rPr>
              <w:t>Pamiętaj, że w momencie zakwestionowania wydatków przez KOW, poziom dofinansowania i wkład własny dostosowywany jest do poziomu procentowego wskazanego we wniosku o dofinansowanie. Na przykład: wnioskujesz o maksymalną kwotę dofinansowania, która stanowi 54% wartości projektu. W takiej sytuacji wkład własny stanowi 46%. Jeśli KOW zakwestionuje pewne wydatki, to proponując kwotę dofinansowania i wkładu własnego będzie odnosił się do 54%/46%.</w:t>
            </w:r>
          </w:p>
        </w:tc>
      </w:tr>
      <w:tr w:rsidR="00943B1A" w:rsidRPr="00DA1AC6" w14:paraId="0E193368" w14:textId="77777777" w:rsidTr="00F75E03">
        <w:trPr>
          <w:cantSplit/>
        </w:trPr>
        <w:tc>
          <w:tcPr>
            <w:cnfStyle w:val="001000000000" w:firstRow="0" w:lastRow="0" w:firstColumn="1" w:lastColumn="0" w:oddVBand="0" w:evenVBand="0" w:oddHBand="0" w:evenHBand="0" w:firstRowFirstColumn="0" w:firstRowLastColumn="0" w:lastRowFirstColumn="0" w:lastRowLastColumn="0"/>
            <w:tcW w:w="0" w:type="dxa"/>
          </w:tcPr>
          <w:p w14:paraId="6274E7F3" w14:textId="77777777" w:rsidR="00943B1A" w:rsidRPr="00341BA7" w:rsidRDefault="00943B1A" w:rsidP="00F75E03">
            <w:pPr>
              <w:spacing w:after="120"/>
              <w:rPr>
                <w:b w:val="0"/>
                <w:bCs w:val="0"/>
                <w:sz w:val="24"/>
                <w:szCs w:val="24"/>
              </w:rPr>
            </w:pPr>
            <w:r>
              <w:rPr>
                <w:sz w:val="24"/>
                <w:szCs w:val="24"/>
              </w:rPr>
              <w:t>6</w:t>
            </w:r>
            <w:r w:rsidRPr="00D01FA7">
              <w:rPr>
                <w:sz w:val="24"/>
                <w:szCs w:val="24"/>
              </w:rPr>
              <w:t>.</w:t>
            </w:r>
          </w:p>
        </w:tc>
        <w:tc>
          <w:tcPr>
            <w:tcW w:w="0" w:type="dxa"/>
          </w:tcPr>
          <w:p w14:paraId="39F351E2" w14:textId="77777777" w:rsidR="00943B1A" w:rsidRPr="00A31982" w:rsidRDefault="00943B1A" w:rsidP="00F75E03">
            <w:pPr>
              <w:spacing w:after="120"/>
              <w:cnfStyle w:val="000000000000" w:firstRow="0" w:lastRow="0" w:firstColumn="0" w:lastColumn="0" w:oddVBand="0" w:evenVBand="0" w:oddHBand="0" w:evenHBand="0" w:firstRowFirstColumn="0" w:firstRowLastColumn="0" w:lastRowFirstColumn="0" w:lastRowLastColumn="0"/>
              <w:rPr>
                <w:sz w:val="24"/>
                <w:szCs w:val="24"/>
              </w:rPr>
            </w:pPr>
            <w:r>
              <w:rPr>
                <w:rFonts w:ascii="Calibri" w:hAnsi="Calibri" w:cs="Calibri"/>
                <w:sz w:val="24"/>
                <w:szCs w:val="24"/>
              </w:rPr>
              <w:t>Wkład własny zadeklarowany przez Wnioskodawcę stanowi co najmniej 20% kosztów kwalifikowalnych projektu.</w:t>
            </w:r>
          </w:p>
        </w:tc>
        <w:tc>
          <w:tcPr>
            <w:tcW w:w="0" w:type="dxa"/>
          </w:tcPr>
          <w:p w14:paraId="46992790" w14:textId="77777777" w:rsidR="00943B1A" w:rsidRPr="00A31982" w:rsidRDefault="00943B1A" w:rsidP="00F75E03">
            <w:pPr>
              <w:spacing w:after="120"/>
              <w:cnfStyle w:val="000000000000" w:firstRow="0" w:lastRow="0" w:firstColumn="0" w:lastColumn="0" w:oddVBand="0" w:evenVBand="0" w:oddHBand="0" w:evenHBand="0" w:firstRowFirstColumn="0" w:firstRowLastColumn="0" w:lastRowFirstColumn="0" w:lastRowLastColumn="0"/>
              <w:rPr>
                <w:sz w:val="24"/>
                <w:szCs w:val="24"/>
              </w:rPr>
            </w:pPr>
          </w:p>
        </w:tc>
        <w:tc>
          <w:tcPr>
            <w:tcW w:w="0" w:type="dxa"/>
          </w:tcPr>
          <w:p w14:paraId="7C8F9EB1" w14:textId="77777777" w:rsidR="00943B1A" w:rsidRDefault="00943B1A" w:rsidP="00F75E03">
            <w:pPr>
              <w:spacing w:after="120"/>
              <w:cnfStyle w:val="000000000000" w:firstRow="0" w:lastRow="0" w:firstColumn="0" w:lastColumn="0" w:oddVBand="0" w:evenVBand="0" w:oddHBand="0" w:evenHBand="0" w:firstRowFirstColumn="0" w:firstRowLastColumn="0" w:lastRowFirstColumn="0" w:lastRowLastColumn="0"/>
              <w:rPr>
                <w:sz w:val="24"/>
                <w:szCs w:val="24"/>
              </w:rPr>
            </w:pPr>
            <w:r>
              <w:rPr>
                <w:sz w:val="24"/>
                <w:szCs w:val="24"/>
              </w:rPr>
              <w:t>Sprawdź, czy wkład własny stanowi co najmniej 20% kwalifikowalnych kosztów projektu.</w:t>
            </w:r>
          </w:p>
          <w:p w14:paraId="2CC7F545" w14:textId="77777777" w:rsidR="00943B1A" w:rsidRDefault="00943B1A" w:rsidP="00F75E03">
            <w:pPr>
              <w:spacing w:after="120"/>
              <w:cnfStyle w:val="000000000000" w:firstRow="0" w:lastRow="0" w:firstColumn="0" w:lastColumn="0" w:oddVBand="0" w:evenVBand="0" w:oddHBand="0" w:evenHBand="0" w:firstRowFirstColumn="0" w:firstRowLastColumn="0" w:lastRowFirstColumn="0" w:lastRowLastColumn="0"/>
              <w:rPr>
                <w:sz w:val="24"/>
                <w:szCs w:val="24"/>
              </w:rPr>
            </w:pPr>
            <w:r>
              <w:rPr>
                <w:sz w:val="24"/>
                <w:szCs w:val="24"/>
              </w:rPr>
              <w:t>Pamiętaj, że w momencie zakwestionowania wydatków przez KOW, poziom dofinansowania i wkład własny dostosowywany jest do poziomu procentowego wskazanego we wniosku o dofinansowanie. Na przykład: wnioskujesz o maksymalną kwotę dofinansowania, która stanowi 54% wartości projektu. W takiej sytuacji wkład własny stanowi 46%. Jeśli KOW zakwestionuje pewne wydatki, to proponując kwotę dofinansowania i wkładu własnego będzie odnosił się do 54%/46%.</w:t>
            </w:r>
          </w:p>
        </w:tc>
      </w:tr>
    </w:tbl>
    <w:p w14:paraId="77D5E05D" w14:textId="77777777" w:rsidR="00943B1A" w:rsidRPr="00047502" w:rsidRDefault="00943B1A" w:rsidP="00943B1A">
      <w:pPr>
        <w:spacing w:before="120" w:after="120"/>
        <w:rPr>
          <w:sz w:val="24"/>
          <w:szCs w:val="24"/>
        </w:rPr>
      </w:pPr>
      <w:r w:rsidRPr="00047502">
        <w:rPr>
          <w:sz w:val="24"/>
          <w:szCs w:val="24"/>
        </w:rPr>
        <w:lastRenderedPageBreak/>
        <w:t xml:space="preserve">Wniosek spełnia </w:t>
      </w:r>
      <w:r>
        <w:rPr>
          <w:sz w:val="24"/>
          <w:szCs w:val="24"/>
        </w:rPr>
        <w:t xml:space="preserve">kryteria formalne: </w:t>
      </w:r>
      <w:r w:rsidRPr="00047502">
        <w:rPr>
          <w:sz w:val="24"/>
          <w:szCs w:val="24"/>
        </w:rPr>
        <w:t>tak/nie (właściwe zakreślić)</w:t>
      </w:r>
    </w:p>
    <w:p w14:paraId="630D49D7" w14:textId="77777777" w:rsidR="00943B1A" w:rsidRDefault="00943B1A" w:rsidP="00943B1A">
      <w:pPr>
        <w:spacing w:before="120" w:after="120"/>
        <w:rPr>
          <w:sz w:val="24"/>
          <w:szCs w:val="24"/>
        </w:rPr>
        <w:sectPr w:rsidR="00943B1A" w:rsidSect="00943B1A">
          <w:footerReference w:type="even" r:id="rId13"/>
          <w:footerReference w:type="default" r:id="rId14"/>
          <w:pgSz w:w="16838" w:h="11906" w:orient="landscape"/>
          <w:pgMar w:top="1134" w:right="1276" w:bottom="1418" w:left="1418" w:header="1134" w:footer="1134" w:gutter="0"/>
          <w:pgNumType w:start="1"/>
          <w:cols w:space="708"/>
          <w:titlePg/>
          <w:docGrid w:linePitch="299"/>
        </w:sectPr>
      </w:pPr>
      <w:r w:rsidRPr="00047502">
        <w:rPr>
          <w:sz w:val="24"/>
          <w:szCs w:val="24"/>
        </w:rPr>
        <w:t>W przypadku zaznaczenia „nie”, nie ocenia się dalej wniosku.</w:t>
      </w:r>
    </w:p>
    <w:p w14:paraId="0FD6B944" w14:textId="77777777" w:rsidR="00943B1A" w:rsidRPr="00DA1AC6" w:rsidRDefault="00943B1A" w:rsidP="00943B1A">
      <w:pPr>
        <w:pStyle w:val="Nagwek2"/>
        <w:numPr>
          <w:ilvl w:val="0"/>
          <w:numId w:val="0"/>
        </w:numPr>
        <w:ind w:left="425"/>
        <w:jc w:val="center"/>
      </w:pPr>
      <w:r>
        <w:lastRenderedPageBreak/>
        <w:t>Ocena merytoryczna</w:t>
      </w:r>
    </w:p>
    <w:tbl>
      <w:tblPr>
        <w:tblStyle w:val="Tabelasiatki1jasna1"/>
        <w:tblpPr w:leftFromText="141" w:rightFromText="141" w:vertAnchor="text" w:tblpY="1"/>
        <w:tblOverlap w:val="never"/>
        <w:tblW w:w="13745" w:type="dxa"/>
        <w:tblLook w:val="04A0" w:firstRow="1" w:lastRow="0" w:firstColumn="1" w:lastColumn="0" w:noHBand="0" w:noVBand="1"/>
      </w:tblPr>
      <w:tblGrid>
        <w:gridCol w:w="548"/>
        <w:gridCol w:w="2187"/>
        <w:gridCol w:w="879"/>
        <w:gridCol w:w="1318"/>
        <w:gridCol w:w="8813"/>
      </w:tblGrid>
      <w:tr w:rsidR="00943B1A" w:rsidRPr="00DA1AC6" w14:paraId="527105EE" w14:textId="77777777" w:rsidTr="00F75E03">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548" w:type="dxa"/>
            <w:shd w:val="clear" w:color="auto" w:fill="D9D9D9" w:themeFill="background1" w:themeFillShade="D9"/>
          </w:tcPr>
          <w:p w14:paraId="3B8E185B" w14:textId="77777777" w:rsidR="00943B1A" w:rsidRPr="00A31982" w:rsidRDefault="00943B1A" w:rsidP="00F75E03">
            <w:pPr>
              <w:spacing w:after="120"/>
              <w:rPr>
                <w:rFonts w:cs="Times New Roman"/>
                <w:sz w:val="24"/>
                <w:szCs w:val="24"/>
              </w:rPr>
            </w:pPr>
            <w:r w:rsidRPr="00A31982">
              <w:rPr>
                <w:rFonts w:cs="Times New Roman"/>
                <w:sz w:val="24"/>
                <w:szCs w:val="24"/>
              </w:rPr>
              <w:t>Lp.</w:t>
            </w:r>
          </w:p>
        </w:tc>
        <w:tc>
          <w:tcPr>
            <w:tcW w:w="2187" w:type="dxa"/>
            <w:shd w:val="clear" w:color="auto" w:fill="D9D9D9" w:themeFill="background1" w:themeFillShade="D9"/>
          </w:tcPr>
          <w:p w14:paraId="55492CCE" w14:textId="77777777" w:rsidR="00943B1A" w:rsidRPr="00A31982" w:rsidRDefault="00943B1A" w:rsidP="00F75E03">
            <w:pPr>
              <w:spacing w:after="120"/>
              <w:cnfStyle w:val="100000000000" w:firstRow="1" w:lastRow="0" w:firstColumn="0" w:lastColumn="0" w:oddVBand="0" w:evenVBand="0" w:oddHBand="0" w:evenHBand="0" w:firstRowFirstColumn="0" w:firstRowLastColumn="0" w:lastRowFirstColumn="0" w:lastRowLastColumn="0"/>
              <w:rPr>
                <w:rFonts w:cs="Times New Roman"/>
                <w:sz w:val="24"/>
                <w:szCs w:val="24"/>
              </w:rPr>
            </w:pPr>
            <w:r w:rsidRPr="00A31982">
              <w:rPr>
                <w:rFonts w:cs="Times New Roman"/>
                <w:sz w:val="24"/>
                <w:szCs w:val="24"/>
              </w:rPr>
              <w:t>Kryterium</w:t>
            </w:r>
          </w:p>
        </w:tc>
        <w:tc>
          <w:tcPr>
            <w:tcW w:w="879" w:type="dxa"/>
            <w:shd w:val="clear" w:color="auto" w:fill="D9D9D9" w:themeFill="background1" w:themeFillShade="D9"/>
          </w:tcPr>
          <w:p w14:paraId="7348BB31" w14:textId="77777777" w:rsidR="00943B1A" w:rsidRPr="00A31982" w:rsidRDefault="00943B1A" w:rsidP="00F75E03">
            <w:pPr>
              <w:spacing w:after="120"/>
              <w:cnfStyle w:val="100000000000" w:firstRow="1" w:lastRow="0" w:firstColumn="0" w:lastColumn="0" w:oddVBand="0" w:evenVBand="0" w:oddHBand="0" w:evenHBand="0" w:firstRowFirstColumn="0" w:firstRowLastColumn="0" w:lastRowFirstColumn="0" w:lastRowLastColumn="0"/>
              <w:rPr>
                <w:rFonts w:cs="Times New Roman"/>
                <w:sz w:val="24"/>
                <w:szCs w:val="24"/>
              </w:rPr>
            </w:pPr>
            <w:r w:rsidRPr="00A31982">
              <w:rPr>
                <w:rFonts w:cs="Times New Roman"/>
                <w:sz w:val="24"/>
                <w:szCs w:val="24"/>
              </w:rPr>
              <w:t>Maks. liczba pkt</w:t>
            </w:r>
          </w:p>
        </w:tc>
        <w:tc>
          <w:tcPr>
            <w:tcW w:w="1318" w:type="dxa"/>
            <w:shd w:val="clear" w:color="auto" w:fill="D9D9D9" w:themeFill="background1" w:themeFillShade="D9"/>
          </w:tcPr>
          <w:p w14:paraId="48423745" w14:textId="77777777" w:rsidR="00943B1A" w:rsidRPr="00A31982" w:rsidRDefault="00943B1A" w:rsidP="00F75E03">
            <w:pPr>
              <w:spacing w:after="120"/>
              <w:cnfStyle w:val="100000000000" w:firstRow="1" w:lastRow="0" w:firstColumn="0" w:lastColumn="0" w:oddVBand="0" w:evenVBand="0" w:oddHBand="0" w:evenHBand="0" w:firstRowFirstColumn="0" w:firstRowLastColumn="0" w:lastRowFirstColumn="0" w:lastRowLastColumn="0"/>
              <w:rPr>
                <w:rFonts w:cs="Times New Roman"/>
                <w:sz w:val="24"/>
                <w:szCs w:val="24"/>
              </w:rPr>
            </w:pPr>
            <w:r w:rsidRPr="00A31982">
              <w:rPr>
                <w:rFonts w:cs="Times New Roman"/>
                <w:sz w:val="24"/>
                <w:szCs w:val="24"/>
              </w:rPr>
              <w:t>Przyznana liczba pkt</w:t>
            </w:r>
          </w:p>
        </w:tc>
        <w:tc>
          <w:tcPr>
            <w:tcW w:w="8813" w:type="dxa"/>
            <w:shd w:val="clear" w:color="auto" w:fill="D9D9D9" w:themeFill="background1" w:themeFillShade="D9"/>
          </w:tcPr>
          <w:p w14:paraId="2F4F1E45" w14:textId="77777777" w:rsidR="00943B1A" w:rsidRPr="004679FA" w:rsidRDefault="00943B1A" w:rsidP="00F75E03">
            <w:pPr>
              <w:spacing w:after="120"/>
              <w:cnfStyle w:val="100000000000" w:firstRow="1" w:lastRow="0" w:firstColumn="0" w:lastColumn="0" w:oddVBand="0" w:evenVBand="0" w:oddHBand="0" w:evenHBand="0" w:firstRowFirstColumn="0" w:firstRowLastColumn="0" w:lastRowFirstColumn="0" w:lastRowLastColumn="0"/>
              <w:rPr>
                <w:rFonts w:cs="Times New Roman"/>
                <w:sz w:val="24"/>
                <w:szCs w:val="24"/>
              </w:rPr>
            </w:pPr>
            <w:r w:rsidRPr="00A31982">
              <w:rPr>
                <w:rFonts w:cs="Times New Roman"/>
                <w:sz w:val="24"/>
                <w:szCs w:val="24"/>
              </w:rPr>
              <w:t>Uzasadnienie</w:t>
            </w:r>
            <w:r>
              <w:rPr>
                <w:rFonts w:cs="Times New Roman"/>
                <w:sz w:val="24"/>
                <w:szCs w:val="24"/>
              </w:rPr>
              <w:t xml:space="preserve"> eksperta </w:t>
            </w:r>
            <w:r>
              <w:rPr>
                <w:rFonts w:cs="Times New Roman"/>
                <w:b w:val="0"/>
                <w:bCs w:val="0"/>
                <w:sz w:val="24"/>
                <w:szCs w:val="24"/>
              </w:rPr>
              <w:t>(nie jest wymagane w przypadku przyznania maksymalnej liczby punktów</w:t>
            </w:r>
            <w:r w:rsidRPr="005E1DD5">
              <w:rPr>
                <w:rFonts w:cs="Times New Roman"/>
                <w:b w:val="0"/>
                <w:bCs w:val="0"/>
                <w:sz w:val="24"/>
                <w:szCs w:val="24"/>
              </w:rPr>
              <w:t>)</w:t>
            </w:r>
          </w:p>
          <w:p w14:paraId="09490C7E" w14:textId="77777777" w:rsidR="00943B1A" w:rsidRPr="00A31982" w:rsidRDefault="00943B1A" w:rsidP="00F75E03">
            <w:pPr>
              <w:spacing w:after="120"/>
              <w:cnfStyle w:val="100000000000" w:firstRow="1" w:lastRow="0" w:firstColumn="0" w:lastColumn="0" w:oddVBand="0" w:evenVBand="0" w:oddHBand="0" w:evenHBand="0" w:firstRowFirstColumn="0" w:firstRowLastColumn="0" w:lastRowFirstColumn="0" w:lastRowLastColumn="0"/>
              <w:rPr>
                <w:rFonts w:cs="Times New Roman"/>
                <w:b w:val="0"/>
                <w:bCs w:val="0"/>
                <w:sz w:val="24"/>
                <w:szCs w:val="24"/>
              </w:rPr>
            </w:pPr>
            <w:r w:rsidRPr="00C553F6">
              <w:rPr>
                <w:sz w:val="24"/>
                <w:szCs w:val="24"/>
              </w:rPr>
              <w:t>Wskazówki dla Wnioskodawcy</w:t>
            </w:r>
          </w:p>
        </w:tc>
      </w:tr>
      <w:tr w:rsidR="00943B1A" w:rsidRPr="00DA1AC6" w14:paraId="6142F759" w14:textId="77777777" w:rsidTr="00F75E03">
        <w:tc>
          <w:tcPr>
            <w:cnfStyle w:val="001000000000" w:firstRow="0" w:lastRow="0" w:firstColumn="1" w:lastColumn="0" w:oddVBand="0" w:evenVBand="0" w:oddHBand="0" w:evenHBand="0" w:firstRowFirstColumn="0" w:firstRowLastColumn="0" w:lastRowFirstColumn="0" w:lastRowLastColumn="0"/>
            <w:tcW w:w="548" w:type="dxa"/>
          </w:tcPr>
          <w:p w14:paraId="54FD523A" w14:textId="77777777" w:rsidR="00943B1A" w:rsidRPr="00341BA7" w:rsidRDefault="00943B1A" w:rsidP="00F75E03">
            <w:pPr>
              <w:spacing w:after="120"/>
              <w:rPr>
                <w:rFonts w:cs="Times New Roman"/>
                <w:b w:val="0"/>
                <w:bCs w:val="0"/>
                <w:sz w:val="24"/>
                <w:szCs w:val="24"/>
              </w:rPr>
            </w:pPr>
            <w:r w:rsidRPr="00D01FA7">
              <w:rPr>
                <w:sz w:val="24"/>
                <w:szCs w:val="24"/>
              </w:rPr>
              <w:t>1.</w:t>
            </w:r>
          </w:p>
        </w:tc>
        <w:tc>
          <w:tcPr>
            <w:tcW w:w="2187" w:type="dxa"/>
          </w:tcPr>
          <w:p w14:paraId="154861F3" w14:textId="77777777" w:rsidR="00943B1A" w:rsidRPr="00CC061C" w:rsidRDefault="00943B1A" w:rsidP="00F75E03">
            <w:pPr>
              <w:spacing w:after="120"/>
              <w:cnfStyle w:val="000000000000" w:firstRow="0" w:lastRow="0" w:firstColumn="0" w:lastColumn="0" w:oddVBand="0" w:evenVBand="0" w:oddHBand="0" w:evenHBand="0" w:firstRowFirstColumn="0" w:firstRowLastColumn="0" w:lastRowFirstColumn="0" w:lastRowLastColumn="0"/>
              <w:rPr>
                <w:rFonts w:cs="Times New Roman"/>
                <w:bCs/>
                <w:sz w:val="24"/>
                <w:szCs w:val="24"/>
              </w:rPr>
            </w:pPr>
            <w:r w:rsidRPr="00CC061C">
              <w:rPr>
                <w:rFonts w:cs="Times New Roman"/>
                <w:bCs/>
                <w:sz w:val="24"/>
                <w:szCs w:val="24"/>
              </w:rPr>
              <w:t>Rzetelność i trafność wstępnej diagnozy potrzeb - opis zidentyfikowanych potrzeb</w:t>
            </w:r>
          </w:p>
        </w:tc>
        <w:tc>
          <w:tcPr>
            <w:tcW w:w="879" w:type="dxa"/>
          </w:tcPr>
          <w:p w14:paraId="14E269D1" w14:textId="77777777" w:rsidR="00943B1A" w:rsidRPr="00CC061C" w:rsidRDefault="00943B1A" w:rsidP="00F75E03">
            <w:pPr>
              <w:spacing w:after="120"/>
              <w:cnfStyle w:val="000000000000" w:firstRow="0" w:lastRow="0" w:firstColumn="0" w:lastColumn="0" w:oddVBand="0" w:evenVBand="0" w:oddHBand="0" w:evenHBand="0" w:firstRowFirstColumn="0" w:firstRowLastColumn="0" w:lastRowFirstColumn="0" w:lastRowLastColumn="0"/>
              <w:rPr>
                <w:rFonts w:cs="Times New Roman"/>
                <w:bCs/>
                <w:sz w:val="24"/>
                <w:szCs w:val="24"/>
              </w:rPr>
            </w:pPr>
            <w:r w:rsidRPr="00CC061C">
              <w:rPr>
                <w:rFonts w:cs="Times New Roman"/>
                <w:bCs/>
                <w:sz w:val="24"/>
                <w:szCs w:val="24"/>
              </w:rPr>
              <w:t>4</w:t>
            </w:r>
          </w:p>
        </w:tc>
        <w:tc>
          <w:tcPr>
            <w:tcW w:w="1318" w:type="dxa"/>
          </w:tcPr>
          <w:p w14:paraId="4D0235CA" w14:textId="77777777" w:rsidR="00943B1A" w:rsidRPr="00CC061C" w:rsidRDefault="00943B1A" w:rsidP="00F75E03">
            <w:pPr>
              <w:spacing w:after="120"/>
              <w:cnfStyle w:val="000000000000" w:firstRow="0" w:lastRow="0" w:firstColumn="0" w:lastColumn="0" w:oddVBand="0" w:evenVBand="0" w:oddHBand="0" w:evenHBand="0" w:firstRowFirstColumn="0" w:firstRowLastColumn="0" w:lastRowFirstColumn="0" w:lastRowLastColumn="0"/>
              <w:rPr>
                <w:rFonts w:cs="Times New Roman"/>
                <w:bCs/>
                <w:sz w:val="24"/>
                <w:szCs w:val="24"/>
              </w:rPr>
            </w:pPr>
          </w:p>
        </w:tc>
        <w:tc>
          <w:tcPr>
            <w:tcW w:w="8813" w:type="dxa"/>
          </w:tcPr>
          <w:p w14:paraId="68D66F6E" w14:textId="77777777" w:rsidR="00943B1A" w:rsidRPr="00CC061C" w:rsidRDefault="00943B1A" w:rsidP="00F75E03">
            <w:pPr>
              <w:spacing w:after="120"/>
              <w:cnfStyle w:val="000000000000" w:firstRow="0" w:lastRow="0" w:firstColumn="0" w:lastColumn="0" w:oddVBand="0" w:evenVBand="0" w:oddHBand="0" w:evenHBand="0" w:firstRowFirstColumn="0" w:firstRowLastColumn="0" w:lastRowFirstColumn="0" w:lastRowLastColumn="0"/>
              <w:rPr>
                <w:rFonts w:cstheme="minorHAnsi"/>
                <w:bCs/>
                <w:sz w:val="24"/>
                <w:szCs w:val="24"/>
              </w:rPr>
            </w:pPr>
            <w:r w:rsidRPr="00CC061C">
              <w:rPr>
                <w:rFonts w:cstheme="minorHAnsi"/>
                <w:bCs/>
                <w:sz w:val="24"/>
                <w:szCs w:val="24"/>
              </w:rPr>
              <w:t>W tym kryterium KOW ocenia:</w:t>
            </w:r>
          </w:p>
          <w:p w14:paraId="057DC221" w14:textId="77777777" w:rsidR="00943B1A" w:rsidRPr="00356851" w:rsidRDefault="00943B1A" w:rsidP="00943B1A">
            <w:pPr>
              <w:pStyle w:val="Akapitzlist"/>
              <w:numPr>
                <w:ilvl w:val="0"/>
                <w:numId w:val="25"/>
              </w:numPr>
              <w:spacing w:after="120"/>
              <w:ind w:left="315" w:hanging="284"/>
              <w:cnfStyle w:val="000000000000" w:firstRow="0" w:lastRow="0" w:firstColumn="0" w:lastColumn="0" w:oddVBand="0" w:evenVBand="0" w:oddHBand="0" w:evenHBand="0" w:firstRowFirstColumn="0" w:firstRowLastColumn="0" w:lastRowFirstColumn="0" w:lastRowLastColumn="0"/>
              <w:rPr>
                <w:rFonts w:cstheme="minorHAnsi"/>
                <w:bCs/>
                <w:sz w:val="24"/>
                <w:szCs w:val="24"/>
              </w:rPr>
            </w:pPr>
            <w:r w:rsidRPr="00356851">
              <w:rPr>
                <w:rFonts w:cstheme="minorHAnsi"/>
                <w:bCs/>
                <w:sz w:val="24"/>
                <w:szCs w:val="24"/>
              </w:rPr>
              <w:t>czy Wnioskodawca zna potrzeby osób z niepełnosprawnościami w zakresie w jakim składa wniosek,</w:t>
            </w:r>
          </w:p>
          <w:p w14:paraId="448D266F" w14:textId="77777777" w:rsidR="00943B1A" w:rsidRPr="00356851" w:rsidRDefault="00943B1A" w:rsidP="00943B1A">
            <w:pPr>
              <w:pStyle w:val="Akapitzlist"/>
              <w:numPr>
                <w:ilvl w:val="0"/>
                <w:numId w:val="25"/>
              </w:numPr>
              <w:spacing w:after="120"/>
              <w:ind w:left="315" w:hanging="284"/>
              <w:cnfStyle w:val="000000000000" w:firstRow="0" w:lastRow="0" w:firstColumn="0" w:lastColumn="0" w:oddVBand="0" w:evenVBand="0" w:oddHBand="0" w:evenHBand="0" w:firstRowFirstColumn="0" w:firstRowLastColumn="0" w:lastRowFirstColumn="0" w:lastRowLastColumn="0"/>
              <w:rPr>
                <w:rFonts w:cstheme="minorHAnsi"/>
                <w:bCs/>
                <w:sz w:val="24"/>
                <w:szCs w:val="24"/>
              </w:rPr>
            </w:pPr>
            <w:r w:rsidRPr="00356851">
              <w:rPr>
                <w:rFonts w:cstheme="minorHAnsi"/>
                <w:bCs/>
                <w:sz w:val="24"/>
                <w:szCs w:val="24"/>
              </w:rPr>
              <w:t>czy i w jaki sposób Wnioskodawca zidentyfikował powyższe potrzeby,</w:t>
            </w:r>
          </w:p>
          <w:p w14:paraId="76083DDF" w14:textId="77777777" w:rsidR="00943B1A" w:rsidRPr="00356851" w:rsidRDefault="00943B1A" w:rsidP="00943B1A">
            <w:pPr>
              <w:pStyle w:val="Akapitzlist"/>
              <w:numPr>
                <w:ilvl w:val="0"/>
                <w:numId w:val="25"/>
              </w:numPr>
              <w:spacing w:after="120"/>
              <w:ind w:left="315" w:hanging="284"/>
              <w:cnfStyle w:val="000000000000" w:firstRow="0" w:lastRow="0" w:firstColumn="0" w:lastColumn="0" w:oddVBand="0" w:evenVBand="0" w:oddHBand="0" w:evenHBand="0" w:firstRowFirstColumn="0" w:firstRowLastColumn="0" w:lastRowFirstColumn="0" w:lastRowLastColumn="0"/>
              <w:rPr>
                <w:rFonts w:cstheme="minorHAnsi"/>
                <w:bCs/>
                <w:sz w:val="24"/>
                <w:szCs w:val="24"/>
              </w:rPr>
            </w:pPr>
            <w:r w:rsidRPr="00356851">
              <w:rPr>
                <w:rFonts w:cstheme="minorHAnsi"/>
                <w:bCs/>
                <w:sz w:val="24"/>
                <w:szCs w:val="24"/>
              </w:rPr>
              <w:t>czy Wnioskodawca przeprowadził konsultacje z osobami z niepełnosprawnościami lub ich przedstawicielami w zakresie potrzeb osób z niepełnosprawnościami,</w:t>
            </w:r>
          </w:p>
          <w:p w14:paraId="353A9424" w14:textId="77777777" w:rsidR="00943B1A" w:rsidRPr="00356851" w:rsidRDefault="00943B1A" w:rsidP="00943B1A">
            <w:pPr>
              <w:pStyle w:val="Akapitzlist"/>
              <w:numPr>
                <w:ilvl w:val="0"/>
                <w:numId w:val="25"/>
              </w:numPr>
              <w:spacing w:after="120"/>
              <w:ind w:left="315" w:hanging="284"/>
              <w:cnfStyle w:val="000000000000" w:firstRow="0" w:lastRow="0" w:firstColumn="0" w:lastColumn="0" w:oddVBand="0" w:evenVBand="0" w:oddHBand="0" w:evenHBand="0" w:firstRowFirstColumn="0" w:firstRowLastColumn="0" w:lastRowFirstColumn="0" w:lastRowLastColumn="0"/>
              <w:rPr>
                <w:rFonts w:cstheme="minorHAnsi"/>
                <w:bCs/>
                <w:sz w:val="24"/>
                <w:szCs w:val="24"/>
              </w:rPr>
            </w:pPr>
            <w:r w:rsidRPr="00356851">
              <w:rPr>
                <w:rFonts w:cstheme="minorHAnsi"/>
                <w:bCs/>
                <w:sz w:val="24"/>
                <w:szCs w:val="24"/>
              </w:rPr>
              <w:t>czy wniosek zawiera opis znaczenia projektu dla zwiększenia dostępności dla osób z niepełnosprawnościami.</w:t>
            </w:r>
          </w:p>
          <w:p w14:paraId="2351F3EF" w14:textId="77777777" w:rsidR="00943B1A" w:rsidRPr="00CC061C" w:rsidRDefault="00943B1A" w:rsidP="00F75E03">
            <w:pPr>
              <w:spacing w:after="120"/>
              <w:cnfStyle w:val="000000000000" w:firstRow="0" w:lastRow="0" w:firstColumn="0" w:lastColumn="0" w:oddVBand="0" w:evenVBand="0" w:oddHBand="0" w:evenHBand="0" w:firstRowFirstColumn="0" w:firstRowLastColumn="0" w:lastRowFirstColumn="0" w:lastRowLastColumn="0"/>
              <w:rPr>
                <w:rFonts w:cs="Times New Roman"/>
                <w:bCs/>
                <w:sz w:val="24"/>
                <w:szCs w:val="24"/>
              </w:rPr>
            </w:pPr>
            <w:r w:rsidRPr="00CC061C">
              <w:rPr>
                <w:rFonts w:cs="Times New Roman"/>
                <w:bCs/>
                <w:sz w:val="24"/>
                <w:szCs w:val="24"/>
              </w:rPr>
              <w:t>KOW przyznaje punkty w następujący sposób:</w:t>
            </w:r>
          </w:p>
          <w:p w14:paraId="1A07DCE9" w14:textId="77777777" w:rsidR="00943B1A" w:rsidRPr="00356851" w:rsidRDefault="00943B1A" w:rsidP="00943B1A">
            <w:pPr>
              <w:pStyle w:val="Akapitzlist"/>
              <w:numPr>
                <w:ilvl w:val="0"/>
                <w:numId w:val="26"/>
              </w:numPr>
              <w:spacing w:after="120"/>
              <w:ind w:left="315" w:hanging="315"/>
              <w:cnfStyle w:val="000000000000" w:firstRow="0" w:lastRow="0" w:firstColumn="0" w:lastColumn="0" w:oddVBand="0" w:evenVBand="0" w:oddHBand="0" w:evenHBand="0" w:firstRowFirstColumn="0" w:firstRowLastColumn="0" w:lastRowFirstColumn="0" w:lastRowLastColumn="0"/>
              <w:rPr>
                <w:bCs/>
                <w:sz w:val="24"/>
                <w:szCs w:val="24"/>
              </w:rPr>
            </w:pPr>
            <w:r w:rsidRPr="00356851">
              <w:rPr>
                <w:bCs/>
                <w:sz w:val="24"/>
                <w:szCs w:val="24"/>
              </w:rPr>
              <w:t>maksymalnie wniosek otrzymuje 4 punkty za pozytywną odpowiedź na wszystkie ww. pytania;</w:t>
            </w:r>
          </w:p>
          <w:p w14:paraId="3AB29C41" w14:textId="77777777" w:rsidR="00943B1A" w:rsidRPr="00356851" w:rsidRDefault="00943B1A" w:rsidP="00943B1A">
            <w:pPr>
              <w:pStyle w:val="Akapitzlist"/>
              <w:numPr>
                <w:ilvl w:val="0"/>
                <w:numId w:val="26"/>
              </w:numPr>
              <w:spacing w:after="120"/>
              <w:ind w:left="315" w:hanging="315"/>
              <w:cnfStyle w:val="000000000000" w:firstRow="0" w:lastRow="0" w:firstColumn="0" w:lastColumn="0" w:oddVBand="0" w:evenVBand="0" w:oddHBand="0" w:evenHBand="0" w:firstRowFirstColumn="0" w:firstRowLastColumn="0" w:lastRowFirstColumn="0" w:lastRowLastColumn="0"/>
              <w:rPr>
                <w:bCs/>
                <w:sz w:val="24"/>
                <w:szCs w:val="24"/>
              </w:rPr>
            </w:pPr>
            <w:r w:rsidRPr="00356851">
              <w:rPr>
                <w:bCs/>
                <w:sz w:val="24"/>
                <w:szCs w:val="24"/>
              </w:rPr>
              <w:t>wniosek otrzymuje 0 punktów, gdy dane z wniosku nie dają podstaw do pozytywnej odpowiedzi na żadne z wyżej wymienionych pytań.</w:t>
            </w:r>
          </w:p>
          <w:p w14:paraId="712139A2" w14:textId="77777777" w:rsidR="00943B1A" w:rsidRPr="00CC061C" w:rsidRDefault="00943B1A" w:rsidP="00F75E03">
            <w:pPr>
              <w:spacing w:after="120"/>
              <w:ind w:firstLine="30"/>
              <w:cnfStyle w:val="000000000000" w:firstRow="0" w:lastRow="0" w:firstColumn="0" w:lastColumn="0" w:oddVBand="0" w:evenVBand="0" w:oddHBand="0" w:evenHBand="0" w:firstRowFirstColumn="0" w:firstRowLastColumn="0" w:lastRowFirstColumn="0" w:lastRowLastColumn="0"/>
              <w:rPr>
                <w:bCs/>
                <w:sz w:val="24"/>
                <w:szCs w:val="24"/>
              </w:rPr>
            </w:pPr>
            <w:r w:rsidRPr="00CC061C">
              <w:rPr>
                <w:bCs/>
                <w:sz w:val="24"/>
                <w:szCs w:val="24"/>
              </w:rPr>
              <w:t>Uwaga: Pamiętaj, że gdy w module A, B i E nie wskażesz ,że w danym budynku świadczysz usługi, wniosek, zgodnie z instrukcją wypełniania wniosku, zostanie oceniony negatywnie merytorycznie.</w:t>
            </w:r>
          </w:p>
          <w:p w14:paraId="22ACFBC2" w14:textId="77777777" w:rsidR="00943B1A" w:rsidRPr="00220646" w:rsidRDefault="00943B1A" w:rsidP="00F75E03">
            <w:pPr>
              <w:spacing w:after="120"/>
              <w:cnfStyle w:val="000000000000" w:firstRow="0" w:lastRow="0" w:firstColumn="0" w:lastColumn="0" w:oddVBand="0" w:evenVBand="0" w:oddHBand="0" w:evenHBand="0" w:firstRowFirstColumn="0" w:firstRowLastColumn="0" w:lastRowFirstColumn="0" w:lastRowLastColumn="0"/>
              <w:rPr>
                <w:bCs/>
                <w:sz w:val="24"/>
                <w:szCs w:val="24"/>
              </w:rPr>
            </w:pPr>
            <w:r w:rsidRPr="00220646">
              <w:rPr>
                <w:bCs/>
                <w:sz w:val="24"/>
                <w:szCs w:val="24"/>
              </w:rPr>
              <w:t>Wypełniając wniosek korzystaj ze wskazówek zawartych w instrukcji wypełniania wniosku.</w:t>
            </w:r>
          </w:p>
        </w:tc>
      </w:tr>
      <w:tr w:rsidR="00943B1A" w:rsidRPr="00DA1AC6" w14:paraId="3A4E787D" w14:textId="77777777" w:rsidTr="00F75E03">
        <w:trPr>
          <w:trHeight w:val="510"/>
        </w:trPr>
        <w:tc>
          <w:tcPr>
            <w:cnfStyle w:val="001000000000" w:firstRow="0" w:lastRow="0" w:firstColumn="1" w:lastColumn="0" w:oddVBand="0" w:evenVBand="0" w:oddHBand="0" w:evenHBand="0" w:firstRowFirstColumn="0" w:firstRowLastColumn="0" w:lastRowFirstColumn="0" w:lastRowLastColumn="0"/>
            <w:tcW w:w="548" w:type="dxa"/>
          </w:tcPr>
          <w:p w14:paraId="6118022C" w14:textId="77777777" w:rsidR="00943B1A" w:rsidRPr="00990020" w:rsidRDefault="00943B1A" w:rsidP="00F75E03">
            <w:pPr>
              <w:spacing w:after="120"/>
              <w:rPr>
                <w:rFonts w:cstheme="minorHAnsi"/>
                <w:b w:val="0"/>
                <w:bCs w:val="0"/>
                <w:sz w:val="24"/>
                <w:szCs w:val="24"/>
              </w:rPr>
            </w:pPr>
            <w:r w:rsidRPr="00990020">
              <w:rPr>
                <w:rFonts w:cstheme="minorHAnsi"/>
                <w:sz w:val="24"/>
                <w:szCs w:val="24"/>
              </w:rPr>
              <w:lastRenderedPageBreak/>
              <w:t>2.</w:t>
            </w:r>
          </w:p>
        </w:tc>
        <w:tc>
          <w:tcPr>
            <w:tcW w:w="2187" w:type="dxa"/>
          </w:tcPr>
          <w:p w14:paraId="711840F3" w14:textId="77777777" w:rsidR="00943B1A" w:rsidRPr="00990020" w:rsidRDefault="00943B1A" w:rsidP="00F75E03">
            <w:pPr>
              <w:keepNext/>
              <w:keepLines/>
              <w:spacing w:after="120"/>
              <w:cnfStyle w:val="000000000000" w:firstRow="0" w:lastRow="0" w:firstColumn="0" w:lastColumn="0" w:oddVBand="0" w:evenVBand="0" w:oddHBand="0" w:evenHBand="0" w:firstRowFirstColumn="0" w:firstRowLastColumn="0" w:lastRowFirstColumn="0" w:lastRowLastColumn="0"/>
              <w:rPr>
                <w:rFonts w:cstheme="minorHAnsi"/>
                <w:sz w:val="24"/>
                <w:szCs w:val="24"/>
              </w:rPr>
            </w:pPr>
            <w:r w:rsidRPr="00990020">
              <w:rPr>
                <w:rFonts w:cstheme="minorHAnsi"/>
                <w:sz w:val="24"/>
                <w:szCs w:val="24"/>
              </w:rPr>
              <w:t>Kompleksowość i adekwatność proponowanych rozwiązań</w:t>
            </w:r>
          </w:p>
        </w:tc>
        <w:tc>
          <w:tcPr>
            <w:tcW w:w="879" w:type="dxa"/>
          </w:tcPr>
          <w:p w14:paraId="4A80AADB" w14:textId="77777777" w:rsidR="00943B1A" w:rsidRPr="00990020" w:rsidRDefault="00943B1A" w:rsidP="00F75E03">
            <w:pPr>
              <w:keepNext/>
              <w:keepLines/>
              <w:spacing w:after="120"/>
              <w:cnfStyle w:val="000000000000" w:firstRow="0" w:lastRow="0" w:firstColumn="0" w:lastColumn="0" w:oddVBand="0" w:evenVBand="0" w:oddHBand="0" w:evenHBand="0" w:firstRowFirstColumn="0" w:firstRowLastColumn="0" w:lastRowFirstColumn="0" w:lastRowLastColumn="0"/>
              <w:rPr>
                <w:rFonts w:cstheme="minorHAnsi"/>
                <w:sz w:val="24"/>
                <w:szCs w:val="24"/>
              </w:rPr>
            </w:pPr>
            <w:r w:rsidRPr="00990020">
              <w:rPr>
                <w:rFonts w:cstheme="minorHAnsi"/>
                <w:sz w:val="24"/>
                <w:szCs w:val="24"/>
              </w:rPr>
              <w:t>3</w:t>
            </w:r>
          </w:p>
        </w:tc>
        <w:tc>
          <w:tcPr>
            <w:tcW w:w="1318" w:type="dxa"/>
          </w:tcPr>
          <w:p w14:paraId="452761B5" w14:textId="77777777" w:rsidR="00943B1A" w:rsidRPr="00990020" w:rsidRDefault="00943B1A" w:rsidP="00F75E03">
            <w:pPr>
              <w:keepNext/>
              <w:keepLines/>
              <w:spacing w:after="120"/>
              <w:cnfStyle w:val="000000000000" w:firstRow="0" w:lastRow="0" w:firstColumn="0" w:lastColumn="0" w:oddVBand="0" w:evenVBand="0" w:oddHBand="0" w:evenHBand="0" w:firstRowFirstColumn="0" w:firstRowLastColumn="0" w:lastRowFirstColumn="0" w:lastRowLastColumn="0"/>
              <w:rPr>
                <w:rFonts w:cstheme="minorHAnsi"/>
                <w:sz w:val="24"/>
                <w:szCs w:val="24"/>
              </w:rPr>
            </w:pPr>
          </w:p>
        </w:tc>
        <w:tc>
          <w:tcPr>
            <w:tcW w:w="8813" w:type="dxa"/>
          </w:tcPr>
          <w:p w14:paraId="12DC47E8" w14:textId="77777777" w:rsidR="00943B1A" w:rsidRPr="00990020" w:rsidRDefault="00943B1A" w:rsidP="00F75E03">
            <w:pPr>
              <w:keepNext/>
              <w:keepLines/>
              <w:spacing w:after="120"/>
              <w:cnfStyle w:val="000000000000" w:firstRow="0" w:lastRow="0" w:firstColumn="0" w:lastColumn="0" w:oddVBand="0" w:evenVBand="0" w:oddHBand="0" w:evenHBand="0" w:firstRowFirstColumn="0" w:firstRowLastColumn="0" w:lastRowFirstColumn="0" w:lastRowLastColumn="0"/>
              <w:rPr>
                <w:rFonts w:cstheme="minorHAnsi"/>
                <w:sz w:val="24"/>
                <w:szCs w:val="24"/>
              </w:rPr>
            </w:pPr>
            <w:r w:rsidRPr="00990020">
              <w:rPr>
                <w:rFonts w:cstheme="minorHAnsi"/>
                <w:sz w:val="24"/>
                <w:szCs w:val="24"/>
              </w:rPr>
              <w:t>W tym kryterium KOW ocenia:</w:t>
            </w:r>
          </w:p>
          <w:p w14:paraId="27BF3905" w14:textId="77777777" w:rsidR="00943B1A" w:rsidRPr="00990020" w:rsidRDefault="00943B1A" w:rsidP="00943B1A">
            <w:pPr>
              <w:pStyle w:val="Akapitzlist"/>
              <w:keepNext/>
              <w:keepLines/>
              <w:numPr>
                <w:ilvl w:val="0"/>
                <w:numId w:val="27"/>
              </w:numPr>
              <w:spacing w:after="120"/>
              <w:ind w:left="315" w:hanging="284"/>
              <w:cnfStyle w:val="000000000000" w:firstRow="0" w:lastRow="0" w:firstColumn="0" w:lastColumn="0" w:oddVBand="0" w:evenVBand="0" w:oddHBand="0" w:evenHBand="0" w:firstRowFirstColumn="0" w:firstRowLastColumn="0" w:lastRowFirstColumn="0" w:lastRowLastColumn="0"/>
              <w:rPr>
                <w:rFonts w:cstheme="minorHAnsi"/>
                <w:sz w:val="24"/>
                <w:szCs w:val="24"/>
              </w:rPr>
            </w:pPr>
            <w:r w:rsidRPr="00990020">
              <w:rPr>
                <w:rFonts w:cstheme="minorHAnsi"/>
                <w:sz w:val="24"/>
                <w:szCs w:val="24"/>
              </w:rPr>
              <w:t>czy cel projektu wynika ze zidentyfikowanych barier oraz czy projekt zakłada kompleksowe rozwiązania w zakresie zidentyfikowanych potrzeb/barier, a także czy i na ile zaplanowane w projekcie rozwiązania odpowiadają na zidentyfikowane potrzeby i przyczynią się do niwelowania barier, umożliwiając osobom z niepełnosprawnościami uczestnictwo w życiu społecznym;</w:t>
            </w:r>
          </w:p>
          <w:p w14:paraId="6DFB2EF5" w14:textId="77777777" w:rsidR="00943B1A" w:rsidRPr="00990020" w:rsidRDefault="00943B1A" w:rsidP="00F75E03">
            <w:pPr>
              <w:pStyle w:val="Akapitzlist"/>
              <w:keepNext/>
              <w:keepLines/>
              <w:spacing w:after="120"/>
              <w:ind w:left="315"/>
              <w:cnfStyle w:val="000000000000" w:firstRow="0" w:lastRow="0" w:firstColumn="0" w:lastColumn="0" w:oddVBand="0" w:evenVBand="0" w:oddHBand="0" w:evenHBand="0" w:firstRowFirstColumn="0" w:firstRowLastColumn="0" w:lastRowFirstColumn="0" w:lastRowLastColumn="0"/>
              <w:rPr>
                <w:rFonts w:cstheme="minorHAnsi"/>
                <w:sz w:val="24"/>
                <w:szCs w:val="24"/>
              </w:rPr>
            </w:pPr>
            <w:r w:rsidRPr="00990020">
              <w:rPr>
                <w:rFonts w:cstheme="minorHAnsi"/>
                <w:sz w:val="24"/>
                <w:szCs w:val="24"/>
              </w:rPr>
              <w:t>Uwaga: w przypadku modułu C oceniane jest czy plac zabaw jest też ogólnodostępny i integracyjny. W przypadku modułu A, B i E, oceniane jest czy Wnioskodawca lub podmiot, którego dotyczy projekt, na dzień składania wniosku o dofinansowanie, świadczy usługi, w tym na rzecz osób z niepełnosprawnościami, w budynku/lokalu, na który ubiega się o dofinansowanie.</w:t>
            </w:r>
          </w:p>
          <w:p w14:paraId="58456B68" w14:textId="77777777" w:rsidR="00943B1A" w:rsidRPr="00990020" w:rsidRDefault="00943B1A" w:rsidP="00943B1A">
            <w:pPr>
              <w:pStyle w:val="Akapitzlist"/>
              <w:keepNext/>
              <w:keepLines/>
              <w:numPr>
                <w:ilvl w:val="0"/>
                <w:numId w:val="27"/>
              </w:numPr>
              <w:spacing w:after="120"/>
              <w:ind w:left="315" w:hanging="284"/>
              <w:cnfStyle w:val="000000000000" w:firstRow="0" w:lastRow="0" w:firstColumn="0" w:lastColumn="0" w:oddVBand="0" w:evenVBand="0" w:oddHBand="0" w:evenHBand="0" w:firstRowFirstColumn="0" w:firstRowLastColumn="0" w:lastRowFirstColumn="0" w:lastRowLastColumn="0"/>
              <w:rPr>
                <w:rFonts w:cstheme="minorHAnsi"/>
                <w:sz w:val="24"/>
                <w:szCs w:val="24"/>
              </w:rPr>
            </w:pPr>
            <w:r w:rsidRPr="00990020">
              <w:rPr>
                <w:rFonts w:cstheme="minorHAnsi"/>
                <w:sz w:val="24"/>
                <w:szCs w:val="24"/>
              </w:rPr>
              <w:t>czy zaplanowane działania są spójne i logiczne i wzajemnie powiązanie, niezbędne dla osiągnięcia założonego celu projektu, możliwe do wykonania w zaplanowanym czasie i przy założonym budżecie, a ewentualne ryzyka zostały zidentyfikowane,</w:t>
            </w:r>
          </w:p>
          <w:p w14:paraId="7A365F1A" w14:textId="77777777" w:rsidR="00943B1A" w:rsidRPr="00990020" w:rsidRDefault="00943B1A" w:rsidP="00943B1A">
            <w:pPr>
              <w:pStyle w:val="Akapitzlist"/>
              <w:keepNext/>
              <w:keepLines/>
              <w:numPr>
                <w:ilvl w:val="0"/>
                <w:numId w:val="27"/>
              </w:numPr>
              <w:spacing w:after="120"/>
              <w:ind w:left="315" w:hanging="284"/>
              <w:cnfStyle w:val="000000000000" w:firstRow="0" w:lastRow="0" w:firstColumn="0" w:lastColumn="0" w:oddVBand="0" w:evenVBand="0" w:oddHBand="0" w:evenHBand="0" w:firstRowFirstColumn="0" w:firstRowLastColumn="0" w:lastRowFirstColumn="0" w:lastRowLastColumn="0"/>
              <w:rPr>
                <w:rFonts w:cstheme="minorHAnsi"/>
                <w:sz w:val="24"/>
                <w:szCs w:val="24"/>
              </w:rPr>
            </w:pPr>
            <w:r w:rsidRPr="00990020">
              <w:rPr>
                <w:rFonts w:cstheme="minorHAnsi"/>
                <w:sz w:val="24"/>
                <w:szCs w:val="24"/>
              </w:rPr>
              <w:t>czy wniosek zakłada planowaną 10 letnią trwałość projektu, zgodnie z treścią Procedur.</w:t>
            </w:r>
          </w:p>
          <w:p w14:paraId="12EB5EFC" w14:textId="70748D84" w:rsidR="00943B1A" w:rsidRPr="00F30133" w:rsidRDefault="00943B1A" w:rsidP="00F30133">
            <w:pPr>
              <w:keepNext/>
              <w:keepLines/>
              <w:spacing w:after="120"/>
              <w:cnfStyle w:val="000000000000" w:firstRow="0" w:lastRow="0" w:firstColumn="0" w:lastColumn="0" w:oddVBand="0" w:evenVBand="0" w:oddHBand="0" w:evenHBand="0" w:firstRowFirstColumn="0" w:firstRowLastColumn="0" w:lastRowFirstColumn="0" w:lastRowLastColumn="0"/>
              <w:rPr>
                <w:rFonts w:cstheme="minorHAnsi"/>
                <w:strike/>
                <w:sz w:val="24"/>
                <w:szCs w:val="24"/>
              </w:rPr>
            </w:pPr>
            <w:r w:rsidRPr="00990020">
              <w:rPr>
                <w:rFonts w:cstheme="minorHAnsi"/>
                <w:sz w:val="24"/>
                <w:szCs w:val="24"/>
              </w:rPr>
              <w:t>KOW przyznaje punkty w następujący sposób</w:t>
            </w:r>
            <w:r w:rsidR="00F30133">
              <w:rPr>
                <w:rFonts w:cstheme="minorHAnsi"/>
                <w:sz w:val="24"/>
                <w:szCs w:val="24"/>
              </w:rPr>
              <w:t>:</w:t>
            </w:r>
          </w:p>
          <w:p w14:paraId="6AA7AACF" w14:textId="76C14E2A" w:rsidR="00943B1A" w:rsidRPr="00990020" w:rsidRDefault="00943B1A" w:rsidP="00943B1A">
            <w:pPr>
              <w:pStyle w:val="Akapitzlist"/>
              <w:keepNext/>
              <w:keepLines/>
              <w:numPr>
                <w:ilvl w:val="0"/>
                <w:numId w:val="28"/>
              </w:numPr>
              <w:spacing w:after="120"/>
              <w:ind w:left="315" w:hanging="284"/>
              <w:cnfStyle w:val="000000000000" w:firstRow="0" w:lastRow="0" w:firstColumn="0" w:lastColumn="0" w:oddVBand="0" w:evenVBand="0" w:oddHBand="0" w:evenHBand="0" w:firstRowFirstColumn="0" w:firstRowLastColumn="0" w:lastRowFirstColumn="0" w:lastRowLastColumn="0"/>
              <w:rPr>
                <w:rFonts w:cstheme="minorHAnsi"/>
                <w:sz w:val="24"/>
                <w:szCs w:val="24"/>
              </w:rPr>
            </w:pPr>
            <w:r w:rsidRPr="00990020">
              <w:rPr>
                <w:rFonts w:cstheme="minorHAnsi"/>
                <w:sz w:val="24"/>
                <w:szCs w:val="24"/>
              </w:rPr>
              <w:t>maksymalnie wniosek otrzymuje 3 punkty za pozytywną odpowiedź na  wszystkie ww. pytania;</w:t>
            </w:r>
          </w:p>
          <w:p w14:paraId="3D50A90E" w14:textId="77777777" w:rsidR="00943B1A" w:rsidRPr="00990020" w:rsidRDefault="00943B1A" w:rsidP="00943B1A">
            <w:pPr>
              <w:pStyle w:val="Akapitzlist"/>
              <w:keepNext/>
              <w:keepLines/>
              <w:numPr>
                <w:ilvl w:val="0"/>
                <w:numId w:val="28"/>
              </w:numPr>
              <w:spacing w:after="120"/>
              <w:ind w:left="315" w:hanging="284"/>
              <w:cnfStyle w:val="000000000000" w:firstRow="0" w:lastRow="0" w:firstColumn="0" w:lastColumn="0" w:oddVBand="0" w:evenVBand="0" w:oddHBand="0" w:evenHBand="0" w:firstRowFirstColumn="0" w:firstRowLastColumn="0" w:lastRowFirstColumn="0" w:lastRowLastColumn="0"/>
              <w:rPr>
                <w:rFonts w:cstheme="minorHAnsi"/>
                <w:sz w:val="24"/>
                <w:szCs w:val="24"/>
              </w:rPr>
            </w:pPr>
            <w:r w:rsidRPr="00990020">
              <w:rPr>
                <w:rFonts w:cstheme="minorHAnsi"/>
                <w:sz w:val="24"/>
                <w:szCs w:val="24"/>
              </w:rPr>
              <w:t>wniosek otrzymuje 0 punktów, gdy dane z wniosku nie dają podstaw do  pozytywnej odpowiedzi na żadne z wyżej wymienionych pytań;</w:t>
            </w:r>
          </w:p>
          <w:p w14:paraId="5A726077" w14:textId="77777777" w:rsidR="00943B1A" w:rsidRPr="00990020" w:rsidRDefault="00943B1A" w:rsidP="00943B1A">
            <w:pPr>
              <w:pStyle w:val="Akapitzlist"/>
              <w:keepNext/>
              <w:keepLines/>
              <w:numPr>
                <w:ilvl w:val="0"/>
                <w:numId w:val="28"/>
              </w:numPr>
              <w:spacing w:after="120"/>
              <w:ind w:left="315" w:hanging="284"/>
              <w:cnfStyle w:val="000000000000" w:firstRow="0" w:lastRow="0" w:firstColumn="0" w:lastColumn="0" w:oddVBand="0" w:evenVBand="0" w:oddHBand="0" w:evenHBand="0" w:firstRowFirstColumn="0" w:firstRowLastColumn="0" w:lastRowFirstColumn="0" w:lastRowLastColumn="0"/>
              <w:rPr>
                <w:rFonts w:cstheme="minorHAnsi"/>
                <w:sz w:val="24"/>
                <w:szCs w:val="24"/>
              </w:rPr>
            </w:pPr>
            <w:r w:rsidRPr="00990020">
              <w:rPr>
                <w:rFonts w:cstheme="minorHAnsi"/>
                <w:sz w:val="24"/>
                <w:szCs w:val="24"/>
              </w:rPr>
              <w:lastRenderedPageBreak/>
              <w:t>wniosek otrzymuje 0 punktów, gdy w przypadku negatywnej odpowiedzi na pytanie z pkt 3) w przypadku wszystkich modułów;</w:t>
            </w:r>
          </w:p>
          <w:p w14:paraId="70EBA206" w14:textId="77777777" w:rsidR="00943B1A" w:rsidRPr="00990020" w:rsidRDefault="00943B1A" w:rsidP="00943B1A">
            <w:pPr>
              <w:pStyle w:val="Akapitzlist"/>
              <w:keepNext/>
              <w:keepLines/>
              <w:numPr>
                <w:ilvl w:val="0"/>
                <w:numId w:val="28"/>
              </w:numPr>
              <w:spacing w:after="120"/>
              <w:ind w:left="315" w:hanging="284"/>
              <w:cnfStyle w:val="000000000000" w:firstRow="0" w:lastRow="0" w:firstColumn="0" w:lastColumn="0" w:oddVBand="0" w:evenVBand="0" w:oddHBand="0" w:evenHBand="0" w:firstRowFirstColumn="0" w:firstRowLastColumn="0" w:lastRowFirstColumn="0" w:lastRowLastColumn="0"/>
              <w:rPr>
                <w:rFonts w:cstheme="minorHAnsi"/>
                <w:sz w:val="24"/>
                <w:szCs w:val="24"/>
              </w:rPr>
            </w:pPr>
            <w:r w:rsidRPr="00990020">
              <w:rPr>
                <w:rFonts w:cstheme="minorHAnsi"/>
                <w:sz w:val="24"/>
                <w:szCs w:val="24"/>
              </w:rPr>
              <w:t>wniosek otrzymuje 0 punktów w przypadku negatywnej odpowiedzi na  pytanie z pkt 1) w module C oraz module A, B i E.</w:t>
            </w:r>
          </w:p>
          <w:p w14:paraId="1AB3B67E" w14:textId="77777777" w:rsidR="00943B1A" w:rsidRPr="00990020" w:rsidRDefault="00943B1A" w:rsidP="00F75E03">
            <w:pPr>
              <w:keepNext/>
              <w:keepLines/>
              <w:spacing w:after="120"/>
              <w:cnfStyle w:val="000000000000" w:firstRow="0" w:lastRow="0" w:firstColumn="0" w:lastColumn="0" w:oddVBand="0" w:evenVBand="0" w:oddHBand="0" w:evenHBand="0" w:firstRowFirstColumn="0" w:firstRowLastColumn="0" w:lastRowFirstColumn="0" w:lastRowLastColumn="0"/>
              <w:rPr>
                <w:rFonts w:cstheme="minorHAnsi"/>
                <w:sz w:val="24"/>
                <w:szCs w:val="24"/>
              </w:rPr>
            </w:pPr>
            <w:r w:rsidRPr="00990020">
              <w:rPr>
                <w:rFonts w:cstheme="minorHAnsi"/>
                <w:sz w:val="24"/>
                <w:szCs w:val="24"/>
              </w:rPr>
              <w:t>Gdy wniosek otrzyma 0 punktów w tym kryterium, ekspert nie ocenia dalszych kryteriów.</w:t>
            </w:r>
          </w:p>
          <w:p w14:paraId="7B6CD26B" w14:textId="77777777" w:rsidR="00943B1A" w:rsidRPr="00990020" w:rsidRDefault="00943B1A" w:rsidP="00F75E03">
            <w:pPr>
              <w:keepNext/>
              <w:keepLines/>
              <w:spacing w:after="120"/>
              <w:contextualSpacing/>
              <w:cnfStyle w:val="000000000000" w:firstRow="0" w:lastRow="0" w:firstColumn="0" w:lastColumn="0" w:oddVBand="0" w:evenVBand="0" w:oddHBand="0" w:evenHBand="0" w:firstRowFirstColumn="0" w:firstRowLastColumn="0" w:lastRowFirstColumn="0" w:lastRowLastColumn="0"/>
              <w:rPr>
                <w:rFonts w:cstheme="minorHAnsi"/>
                <w:sz w:val="24"/>
                <w:szCs w:val="24"/>
              </w:rPr>
            </w:pPr>
            <w:r w:rsidRPr="00990020">
              <w:rPr>
                <w:rFonts w:cstheme="minorHAnsi"/>
                <w:sz w:val="24"/>
                <w:szCs w:val="24"/>
              </w:rPr>
              <w:t>Pamiętaj, że planowane działania musisz szczegółowo opisać i uzasadnić. Przykładowo, jeśli planujesz wymianę drzwi, to opisz, w jakim zakresie obecne nie spełniają przepisów lub standardów dostępności. Jeśli w ramach projektu planujesz remont łazienki to opisz, jak obecnie to pomieszczenie wygląda i w jakim zakresie nie spełnia przepisów lub standardów dostępności.</w:t>
            </w:r>
          </w:p>
          <w:p w14:paraId="18D13A20" w14:textId="77777777" w:rsidR="00943B1A" w:rsidRPr="00990020" w:rsidRDefault="00943B1A" w:rsidP="00F75E03">
            <w:pPr>
              <w:keepNext/>
              <w:keepLines/>
              <w:spacing w:after="120"/>
              <w:contextualSpacing/>
              <w:cnfStyle w:val="000000000000" w:firstRow="0" w:lastRow="0" w:firstColumn="0" w:lastColumn="0" w:oddVBand="0" w:evenVBand="0" w:oddHBand="0" w:evenHBand="0" w:firstRowFirstColumn="0" w:firstRowLastColumn="0" w:lastRowFirstColumn="0" w:lastRowLastColumn="0"/>
              <w:rPr>
                <w:rFonts w:cstheme="minorHAnsi"/>
                <w:sz w:val="24"/>
                <w:szCs w:val="24"/>
              </w:rPr>
            </w:pPr>
            <w:r w:rsidRPr="00990020">
              <w:rPr>
                <w:rFonts w:cstheme="minorHAnsi"/>
                <w:sz w:val="24"/>
                <w:szCs w:val="24"/>
              </w:rPr>
              <w:t>Jeśli planujesz wymianę windy, to pamiętaj, że jest to możliwe tylko wtedy, gdy dla obecnej windy posiadasz np. opinię UDT lub nie jest możliwe dostosowanie jej do przepisów lub standardów dostępności bez konieczności jej wymiany. Nie zawsze w celu dostosowania windy konieczna jest jej wymiana.</w:t>
            </w:r>
          </w:p>
          <w:p w14:paraId="2DAF9CCA" w14:textId="77777777" w:rsidR="00943B1A" w:rsidRPr="00990020" w:rsidRDefault="00943B1A" w:rsidP="00F75E03">
            <w:pPr>
              <w:keepNext/>
              <w:keepLines/>
              <w:spacing w:after="120"/>
              <w:ind w:left="30" w:firstLine="1"/>
              <w:contextualSpacing/>
              <w:cnfStyle w:val="000000000000" w:firstRow="0" w:lastRow="0" w:firstColumn="0" w:lastColumn="0" w:oddVBand="0" w:evenVBand="0" w:oddHBand="0" w:evenHBand="0" w:firstRowFirstColumn="0" w:firstRowLastColumn="0" w:lastRowFirstColumn="0" w:lastRowLastColumn="0"/>
              <w:rPr>
                <w:rFonts w:cstheme="minorHAnsi"/>
                <w:sz w:val="24"/>
                <w:szCs w:val="24"/>
              </w:rPr>
            </w:pPr>
            <w:r w:rsidRPr="00990020">
              <w:rPr>
                <w:rFonts w:cstheme="minorHAnsi"/>
                <w:sz w:val="24"/>
                <w:szCs w:val="24"/>
              </w:rPr>
              <w:t>Pamiętaj, że gdy w module C nie wskażesz, że w plac zabaw będzie ogólnodostępny i integracyjny, wniosek, zgodnie z instrukcją wypełniania wniosku, zostanie oceniony negatywnie merytorycznie i nie będzie podlegał dalszej ocenie.</w:t>
            </w:r>
          </w:p>
          <w:p w14:paraId="451ECFF1" w14:textId="77777777" w:rsidR="00943B1A" w:rsidRPr="00990020" w:rsidRDefault="00943B1A" w:rsidP="00F75E03">
            <w:pPr>
              <w:keepNext/>
              <w:keepLines/>
              <w:spacing w:after="120"/>
              <w:ind w:left="30"/>
              <w:contextualSpacing/>
              <w:cnfStyle w:val="000000000000" w:firstRow="0" w:lastRow="0" w:firstColumn="0" w:lastColumn="0" w:oddVBand="0" w:evenVBand="0" w:oddHBand="0" w:evenHBand="0" w:firstRowFirstColumn="0" w:firstRowLastColumn="0" w:lastRowFirstColumn="0" w:lastRowLastColumn="0"/>
              <w:rPr>
                <w:rFonts w:cstheme="minorHAnsi"/>
                <w:sz w:val="24"/>
                <w:szCs w:val="24"/>
              </w:rPr>
            </w:pPr>
            <w:r w:rsidRPr="00990020">
              <w:rPr>
                <w:rFonts w:cstheme="minorHAnsi"/>
                <w:sz w:val="24"/>
                <w:szCs w:val="24"/>
              </w:rPr>
              <w:t xml:space="preserve">Pamiętaj, że gdy w module A, B i E, jeśli nie wskażesz, że w budynku/lokalu, o którego dofinansowanie się ubiegasz, na dzień składania wniosku o dofinansowanie nie świadczysz usług, w tym na rzecz osób z niepełnosprawnościami, wniosek zgodnie z </w:t>
            </w:r>
            <w:r w:rsidRPr="00990020">
              <w:rPr>
                <w:rFonts w:cstheme="minorHAnsi"/>
                <w:sz w:val="24"/>
                <w:szCs w:val="24"/>
              </w:rPr>
              <w:lastRenderedPageBreak/>
              <w:t>instrukcją wypełniania wniosku, zostanie oceniony negatywnie merytorycznie. (Projekty niespełniające tego warunku będą oceniane negatywnie merytorycznie.).</w:t>
            </w:r>
          </w:p>
          <w:p w14:paraId="4A1C333B" w14:textId="77777777" w:rsidR="00943B1A" w:rsidRPr="00990020" w:rsidRDefault="00943B1A" w:rsidP="00F75E03">
            <w:pPr>
              <w:keepNext/>
              <w:keepLines/>
              <w:spacing w:after="120"/>
              <w:ind w:left="30"/>
              <w:contextualSpacing/>
              <w:cnfStyle w:val="000000000000" w:firstRow="0" w:lastRow="0" w:firstColumn="0" w:lastColumn="0" w:oddVBand="0" w:evenVBand="0" w:oddHBand="0" w:evenHBand="0" w:firstRowFirstColumn="0" w:firstRowLastColumn="0" w:lastRowFirstColumn="0" w:lastRowLastColumn="0"/>
              <w:rPr>
                <w:rFonts w:cstheme="minorHAnsi"/>
                <w:sz w:val="24"/>
                <w:szCs w:val="24"/>
              </w:rPr>
            </w:pPr>
            <w:r w:rsidRPr="00990020">
              <w:rPr>
                <w:rFonts w:cstheme="minorHAnsi"/>
                <w:sz w:val="24"/>
                <w:szCs w:val="24"/>
              </w:rPr>
              <w:t>Pamiętaj, że wniosek powinien zakładać 10 letni okres trwałości projektu. Wnioski niespełniające tego warunku będą ocenione negatywnie merytorycznie i nie będą podlegały dalszej ocenie.</w:t>
            </w:r>
          </w:p>
          <w:p w14:paraId="36E640BE" w14:textId="77777777" w:rsidR="00943B1A" w:rsidRPr="00990020" w:rsidRDefault="00943B1A" w:rsidP="00F75E03">
            <w:pPr>
              <w:keepNext/>
              <w:keepLines/>
              <w:spacing w:after="120"/>
              <w:ind w:left="30"/>
              <w:contextualSpacing/>
              <w:cnfStyle w:val="000000000000" w:firstRow="0" w:lastRow="0" w:firstColumn="0" w:lastColumn="0" w:oddVBand="0" w:evenVBand="0" w:oddHBand="0" w:evenHBand="0" w:firstRowFirstColumn="0" w:firstRowLastColumn="0" w:lastRowFirstColumn="0" w:lastRowLastColumn="0"/>
              <w:rPr>
                <w:rFonts w:cstheme="minorHAnsi"/>
                <w:sz w:val="24"/>
                <w:szCs w:val="24"/>
              </w:rPr>
            </w:pPr>
            <w:r w:rsidRPr="00990020">
              <w:rPr>
                <w:rFonts w:cstheme="minorHAnsi"/>
                <w:b/>
                <w:bCs/>
                <w:sz w:val="24"/>
                <w:szCs w:val="24"/>
              </w:rPr>
              <w:t>Wypełniając wniosek korzystaj ze wskazówek zawartych w instrukcji wypełniania wniosku.</w:t>
            </w:r>
          </w:p>
        </w:tc>
      </w:tr>
      <w:tr w:rsidR="00943B1A" w:rsidRPr="00DA1AC6" w14:paraId="216F276E" w14:textId="77777777" w:rsidTr="00F75E03">
        <w:tc>
          <w:tcPr>
            <w:cnfStyle w:val="001000000000" w:firstRow="0" w:lastRow="0" w:firstColumn="1" w:lastColumn="0" w:oddVBand="0" w:evenVBand="0" w:oddHBand="0" w:evenHBand="0" w:firstRowFirstColumn="0" w:firstRowLastColumn="0" w:lastRowFirstColumn="0" w:lastRowLastColumn="0"/>
            <w:tcW w:w="548" w:type="dxa"/>
          </w:tcPr>
          <w:p w14:paraId="6F71277A" w14:textId="77777777" w:rsidR="00943B1A" w:rsidRPr="00990020" w:rsidRDefault="00943B1A" w:rsidP="00F75E03">
            <w:pPr>
              <w:spacing w:after="120"/>
              <w:rPr>
                <w:rFonts w:cstheme="minorHAnsi"/>
                <w:b w:val="0"/>
                <w:bCs w:val="0"/>
                <w:sz w:val="24"/>
                <w:szCs w:val="24"/>
              </w:rPr>
            </w:pPr>
            <w:r w:rsidRPr="00990020">
              <w:rPr>
                <w:rFonts w:cstheme="minorHAnsi"/>
                <w:sz w:val="24"/>
                <w:szCs w:val="24"/>
              </w:rPr>
              <w:lastRenderedPageBreak/>
              <w:t>3.</w:t>
            </w:r>
          </w:p>
        </w:tc>
        <w:tc>
          <w:tcPr>
            <w:tcW w:w="2187" w:type="dxa"/>
          </w:tcPr>
          <w:p w14:paraId="63046BE1" w14:textId="77777777" w:rsidR="00943B1A" w:rsidRPr="00990020" w:rsidRDefault="00943B1A" w:rsidP="00F75E03">
            <w:pPr>
              <w:spacing w:after="120"/>
              <w:cnfStyle w:val="000000000000" w:firstRow="0" w:lastRow="0" w:firstColumn="0" w:lastColumn="0" w:oddVBand="0" w:evenVBand="0" w:oddHBand="0" w:evenHBand="0" w:firstRowFirstColumn="0" w:firstRowLastColumn="0" w:lastRowFirstColumn="0" w:lastRowLastColumn="0"/>
              <w:rPr>
                <w:rFonts w:cstheme="minorHAnsi"/>
                <w:sz w:val="24"/>
                <w:szCs w:val="24"/>
              </w:rPr>
            </w:pPr>
            <w:r w:rsidRPr="00990020">
              <w:rPr>
                <w:rFonts w:cstheme="minorHAnsi"/>
                <w:sz w:val="24"/>
                <w:szCs w:val="24"/>
              </w:rPr>
              <w:t>Prawidłowość przygotowania budżetu projektu, w tym racjonalność i uzasadnienie wydatków zaplanowanych w budżecie</w:t>
            </w:r>
          </w:p>
        </w:tc>
        <w:tc>
          <w:tcPr>
            <w:tcW w:w="879" w:type="dxa"/>
          </w:tcPr>
          <w:p w14:paraId="3BAB7A9E" w14:textId="77777777" w:rsidR="00943B1A" w:rsidRPr="00990020" w:rsidRDefault="00943B1A" w:rsidP="00F75E03">
            <w:pPr>
              <w:spacing w:after="120"/>
              <w:cnfStyle w:val="000000000000" w:firstRow="0" w:lastRow="0" w:firstColumn="0" w:lastColumn="0" w:oddVBand="0" w:evenVBand="0" w:oddHBand="0" w:evenHBand="0" w:firstRowFirstColumn="0" w:firstRowLastColumn="0" w:lastRowFirstColumn="0" w:lastRowLastColumn="0"/>
              <w:rPr>
                <w:rFonts w:cstheme="minorHAnsi"/>
                <w:sz w:val="24"/>
                <w:szCs w:val="24"/>
              </w:rPr>
            </w:pPr>
            <w:r w:rsidRPr="00990020">
              <w:rPr>
                <w:rFonts w:cstheme="minorHAnsi"/>
                <w:sz w:val="24"/>
                <w:szCs w:val="24"/>
              </w:rPr>
              <w:t>9</w:t>
            </w:r>
          </w:p>
        </w:tc>
        <w:tc>
          <w:tcPr>
            <w:tcW w:w="1318" w:type="dxa"/>
          </w:tcPr>
          <w:p w14:paraId="3C8BDE1C" w14:textId="77777777" w:rsidR="00943B1A" w:rsidRPr="00990020" w:rsidRDefault="00943B1A" w:rsidP="00F75E03">
            <w:pPr>
              <w:spacing w:after="120"/>
              <w:cnfStyle w:val="000000000000" w:firstRow="0" w:lastRow="0" w:firstColumn="0" w:lastColumn="0" w:oddVBand="0" w:evenVBand="0" w:oddHBand="0" w:evenHBand="0" w:firstRowFirstColumn="0" w:firstRowLastColumn="0" w:lastRowFirstColumn="0" w:lastRowLastColumn="0"/>
              <w:rPr>
                <w:rFonts w:cstheme="minorHAnsi"/>
                <w:sz w:val="24"/>
                <w:szCs w:val="24"/>
              </w:rPr>
            </w:pPr>
          </w:p>
        </w:tc>
        <w:tc>
          <w:tcPr>
            <w:tcW w:w="8813" w:type="dxa"/>
          </w:tcPr>
          <w:p w14:paraId="5CD4A26D" w14:textId="77777777" w:rsidR="00943B1A" w:rsidRPr="00990020" w:rsidRDefault="00943B1A" w:rsidP="00F75E03">
            <w:pPr>
              <w:spacing w:after="120"/>
              <w:cnfStyle w:val="000000000000" w:firstRow="0" w:lastRow="0" w:firstColumn="0" w:lastColumn="0" w:oddVBand="0" w:evenVBand="0" w:oddHBand="0" w:evenHBand="0" w:firstRowFirstColumn="0" w:firstRowLastColumn="0" w:lastRowFirstColumn="0" w:lastRowLastColumn="0"/>
              <w:rPr>
                <w:rFonts w:cstheme="minorHAnsi"/>
                <w:sz w:val="24"/>
                <w:szCs w:val="24"/>
              </w:rPr>
            </w:pPr>
            <w:r w:rsidRPr="00990020">
              <w:rPr>
                <w:rFonts w:cstheme="minorHAnsi"/>
                <w:sz w:val="24"/>
                <w:szCs w:val="24"/>
              </w:rPr>
              <w:t>W tym kryterium KOW ocenia:</w:t>
            </w:r>
          </w:p>
          <w:p w14:paraId="646809A9" w14:textId="77777777" w:rsidR="00943B1A" w:rsidRPr="00990020" w:rsidRDefault="00943B1A" w:rsidP="00943B1A">
            <w:pPr>
              <w:pStyle w:val="Akapitzlist"/>
              <w:numPr>
                <w:ilvl w:val="0"/>
                <w:numId w:val="29"/>
              </w:numPr>
              <w:spacing w:after="120"/>
              <w:ind w:left="315" w:hanging="284"/>
              <w:cnfStyle w:val="000000000000" w:firstRow="0" w:lastRow="0" w:firstColumn="0" w:lastColumn="0" w:oddVBand="0" w:evenVBand="0" w:oddHBand="0" w:evenHBand="0" w:firstRowFirstColumn="0" w:firstRowLastColumn="0" w:lastRowFirstColumn="0" w:lastRowLastColumn="0"/>
              <w:rPr>
                <w:rFonts w:cstheme="minorHAnsi"/>
                <w:sz w:val="24"/>
                <w:szCs w:val="24"/>
              </w:rPr>
            </w:pPr>
            <w:r w:rsidRPr="00990020">
              <w:rPr>
                <w:rFonts w:cstheme="minorHAnsi"/>
                <w:sz w:val="24"/>
                <w:szCs w:val="24"/>
              </w:rPr>
              <w:t xml:space="preserve">czy </w:t>
            </w:r>
            <w:r w:rsidRPr="00E9632B">
              <w:rPr>
                <w:rFonts w:cstheme="minorHAnsi"/>
                <w:sz w:val="24"/>
                <w:szCs w:val="24"/>
              </w:rPr>
              <w:t xml:space="preserve">przedstawione </w:t>
            </w:r>
            <w:r w:rsidRPr="00990020">
              <w:rPr>
                <w:rFonts w:cstheme="minorHAnsi"/>
                <w:sz w:val="24"/>
                <w:szCs w:val="24"/>
              </w:rPr>
              <w:t>w budżecie projektu koszty są niezbędne</w:t>
            </w:r>
            <w:r w:rsidRPr="00E9632B">
              <w:rPr>
                <w:rFonts w:cstheme="minorHAnsi"/>
                <w:sz w:val="24"/>
                <w:szCs w:val="24"/>
              </w:rPr>
              <w:t xml:space="preserve"> </w:t>
            </w:r>
            <w:r w:rsidRPr="00990020">
              <w:rPr>
                <w:rFonts w:cstheme="minorHAnsi"/>
                <w:sz w:val="24"/>
                <w:szCs w:val="24"/>
              </w:rPr>
              <w:t>i zasadne z  punktu widzenia zaplanowanych w projekcie działań;</w:t>
            </w:r>
          </w:p>
          <w:p w14:paraId="06477EFA" w14:textId="77777777" w:rsidR="00943B1A" w:rsidRPr="00990020" w:rsidRDefault="00943B1A" w:rsidP="00943B1A">
            <w:pPr>
              <w:pStyle w:val="Akapitzlist"/>
              <w:numPr>
                <w:ilvl w:val="0"/>
                <w:numId w:val="29"/>
              </w:numPr>
              <w:spacing w:after="120"/>
              <w:ind w:left="315" w:hanging="284"/>
              <w:cnfStyle w:val="000000000000" w:firstRow="0" w:lastRow="0" w:firstColumn="0" w:lastColumn="0" w:oddVBand="0" w:evenVBand="0" w:oddHBand="0" w:evenHBand="0" w:firstRowFirstColumn="0" w:firstRowLastColumn="0" w:lastRowFirstColumn="0" w:lastRowLastColumn="0"/>
              <w:rPr>
                <w:rFonts w:cstheme="minorHAnsi"/>
                <w:sz w:val="24"/>
                <w:szCs w:val="24"/>
              </w:rPr>
            </w:pPr>
            <w:r w:rsidRPr="00990020">
              <w:rPr>
                <w:rFonts w:cstheme="minorHAnsi"/>
                <w:sz w:val="24"/>
                <w:szCs w:val="24"/>
              </w:rPr>
              <w:t>czy planowane w budżecie koszty są racjonalne i efektywne zgodnie z  zasadą racjonalnego i oszczędnego gospodarowania środkami publicznymi;</w:t>
            </w:r>
          </w:p>
          <w:p w14:paraId="7FDEE37B" w14:textId="77777777" w:rsidR="00943B1A" w:rsidRPr="00990020" w:rsidRDefault="00943B1A" w:rsidP="00943B1A">
            <w:pPr>
              <w:pStyle w:val="Akapitzlist"/>
              <w:numPr>
                <w:ilvl w:val="0"/>
                <w:numId w:val="29"/>
              </w:numPr>
              <w:spacing w:after="120"/>
              <w:ind w:left="315" w:hanging="284"/>
              <w:cnfStyle w:val="000000000000" w:firstRow="0" w:lastRow="0" w:firstColumn="0" w:lastColumn="0" w:oddVBand="0" w:evenVBand="0" w:oddHBand="0" w:evenHBand="0" w:firstRowFirstColumn="0" w:firstRowLastColumn="0" w:lastRowFirstColumn="0" w:lastRowLastColumn="0"/>
              <w:rPr>
                <w:rFonts w:cstheme="minorHAnsi"/>
                <w:sz w:val="24"/>
                <w:szCs w:val="24"/>
              </w:rPr>
            </w:pPr>
            <w:r w:rsidRPr="00990020">
              <w:rPr>
                <w:rFonts w:cstheme="minorHAnsi"/>
                <w:sz w:val="24"/>
                <w:szCs w:val="24"/>
              </w:rPr>
              <w:t>czy przedstawiony budżet projektu jest poprawny i przejrzysty, koszty zostały prawidłowo zakwalifikowane do danej kategorii kosztów, a  poszczególne pozycje kosztów zawierają prawidłową kalkulację.</w:t>
            </w:r>
          </w:p>
          <w:p w14:paraId="24C9DB66" w14:textId="77777777" w:rsidR="00943B1A" w:rsidRPr="00990020" w:rsidRDefault="00943B1A" w:rsidP="00F75E03">
            <w:pPr>
              <w:spacing w:after="120"/>
              <w:cnfStyle w:val="000000000000" w:firstRow="0" w:lastRow="0" w:firstColumn="0" w:lastColumn="0" w:oddVBand="0" w:evenVBand="0" w:oddHBand="0" w:evenHBand="0" w:firstRowFirstColumn="0" w:firstRowLastColumn="0" w:lastRowFirstColumn="0" w:lastRowLastColumn="0"/>
              <w:rPr>
                <w:rFonts w:cstheme="minorHAnsi"/>
                <w:sz w:val="24"/>
                <w:szCs w:val="24"/>
              </w:rPr>
            </w:pPr>
            <w:r w:rsidRPr="00990020">
              <w:rPr>
                <w:rFonts w:cstheme="minorHAnsi"/>
                <w:sz w:val="24"/>
                <w:szCs w:val="24"/>
              </w:rPr>
              <w:t>KOW przyznaje punkty w następujący sposób:</w:t>
            </w:r>
          </w:p>
          <w:p w14:paraId="6EF29951" w14:textId="77777777" w:rsidR="00943B1A" w:rsidRPr="00990020" w:rsidRDefault="00943B1A" w:rsidP="00943B1A">
            <w:pPr>
              <w:pStyle w:val="Akapitzlist"/>
              <w:numPr>
                <w:ilvl w:val="0"/>
                <w:numId w:val="30"/>
              </w:numPr>
              <w:spacing w:after="120"/>
              <w:ind w:left="315" w:hanging="315"/>
              <w:cnfStyle w:val="000000000000" w:firstRow="0" w:lastRow="0" w:firstColumn="0" w:lastColumn="0" w:oddVBand="0" w:evenVBand="0" w:oddHBand="0" w:evenHBand="0" w:firstRowFirstColumn="0" w:firstRowLastColumn="0" w:lastRowFirstColumn="0" w:lastRowLastColumn="0"/>
              <w:rPr>
                <w:rFonts w:cstheme="minorHAnsi"/>
                <w:sz w:val="24"/>
                <w:szCs w:val="24"/>
              </w:rPr>
            </w:pPr>
            <w:r w:rsidRPr="00990020">
              <w:rPr>
                <w:rFonts w:cstheme="minorHAnsi"/>
                <w:sz w:val="24"/>
                <w:szCs w:val="24"/>
              </w:rPr>
              <w:t>maksymalnie wniosek otrzymuje 9 punktów za pozytywną odpowiedź na wszystkie ww. pytania, po trzy punkty za każdą pozytywną odpowiedź;</w:t>
            </w:r>
          </w:p>
          <w:p w14:paraId="6BF09A48" w14:textId="77777777" w:rsidR="00943B1A" w:rsidRPr="00990020" w:rsidRDefault="00943B1A" w:rsidP="00943B1A">
            <w:pPr>
              <w:pStyle w:val="Akapitzlist"/>
              <w:numPr>
                <w:ilvl w:val="0"/>
                <w:numId w:val="30"/>
              </w:numPr>
              <w:spacing w:after="120"/>
              <w:ind w:left="315" w:hanging="315"/>
              <w:cnfStyle w:val="000000000000" w:firstRow="0" w:lastRow="0" w:firstColumn="0" w:lastColumn="0" w:oddVBand="0" w:evenVBand="0" w:oddHBand="0" w:evenHBand="0" w:firstRowFirstColumn="0" w:firstRowLastColumn="0" w:lastRowFirstColumn="0" w:lastRowLastColumn="0"/>
              <w:rPr>
                <w:rFonts w:cstheme="minorHAnsi"/>
                <w:sz w:val="24"/>
                <w:szCs w:val="24"/>
              </w:rPr>
            </w:pPr>
            <w:r w:rsidRPr="00990020">
              <w:rPr>
                <w:rFonts w:cstheme="minorHAnsi"/>
                <w:sz w:val="24"/>
                <w:szCs w:val="24"/>
              </w:rPr>
              <w:t>wniosek otrzymuje 0 punktów, gdy dane z wniosku nie dają podstaw do  pozytywnej odpowiedzi na żadne z wyżej wymienionych pytań;</w:t>
            </w:r>
          </w:p>
          <w:p w14:paraId="085B9EB1" w14:textId="77777777" w:rsidR="00943B1A" w:rsidRPr="00990020" w:rsidRDefault="00943B1A" w:rsidP="00943B1A">
            <w:pPr>
              <w:pStyle w:val="Akapitzlist"/>
              <w:numPr>
                <w:ilvl w:val="0"/>
                <w:numId w:val="30"/>
              </w:numPr>
              <w:spacing w:after="120"/>
              <w:ind w:left="315" w:hanging="315"/>
              <w:cnfStyle w:val="000000000000" w:firstRow="0" w:lastRow="0" w:firstColumn="0" w:lastColumn="0" w:oddVBand="0" w:evenVBand="0" w:oddHBand="0" w:evenHBand="0" w:firstRowFirstColumn="0" w:firstRowLastColumn="0" w:lastRowFirstColumn="0" w:lastRowLastColumn="0"/>
              <w:rPr>
                <w:rFonts w:cstheme="minorHAnsi"/>
                <w:sz w:val="24"/>
                <w:szCs w:val="24"/>
              </w:rPr>
            </w:pPr>
            <w:r w:rsidRPr="00990020">
              <w:rPr>
                <w:rFonts w:cstheme="minorHAnsi"/>
                <w:sz w:val="24"/>
                <w:szCs w:val="24"/>
              </w:rPr>
              <w:t>punktacja w odniesieniu do punktów 1-3:</w:t>
            </w:r>
          </w:p>
          <w:p w14:paraId="3DE39A62" w14:textId="77777777" w:rsidR="00943B1A" w:rsidRPr="00990020" w:rsidRDefault="00943B1A" w:rsidP="00943B1A">
            <w:pPr>
              <w:pStyle w:val="Akapitzlist"/>
              <w:numPr>
                <w:ilvl w:val="0"/>
                <w:numId w:val="24"/>
              </w:numPr>
              <w:spacing w:after="120"/>
              <w:ind w:left="597" w:hanging="282"/>
              <w:cnfStyle w:val="000000000000" w:firstRow="0" w:lastRow="0" w:firstColumn="0" w:lastColumn="0" w:oddVBand="0" w:evenVBand="0" w:oddHBand="0" w:evenHBand="0" w:firstRowFirstColumn="0" w:firstRowLastColumn="0" w:lastRowFirstColumn="0" w:lastRowLastColumn="0"/>
              <w:rPr>
                <w:rFonts w:cstheme="minorHAnsi"/>
                <w:sz w:val="24"/>
                <w:szCs w:val="24"/>
              </w:rPr>
            </w:pPr>
            <w:r w:rsidRPr="00E9632B">
              <w:rPr>
                <w:rFonts w:cstheme="minorHAnsi"/>
                <w:sz w:val="24"/>
                <w:szCs w:val="24"/>
              </w:rPr>
              <w:lastRenderedPageBreak/>
              <w:t>w przypadku pkt 1) p</w:t>
            </w:r>
            <w:r w:rsidRPr="00990020">
              <w:rPr>
                <w:rFonts w:cstheme="minorHAnsi"/>
                <w:sz w:val="24"/>
                <w:szCs w:val="24"/>
              </w:rPr>
              <w:t>rzyznanie 3 punktów oznacza, że wszystkie koszty, przedstawione w budżecie projektu, są niezbędne i zasadne do poniesienia ze względu na zaplanowane w projekcie działania; przyznanie 0 punktów oznacza, że budżet projektu zawiera koszty zbędne ze względu na zaplanowane działania, a skorygowanie budżetu projektu w tym zakresie nie jest możliwe na etapie oceny merytorycznej;</w:t>
            </w:r>
          </w:p>
          <w:p w14:paraId="5FA67046" w14:textId="77777777" w:rsidR="00943B1A" w:rsidRPr="00990020" w:rsidRDefault="00943B1A" w:rsidP="00943B1A">
            <w:pPr>
              <w:pStyle w:val="Akapitzlist"/>
              <w:numPr>
                <w:ilvl w:val="0"/>
                <w:numId w:val="24"/>
              </w:numPr>
              <w:spacing w:after="120"/>
              <w:ind w:left="597" w:hanging="282"/>
              <w:cnfStyle w:val="000000000000" w:firstRow="0" w:lastRow="0" w:firstColumn="0" w:lastColumn="0" w:oddVBand="0" w:evenVBand="0" w:oddHBand="0" w:evenHBand="0" w:firstRowFirstColumn="0" w:firstRowLastColumn="0" w:lastRowFirstColumn="0" w:lastRowLastColumn="0"/>
              <w:rPr>
                <w:rFonts w:cstheme="minorHAnsi"/>
                <w:sz w:val="24"/>
                <w:szCs w:val="24"/>
              </w:rPr>
            </w:pPr>
            <w:r w:rsidRPr="00990020">
              <w:rPr>
                <w:rFonts w:cstheme="minorHAnsi"/>
                <w:sz w:val="24"/>
                <w:szCs w:val="24"/>
              </w:rPr>
              <w:t>w przypadku pkt 2) przyznanie 3 punktów oznacza, że</w:t>
            </w:r>
            <w:r w:rsidRPr="00E9632B">
              <w:rPr>
                <w:rFonts w:cstheme="minorHAnsi"/>
                <w:sz w:val="24"/>
                <w:szCs w:val="24"/>
              </w:rPr>
              <w:t xml:space="preserve"> </w:t>
            </w:r>
            <w:r w:rsidRPr="00990020">
              <w:rPr>
                <w:rFonts w:cstheme="minorHAnsi"/>
                <w:sz w:val="24"/>
                <w:szCs w:val="24"/>
              </w:rPr>
              <w:t xml:space="preserve">wszystkie koszty, przedstawione w budżecie projektu, spełniają wymogi racjonalnego i oszczędnego gospodarowania środkami publicznymi, z zachowaniem zasady uzyskiwania najlepszych efektów z danych nakładów; </w:t>
            </w:r>
            <w:r w:rsidRPr="00E9632B">
              <w:rPr>
                <w:rFonts w:cstheme="minorHAnsi"/>
                <w:sz w:val="24"/>
                <w:szCs w:val="24"/>
              </w:rPr>
              <w:t>p</w:t>
            </w:r>
            <w:r w:rsidRPr="00990020">
              <w:rPr>
                <w:rFonts w:cstheme="minorHAnsi"/>
                <w:sz w:val="24"/>
                <w:szCs w:val="24"/>
              </w:rPr>
              <w:t>rzyznanie 0 punktów oznacza, że budżet projektu zawiera koszty zawyżone lub nieracjonalne, a skorygowanie budżetu projektu w tym zakresie nie jest możliwe na etapie oceny merytorycznej.</w:t>
            </w:r>
          </w:p>
          <w:p w14:paraId="0F2E22FF" w14:textId="77777777" w:rsidR="00943B1A" w:rsidRPr="00990020" w:rsidRDefault="00943B1A" w:rsidP="00943B1A">
            <w:pPr>
              <w:pStyle w:val="Akapitzlist"/>
              <w:numPr>
                <w:ilvl w:val="0"/>
                <w:numId w:val="24"/>
              </w:numPr>
              <w:spacing w:after="120"/>
              <w:ind w:left="597" w:hanging="283"/>
              <w:cnfStyle w:val="000000000000" w:firstRow="0" w:lastRow="0" w:firstColumn="0" w:lastColumn="0" w:oddVBand="0" w:evenVBand="0" w:oddHBand="0" w:evenHBand="0" w:firstRowFirstColumn="0" w:firstRowLastColumn="0" w:lastRowFirstColumn="0" w:lastRowLastColumn="0"/>
              <w:rPr>
                <w:rFonts w:cstheme="minorHAnsi"/>
                <w:sz w:val="24"/>
                <w:szCs w:val="24"/>
              </w:rPr>
            </w:pPr>
            <w:r w:rsidRPr="00990020">
              <w:rPr>
                <w:rFonts w:cstheme="minorHAnsi"/>
                <w:sz w:val="24"/>
                <w:szCs w:val="24"/>
              </w:rPr>
              <w:t>w przypadku pkt 3) przyznanie 3 punktów oznacza, że</w:t>
            </w:r>
            <w:r w:rsidRPr="00E9632B">
              <w:rPr>
                <w:rFonts w:cstheme="minorHAnsi"/>
                <w:sz w:val="24"/>
                <w:szCs w:val="24"/>
              </w:rPr>
              <w:t xml:space="preserve"> </w:t>
            </w:r>
            <w:r w:rsidRPr="00990020">
              <w:rPr>
                <w:rFonts w:cstheme="minorHAnsi"/>
                <w:sz w:val="24"/>
                <w:szCs w:val="24"/>
              </w:rPr>
              <w:t xml:space="preserve">budżet projektu został przygotowany poprawnie (nie zawiera błędów, w tym błędów rachunkowych); </w:t>
            </w:r>
            <w:r w:rsidRPr="00E9632B">
              <w:rPr>
                <w:rFonts w:cstheme="minorHAnsi"/>
                <w:sz w:val="24"/>
                <w:szCs w:val="24"/>
              </w:rPr>
              <w:t>p</w:t>
            </w:r>
            <w:r w:rsidRPr="00990020">
              <w:rPr>
                <w:rFonts w:cstheme="minorHAnsi"/>
                <w:sz w:val="24"/>
                <w:szCs w:val="24"/>
              </w:rPr>
              <w:t>rzyznanie 0 punktów oznacza, że budżet projektu zawiera liczne błędy, których skorygowanie na etapie oceny merytorycznej nie jest możliwe.</w:t>
            </w:r>
          </w:p>
          <w:p w14:paraId="780143E2" w14:textId="77777777" w:rsidR="00943B1A" w:rsidRPr="00E9632B" w:rsidRDefault="00943B1A" w:rsidP="00F75E03">
            <w:pPr>
              <w:spacing w:after="120"/>
              <w:cnfStyle w:val="000000000000" w:firstRow="0" w:lastRow="0" w:firstColumn="0" w:lastColumn="0" w:oddVBand="0" w:evenVBand="0" w:oddHBand="0" w:evenHBand="0" w:firstRowFirstColumn="0" w:firstRowLastColumn="0" w:lastRowFirstColumn="0" w:lastRowLastColumn="0"/>
              <w:rPr>
                <w:rFonts w:cstheme="minorHAnsi"/>
                <w:sz w:val="24"/>
                <w:szCs w:val="24"/>
              </w:rPr>
            </w:pPr>
            <w:r w:rsidRPr="00990020">
              <w:rPr>
                <w:rFonts w:cstheme="minorHAnsi"/>
                <w:sz w:val="24"/>
                <w:szCs w:val="24"/>
              </w:rPr>
              <w:t>Pamiętaj, aby każdy ze wskazanych wydatków był uzasadniony. Z opisu wniosku lub uzasadnienia musi wynikać, co zamierzasz dokładnie zrobić, jakiego rodzaju urządzenia zakupić czy zamontować.</w:t>
            </w:r>
          </w:p>
          <w:p w14:paraId="63963E98" w14:textId="77777777" w:rsidR="00943B1A" w:rsidRPr="00990020" w:rsidRDefault="00943B1A" w:rsidP="00F75E03">
            <w:pPr>
              <w:spacing w:after="120"/>
              <w:cnfStyle w:val="000000000000" w:firstRow="0" w:lastRow="0" w:firstColumn="0" w:lastColumn="0" w:oddVBand="0" w:evenVBand="0" w:oddHBand="0" w:evenHBand="0" w:firstRowFirstColumn="0" w:firstRowLastColumn="0" w:lastRowFirstColumn="0" w:lastRowLastColumn="0"/>
              <w:rPr>
                <w:rFonts w:cstheme="minorHAnsi"/>
                <w:sz w:val="24"/>
                <w:szCs w:val="24"/>
              </w:rPr>
            </w:pPr>
            <w:r w:rsidRPr="00990020">
              <w:rPr>
                <w:rFonts w:cstheme="minorHAnsi"/>
                <w:sz w:val="24"/>
                <w:szCs w:val="24"/>
              </w:rPr>
              <w:t>Sprawdź czy poszczególne koszty zostały właściwie zakwalifikowane do danej kategorii kosztów. Katalog znajdziesz w Procedurze programu. Przelicz dokładnie czy podstawa kalkulacji w danej pozycji budżetowej zgadza się  z  wartością ogółem tego kosztu.</w:t>
            </w:r>
          </w:p>
          <w:p w14:paraId="15EC330D" w14:textId="77777777" w:rsidR="00943B1A" w:rsidRPr="00990020" w:rsidRDefault="00943B1A" w:rsidP="00F75E03">
            <w:pPr>
              <w:spacing w:after="120"/>
              <w:cnfStyle w:val="000000000000" w:firstRow="0" w:lastRow="0" w:firstColumn="0" w:lastColumn="0" w:oddVBand="0" w:evenVBand="0" w:oddHBand="0" w:evenHBand="0" w:firstRowFirstColumn="0" w:firstRowLastColumn="0" w:lastRowFirstColumn="0" w:lastRowLastColumn="0"/>
              <w:rPr>
                <w:rFonts w:cstheme="minorHAnsi"/>
                <w:b/>
                <w:bCs/>
                <w:sz w:val="24"/>
                <w:szCs w:val="24"/>
              </w:rPr>
            </w:pPr>
            <w:r w:rsidRPr="00990020">
              <w:rPr>
                <w:rFonts w:cstheme="minorHAnsi"/>
                <w:b/>
                <w:bCs/>
                <w:sz w:val="24"/>
                <w:szCs w:val="24"/>
              </w:rPr>
              <w:lastRenderedPageBreak/>
              <w:t>Wypełniając wniosek korzystaj ze wskazówek zawartych w instrukcji wypełniania wniosku.</w:t>
            </w:r>
          </w:p>
        </w:tc>
      </w:tr>
      <w:tr w:rsidR="00943B1A" w:rsidRPr="00DA1AC6" w14:paraId="690EBFC0" w14:textId="77777777" w:rsidTr="00F75E03">
        <w:tc>
          <w:tcPr>
            <w:cnfStyle w:val="001000000000" w:firstRow="0" w:lastRow="0" w:firstColumn="1" w:lastColumn="0" w:oddVBand="0" w:evenVBand="0" w:oddHBand="0" w:evenHBand="0" w:firstRowFirstColumn="0" w:firstRowLastColumn="0" w:lastRowFirstColumn="0" w:lastRowLastColumn="0"/>
            <w:tcW w:w="548" w:type="dxa"/>
          </w:tcPr>
          <w:p w14:paraId="40487928" w14:textId="77777777" w:rsidR="00943B1A" w:rsidRPr="00990020" w:rsidRDefault="00943B1A" w:rsidP="00F75E03">
            <w:pPr>
              <w:spacing w:after="120"/>
              <w:rPr>
                <w:rFonts w:cstheme="minorHAnsi"/>
                <w:b w:val="0"/>
                <w:bCs w:val="0"/>
                <w:sz w:val="24"/>
                <w:szCs w:val="24"/>
              </w:rPr>
            </w:pPr>
            <w:r w:rsidRPr="00990020">
              <w:rPr>
                <w:rFonts w:cstheme="minorHAnsi"/>
                <w:sz w:val="24"/>
                <w:szCs w:val="24"/>
              </w:rPr>
              <w:lastRenderedPageBreak/>
              <w:t>4.</w:t>
            </w:r>
          </w:p>
        </w:tc>
        <w:tc>
          <w:tcPr>
            <w:tcW w:w="2187" w:type="dxa"/>
          </w:tcPr>
          <w:p w14:paraId="375CD756" w14:textId="77777777" w:rsidR="00943B1A" w:rsidRPr="00990020" w:rsidRDefault="00943B1A" w:rsidP="00F75E03">
            <w:pPr>
              <w:spacing w:after="120"/>
              <w:cnfStyle w:val="000000000000" w:firstRow="0" w:lastRow="0" w:firstColumn="0" w:lastColumn="0" w:oddVBand="0" w:evenVBand="0" w:oddHBand="0" w:evenHBand="0" w:firstRowFirstColumn="0" w:firstRowLastColumn="0" w:lastRowFirstColumn="0" w:lastRowLastColumn="0"/>
              <w:rPr>
                <w:rFonts w:cstheme="minorHAnsi"/>
                <w:sz w:val="24"/>
                <w:szCs w:val="24"/>
              </w:rPr>
            </w:pPr>
            <w:r w:rsidRPr="00990020">
              <w:rPr>
                <w:rFonts w:cstheme="minorHAnsi"/>
                <w:sz w:val="24"/>
                <w:szCs w:val="24"/>
              </w:rPr>
              <w:t>Wpływ projektu na poprawę dostępności dla osób z naruszoną sprawnością słuchu, wzroku, ruchu lub inną</w:t>
            </w:r>
          </w:p>
        </w:tc>
        <w:tc>
          <w:tcPr>
            <w:tcW w:w="879" w:type="dxa"/>
          </w:tcPr>
          <w:p w14:paraId="7FBDD5FB" w14:textId="77777777" w:rsidR="00943B1A" w:rsidRPr="00990020" w:rsidDel="001E2672" w:rsidRDefault="00943B1A" w:rsidP="00F75E03">
            <w:pPr>
              <w:spacing w:after="120"/>
              <w:cnfStyle w:val="000000000000" w:firstRow="0" w:lastRow="0" w:firstColumn="0" w:lastColumn="0" w:oddVBand="0" w:evenVBand="0" w:oddHBand="0" w:evenHBand="0" w:firstRowFirstColumn="0" w:firstRowLastColumn="0" w:lastRowFirstColumn="0" w:lastRowLastColumn="0"/>
              <w:rPr>
                <w:rFonts w:cstheme="minorHAnsi"/>
                <w:sz w:val="24"/>
                <w:szCs w:val="24"/>
              </w:rPr>
            </w:pPr>
            <w:r w:rsidRPr="00990020">
              <w:rPr>
                <w:rFonts w:cstheme="minorHAnsi"/>
                <w:sz w:val="24"/>
                <w:szCs w:val="24"/>
              </w:rPr>
              <w:t>4</w:t>
            </w:r>
          </w:p>
        </w:tc>
        <w:tc>
          <w:tcPr>
            <w:tcW w:w="1318" w:type="dxa"/>
          </w:tcPr>
          <w:p w14:paraId="30C6F2EC" w14:textId="77777777" w:rsidR="00943B1A" w:rsidRPr="00990020" w:rsidRDefault="00943B1A" w:rsidP="00F75E03">
            <w:pPr>
              <w:spacing w:after="120"/>
              <w:cnfStyle w:val="000000000000" w:firstRow="0" w:lastRow="0" w:firstColumn="0" w:lastColumn="0" w:oddVBand="0" w:evenVBand="0" w:oddHBand="0" w:evenHBand="0" w:firstRowFirstColumn="0" w:firstRowLastColumn="0" w:lastRowFirstColumn="0" w:lastRowLastColumn="0"/>
              <w:rPr>
                <w:rFonts w:cstheme="minorHAnsi"/>
                <w:sz w:val="24"/>
                <w:szCs w:val="24"/>
              </w:rPr>
            </w:pPr>
          </w:p>
        </w:tc>
        <w:tc>
          <w:tcPr>
            <w:tcW w:w="8813" w:type="dxa"/>
          </w:tcPr>
          <w:p w14:paraId="5B622192" w14:textId="77777777" w:rsidR="00943B1A" w:rsidRPr="00990020" w:rsidRDefault="00943B1A" w:rsidP="00F75E03">
            <w:pPr>
              <w:spacing w:after="120"/>
              <w:contextualSpacing/>
              <w:cnfStyle w:val="000000000000" w:firstRow="0" w:lastRow="0" w:firstColumn="0" w:lastColumn="0" w:oddVBand="0" w:evenVBand="0" w:oddHBand="0" w:evenHBand="0" w:firstRowFirstColumn="0" w:firstRowLastColumn="0" w:lastRowFirstColumn="0" w:lastRowLastColumn="0"/>
              <w:rPr>
                <w:rFonts w:cstheme="minorHAnsi"/>
                <w:sz w:val="24"/>
                <w:szCs w:val="24"/>
              </w:rPr>
            </w:pPr>
            <w:r w:rsidRPr="00990020">
              <w:rPr>
                <w:rFonts w:cstheme="minorHAnsi"/>
                <w:sz w:val="24"/>
                <w:szCs w:val="24"/>
              </w:rPr>
              <w:t>KOW przyznaje punkty w następujący sposób:</w:t>
            </w:r>
          </w:p>
          <w:p w14:paraId="5EAED613" w14:textId="77777777" w:rsidR="00943B1A" w:rsidRPr="00990020" w:rsidRDefault="00943B1A" w:rsidP="00943B1A">
            <w:pPr>
              <w:pStyle w:val="Akapitzlist"/>
              <w:numPr>
                <w:ilvl w:val="0"/>
                <w:numId w:val="31"/>
              </w:numPr>
              <w:spacing w:after="120"/>
              <w:ind w:left="315" w:hanging="284"/>
              <w:cnfStyle w:val="000000000000" w:firstRow="0" w:lastRow="0" w:firstColumn="0" w:lastColumn="0" w:oddVBand="0" w:evenVBand="0" w:oddHBand="0" w:evenHBand="0" w:firstRowFirstColumn="0" w:firstRowLastColumn="0" w:lastRowFirstColumn="0" w:lastRowLastColumn="0"/>
              <w:rPr>
                <w:rFonts w:cstheme="minorHAnsi"/>
                <w:sz w:val="24"/>
                <w:szCs w:val="24"/>
              </w:rPr>
            </w:pPr>
            <w:r w:rsidRPr="00990020">
              <w:rPr>
                <w:rFonts w:cstheme="minorHAnsi"/>
                <w:sz w:val="24"/>
                <w:szCs w:val="24"/>
              </w:rPr>
              <w:t>w przypadku, gdy w ramach projektu wystąpi poprawa dostępności dla  osób z niepełnosprawnością narządu słuchu, wniosek otrzymuje 1 punkt;</w:t>
            </w:r>
          </w:p>
          <w:p w14:paraId="7457704A" w14:textId="77777777" w:rsidR="00943B1A" w:rsidRPr="00990020" w:rsidRDefault="00943B1A" w:rsidP="00943B1A">
            <w:pPr>
              <w:pStyle w:val="Akapitzlist"/>
              <w:numPr>
                <w:ilvl w:val="0"/>
                <w:numId w:val="31"/>
              </w:numPr>
              <w:spacing w:after="120"/>
              <w:ind w:left="315" w:hanging="284"/>
              <w:cnfStyle w:val="000000000000" w:firstRow="0" w:lastRow="0" w:firstColumn="0" w:lastColumn="0" w:oddVBand="0" w:evenVBand="0" w:oddHBand="0" w:evenHBand="0" w:firstRowFirstColumn="0" w:firstRowLastColumn="0" w:lastRowFirstColumn="0" w:lastRowLastColumn="0"/>
              <w:rPr>
                <w:rFonts w:cstheme="minorHAnsi"/>
                <w:sz w:val="24"/>
                <w:szCs w:val="24"/>
              </w:rPr>
            </w:pPr>
            <w:r w:rsidRPr="00990020">
              <w:rPr>
                <w:rFonts w:cstheme="minorHAnsi"/>
                <w:sz w:val="24"/>
                <w:szCs w:val="24"/>
              </w:rPr>
              <w:t>w przypadku, gdy w ramach projektu wystąpi poprawa dostępności dla osób z niepełnosprawnością wzroku, wniosek otrzymuje 1  punkt;</w:t>
            </w:r>
          </w:p>
          <w:p w14:paraId="597BBB78" w14:textId="77777777" w:rsidR="00943B1A" w:rsidRPr="00990020" w:rsidRDefault="00943B1A" w:rsidP="00943B1A">
            <w:pPr>
              <w:pStyle w:val="Akapitzlist"/>
              <w:numPr>
                <w:ilvl w:val="0"/>
                <w:numId w:val="31"/>
              </w:numPr>
              <w:spacing w:after="120"/>
              <w:ind w:left="315" w:hanging="284"/>
              <w:cnfStyle w:val="000000000000" w:firstRow="0" w:lastRow="0" w:firstColumn="0" w:lastColumn="0" w:oddVBand="0" w:evenVBand="0" w:oddHBand="0" w:evenHBand="0" w:firstRowFirstColumn="0" w:firstRowLastColumn="0" w:lastRowFirstColumn="0" w:lastRowLastColumn="0"/>
              <w:rPr>
                <w:rFonts w:cstheme="minorHAnsi"/>
                <w:sz w:val="24"/>
                <w:szCs w:val="24"/>
              </w:rPr>
            </w:pPr>
            <w:r w:rsidRPr="00990020">
              <w:rPr>
                <w:rFonts w:cstheme="minorHAnsi"/>
                <w:sz w:val="24"/>
                <w:szCs w:val="24"/>
              </w:rPr>
              <w:t>w przypadku, gdy w ramach projektu wystąpi poprawa dostępności dla osób z ograniczeniami w poruszaniu się, wniosek otrzymuje 1 punkt;</w:t>
            </w:r>
          </w:p>
          <w:p w14:paraId="7AD3DCB5" w14:textId="77777777" w:rsidR="00943B1A" w:rsidRPr="00990020" w:rsidRDefault="00943B1A" w:rsidP="00943B1A">
            <w:pPr>
              <w:pStyle w:val="Akapitzlist"/>
              <w:numPr>
                <w:ilvl w:val="0"/>
                <w:numId w:val="31"/>
              </w:numPr>
              <w:spacing w:after="120"/>
              <w:ind w:left="315" w:hanging="284"/>
              <w:cnfStyle w:val="000000000000" w:firstRow="0" w:lastRow="0" w:firstColumn="0" w:lastColumn="0" w:oddVBand="0" w:evenVBand="0" w:oddHBand="0" w:evenHBand="0" w:firstRowFirstColumn="0" w:firstRowLastColumn="0" w:lastRowFirstColumn="0" w:lastRowLastColumn="0"/>
              <w:rPr>
                <w:rFonts w:cstheme="minorHAnsi"/>
                <w:sz w:val="24"/>
                <w:szCs w:val="24"/>
              </w:rPr>
            </w:pPr>
            <w:r w:rsidRPr="00990020">
              <w:rPr>
                <w:rFonts w:cstheme="minorHAnsi"/>
                <w:sz w:val="24"/>
                <w:szCs w:val="24"/>
              </w:rPr>
              <w:t>w przypadku, gdy w ramach projektu wystąpi poprawa dostępności dla osób z innym rodzajem niepełnosprawności niż wskazane w pkt 1-3, wniosek otrzymuje 1 punkt.</w:t>
            </w:r>
          </w:p>
          <w:p w14:paraId="2CC6FE19" w14:textId="77777777" w:rsidR="00943B1A" w:rsidRPr="00990020" w:rsidRDefault="00943B1A" w:rsidP="00F75E03">
            <w:pPr>
              <w:spacing w:after="120"/>
              <w:contextualSpacing/>
              <w:cnfStyle w:val="000000000000" w:firstRow="0" w:lastRow="0" w:firstColumn="0" w:lastColumn="0" w:oddVBand="0" w:evenVBand="0" w:oddHBand="0" w:evenHBand="0" w:firstRowFirstColumn="0" w:firstRowLastColumn="0" w:lastRowFirstColumn="0" w:lastRowLastColumn="0"/>
              <w:rPr>
                <w:rFonts w:cstheme="minorHAnsi"/>
                <w:b/>
                <w:bCs/>
                <w:sz w:val="24"/>
                <w:szCs w:val="24"/>
              </w:rPr>
            </w:pPr>
            <w:r w:rsidRPr="00990020">
              <w:rPr>
                <w:rFonts w:cstheme="minorHAnsi"/>
                <w:b/>
                <w:bCs/>
                <w:sz w:val="24"/>
                <w:szCs w:val="24"/>
              </w:rPr>
              <w:t>Wypełniając wniosek korzystaj ze wskazówek zawartych w instrukcji wypełniania wniosku.</w:t>
            </w:r>
          </w:p>
        </w:tc>
      </w:tr>
      <w:tr w:rsidR="00943B1A" w:rsidRPr="00DA1AC6" w14:paraId="65969D3D" w14:textId="77777777" w:rsidTr="00F75E03">
        <w:tc>
          <w:tcPr>
            <w:cnfStyle w:val="001000000000" w:firstRow="0" w:lastRow="0" w:firstColumn="1" w:lastColumn="0" w:oddVBand="0" w:evenVBand="0" w:oddHBand="0" w:evenHBand="0" w:firstRowFirstColumn="0" w:firstRowLastColumn="0" w:lastRowFirstColumn="0" w:lastRowLastColumn="0"/>
            <w:tcW w:w="548" w:type="dxa"/>
          </w:tcPr>
          <w:p w14:paraId="75DF0B34" w14:textId="77777777" w:rsidR="00943B1A" w:rsidRPr="00990020" w:rsidRDefault="00943B1A" w:rsidP="00F75E03">
            <w:pPr>
              <w:spacing w:after="120"/>
              <w:rPr>
                <w:rFonts w:cstheme="minorHAnsi"/>
                <w:sz w:val="24"/>
                <w:szCs w:val="24"/>
              </w:rPr>
            </w:pPr>
          </w:p>
        </w:tc>
        <w:tc>
          <w:tcPr>
            <w:tcW w:w="2187" w:type="dxa"/>
          </w:tcPr>
          <w:p w14:paraId="08BDBDA9" w14:textId="77777777" w:rsidR="00943B1A" w:rsidRPr="00990020" w:rsidRDefault="00943B1A" w:rsidP="00F75E03">
            <w:pPr>
              <w:spacing w:after="120"/>
              <w:cnfStyle w:val="000000000000" w:firstRow="0" w:lastRow="0" w:firstColumn="0" w:lastColumn="0" w:oddVBand="0" w:evenVBand="0" w:oddHBand="0" w:evenHBand="0" w:firstRowFirstColumn="0" w:firstRowLastColumn="0" w:lastRowFirstColumn="0" w:lastRowLastColumn="0"/>
              <w:rPr>
                <w:rFonts w:cstheme="minorHAnsi"/>
                <w:sz w:val="24"/>
                <w:szCs w:val="24"/>
              </w:rPr>
            </w:pPr>
            <w:r w:rsidRPr="00990020">
              <w:rPr>
                <w:rFonts w:cstheme="minorHAnsi"/>
                <w:b/>
                <w:bCs/>
                <w:sz w:val="24"/>
                <w:szCs w:val="24"/>
              </w:rPr>
              <w:t>Suma punktów</w:t>
            </w:r>
          </w:p>
        </w:tc>
        <w:tc>
          <w:tcPr>
            <w:tcW w:w="879" w:type="dxa"/>
          </w:tcPr>
          <w:p w14:paraId="7221A1EE" w14:textId="77777777" w:rsidR="00943B1A" w:rsidRPr="00990020" w:rsidRDefault="00943B1A" w:rsidP="00F75E03">
            <w:pPr>
              <w:spacing w:after="120"/>
              <w:cnfStyle w:val="000000000000" w:firstRow="0" w:lastRow="0" w:firstColumn="0" w:lastColumn="0" w:oddVBand="0" w:evenVBand="0" w:oddHBand="0" w:evenHBand="0" w:firstRowFirstColumn="0" w:firstRowLastColumn="0" w:lastRowFirstColumn="0" w:lastRowLastColumn="0"/>
              <w:rPr>
                <w:rFonts w:cstheme="minorHAnsi"/>
                <w:sz w:val="24"/>
                <w:szCs w:val="24"/>
              </w:rPr>
            </w:pPr>
          </w:p>
        </w:tc>
        <w:tc>
          <w:tcPr>
            <w:tcW w:w="1318" w:type="dxa"/>
          </w:tcPr>
          <w:p w14:paraId="0F4E27BE" w14:textId="77777777" w:rsidR="00943B1A" w:rsidRPr="00990020" w:rsidRDefault="00943B1A" w:rsidP="00F75E03">
            <w:pPr>
              <w:spacing w:after="120"/>
              <w:cnfStyle w:val="000000000000" w:firstRow="0" w:lastRow="0" w:firstColumn="0" w:lastColumn="0" w:oddVBand="0" w:evenVBand="0" w:oddHBand="0" w:evenHBand="0" w:firstRowFirstColumn="0" w:firstRowLastColumn="0" w:lastRowFirstColumn="0" w:lastRowLastColumn="0"/>
              <w:rPr>
                <w:rFonts w:cstheme="minorHAnsi"/>
                <w:sz w:val="24"/>
                <w:szCs w:val="24"/>
              </w:rPr>
            </w:pPr>
          </w:p>
        </w:tc>
        <w:tc>
          <w:tcPr>
            <w:tcW w:w="8813" w:type="dxa"/>
          </w:tcPr>
          <w:p w14:paraId="4457564D" w14:textId="77777777" w:rsidR="00943B1A" w:rsidRPr="00990020" w:rsidRDefault="00943B1A" w:rsidP="00F75E03">
            <w:pPr>
              <w:spacing w:after="120"/>
              <w:cnfStyle w:val="000000000000" w:firstRow="0" w:lastRow="0" w:firstColumn="0" w:lastColumn="0" w:oddVBand="0" w:evenVBand="0" w:oddHBand="0" w:evenHBand="0" w:firstRowFirstColumn="0" w:firstRowLastColumn="0" w:lastRowFirstColumn="0" w:lastRowLastColumn="0"/>
              <w:rPr>
                <w:rFonts w:cstheme="minorHAnsi"/>
                <w:sz w:val="24"/>
                <w:szCs w:val="24"/>
              </w:rPr>
            </w:pPr>
          </w:p>
        </w:tc>
      </w:tr>
    </w:tbl>
    <w:p w14:paraId="5E1B221F" w14:textId="77777777" w:rsidR="00943B1A" w:rsidRPr="00272338" w:rsidRDefault="00943B1A" w:rsidP="00943B1A">
      <w:pPr>
        <w:spacing w:before="120" w:after="120"/>
        <w:rPr>
          <w:sz w:val="24"/>
          <w:szCs w:val="24"/>
        </w:rPr>
      </w:pPr>
      <w:r w:rsidRPr="00272338">
        <w:rPr>
          <w:sz w:val="24"/>
          <w:szCs w:val="24"/>
        </w:rPr>
        <w:t>Wniosek otrzymał pozytywną ocenę merytoryczną: tak/nie (właściwe zakreślić)</w:t>
      </w:r>
      <w:r>
        <w:rPr>
          <w:sz w:val="24"/>
          <w:szCs w:val="24"/>
        </w:rPr>
        <w:t>.</w:t>
      </w:r>
    </w:p>
    <w:p w14:paraId="51F8EDDB" w14:textId="77777777" w:rsidR="00943B1A" w:rsidRDefault="00943B1A" w:rsidP="00943B1A">
      <w:pPr>
        <w:spacing w:after="120"/>
        <w:rPr>
          <w:sz w:val="24"/>
          <w:szCs w:val="24"/>
        </w:rPr>
      </w:pPr>
      <w:r w:rsidRPr="00272338">
        <w:rPr>
          <w:sz w:val="24"/>
          <w:szCs w:val="24"/>
        </w:rPr>
        <w:t>W przypadku zaznaczenia „nie”, nie przyznaje się punktów premiujących.</w:t>
      </w:r>
    </w:p>
    <w:p w14:paraId="55C9C84B" w14:textId="77777777" w:rsidR="00943B1A" w:rsidRDefault="00943B1A" w:rsidP="00943B1A">
      <w:pPr>
        <w:spacing w:after="0" w:line="240" w:lineRule="auto"/>
        <w:rPr>
          <w:rFonts w:eastAsia="Calibri" w:cs="Calibri"/>
          <w:b/>
          <w:bCs/>
          <w:sz w:val="32"/>
          <w:szCs w:val="32"/>
        </w:rPr>
      </w:pPr>
      <w:r>
        <w:br w:type="page"/>
      </w:r>
    </w:p>
    <w:p w14:paraId="3915C801" w14:textId="77777777" w:rsidR="00943B1A" w:rsidRDefault="00943B1A" w:rsidP="00943B1A">
      <w:pPr>
        <w:pStyle w:val="Nagwek2"/>
        <w:numPr>
          <w:ilvl w:val="0"/>
          <w:numId w:val="0"/>
        </w:numPr>
        <w:ind w:left="425"/>
        <w:jc w:val="center"/>
      </w:pPr>
      <w:r>
        <w:lastRenderedPageBreak/>
        <w:t>Ocena kryteriów premiujących</w:t>
      </w:r>
    </w:p>
    <w:tbl>
      <w:tblPr>
        <w:tblStyle w:val="Tabelasiatki1jasna1"/>
        <w:tblpPr w:leftFromText="141" w:rightFromText="141" w:vertAnchor="text" w:tblpY="1"/>
        <w:tblOverlap w:val="never"/>
        <w:tblW w:w="13320" w:type="dxa"/>
        <w:tblLook w:val="04A0" w:firstRow="1" w:lastRow="0" w:firstColumn="1" w:lastColumn="0" w:noHBand="0" w:noVBand="1"/>
      </w:tblPr>
      <w:tblGrid>
        <w:gridCol w:w="579"/>
        <w:gridCol w:w="4661"/>
        <w:gridCol w:w="2410"/>
        <w:gridCol w:w="5670"/>
      </w:tblGrid>
      <w:tr w:rsidR="00943B1A" w:rsidRPr="00DA1AC6" w14:paraId="5D8E592A" w14:textId="77777777" w:rsidTr="00F75E03">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579" w:type="dxa"/>
            <w:shd w:val="clear" w:color="auto" w:fill="D9D9D9" w:themeFill="background1" w:themeFillShade="D9"/>
          </w:tcPr>
          <w:p w14:paraId="13A69147" w14:textId="77777777" w:rsidR="00943B1A" w:rsidRPr="00A31982" w:rsidRDefault="00943B1A" w:rsidP="00F75E03">
            <w:pPr>
              <w:spacing w:after="120"/>
              <w:rPr>
                <w:rFonts w:cs="Times New Roman"/>
                <w:sz w:val="24"/>
                <w:szCs w:val="24"/>
              </w:rPr>
            </w:pPr>
            <w:r w:rsidRPr="00A31982">
              <w:rPr>
                <w:rFonts w:cs="Times New Roman"/>
                <w:sz w:val="24"/>
                <w:szCs w:val="24"/>
              </w:rPr>
              <w:t>Lp.</w:t>
            </w:r>
          </w:p>
        </w:tc>
        <w:tc>
          <w:tcPr>
            <w:tcW w:w="4661" w:type="dxa"/>
            <w:shd w:val="clear" w:color="auto" w:fill="D9D9D9" w:themeFill="background1" w:themeFillShade="D9"/>
          </w:tcPr>
          <w:p w14:paraId="78200C22" w14:textId="77777777" w:rsidR="00943B1A" w:rsidRPr="00A31982" w:rsidRDefault="00943B1A" w:rsidP="00F75E03">
            <w:pPr>
              <w:spacing w:after="120"/>
              <w:cnfStyle w:val="100000000000" w:firstRow="1" w:lastRow="0" w:firstColumn="0" w:lastColumn="0" w:oddVBand="0" w:evenVBand="0" w:oddHBand="0" w:evenHBand="0" w:firstRowFirstColumn="0" w:firstRowLastColumn="0" w:lastRowFirstColumn="0" w:lastRowLastColumn="0"/>
              <w:rPr>
                <w:rFonts w:cs="Times New Roman"/>
                <w:sz w:val="24"/>
                <w:szCs w:val="24"/>
              </w:rPr>
            </w:pPr>
            <w:r w:rsidRPr="00A31982">
              <w:rPr>
                <w:rFonts w:cs="Times New Roman"/>
                <w:sz w:val="24"/>
                <w:szCs w:val="24"/>
              </w:rPr>
              <w:t>Kryterium</w:t>
            </w:r>
            <w:r>
              <w:rPr>
                <w:rFonts w:cs="Times New Roman"/>
                <w:sz w:val="24"/>
                <w:szCs w:val="24"/>
              </w:rPr>
              <w:t xml:space="preserve"> premiujące</w:t>
            </w:r>
          </w:p>
        </w:tc>
        <w:tc>
          <w:tcPr>
            <w:tcW w:w="2410" w:type="dxa"/>
            <w:shd w:val="clear" w:color="auto" w:fill="D9D9D9" w:themeFill="background1" w:themeFillShade="D9"/>
          </w:tcPr>
          <w:p w14:paraId="007E6F2A" w14:textId="77777777" w:rsidR="00943B1A" w:rsidRDefault="00943B1A" w:rsidP="00F75E03">
            <w:pPr>
              <w:spacing w:after="120"/>
              <w:cnfStyle w:val="100000000000" w:firstRow="1" w:lastRow="0" w:firstColumn="0" w:lastColumn="0" w:oddVBand="0" w:evenVBand="0" w:oddHBand="0" w:evenHBand="0" w:firstRowFirstColumn="0" w:firstRowLastColumn="0" w:lastRowFirstColumn="0" w:lastRowLastColumn="0"/>
              <w:rPr>
                <w:rFonts w:cs="Times New Roman"/>
                <w:b w:val="0"/>
                <w:bCs w:val="0"/>
                <w:sz w:val="24"/>
                <w:szCs w:val="24"/>
              </w:rPr>
            </w:pPr>
            <w:r>
              <w:rPr>
                <w:rFonts w:cs="Times New Roman"/>
                <w:sz w:val="24"/>
                <w:szCs w:val="24"/>
              </w:rPr>
              <w:t>Spełnia – 1 pkt</w:t>
            </w:r>
          </w:p>
          <w:p w14:paraId="0D7B46A6" w14:textId="77777777" w:rsidR="00943B1A" w:rsidRPr="00A31982" w:rsidRDefault="00943B1A" w:rsidP="00F75E03">
            <w:pPr>
              <w:spacing w:after="120"/>
              <w:cnfStyle w:val="100000000000" w:firstRow="1" w:lastRow="0" w:firstColumn="0" w:lastColumn="0" w:oddVBand="0" w:evenVBand="0" w:oddHBand="0" w:evenHBand="0" w:firstRowFirstColumn="0" w:firstRowLastColumn="0" w:lastRowFirstColumn="0" w:lastRowLastColumn="0"/>
              <w:rPr>
                <w:rFonts w:cs="Times New Roman"/>
                <w:sz w:val="24"/>
                <w:szCs w:val="24"/>
              </w:rPr>
            </w:pPr>
            <w:r>
              <w:rPr>
                <w:rFonts w:cs="Times New Roman"/>
                <w:sz w:val="24"/>
                <w:szCs w:val="24"/>
              </w:rPr>
              <w:t>Nie spełnia – 0 punktów</w:t>
            </w:r>
          </w:p>
        </w:tc>
        <w:tc>
          <w:tcPr>
            <w:tcW w:w="5670" w:type="dxa"/>
            <w:shd w:val="clear" w:color="auto" w:fill="D9D9D9" w:themeFill="background1" w:themeFillShade="D9"/>
          </w:tcPr>
          <w:p w14:paraId="4D51FE1C" w14:textId="77777777" w:rsidR="00943B1A" w:rsidRPr="00272338" w:rsidRDefault="00943B1A" w:rsidP="00F75E03">
            <w:pPr>
              <w:spacing w:after="120"/>
              <w:cnfStyle w:val="100000000000" w:firstRow="1" w:lastRow="0" w:firstColumn="0" w:lastColumn="0" w:oddVBand="0" w:evenVBand="0" w:oddHBand="0" w:evenHBand="0" w:firstRowFirstColumn="0" w:firstRowLastColumn="0" w:lastRowFirstColumn="0" w:lastRowLastColumn="0"/>
              <w:rPr>
                <w:rFonts w:cs="Times New Roman"/>
                <w:sz w:val="24"/>
                <w:szCs w:val="24"/>
              </w:rPr>
            </w:pPr>
            <w:r w:rsidRPr="00A31982">
              <w:rPr>
                <w:rFonts w:cs="Times New Roman"/>
                <w:sz w:val="24"/>
                <w:szCs w:val="24"/>
              </w:rPr>
              <w:t>Uzasadnienie</w:t>
            </w:r>
            <w:r>
              <w:rPr>
                <w:rFonts w:cs="Times New Roman"/>
                <w:sz w:val="24"/>
                <w:szCs w:val="24"/>
              </w:rPr>
              <w:t xml:space="preserve"> eksperta </w:t>
            </w:r>
            <w:r>
              <w:rPr>
                <w:rFonts w:cs="Times New Roman"/>
                <w:b w:val="0"/>
                <w:bCs w:val="0"/>
                <w:sz w:val="24"/>
                <w:szCs w:val="24"/>
              </w:rPr>
              <w:t>(nie jest wymagane w przypadku przyznania 0 punktów</w:t>
            </w:r>
            <w:r>
              <w:rPr>
                <w:rFonts w:cs="Times New Roman"/>
                <w:sz w:val="24"/>
                <w:szCs w:val="24"/>
              </w:rPr>
              <w:t>) /Wskazówki dla Wnioskodawcy</w:t>
            </w:r>
          </w:p>
        </w:tc>
      </w:tr>
      <w:tr w:rsidR="00943B1A" w:rsidRPr="00DA1AC6" w14:paraId="04D87709" w14:textId="77777777" w:rsidTr="00F75E03">
        <w:tc>
          <w:tcPr>
            <w:cnfStyle w:val="001000000000" w:firstRow="0" w:lastRow="0" w:firstColumn="1" w:lastColumn="0" w:oddVBand="0" w:evenVBand="0" w:oddHBand="0" w:evenHBand="0" w:firstRowFirstColumn="0" w:firstRowLastColumn="0" w:lastRowFirstColumn="0" w:lastRowLastColumn="0"/>
            <w:tcW w:w="579" w:type="dxa"/>
          </w:tcPr>
          <w:p w14:paraId="38FF9273" w14:textId="77777777" w:rsidR="00943B1A" w:rsidRPr="00341BA7" w:rsidRDefault="00943B1A" w:rsidP="00F75E03">
            <w:pPr>
              <w:spacing w:after="120"/>
              <w:rPr>
                <w:rFonts w:cs="Times New Roman"/>
                <w:b w:val="0"/>
                <w:bCs w:val="0"/>
                <w:sz w:val="24"/>
                <w:szCs w:val="24"/>
              </w:rPr>
            </w:pPr>
            <w:r w:rsidRPr="00D01FA7">
              <w:rPr>
                <w:sz w:val="24"/>
                <w:szCs w:val="24"/>
              </w:rPr>
              <w:t>1.</w:t>
            </w:r>
          </w:p>
        </w:tc>
        <w:tc>
          <w:tcPr>
            <w:tcW w:w="4661" w:type="dxa"/>
          </w:tcPr>
          <w:p w14:paraId="3FA218B9" w14:textId="77777777" w:rsidR="00943B1A" w:rsidRPr="00A31982" w:rsidRDefault="00943B1A" w:rsidP="00F75E03">
            <w:pPr>
              <w:spacing w:after="120"/>
              <w:cnfStyle w:val="000000000000" w:firstRow="0" w:lastRow="0" w:firstColumn="0" w:lastColumn="0" w:oddVBand="0" w:evenVBand="0" w:oddHBand="0" w:evenHBand="0" w:firstRowFirstColumn="0" w:firstRowLastColumn="0" w:lastRowFirstColumn="0" w:lastRowLastColumn="0"/>
              <w:rPr>
                <w:rFonts w:cs="Times New Roman"/>
                <w:sz w:val="24"/>
                <w:szCs w:val="24"/>
              </w:rPr>
            </w:pPr>
            <w:r>
              <w:rPr>
                <w:rFonts w:cs="Times New Roman"/>
                <w:sz w:val="24"/>
                <w:szCs w:val="24"/>
              </w:rPr>
              <w:t>K</w:t>
            </w:r>
            <w:r w:rsidRPr="0012538E">
              <w:rPr>
                <w:rFonts w:cs="Times New Roman"/>
                <w:sz w:val="24"/>
                <w:szCs w:val="24"/>
              </w:rPr>
              <w:t>ompleksowe podejście do zapewniania dostępności, w szczególności w zakresie zapewniania dostępności do</w:t>
            </w:r>
            <w:r>
              <w:rPr>
                <w:rFonts w:cs="Times New Roman"/>
                <w:sz w:val="24"/>
                <w:szCs w:val="24"/>
              </w:rPr>
              <w:t> </w:t>
            </w:r>
            <w:r w:rsidRPr="0012538E">
              <w:rPr>
                <w:rFonts w:cs="Times New Roman"/>
                <w:sz w:val="24"/>
                <w:szCs w:val="24"/>
              </w:rPr>
              <w:t>budynku/obiektu, w którym świadczone są usługi lub dostępności do placu zabaw (dotarcie do budynku/obiektu/placu zabaw</w:t>
            </w:r>
            <w:r>
              <w:rPr>
                <w:rFonts w:cs="Times New Roman"/>
                <w:sz w:val="24"/>
                <w:szCs w:val="24"/>
              </w:rPr>
              <w:t>)</w:t>
            </w:r>
          </w:p>
        </w:tc>
        <w:tc>
          <w:tcPr>
            <w:tcW w:w="2410" w:type="dxa"/>
          </w:tcPr>
          <w:p w14:paraId="489B4DF8" w14:textId="77777777" w:rsidR="00943B1A" w:rsidRPr="00A31982" w:rsidRDefault="00943B1A" w:rsidP="00F75E03">
            <w:pPr>
              <w:spacing w:after="120"/>
              <w:cnfStyle w:val="000000000000" w:firstRow="0" w:lastRow="0" w:firstColumn="0" w:lastColumn="0" w:oddVBand="0" w:evenVBand="0" w:oddHBand="0" w:evenHBand="0" w:firstRowFirstColumn="0" w:firstRowLastColumn="0" w:lastRowFirstColumn="0" w:lastRowLastColumn="0"/>
              <w:rPr>
                <w:rFonts w:cs="Times New Roman"/>
                <w:sz w:val="24"/>
                <w:szCs w:val="24"/>
              </w:rPr>
            </w:pPr>
          </w:p>
        </w:tc>
        <w:tc>
          <w:tcPr>
            <w:tcW w:w="5670" w:type="dxa"/>
          </w:tcPr>
          <w:p w14:paraId="090AF7FE" w14:textId="77777777" w:rsidR="00943B1A" w:rsidRPr="00A31982" w:rsidRDefault="00943B1A" w:rsidP="00F75E03">
            <w:pPr>
              <w:spacing w:after="120"/>
              <w:cnfStyle w:val="000000000000" w:firstRow="0" w:lastRow="0" w:firstColumn="0" w:lastColumn="0" w:oddVBand="0" w:evenVBand="0" w:oddHBand="0" w:evenHBand="0" w:firstRowFirstColumn="0" w:firstRowLastColumn="0" w:lastRowFirstColumn="0" w:lastRowLastColumn="0"/>
              <w:rPr>
                <w:rFonts w:cs="Times New Roman"/>
                <w:sz w:val="24"/>
                <w:szCs w:val="24"/>
              </w:rPr>
            </w:pPr>
            <w:r>
              <w:rPr>
                <w:rFonts w:cs="Times New Roman"/>
                <w:sz w:val="24"/>
                <w:szCs w:val="24"/>
              </w:rPr>
              <w:t>Zweryfikuj, czy zawarłeś informacje zgodnie z instrukcją wypełniania wniosku o dofinansowanie. Kryterium oceniane jest na podstawie całego wniosku.</w:t>
            </w:r>
          </w:p>
        </w:tc>
      </w:tr>
      <w:tr w:rsidR="00943B1A" w:rsidRPr="00DA1AC6" w14:paraId="78C9150A" w14:textId="77777777" w:rsidTr="00F75E03">
        <w:tc>
          <w:tcPr>
            <w:cnfStyle w:val="001000000000" w:firstRow="0" w:lastRow="0" w:firstColumn="1" w:lastColumn="0" w:oddVBand="0" w:evenVBand="0" w:oddHBand="0" w:evenHBand="0" w:firstRowFirstColumn="0" w:firstRowLastColumn="0" w:lastRowFirstColumn="0" w:lastRowLastColumn="0"/>
            <w:tcW w:w="579" w:type="dxa"/>
          </w:tcPr>
          <w:p w14:paraId="7F5B4ABD" w14:textId="77777777" w:rsidR="00943B1A" w:rsidRPr="00341BA7" w:rsidRDefault="00943B1A" w:rsidP="00F75E03">
            <w:pPr>
              <w:spacing w:after="120"/>
              <w:rPr>
                <w:rFonts w:cs="Times New Roman"/>
                <w:b w:val="0"/>
                <w:bCs w:val="0"/>
                <w:sz w:val="24"/>
                <w:szCs w:val="24"/>
              </w:rPr>
            </w:pPr>
            <w:r w:rsidRPr="00D01FA7">
              <w:rPr>
                <w:sz w:val="24"/>
                <w:szCs w:val="24"/>
              </w:rPr>
              <w:t>2.</w:t>
            </w:r>
          </w:p>
        </w:tc>
        <w:tc>
          <w:tcPr>
            <w:tcW w:w="4661" w:type="dxa"/>
          </w:tcPr>
          <w:p w14:paraId="6C4F36E2" w14:textId="77777777" w:rsidR="00943B1A" w:rsidRPr="00A31982" w:rsidRDefault="00943B1A" w:rsidP="00F75E03">
            <w:pPr>
              <w:spacing w:after="120"/>
              <w:cnfStyle w:val="000000000000" w:firstRow="0" w:lastRow="0" w:firstColumn="0" w:lastColumn="0" w:oddVBand="0" w:evenVBand="0" w:oddHBand="0" w:evenHBand="0" w:firstRowFirstColumn="0" w:firstRowLastColumn="0" w:lastRowFirstColumn="0" w:lastRowLastColumn="0"/>
              <w:rPr>
                <w:rFonts w:cs="Times New Roman"/>
                <w:sz w:val="24"/>
                <w:szCs w:val="24"/>
              </w:rPr>
            </w:pPr>
            <w:r>
              <w:rPr>
                <w:rFonts w:cs="Times New Roman"/>
                <w:sz w:val="24"/>
                <w:szCs w:val="24"/>
              </w:rPr>
              <w:t>P</w:t>
            </w:r>
            <w:r w:rsidRPr="00F37E10">
              <w:rPr>
                <w:rFonts w:cs="Times New Roman"/>
                <w:sz w:val="24"/>
                <w:szCs w:val="24"/>
              </w:rPr>
              <w:t>osiadanie audytu dostępności</w:t>
            </w:r>
          </w:p>
        </w:tc>
        <w:tc>
          <w:tcPr>
            <w:tcW w:w="2410" w:type="dxa"/>
          </w:tcPr>
          <w:p w14:paraId="35F9709E" w14:textId="77777777" w:rsidR="00943B1A" w:rsidRPr="00A31982" w:rsidRDefault="00943B1A" w:rsidP="00F75E03">
            <w:pPr>
              <w:spacing w:after="120"/>
              <w:cnfStyle w:val="000000000000" w:firstRow="0" w:lastRow="0" w:firstColumn="0" w:lastColumn="0" w:oddVBand="0" w:evenVBand="0" w:oddHBand="0" w:evenHBand="0" w:firstRowFirstColumn="0" w:firstRowLastColumn="0" w:lastRowFirstColumn="0" w:lastRowLastColumn="0"/>
              <w:rPr>
                <w:rFonts w:cs="Times New Roman"/>
                <w:sz w:val="24"/>
                <w:szCs w:val="24"/>
              </w:rPr>
            </w:pPr>
          </w:p>
        </w:tc>
        <w:tc>
          <w:tcPr>
            <w:tcW w:w="5670" w:type="dxa"/>
          </w:tcPr>
          <w:p w14:paraId="3D622242" w14:textId="77777777" w:rsidR="00943B1A" w:rsidRPr="00A31982" w:rsidRDefault="00943B1A" w:rsidP="00F75E03">
            <w:pPr>
              <w:spacing w:after="120"/>
              <w:cnfStyle w:val="000000000000" w:firstRow="0" w:lastRow="0" w:firstColumn="0" w:lastColumn="0" w:oddVBand="0" w:evenVBand="0" w:oddHBand="0" w:evenHBand="0" w:firstRowFirstColumn="0" w:firstRowLastColumn="0" w:lastRowFirstColumn="0" w:lastRowLastColumn="0"/>
              <w:rPr>
                <w:rFonts w:cs="Times New Roman"/>
                <w:sz w:val="24"/>
                <w:szCs w:val="24"/>
              </w:rPr>
            </w:pPr>
            <w:r w:rsidRPr="007F521A">
              <w:rPr>
                <w:rFonts w:cs="Times New Roman"/>
                <w:sz w:val="24"/>
                <w:szCs w:val="24"/>
              </w:rPr>
              <w:t xml:space="preserve">Zweryfikuj, czy zawarłeś informacje zgodnie z instrukcją wypełniania wniosku o dofinansowanie. </w:t>
            </w:r>
            <w:r>
              <w:rPr>
                <w:rFonts w:cs="Times New Roman"/>
                <w:sz w:val="24"/>
                <w:szCs w:val="24"/>
              </w:rPr>
              <w:t>We wniosku masz konkretny punkt odnoszący się do audytu dostępności.</w:t>
            </w:r>
          </w:p>
        </w:tc>
      </w:tr>
      <w:tr w:rsidR="00943B1A" w:rsidRPr="00DA1AC6" w14:paraId="2A972229" w14:textId="77777777" w:rsidTr="00F75E03">
        <w:tc>
          <w:tcPr>
            <w:cnfStyle w:val="001000000000" w:firstRow="0" w:lastRow="0" w:firstColumn="1" w:lastColumn="0" w:oddVBand="0" w:evenVBand="0" w:oddHBand="0" w:evenHBand="0" w:firstRowFirstColumn="0" w:firstRowLastColumn="0" w:lastRowFirstColumn="0" w:lastRowLastColumn="0"/>
            <w:tcW w:w="579" w:type="dxa"/>
          </w:tcPr>
          <w:p w14:paraId="55392362" w14:textId="77777777" w:rsidR="00943B1A" w:rsidRPr="00341BA7" w:rsidRDefault="00943B1A" w:rsidP="00F75E03">
            <w:pPr>
              <w:spacing w:after="120"/>
              <w:rPr>
                <w:rFonts w:cs="Times New Roman"/>
                <w:b w:val="0"/>
                <w:bCs w:val="0"/>
                <w:sz w:val="24"/>
                <w:szCs w:val="24"/>
              </w:rPr>
            </w:pPr>
            <w:r w:rsidRPr="00D01FA7">
              <w:rPr>
                <w:sz w:val="24"/>
                <w:szCs w:val="24"/>
              </w:rPr>
              <w:t>3.</w:t>
            </w:r>
          </w:p>
        </w:tc>
        <w:tc>
          <w:tcPr>
            <w:tcW w:w="4661" w:type="dxa"/>
          </w:tcPr>
          <w:p w14:paraId="0C0F3F18" w14:textId="77777777" w:rsidR="00943B1A" w:rsidRPr="00A31982" w:rsidRDefault="00943B1A" w:rsidP="00F75E03">
            <w:pPr>
              <w:spacing w:after="120"/>
              <w:cnfStyle w:val="000000000000" w:firstRow="0" w:lastRow="0" w:firstColumn="0" w:lastColumn="0" w:oddVBand="0" w:evenVBand="0" w:oddHBand="0" w:evenHBand="0" w:firstRowFirstColumn="0" w:firstRowLastColumn="0" w:lastRowFirstColumn="0" w:lastRowLastColumn="0"/>
              <w:rPr>
                <w:sz w:val="24"/>
                <w:szCs w:val="24"/>
              </w:rPr>
            </w:pPr>
            <w:r>
              <w:rPr>
                <w:sz w:val="24"/>
                <w:szCs w:val="24"/>
              </w:rPr>
              <w:t>U</w:t>
            </w:r>
            <w:r w:rsidRPr="0012538E">
              <w:rPr>
                <w:sz w:val="24"/>
                <w:szCs w:val="24"/>
              </w:rPr>
              <w:t>dział osób z niepełnosprawnościami w realizacji działań przewidzianych we wniosku</w:t>
            </w:r>
          </w:p>
        </w:tc>
        <w:tc>
          <w:tcPr>
            <w:tcW w:w="2410" w:type="dxa"/>
          </w:tcPr>
          <w:p w14:paraId="3FF4430D" w14:textId="77777777" w:rsidR="00943B1A" w:rsidRPr="00A31982" w:rsidRDefault="00943B1A" w:rsidP="00F75E03">
            <w:pPr>
              <w:spacing w:after="120"/>
              <w:cnfStyle w:val="000000000000" w:firstRow="0" w:lastRow="0" w:firstColumn="0" w:lastColumn="0" w:oddVBand="0" w:evenVBand="0" w:oddHBand="0" w:evenHBand="0" w:firstRowFirstColumn="0" w:firstRowLastColumn="0" w:lastRowFirstColumn="0" w:lastRowLastColumn="0"/>
              <w:rPr>
                <w:rFonts w:cs="Times New Roman"/>
                <w:sz w:val="24"/>
                <w:szCs w:val="24"/>
              </w:rPr>
            </w:pPr>
          </w:p>
        </w:tc>
        <w:tc>
          <w:tcPr>
            <w:tcW w:w="5670" w:type="dxa"/>
          </w:tcPr>
          <w:p w14:paraId="18BD2091" w14:textId="77777777" w:rsidR="00943B1A" w:rsidRPr="00A31982" w:rsidRDefault="00943B1A" w:rsidP="00F75E03">
            <w:pPr>
              <w:spacing w:after="120"/>
              <w:cnfStyle w:val="000000000000" w:firstRow="0" w:lastRow="0" w:firstColumn="0" w:lastColumn="0" w:oddVBand="0" w:evenVBand="0" w:oddHBand="0" w:evenHBand="0" w:firstRowFirstColumn="0" w:firstRowLastColumn="0" w:lastRowFirstColumn="0" w:lastRowLastColumn="0"/>
              <w:rPr>
                <w:rFonts w:cs="Times New Roman"/>
                <w:sz w:val="24"/>
                <w:szCs w:val="24"/>
              </w:rPr>
            </w:pPr>
            <w:r w:rsidRPr="007F521A">
              <w:rPr>
                <w:rFonts w:cs="Times New Roman"/>
                <w:sz w:val="24"/>
                <w:szCs w:val="24"/>
              </w:rPr>
              <w:t xml:space="preserve">Zweryfikuj, czy zawarłeś informacje zgodnie z instrukcją wypełniania wniosku o dofinansowanie. </w:t>
            </w:r>
          </w:p>
        </w:tc>
      </w:tr>
      <w:tr w:rsidR="00943B1A" w:rsidRPr="00DA1AC6" w14:paraId="4534F36D" w14:textId="77777777" w:rsidTr="00F75E03">
        <w:tc>
          <w:tcPr>
            <w:cnfStyle w:val="001000000000" w:firstRow="0" w:lastRow="0" w:firstColumn="1" w:lastColumn="0" w:oddVBand="0" w:evenVBand="0" w:oddHBand="0" w:evenHBand="0" w:firstRowFirstColumn="0" w:firstRowLastColumn="0" w:lastRowFirstColumn="0" w:lastRowLastColumn="0"/>
            <w:tcW w:w="579" w:type="dxa"/>
          </w:tcPr>
          <w:p w14:paraId="03063D50" w14:textId="77777777" w:rsidR="00943B1A" w:rsidRPr="00A31982" w:rsidRDefault="00943B1A" w:rsidP="00F75E03">
            <w:pPr>
              <w:spacing w:after="120"/>
              <w:rPr>
                <w:rFonts w:cs="Times New Roman"/>
                <w:sz w:val="24"/>
                <w:szCs w:val="24"/>
              </w:rPr>
            </w:pPr>
          </w:p>
        </w:tc>
        <w:tc>
          <w:tcPr>
            <w:tcW w:w="4661" w:type="dxa"/>
          </w:tcPr>
          <w:p w14:paraId="216AE54E" w14:textId="77777777" w:rsidR="00943B1A" w:rsidRPr="00A31982" w:rsidRDefault="00943B1A" w:rsidP="00F75E03">
            <w:pPr>
              <w:spacing w:after="120"/>
              <w:cnfStyle w:val="000000000000" w:firstRow="0" w:lastRow="0" w:firstColumn="0" w:lastColumn="0" w:oddVBand="0" w:evenVBand="0" w:oddHBand="0" w:evenHBand="0" w:firstRowFirstColumn="0" w:firstRowLastColumn="0" w:lastRowFirstColumn="0" w:lastRowLastColumn="0"/>
              <w:rPr>
                <w:rFonts w:cs="Times New Roman"/>
                <w:sz w:val="24"/>
                <w:szCs w:val="24"/>
              </w:rPr>
            </w:pPr>
            <w:r w:rsidRPr="00A31982">
              <w:rPr>
                <w:rFonts w:cs="Times New Roman"/>
                <w:b/>
                <w:bCs/>
                <w:sz w:val="24"/>
                <w:szCs w:val="24"/>
              </w:rPr>
              <w:t>Suma punktów</w:t>
            </w:r>
          </w:p>
        </w:tc>
        <w:tc>
          <w:tcPr>
            <w:tcW w:w="2410" w:type="dxa"/>
          </w:tcPr>
          <w:p w14:paraId="1CEBA081" w14:textId="77777777" w:rsidR="00943B1A" w:rsidRPr="00A31982" w:rsidRDefault="00943B1A" w:rsidP="00F75E03">
            <w:pPr>
              <w:spacing w:after="120"/>
              <w:cnfStyle w:val="000000000000" w:firstRow="0" w:lastRow="0" w:firstColumn="0" w:lastColumn="0" w:oddVBand="0" w:evenVBand="0" w:oddHBand="0" w:evenHBand="0" w:firstRowFirstColumn="0" w:firstRowLastColumn="0" w:lastRowFirstColumn="0" w:lastRowLastColumn="0"/>
              <w:rPr>
                <w:rFonts w:cs="Times New Roman"/>
                <w:sz w:val="24"/>
                <w:szCs w:val="24"/>
              </w:rPr>
            </w:pPr>
          </w:p>
        </w:tc>
        <w:tc>
          <w:tcPr>
            <w:tcW w:w="5670" w:type="dxa"/>
          </w:tcPr>
          <w:p w14:paraId="16794411" w14:textId="77777777" w:rsidR="00943B1A" w:rsidRPr="00A31982" w:rsidRDefault="00943B1A" w:rsidP="00F75E03">
            <w:pPr>
              <w:spacing w:after="120"/>
              <w:cnfStyle w:val="000000000000" w:firstRow="0" w:lastRow="0" w:firstColumn="0" w:lastColumn="0" w:oddVBand="0" w:evenVBand="0" w:oddHBand="0" w:evenHBand="0" w:firstRowFirstColumn="0" w:firstRowLastColumn="0" w:lastRowFirstColumn="0" w:lastRowLastColumn="0"/>
              <w:rPr>
                <w:rFonts w:cs="Times New Roman"/>
                <w:sz w:val="24"/>
                <w:szCs w:val="24"/>
              </w:rPr>
            </w:pPr>
          </w:p>
        </w:tc>
      </w:tr>
    </w:tbl>
    <w:p w14:paraId="1B6B7FBB" w14:textId="77777777" w:rsidR="00943B1A" w:rsidRDefault="00943B1A" w:rsidP="00943B1A">
      <w:pPr>
        <w:spacing w:after="0" w:line="240" w:lineRule="auto"/>
        <w:rPr>
          <w:rFonts w:eastAsia="Calibri" w:cs="Calibri"/>
          <w:b/>
          <w:bCs/>
          <w:sz w:val="32"/>
          <w:szCs w:val="32"/>
        </w:rPr>
      </w:pPr>
      <w:r>
        <w:br w:type="page"/>
      </w:r>
    </w:p>
    <w:p w14:paraId="060FE854" w14:textId="77777777" w:rsidR="00943B1A" w:rsidRDefault="00943B1A" w:rsidP="00943B1A">
      <w:pPr>
        <w:pStyle w:val="Nagwek2"/>
        <w:numPr>
          <w:ilvl w:val="0"/>
          <w:numId w:val="0"/>
        </w:numPr>
        <w:ind w:left="425"/>
        <w:jc w:val="center"/>
      </w:pPr>
      <w:r w:rsidRPr="00CB2601">
        <w:lastRenderedPageBreak/>
        <w:t>Zbiorcze zestawienie punktów</w:t>
      </w:r>
    </w:p>
    <w:tbl>
      <w:tblPr>
        <w:tblStyle w:val="Tabelasiatki1jasna1"/>
        <w:tblpPr w:leftFromText="141" w:rightFromText="141" w:vertAnchor="text" w:tblpY="1"/>
        <w:tblOverlap w:val="never"/>
        <w:tblW w:w="13320" w:type="dxa"/>
        <w:tblLook w:val="04A0" w:firstRow="1" w:lastRow="0" w:firstColumn="1" w:lastColumn="0" w:noHBand="0" w:noVBand="1"/>
      </w:tblPr>
      <w:tblGrid>
        <w:gridCol w:w="512"/>
        <w:gridCol w:w="5714"/>
        <w:gridCol w:w="7094"/>
      </w:tblGrid>
      <w:tr w:rsidR="00943B1A" w:rsidRPr="00DA1AC6" w14:paraId="2C7B4318" w14:textId="77777777" w:rsidTr="00F75E03">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512" w:type="dxa"/>
            <w:shd w:val="clear" w:color="auto" w:fill="D9D9D9" w:themeFill="background1" w:themeFillShade="D9"/>
          </w:tcPr>
          <w:p w14:paraId="2B508541" w14:textId="77777777" w:rsidR="00943B1A" w:rsidRPr="00A31982" w:rsidRDefault="00943B1A" w:rsidP="00F75E03">
            <w:pPr>
              <w:spacing w:after="120"/>
              <w:rPr>
                <w:rFonts w:cs="Times New Roman"/>
                <w:sz w:val="24"/>
                <w:szCs w:val="24"/>
              </w:rPr>
            </w:pPr>
            <w:r w:rsidRPr="00A31982">
              <w:rPr>
                <w:rFonts w:cs="Times New Roman"/>
                <w:sz w:val="24"/>
                <w:szCs w:val="24"/>
              </w:rPr>
              <w:t>Lp.</w:t>
            </w:r>
          </w:p>
        </w:tc>
        <w:tc>
          <w:tcPr>
            <w:tcW w:w="5714" w:type="dxa"/>
            <w:shd w:val="clear" w:color="auto" w:fill="D9D9D9" w:themeFill="background1" w:themeFillShade="D9"/>
          </w:tcPr>
          <w:p w14:paraId="4B14E4EE" w14:textId="77777777" w:rsidR="00943B1A" w:rsidRPr="00A31982" w:rsidRDefault="00943B1A" w:rsidP="00F75E03">
            <w:pPr>
              <w:spacing w:after="120"/>
              <w:cnfStyle w:val="100000000000" w:firstRow="1" w:lastRow="0" w:firstColumn="0" w:lastColumn="0" w:oddVBand="0" w:evenVBand="0" w:oddHBand="0" w:evenHBand="0" w:firstRowFirstColumn="0" w:firstRowLastColumn="0" w:lastRowFirstColumn="0" w:lastRowLastColumn="0"/>
              <w:rPr>
                <w:rFonts w:cs="Times New Roman"/>
                <w:sz w:val="24"/>
                <w:szCs w:val="24"/>
              </w:rPr>
            </w:pPr>
            <w:r>
              <w:rPr>
                <w:rFonts w:cs="Times New Roman"/>
                <w:sz w:val="24"/>
                <w:szCs w:val="24"/>
              </w:rPr>
              <w:t>Ocena</w:t>
            </w:r>
          </w:p>
        </w:tc>
        <w:tc>
          <w:tcPr>
            <w:tcW w:w="7094" w:type="dxa"/>
            <w:shd w:val="clear" w:color="auto" w:fill="D9D9D9" w:themeFill="background1" w:themeFillShade="D9"/>
          </w:tcPr>
          <w:p w14:paraId="7B9F61E3" w14:textId="77777777" w:rsidR="00943B1A" w:rsidRPr="00A31982" w:rsidRDefault="00943B1A" w:rsidP="00F75E03">
            <w:pPr>
              <w:spacing w:after="120"/>
              <w:cnfStyle w:val="100000000000" w:firstRow="1" w:lastRow="0" w:firstColumn="0" w:lastColumn="0" w:oddVBand="0" w:evenVBand="0" w:oddHBand="0" w:evenHBand="0" w:firstRowFirstColumn="0" w:firstRowLastColumn="0" w:lastRowFirstColumn="0" w:lastRowLastColumn="0"/>
              <w:rPr>
                <w:rFonts w:cs="Times New Roman"/>
                <w:sz w:val="24"/>
                <w:szCs w:val="24"/>
              </w:rPr>
            </w:pPr>
            <w:r>
              <w:rPr>
                <w:rFonts w:cs="Times New Roman"/>
                <w:sz w:val="24"/>
                <w:szCs w:val="24"/>
              </w:rPr>
              <w:t>Liczba punktów</w:t>
            </w:r>
          </w:p>
        </w:tc>
      </w:tr>
      <w:tr w:rsidR="00943B1A" w:rsidRPr="00DA1AC6" w14:paraId="1FC954B9" w14:textId="77777777" w:rsidTr="00F75E03">
        <w:tc>
          <w:tcPr>
            <w:cnfStyle w:val="001000000000" w:firstRow="0" w:lastRow="0" w:firstColumn="1" w:lastColumn="0" w:oddVBand="0" w:evenVBand="0" w:oddHBand="0" w:evenHBand="0" w:firstRowFirstColumn="0" w:firstRowLastColumn="0" w:lastRowFirstColumn="0" w:lastRowLastColumn="0"/>
            <w:tcW w:w="512" w:type="dxa"/>
          </w:tcPr>
          <w:p w14:paraId="0FC9AC7D" w14:textId="77777777" w:rsidR="00943B1A" w:rsidRPr="00341BA7" w:rsidRDefault="00943B1A" w:rsidP="00F75E03">
            <w:pPr>
              <w:spacing w:after="120"/>
              <w:rPr>
                <w:rFonts w:cs="Times New Roman"/>
                <w:b w:val="0"/>
                <w:bCs w:val="0"/>
                <w:sz w:val="24"/>
                <w:szCs w:val="24"/>
              </w:rPr>
            </w:pPr>
            <w:r w:rsidRPr="00D01FA7">
              <w:rPr>
                <w:sz w:val="24"/>
                <w:szCs w:val="24"/>
              </w:rPr>
              <w:t>1.</w:t>
            </w:r>
          </w:p>
        </w:tc>
        <w:tc>
          <w:tcPr>
            <w:tcW w:w="5714" w:type="dxa"/>
          </w:tcPr>
          <w:p w14:paraId="46EAF6CD" w14:textId="77777777" w:rsidR="00943B1A" w:rsidRPr="00A31982" w:rsidRDefault="00943B1A" w:rsidP="00F75E03">
            <w:pPr>
              <w:spacing w:after="120"/>
              <w:cnfStyle w:val="000000000000" w:firstRow="0" w:lastRow="0" w:firstColumn="0" w:lastColumn="0" w:oddVBand="0" w:evenVBand="0" w:oddHBand="0" w:evenHBand="0" w:firstRowFirstColumn="0" w:firstRowLastColumn="0" w:lastRowFirstColumn="0" w:lastRowLastColumn="0"/>
              <w:rPr>
                <w:rFonts w:cs="Times New Roman"/>
                <w:sz w:val="24"/>
                <w:szCs w:val="24"/>
              </w:rPr>
            </w:pPr>
            <w:r>
              <w:rPr>
                <w:rFonts w:cs="Times New Roman"/>
                <w:sz w:val="24"/>
                <w:szCs w:val="24"/>
              </w:rPr>
              <w:t>Merytoryczna</w:t>
            </w:r>
          </w:p>
        </w:tc>
        <w:tc>
          <w:tcPr>
            <w:tcW w:w="7094" w:type="dxa"/>
          </w:tcPr>
          <w:p w14:paraId="3F0AE393" w14:textId="77777777" w:rsidR="00943B1A" w:rsidRPr="00A31982" w:rsidRDefault="00943B1A" w:rsidP="00F75E03">
            <w:pPr>
              <w:spacing w:after="120"/>
              <w:cnfStyle w:val="000000000000" w:firstRow="0" w:lastRow="0" w:firstColumn="0" w:lastColumn="0" w:oddVBand="0" w:evenVBand="0" w:oddHBand="0" w:evenHBand="0" w:firstRowFirstColumn="0" w:firstRowLastColumn="0" w:lastRowFirstColumn="0" w:lastRowLastColumn="0"/>
              <w:rPr>
                <w:rFonts w:cs="Times New Roman"/>
                <w:sz w:val="24"/>
                <w:szCs w:val="24"/>
              </w:rPr>
            </w:pPr>
          </w:p>
        </w:tc>
      </w:tr>
      <w:tr w:rsidR="00943B1A" w:rsidRPr="00DA1AC6" w14:paraId="556EC0F9" w14:textId="77777777" w:rsidTr="00F75E03">
        <w:tc>
          <w:tcPr>
            <w:cnfStyle w:val="001000000000" w:firstRow="0" w:lastRow="0" w:firstColumn="1" w:lastColumn="0" w:oddVBand="0" w:evenVBand="0" w:oddHBand="0" w:evenHBand="0" w:firstRowFirstColumn="0" w:firstRowLastColumn="0" w:lastRowFirstColumn="0" w:lastRowLastColumn="0"/>
            <w:tcW w:w="512" w:type="dxa"/>
          </w:tcPr>
          <w:p w14:paraId="09C3FA47" w14:textId="77777777" w:rsidR="00943B1A" w:rsidRPr="00341BA7" w:rsidRDefault="00943B1A" w:rsidP="00F75E03">
            <w:pPr>
              <w:spacing w:after="120"/>
              <w:rPr>
                <w:rFonts w:cs="Times New Roman"/>
                <w:b w:val="0"/>
                <w:bCs w:val="0"/>
                <w:sz w:val="24"/>
                <w:szCs w:val="24"/>
              </w:rPr>
            </w:pPr>
            <w:r w:rsidRPr="00D01FA7">
              <w:rPr>
                <w:sz w:val="24"/>
                <w:szCs w:val="24"/>
              </w:rPr>
              <w:t>2.</w:t>
            </w:r>
          </w:p>
        </w:tc>
        <w:tc>
          <w:tcPr>
            <w:tcW w:w="5714" w:type="dxa"/>
          </w:tcPr>
          <w:p w14:paraId="3E652AB1" w14:textId="77777777" w:rsidR="00943B1A" w:rsidRPr="00A31982" w:rsidRDefault="00943B1A" w:rsidP="00F75E03">
            <w:pPr>
              <w:spacing w:after="120"/>
              <w:cnfStyle w:val="000000000000" w:firstRow="0" w:lastRow="0" w:firstColumn="0" w:lastColumn="0" w:oddVBand="0" w:evenVBand="0" w:oddHBand="0" w:evenHBand="0" w:firstRowFirstColumn="0" w:firstRowLastColumn="0" w:lastRowFirstColumn="0" w:lastRowLastColumn="0"/>
              <w:rPr>
                <w:rFonts w:cs="Times New Roman"/>
                <w:sz w:val="24"/>
                <w:szCs w:val="24"/>
              </w:rPr>
            </w:pPr>
            <w:r>
              <w:rPr>
                <w:rFonts w:cs="Times New Roman"/>
                <w:sz w:val="24"/>
                <w:szCs w:val="24"/>
              </w:rPr>
              <w:t>Kryteria premiujące</w:t>
            </w:r>
          </w:p>
        </w:tc>
        <w:tc>
          <w:tcPr>
            <w:tcW w:w="7094" w:type="dxa"/>
          </w:tcPr>
          <w:p w14:paraId="4A23AB48" w14:textId="77777777" w:rsidR="00943B1A" w:rsidRPr="00A31982" w:rsidRDefault="00943B1A" w:rsidP="00F75E03">
            <w:pPr>
              <w:spacing w:after="120"/>
              <w:cnfStyle w:val="000000000000" w:firstRow="0" w:lastRow="0" w:firstColumn="0" w:lastColumn="0" w:oddVBand="0" w:evenVBand="0" w:oddHBand="0" w:evenHBand="0" w:firstRowFirstColumn="0" w:firstRowLastColumn="0" w:lastRowFirstColumn="0" w:lastRowLastColumn="0"/>
              <w:rPr>
                <w:rFonts w:cs="Times New Roman"/>
                <w:sz w:val="24"/>
                <w:szCs w:val="24"/>
              </w:rPr>
            </w:pPr>
          </w:p>
        </w:tc>
      </w:tr>
      <w:tr w:rsidR="00943B1A" w:rsidRPr="00DA1AC6" w14:paraId="049F62EC" w14:textId="77777777" w:rsidTr="00F75E03">
        <w:tc>
          <w:tcPr>
            <w:cnfStyle w:val="001000000000" w:firstRow="0" w:lastRow="0" w:firstColumn="1" w:lastColumn="0" w:oddVBand="0" w:evenVBand="0" w:oddHBand="0" w:evenHBand="0" w:firstRowFirstColumn="0" w:firstRowLastColumn="0" w:lastRowFirstColumn="0" w:lastRowLastColumn="0"/>
            <w:tcW w:w="512" w:type="dxa"/>
          </w:tcPr>
          <w:p w14:paraId="14EDE5CE" w14:textId="77777777" w:rsidR="00943B1A" w:rsidRPr="00A31982" w:rsidRDefault="00943B1A" w:rsidP="00F75E03">
            <w:pPr>
              <w:spacing w:after="120"/>
              <w:rPr>
                <w:rFonts w:cs="Times New Roman"/>
                <w:sz w:val="24"/>
                <w:szCs w:val="24"/>
              </w:rPr>
            </w:pPr>
          </w:p>
        </w:tc>
        <w:tc>
          <w:tcPr>
            <w:tcW w:w="5714" w:type="dxa"/>
          </w:tcPr>
          <w:p w14:paraId="0595BF0B" w14:textId="77777777" w:rsidR="00943B1A" w:rsidRPr="00A31982" w:rsidRDefault="00943B1A" w:rsidP="00F75E03">
            <w:pPr>
              <w:spacing w:after="120"/>
              <w:cnfStyle w:val="000000000000" w:firstRow="0" w:lastRow="0" w:firstColumn="0" w:lastColumn="0" w:oddVBand="0" w:evenVBand="0" w:oddHBand="0" w:evenHBand="0" w:firstRowFirstColumn="0" w:firstRowLastColumn="0" w:lastRowFirstColumn="0" w:lastRowLastColumn="0"/>
              <w:rPr>
                <w:rFonts w:cs="Times New Roman"/>
                <w:sz w:val="24"/>
                <w:szCs w:val="24"/>
              </w:rPr>
            </w:pPr>
            <w:r w:rsidRPr="00A31982">
              <w:rPr>
                <w:rFonts w:cs="Times New Roman"/>
                <w:b/>
                <w:bCs/>
                <w:sz w:val="24"/>
                <w:szCs w:val="24"/>
              </w:rPr>
              <w:t>Suma punktów</w:t>
            </w:r>
          </w:p>
        </w:tc>
        <w:tc>
          <w:tcPr>
            <w:tcW w:w="7094" w:type="dxa"/>
          </w:tcPr>
          <w:p w14:paraId="5CCECD1B" w14:textId="77777777" w:rsidR="00943B1A" w:rsidRPr="00A31982" w:rsidRDefault="00943B1A" w:rsidP="00F75E03">
            <w:pPr>
              <w:spacing w:after="120"/>
              <w:cnfStyle w:val="000000000000" w:firstRow="0" w:lastRow="0" w:firstColumn="0" w:lastColumn="0" w:oddVBand="0" w:evenVBand="0" w:oddHBand="0" w:evenHBand="0" w:firstRowFirstColumn="0" w:firstRowLastColumn="0" w:lastRowFirstColumn="0" w:lastRowLastColumn="0"/>
              <w:rPr>
                <w:rFonts w:cs="Times New Roman"/>
                <w:sz w:val="24"/>
                <w:szCs w:val="24"/>
              </w:rPr>
            </w:pPr>
          </w:p>
        </w:tc>
      </w:tr>
    </w:tbl>
    <w:p w14:paraId="71A2B09A" w14:textId="77777777" w:rsidR="00943B1A" w:rsidRPr="00990020" w:rsidRDefault="00943B1A" w:rsidP="00943B1A">
      <w:pPr>
        <w:pStyle w:val="Nagwek2"/>
        <w:numPr>
          <w:ilvl w:val="0"/>
          <w:numId w:val="0"/>
        </w:numPr>
      </w:pPr>
      <w:r w:rsidRPr="00E9632B">
        <w:t>Uwagi oceniającego dotyczące budżetu:</w:t>
      </w:r>
    </w:p>
    <w:tbl>
      <w:tblPr>
        <w:tblStyle w:val="Tabelasiatki1jasna1"/>
        <w:tblW w:w="13320" w:type="dxa"/>
        <w:tblLook w:val="04A0" w:firstRow="1" w:lastRow="0" w:firstColumn="1" w:lastColumn="0" w:noHBand="0" w:noVBand="1"/>
      </w:tblPr>
      <w:tblGrid>
        <w:gridCol w:w="538"/>
        <w:gridCol w:w="1404"/>
        <w:gridCol w:w="1849"/>
        <w:gridCol w:w="2276"/>
        <w:gridCol w:w="2417"/>
        <w:gridCol w:w="4836"/>
      </w:tblGrid>
      <w:tr w:rsidR="00943B1A" w:rsidRPr="00DA1AC6" w14:paraId="53EBAB97" w14:textId="77777777" w:rsidTr="00F75E03">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0" w:type="dxa"/>
            <w:shd w:val="clear" w:color="auto" w:fill="D9D9D9" w:themeFill="background1" w:themeFillShade="D9"/>
          </w:tcPr>
          <w:p w14:paraId="095DFEFB" w14:textId="77777777" w:rsidR="00943B1A" w:rsidRPr="00A31982" w:rsidRDefault="00943B1A" w:rsidP="00F75E03">
            <w:pPr>
              <w:rPr>
                <w:rFonts w:cs="Times New Roman"/>
                <w:sz w:val="24"/>
                <w:szCs w:val="24"/>
              </w:rPr>
            </w:pPr>
            <w:r w:rsidRPr="00A31982">
              <w:rPr>
                <w:rFonts w:cs="Times New Roman"/>
                <w:sz w:val="24"/>
                <w:szCs w:val="24"/>
              </w:rPr>
              <w:t>LP</w:t>
            </w:r>
          </w:p>
        </w:tc>
        <w:tc>
          <w:tcPr>
            <w:tcW w:w="1399" w:type="dxa"/>
            <w:shd w:val="clear" w:color="auto" w:fill="D9D9D9" w:themeFill="background1" w:themeFillShade="D9"/>
          </w:tcPr>
          <w:p w14:paraId="760BA08C" w14:textId="77777777" w:rsidR="00943B1A" w:rsidRPr="00A31982" w:rsidRDefault="00943B1A" w:rsidP="00F75E03">
            <w:pPr>
              <w:cnfStyle w:val="100000000000" w:firstRow="1" w:lastRow="0" w:firstColumn="0" w:lastColumn="0" w:oddVBand="0" w:evenVBand="0" w:oddHBand="0" w:evenHBand="0" w:firstRowFirstColumn="0" w:firstRowLastColumn="0" w:lastRowFirstColumn="0" w:lastRowLastColumn="0"/>
              <w:rPr>
                <w:rFonts w:cs="Times New Roman"/>
                <w:sz w:val="24"/>
                <w:szCs w:val="24"/>
              </w:rPr>
            </w:pPr>
            <w:r w:rsidRPr="00A31982">
              <w:rPr>
                <w:rFonts w:cs="Times New Roman"/>
                <w:sz w:val="24"/>
                <w:szCs w:val="24"/>
              </w:rPr>
              <w:t>Nr pozycji</w:t>
            </w:r>
          </w:p>
        </w:tc>
        <w:tc>
          <w:tcPr>
            <w:tcW w:w="1843" w:type="dxa"/>
            <w:shd w:val="clear" w:color="auto" w:fill="D9D9D9" w:themeFill="background1" w:themeFillShade="D9"/>
          </w:tcPr>
          <w:p w14:paraId="371B11FF" w14:textId="77777777" w:rsidR="00943B1A" w:rsidRPr="00A31982" w:rsidRDefault="00943B1A" w:rsidP="00F75E03">
            <w:pPr>
              <w:cnfStyle w:val="100000000000" w:firstRow="1" w:lastRow="0" w:firstColumn="0" w:lastColumn="0" w:oddVBand="0" w:evenVBand="0" w:oddHBand="0" w:evenHBand="0" w:firstRowFirstColumn="0" w:firstRowLastColumn="0" w:lastRowFirstColumn="0" w:lastRowLastColumn="0"/>
              <w:rPr>
                <w:rFonts w:cs="Times New Roman"/>
                <w:sz w:val="24"/>
                <w:szCs w:val="24"/>
              </w:rPr>
            </w:pPr>
            <w:r w:rsidRPr="00A31982">
              <w:rPr>
                <w:rFonts w:cs="Times New Roman"/>
                <w:sz w:val="24"/>
                <w:szCs w:val="24"/>
              </w:rPr>
              <w:t>Nazwa pozycji</w:t>
            </w:r>
          </w:p>
        </w:tc>
        <w:tc>
          <w:tcPr>
            <w:tcW w:w="2268" w:type="dxa"/>
            <w:shd w:val="clear" w:color="auto" w:fill="D9D9D9" w:themeFill="background1" w:themeFillShade="D9"/>
          </w:tcPr>
          <w:p w14:paraId="248E3649" w14:textId="77777777" w:rsidR="00943B1A" w:rsidRPr="00A31982" w:rsidRDefault="00943B1A" w:rsidP="00F75E03">
            <w:pPr>
              <w:cnfStyle w:val="100000000000" w:firstRow="1" w:lastRow="0" w:firstColumn="0" w:lastColumn="0" w:oddVBand="0" w:evenVBand="0" w:oddHBand="0" w:evenHBand="0" w:firstRowFirstColumn="0" w:firstRowLastColumn="0" w:lastRowFirstColumn="0" w:lastRowLastColumn="0"/>
              <w:rPr>
                <w:rFonts w:cs="Times New Roman"/>
                <w:sz w:val="24"/>
                <w:szCs w:val="24"/>
              </w:rPr>
            </w:pPr>
            <w:r w:rsidRPr="00A31982">
              <w:rPr>
                <w:rFonts w:cs="Times New Roman"/>
                <w:sz w:val="24"/>
                <w:szCs w:val="24"/>
              </w:rPr>
              <w:t>Kwota w budżecie</w:t>
            </w:r>
          </w:p>
        </w:tc>
        <w:tc>
          <w:tcPr>
            <w:tcW w:w="2409" w:type="dxa"/>
            <w:shd w:val="clear" w:color="auto" w:fill="D9D9D9" w:themeFill="background1" w:themeFillShade="D9"/>
          </w:tcPr>
          <w:p w14:paraId="7EC54F67" w14:textId="77777777" w:rsidR="00943B1A" w:rsidRPr="00A31982" w:rsidRDefault="00943B1A" w:rsidP="00F75E03">
            <w:pPr>
              <w:cnfStyle w:val="100000000000" w:firstRow="1" w:lastRow="0" w:firstColumn="0" w:lastColumn="0" w:oddVBand="0" w:evenVBand="0" w:oddHBand="0" w:evenHBand="0" w:firstRowFirstColumn="0" w:firstRowLastColumn="0" w:lastRowFirstColumn="0" w:lastRowLastColumn="0"/>
              <w:rPr>
                <w:rFonts w:cs="Times New Roman"/>
                <w:sz w:val="24"/>
                <w:szCs w:val="24"/>
              </w:rPr>
            </w:pPr>
            <w:r w:rsidRPr="00A31982">
              <w:rPr>
                <w:rFonts w:cs="Times New Roman"/>
                <w:sz w:val="24"/>
                <w:szCs w:val="24"/>
              </w:rPr>
              <w:t>Kwota proponowana</w:t>
            </w:r>
          </w:p>
        </w:tc>
        <w:tc>
          <w:tcPr>
            <w:tcW w:w="4820" w:type="dxa"/>
            <w:shd w:val="clear" w:color="auto" w:fill="D9D9D9" w:themeFill="background1" w:themeFillShade="D9"/>
          </w:tcPr>
          <w:p w14:paraId="72842E28" w14:textId="77777777" w:rsidR="00943B1A" w:rsidRPr="00A31982" w:rsidRDefault="00943B1A" w:rsidP="00F75E03">
            <w:pPr>
              <w:cnfStyle w:val="100000000000" w:firstRow="1" w:lastRow="0" w:firstColumn="0" w:lastColumn="0" w:oddVBand="0" w:evenVBand="0" w:oddHBand="0" w:evenHBand="0" w:firstRowFirstColumn="0" w:firstRowLastColumn="0" w:lastRowFirstColumn="0" w:lastRowLastColumn="0"/>
              <w:rPr>
                <w:rFonts w:cs="Times New Roman"/>
                <w:sz w:val="24"/>
                <w:szCs w:val="24"/>
              </w:rPr>
            </w:pPr>
            <w:r w:rsidRPr="00A31982">
              <w:rPr>
                <w:rFonts w:cs="Times New Roman"/>
                <w:sz w:val="24"/>
                <w:szCs w:val="24"/>
              </w:rPr>
              <w:t>Uzasadnienie</w:t>
            </w:r>
          </w:p>
        </w:tc>
      </w:tr>
      <w:tr w:rsidR="00943B1A" w:rsidRPr="00DA1AC6" w14:paraId="28A85C5E" w14:textId="77777777" w:rsidTr="00F75E03">
        <w:tc>
          <w:tcPr>
            <w:cnfStyle w:val="001000000000" w:firstRow="0" w:lastRow="0" w:firstColumn="1" w:lastColumn="0" w:oddVBand="0" w:evenVBand="0" w:oddHBand="0" w:evenHBand="0" w:firstRowFirstColumn="0" w:firstRowLastColumn="0" w:lastRowFirstColumn="0" w:lastRowLastColumn="0"/>
            <w:tcW w:w="0" w:type="dxa"/>
          </w:tcPr>
          <w:p w14:paraId="1322B1D3" w14:textId="77777777" w:rsidR="00943B1A" w:rsidRPr="00341BA7" w:rsidRDefault="00943B1A" w:rsidP="00F75E03">
            <w:pPr>
              <w:rPr>
                <w:rFonts w:cs="Times New Roman"/>
                <w:b w:val="0"/>
                <w:bCs w:val="0"/>
                <w:sz w:val="24"/>
                <w:szCs w:val="24"/>
              </w:rPr>
            </w:pPr>
            <w:r w:rsidRPr="00D01FA7">
              <w:rPr>
                <w:sz w:val="24"/>
                <w:szCs w:val="24"/>
              </w:rPr>
              <w:t>1.</w:t>
            </w:r>
          </w:p>
        </w:tc>
        <w:tc>
          <w:tcPr>
            <w:tcW w:w="0" w:type="dxa"/>
          </w:tcPr>
          <w:p w14:paraId="350CA9B2" w14:textId="77777777" w:rsidR="00943B1A" w:rsidRPr="00A31982" w:rsidRDefault="00943B1A" w:rsidP="00F75E03">
            <w:pPr>
              <w:cnfStyle w:val="000000000000" w:firstRow="0" w:lastRow="0" w:firstColumn="0" w:lastColumn="0" w:oddVBand="0" w:evenVBand="0" w:oddHBand="0" w:evenHBand="0" w:firstRowFirstColumn="0" w:firstRowLastColumn="0" w:lastRowFirstColumn="0" w:lastRowLastColumn="0"/>
              <w:rPr>
                <w:rFonts w:cs="Times New Roman"/>
                <w:sz w:val="24"/>
                <w:szCs w:val="24"/>
              </w:rPr>
            </w:pPr>
          </w:p>
        </w:tc>
        <w:tc>
          <w:tcPr>
            <w:tcW w:w="0" w:type="dxa"/>
          </w:tcPr>
          <w:p w14:paraId="41D6D46D" w14:textId="77777777" w:rsidR="00943B1A" w:rsidRPr="00A31982" w:rsidRDefault="00943B1A" w:rsidP="00F75E03">
            <w:pPr>
              <w:cnfStyle w:val="000000000000" w:firstRow="0" w:lastRow="0" w:firstColumn="0" w:lastColumn="0" w:oddVBand="0" w:evenVBand="0" w:oddHBand="0" w:evenHBand="0" w:firstRowFirstColumn="0" w:firstRowLastColumn="0" w:lastRowFirstColumn="0" w:lastRowLastColumn="0"/>
              <w:rPr>
                <w:rFonts w:cs="Times New Roman"/>
                <w:sz w:val="24"/>
                <w:szCs w:val="24"/>
              </w:rPr>
            </w:pPr>
          </w:p>
        </w:tc>
        <w:tc>
          <w:tcPr>
            <w:tcW w:w="0" w:type="dxa"/>
          </w:tcPr>
          <w:p w14:paraId="69A02D5E" w14:textId="77777777" w:rsidR="00943B1A" w:rsidRPr="00A31982" w:rsidRDefault="00943B1A" w:rsidP="00F75E03">
            <w:pPr>
              <w:cnfStyle w:val="000000000000" w:firstRow="0" w:lastRow="0" w:firstColumn="0" w:lastColumn="0" w:oddVBand="0" w:evenVBand="0" w:oddHBand="0" w:evenHBand="0" w:firstRowFirstColumn="0" w:firstRowLastColumn="0" w:lastRowFirstColumn="0" w:lastRowLastColumn="0"/>
              <w:rPr>
                <w:rFonts w:cs="Times New Roman"/>
                <w:sz w:val="24"/>
                <w:szCs w:val="24"/>
              </w:rPr>
            </w:pPr>
          </w:p>
        </w:tc>
        <w:tc>
          <w:tcPr>
            <w:tcW w:w="2409" w:type="dxa"/>
          </w:tcPr>
          <w:p w14:paraId="40F94BD6" w14:textId="77777777" w:rsidR="00943B1A" w:rsidRPr="00A31982" w:rsidRDefault="00943B1A" w:rsidP="00F75E03">
            <w:pPr>
              <w:cnfStyle w:val="000000000000" w:firstRow="0" w:lastRow="0" w:firstColumn="0" w:lastColumn="0" w:oddVBand="0" w:evenVBand="0" w:oddHBand="0" w:evenHBand="0" w:firstRowFirstColumn="0" w:firstRowLastColumn="0" w:lastRowFirstColumn="0" w:lastRowLastColumn="0"/>
              <w:rPr>
                <w:rFonts w:cs="Times New Roman"/>
                <w:sz w:val="24"/>
                <w:szCs w:val="24"/>
              </w:rPr>
            </w:pPr>
          </w:p>
        </w:tc>
        <w:tc>
          <w:tcPr>
            <w:tcW w:w="4820" w:type="dxa"/>
          </w:tcPr>
          <w:p w14:paraId="36DF1EAB" w14:textId="77777777" w:rsidR="00943B1A" w:rsidRPr="00A31982" w:rsidRDefault="00943B1A" w:rsidP="00F75E03">
            <w:pPr>
              <w:cnfStyle w:val="000000000000" w:firstRow="0" w:lastRow="0" w:firstColumn="0" w:lastColumn="0" w:oddVBand="0" w:evenVBand="0" w:oddHBand="0" w:evenHBand="0" w:firstRowFirstColumn="0" w:firstRowLastColumn="0" w:lastRowFirstColumn="0" w:lastRowLastColumn="0"/>
              <w:rPr>
                <w:rFonts w:cs="Times New Roman"/>
                <w:sz w:val="24"/>
                <w:szCs w:val="24"/>
              </w:rPr>
            </w:pPr>
          </w:p>
        </w:tc>
      </w:tr>
      <w:tr w:rsidR="00943B1A" w:rsidRPr="00DA1AC6" w14:paraId="736C8A46" w14:textId="77777777" w:rsidTr="00F75E03">
        <w:tc>
          <w:tcPr>
            <w:cnfStyle w:val="001000000000" w:firstRow="0" w:lastRow="0" w:firstColumn="1" w:lastColumn="0" w:oddVBand="0" w:evenVBand="0" w:oddHBand="0" w:evenHBand="0" w:firstRowFirstColumn="0" w:firstRowLastColumn="0" w:lastRowFirstColumn="0" w:lastRowLastColumn="0"/>
            <w:tcW w:w="0" w:type="dxa"/>
          </w:tcPr>
          <w:p w14:paraId="5DEC383F" w14:textId="77777777" w:rsidR="00943B1A" w:rsidRPr="00341BA7" w:rsidRDefault="00943B1A" w:rsidP="00F75E03">
            <w:pPr>
              <w:rPr>
                <w:rFonts w:cs="Times New Roman"/>
                <w:b w:val="0"/>
                <w:bCs w:val="0"/>
                <w:sz w:val="24"/>
                <w:szCs w:val="24"/>
              </w:rPr>
            </w:pPr>
            <w:r w:rsidRPr="00D01FA7">
              <w:rPr>
                <w:sz w:val="24"/>
                <w:szCs w:val="24"/>
              </w:rPr>
              <w:t>2.</w:t>
            </w:r>
          </w:p>
        </w:tc>
        <w:tc>
          <w:tcPr>
            <w:tcW w:w="0" w:type="dxa"/>
          </w:tcPr>
          <w:p w14:paraId="4A36A845" w14:textId="77777777" w:rsidR="00943B1A" w:rsidRPr="00A31982" w:rsidRDefault="00943B1A" w:rsidP="00F75E03">
            <w:pPr>
              <w:cnfStyle w:val="000000000000" w:firstRow="0" w:lastRow="0" w:firstColumn="0" w:lastColumn="0" w:oddVBand="0" w:evenVBand="0" w:oddHBand="0" w:evenHBand="0" w:firstRowFirstColumn="0" w:firstRowLastColumn="0" w:lastRowFirstColumn="0" w:lastRowLastColumn="0"/>
              <w:rPr>
                <w:rFonts w:cs="Times New Roman"/>
                <w:sz w:val="24"/>
                <w:szCs w:val="24"/>
              </w:rPr>
            </w:pPr>
          </w:p>
        </w:tc>
        <w:tc>
          <w:tcPr>
            <w:tcW w:w="0" w:type="dxa"/>
          </w:tcPr>
          <w:p w14:paraId="2DE241AC" w14:textId="77777777" w:rsidR="00943B1A" w:rsidRPr="00A31982" w:rsidRDefault="00943B1A" w:rsidP="00F75E03">
            <w:pPr>
              <w:cnfStyle w:val="000000000000" w:firstRow="0" w:lastRow="0" w:firstColumn="0" w:lastColumn="0" w:oddVBand="0" w:evenVBand="0" w:oddHBand="0" w:evenHBand="0" w:firstRowFirstColumn="0" w:firstRowLastColumn="0" w:lastRowFirstColumn="0" w:lastRowLastColumn="0"/>
              <w:rPr>
                <w:rFonts w:cs="Times New Roman"/>
                <w:sz w:val="24"/>
                <w:szCs w:val="24"/>
              </w:rPr>
            </w:pPr>
          </w:p>
        </w:tc>
        <w:tc>
          <w:tcPr>
            <w:tcW w:w="0" w:type="dxa"/>
          </w:tcPr>
          <w:p w14:paraId="5BFE3ED2" w14:textId="77777777" w:rsidR="00943B1A" w:rsidRPr="00A31982" w:rsidRDefault="00943B1A" w:rsidP="00F75E03">
            <w:pPr>
              <w:cnfStyle w:val="000000000000" w:firstRow="0" w:lastRow="0" w:firstColumn="0" w:lastColumn="0" w:oddVBand="0" w:evenVBand="0" w:oddHBand="0" w:evenHBand="0" w:firstRowFirstColumn="0" w:firstRowLastColumn="0" w:lastRowFirstColumn="0" w:lastRowLastColumn="0"/>
              <w:rPr>
                <w:rFonts w:cs="Times New Roman"/>
                <w:sz w:val="24"/>
                <w:szCs w:val="24"/>
              </w:rPr>
            </w:pPr>
          </w:p>
        </w:tc>
        <w:tc>
          <w:tcPr>
            <w:tcW w:w="2409" w:type="dxa"/>
          </w:tcPr>
          <w:p w14:paraId="43BCE83D" w14:textId="77777777" w:rsidR="00943B1A" w:rsidRPr="00A31982" w:rsidRDefault="00943B1A" w:rsidP="00F75E03">
            <w:pPr>
              <w:cnfStyle w:val="000000000000" w:firstRow="0" w:lastRow="0" w:firstColumn="0" w:lastColumn="0" w:oddVBand="0" w:evenVBand="0" w:oddHBand="0" w:evenHBand="0" w:firstRowFirstColumn="0" w:firstRowLastColumn="0" w:lastRowFirstColumn="0" w:lastRowLastColumn="0"/>
              <w:rPr>
                <w:rFonts w:cs="Times New Roman"/>
                <w:sz w:val="24"/>
                <w:szCs w:val="24"/>
              </w:rPr>
            </w:pPr>
          </w:p>
        </w:tc>
        <w:tc>
          <w:tcPr>
            <w:tcW w:w="4820" w:type="dxa"/>
          </w:tcPr>
          <w:p w14:paraId="41263FDB" w14:textId="77777777" w:rsidR="00943B1A" w:rsidRPr="00A31982" w:rsidRDefault="00943B1A" w:rsidP="00F75E03">
            <w:pPr>
              <w:cnfStyle w:val="000000000000" w:firstRow="0" w:lastRow="0" w:firstColumn="0" w:lastColumn="0" w:oddVBand="0" w:evenVBand="0" w:oddHBand="0" w:evenHBand="0" w:firstRowFirstColumn="0" w:firstRowLastColumn="0" w:lastRowFirstColumn="0" w:lastRowLastColumn="0"/>
              <w:rPr>
                <w:rFonts w:cs="Times New Roman"/>
                <w:sz w:val="24"/>
                <w:szCs w:val="24"/>
              </w:rPr>
            </w:pPr>
          </w:p>
        </w:tc>
      </w:tr>
      <w:tr w:rsidR="00943B1A" w:rsidRPr="00DA1AC6" w14:paraId="02D171EA" w14:textId="77777777" w:rsidTr="00F75E03">
        <w:tc>
          <w:tcPr>
            <w:cnfStyle w:val="001000000000" w:firstRow="0" w:lastRow="0" w:firstColumn="1" w:lastColumn="0" w:oddVBand="0" w:evenVBand="0" w:oddHBand="0" w:evenHBand="0" w:firstRowFirstColumn="0" w:firstRowLastColumn="0" w:lastRowFirstColumn="0" w:lastRowLastColumn="0"/>
            <w:tcW w:w="0" w:type="dxa"/>
          </w:tcPr>
          <w:p w14:paraId="260197D7" w14:textId="77777777" w:rsidR="00943B1A" w:rsidRPr="00341BA7" w:rsidRDefault="00943B1A" w:rsidP="00F75E03">
            <w:pPr>
              <w:rPr>
                <w:rFonts w:cs="Times New Roman"/>
                <w:b w:val="0"/>
                <w:bCs w:val="0"/>
                <w:sz w:val="24"/>
                <w:szCs w:val="24"/>
              </w:rPr>
            </w:pPr>
            <w:r w:rsidRPr="00D01FA7">
              <w:rPr>
                <w:sz w:val="24"/>
                <w:szCs w:val="24"/>
              </w:rPr>
              <w:t>3.</w:t>
            </w:r>
          </w:p>
        </w:tc>
        <w:tc>
          <w:tcPr>
            <w:tcW w:w="0" w:type="dxa"/>
          </w:tcPr>
          <w:p w14:paraId="262AE90D" w14:textId="77777777" w:rsidR="00943B1A" w:rsidRPr="00A31982" w:rsidRDefault="00943B1A" w:rsidP="00F75E03">
            <w:pPr>
              <w:cnfStyle w:val="000000000000" w:firstRow="0" w:lastRow="0" w:firstColumn="0" w:lastColumn="0" w:oddVBand="0" w:evenVBand="0" w:oddHBand="0" w:evenHBand="0" w:firstRowFirstColumn="0" w:firstRowLastColumn="0" w:lastRowFirstColumn="0" w:lastRowLastColumn="0"/>
              <w:rPr>
                <w:rFonts w:cs="Times New Roman"/>
                <w:sz w:val="24"/>
                <w:szCs w:val="24"/>
              </w:rPr>
            </w:pPr>
          </w:p>
        </w:tc>
        <w:tc>
          <w:tcPr>
            <w:tcW w:w="0" w:type="dxa"/>
          </w:tcPr>
          <w:p w14:paraId="573B584F" w14:textId="77777777" w:rsidR="00943B1A" w:rsidRPr="00A31982" w:rsidRDefault="00943B1A" w:rsidP="00F75E03">
            <w:pPr>
              <w:cnfStyle w:val="000000000000" w:firstRow="0" w:lastRow="0" w:firstColumn="0" w:lastColumn="0" w:oddVBand="0" w:evenVBand="0" w:oddHBand="0" w:evenHBand="0" w:firstRowFirstColumn="0" w:firstRowLastColumn="0" w:lastRowFirstColumn="0" w:lastRowLastColumn="0"/>
              <w:rPr>
                <w:rFonts w:cs="Times New Roman"/>
                <w:sz w:val="24"/>
                <w:szCs w:val="24"/>
              </w:rPr>
            </w:pPr>
          </w:p>
        </w:tc>
        <w:tc>
          <w:tcPr>
            <w:tcW w:w="0" w:type="dxa"/>
          </w:tcPr>
          <w:p w14:paraId="1AB7BE92" w14:textId="77777777" w:rsidR="00943B1A" w:rsidRPr="00A31982" w:rsidRDefault="00943B1A" w:rsidP="00F75E03">
            <w:pPr>
              <w:cnfStyle w:val="000000000000" w:firstRow="0" w:lastRow="0" w:firstColumn="0" w:lastColumn="0" w:oddVBand="0" w:evenVBand="0" w:oddHBand="0" w:evenHBand="0" w:firstRowFirstColumn="0" w:firstRowLastColumn="0" w:lastRowFirstColumn="0" w:lastRowLastColumn="0"/>
              <w:rPr>
                <w:rFonts w:cs="Times New Roman"/>
                <w:sz w:val="24"/>
                <w:szCs w:val="24"/>
              </w:rPr>
            </w:pPr>
          </w:p>
        </w:tc>
        <w:tc>
          <w:tcPr>
            <w:tcW w:w="2409" w:type="dxa"/>
          </w:tcPr>
          <w:p w14:paraId="1616A1C9" w14:textId="77777777" w:rsidR="00943B1A" w:rsidRPr="00A31982" w:rsidRDefault="00943B1A" w:rsidP="00F75E03">
            <w:pPr>
              <w:cnfStyle w:val="000000000000" w:firstRow="0" w:lastRow="0" w:firstColumn="0" w:lastColumn="0" w:oddVBand="0" w:evenVBand="0" w:oddHBand="0" w:evenHBand="0" w:firstRowFirstColumn="0" w:firstRowLastColumn="0" w:lastRowFirstColumn="0" w:lastRowLastColumn="0"/>
              <w:rPr>
                <w:rFonts w:cs="Times New Roman"/>
                <w:sz w:val="24"/>
                <w:szCs w:val="24"/>
              </w:rPr>
            </w:pPr>
          </w:p>
        </w:tc>
        <w:tc>
          <w:tcPr>
            <w:tcW w:w="4820" w:type="dxa"/>
          </w:tcPr>
          <w:p w14:paraId="7D495F14" w14:textId="77777777" w:rsidR="00943B1A" w:rsidRPr="00A31982" w:rsidRDefault="00943B1A" w:rsidP="00F75E03">
            <w:pPr>
              <w:cnfStyle w:val="000000000000" w:firstRow="0" w:lastRow="0" w:firstColumn="0" w:lastColumn="0" w:oddVBand="0" w:evenVBand="0" w:oddHBand="0" w:evenHBand="0" w:firstRowFirstColumn="0" w:firstRowLastColumn="0" w:lastRowFirstColumn="0" w:lastRowLastColumn="0"/>
              <w:rPr>
                <w:rFonts w:cs="Times New Roman"/>
                <w:sz w:val="24"/>
                <w:szCs w:val="24"/>
              </w:rPr>
            </w:pPr>
          </w:p>
        </w:tc>
      </w:tr>
      <w:tr w:rsidR="00943B1A" w:rsidRPr="00DA1AC6" w14:paraId="4CE667D5" w14:textId="77777777" w:rsidTr="00F75E03">
        <w:tc>
          <w:tcPr>
            <w:cnfStyle w:val="001000000000" w:firstRow="0" w:lastRow="0" w:firstColumn="1" w:lastColumn="0" w:oddVBand="0" w:evenVBand="0" w:oddHBand="0" w:evenHBand="0" w:firstRowFirstColumn="0" w:firstRowLastColumn="0" w:lastRowFirstColumn="0" w:lastRowLastColumn="0"/>
            <w:tcW w:w="0" w:type="dxa"/>
          </w:tcPr>
          <w:p w14:paraId="380BC3FF" w14:textId="77777777" w:rsidR="00943B1A" w:rsidRPr="00341BA7" w:rsidRDefault="00943B1A" w:rsidP="00F75E03">
            <w:pPr>
              <w:rPr>
                <w:rFonts w:cs="Times New Roman"/>
                <w:b w:val="0"/>
                <w:bCs w:val="0"/>
                <w:sz w:val="24"/>
                <w:szCs w:val="24"/>
              </w:rPr>
            </w:pPr>
            <w:r w:rsidRPr="00D01FA7">
              <w:rPr>
                <w:sz w:val="24"/>
                <w:szCs w:val="24"/>
              </w:rPr>
              <w:t>(…)</w:t>
            </w:r>
          </w:p>
        </w:tc>
        <w:tc>
          <w:tcPr>
            <w:tcW w:w="0" w:type="dxa"/>
          </w:tcPr>
          <w:p w14:paraId="366AEB00" w14:textId="77777777" w:rsidR="00943B1A" w:rsidRPr="00A31982" w:rsidRDefault="00943B1A" w:rsidP="00F75E03">
            <w:pPr>
              <w:cnfStyle w:val="000000000000" w:firstRow="0" w:lastRow="0" w:firstColumn="0" w:lastColumn="0" w:oddVBand="0" w:evenVBand="0" w:oddHBand="0" w:evenHBand="0" w:firstRowFirstColumn="0" w:firstRowLastColumn="0" w:lastRowFirstColumn="0" w:lastRowLastColumn="0"/>
              <w:rPr>
                <w:rFonts w:cs="Times New Roman"/>
                <w:sz w:val="24"/>
                <w:szCs w:val="24"/>
              </w:rPr>
            </w:pPr>
          </w:p>
        </w:tc>
        <w:tc>
          <w:tcPr>
            <w:tcW w:w="0" w:type="dxa"/>
          </w:tcPr>
          <w:p w14:paraId="3EC635EB" w14:textId="77777777" w:rsidR="00943B1A" w:rsidRPr="00A31982" w:rsidRDefault="00943B1A" w:rsidP="00F75E03">
            <w:pPr>
              <w:cnfStyle w:val="000000000000" w:firstRow="0" w:lastRow="0" w:firstColumn="0" w:lastColumn="0" w:oddVBand="0" w:evenVBand="0" w:oddHBand="0" w:evenHBand="0" w:firstRowFirstColumn="0" w:firstRowLastColumn="0" w:lastRowFirstColumn="0" w:lastRowLastColumn="0"/>
              <w:rPr>
                <w:rFonts w:cs="Times New Roman"/>
                <w:sz w:val="24"/>
                <w:szCs w:val="24"/>
              </w:rPr>
            </w:pPr>
          </w:p>
        </w:tc>
        <w:tc>
          <w:tcPr>
            <w:tcW w:w="0" w:type="dxa"/>
          </w:tcPr>
          <w:p w14:paraId="550F46D2" w14:textId="77777777" w:rsidR="00943B1A" w:rsidRPr="00A31982" w:rsidRDefault="00943B1A" w:rsidP="00F75E03">
            <w:pPr>
              <w:cnfStyle w:val="000000000000" w:firstRow="0" w:lastRow="0" w:firstColumn="0" w:lastColumn="0" w:oddVBand="0" w:evenVBand="0" w:oddHBand="0" w:evenHBand="0" w:firstRowFirstColumn="0" w:firstRowLastColumn="0" w:lastRowFirstColumn="0" w:lastRowLastColumn="0"/>
              <w:rPr>
                <w:rFonts w:cs="Times New Roman"/>
                <w:sz w:val="24"/>
                <w:szCs w:val="24"/>
              </w:rPr>
            </w:pPr>
          </w:p>
        </w:tc>
        <w:tc>
          <w:tcPr>
            <w:tcW w:w="2409" w:type="dxa"/>
          </w:tcPr>
          <w:p w14:paraId="461CC6F2" w14:textId="77777777" w:rsidR="00943B1A" w:rsidRPr="00A31982" w:rsidRDefault="00943B1A" w:rsidP="00F75E03">
            <w:pPr>
              <w:cnfStyle w:val="000000000000" w:firstRow="0" w:lastRow="0" w:firstColumn="0" w:lastColumn="0" w:oddVBand="0" w:evenVBand="0" w:oddHBand="0" w:evenHBand="0" w:firstRowFirstColumn="0" w:firstRowLastColumn="0" w:lastRowFirstColumn="0" w:lastRowLastColumn="0"/>
              <w:rPr>
                <w:rFonts w:cs="Times New Roman"/>
                <w:sz w:val="24"/>
                <w:szCs w:val="24"/>
              </w:rPr>
            </w:pPr>
          </w:p>
        </w:tc>
        <w:tc>
          <w:tcPr>
            <w:tcW w:w="4820" w:type="dxa"/>
          </w:tcPr>
          <w:p w14:paraId="590917E4" w14:textId="77777777" w:rsidR="00943B1A" w:rsidRPr="00A31982" w:rsidRDefault="00943B1A" w:rsidP="00F75E03">
            <w:pPr>
              <w:cnfStyle w:val="000000000000" w:firstRow="0" w:lastRow="0" w:firstColumn="0" w:lastColumn="0" w:oddVBand="0" w:evenVBand="0" w:oddHBand="0" w:evenHBand="0" w:firstRowFirstColumn="0" w:firstRowLastColumn="0" w:lastRowFirstColumn="0" w:lastRowLastColumn="0"/>
              <w:rPr>
                <w:rFonts w:cs="Times New Roman"/>
                <w:sz w:val="24"/>
                <w:szCs w:val="24"/>
              </w:rPr>
            </w:pPr>
          </w:p>
        </w:tc>
      </w:tr>
    </w:tbl>
    <w:p w14:paraId="3E2A46B2" w14:textId="77777777" w:rsidR="00943B1A" w:rsidRDefault="00943B1A" w:rsidP="00943B1A">
      <w:pPr>
        <w:pStyle w:val="Nagwek2"/>
        <w:numPr>
          <w:ilvl w:val="0"/>
          <w:numId w:val="0"/>
        </w:numPr>
        <w:tabs>
          <w:tab w:val="left" w:leader="dot" w:pos="7371"/>
        </w:tabs>
      </w:pPr>
      <w:r w:rsidRPr="00DA1AC6">
        <w:t xml:space="preserve">Proponowana kwota </w:t>
      </w:r>
      <w:r>
        <w:t xml:space="preserve">dofinansowania: </w:t>
      </w:r>
      <w:r>
        <w:tab/>
      </w:r>
    </w:p>
    <w:p w14:paraId="76E6FF37" w14:textId="77777777" w:rsidR="00943B1A" w:rsidRPr="00A31982" w:rsidRDefault="00943B1A" w:rsidP="00943B1A">
      <w:pPr>
        <w:tabs>
          <w:tab w:val="left" w:leader="dot" w:pos="6804"/>
        </w:tabs>
        <w:spacing w:after="120"/>
        <w:rPr>
          <w:sz w:val="24"/>
          <w:szCs w:val="24"/>
        </w:rPr>
      </w:pPr>
      <w:r w:rsidRPr="00A31982">
        <w:rPr>
          <w:sz w:val="24"/>
          <w:szCs w:val="24"/>
        </w:rPr>
        <w:t>Imię i nazwisko</w:t>
      </w:r>
      <w:r>
        <w:rPr>
          <w:sz w:val="24"/>
          <w:szCs w:val="24"/>
        </w:rPr>
        <w:t xml:space="preserve">: </w:t>
      </w:r>
      <w:r>
        <w:rPr>
          <w:sz w:val="24"/>
          <w:szCs w:val="24"/>
        </w:rPr>
        <w:tab/>
      </w:r>
    </w:p>
    <w:p w14:paraId="16D9D80B" w14:textId="77777777" w:rsidR="00943B1A" w:rsidRPr="00A31982" w:rsidRDefault="00943B1A" w:rsidP="00943B1A">
      <w:pPr>
        <w:tabs>
          <w:tab w:val="left" w:leader="dot" w:pos="3402"/>
          <w:tab w:val="left" w:leader="dot" w:pos="6804"/>
        </w:tabs>
        <w:spacing w:after="120"/>
        <w:rPr>
          <w:sz w:val="24"/>
          <w:szCs w:val="24"/>
        </w:rPr>
      </w:pPr>
      <w:r w:rsidRPr="00A31982">
        <w:rPr>
          <w:sz w:val="24"/>
          <w:szCs w:val="24"/>
        </w:rPr>
        <w:t>Data</w:t>
      </w:r>
      <w:r>
        <w:rPr>
          <w:sz w:val="24"/>
          <w:szCs w:val="24"/>
        </w:rPr>
        <w:t xml:space="preserve">: </w:t>
      </w:r>
      <w:r>
        <w:rPr>
          <w:sz w:val="24"/>
          <w:szCs w:val="24"/>
        </w:rPr>
        <w:tab/>
      </w:r>
    </w:p>
    <w:p w14:paraId="5D83643E" w14:textId="64583024" w:rsidR="009201CA" w:rsidRPr="008145F8" w:rsidRDefault="00943B1A" w:rsidP="00943B1A">
      <w:pPr>
        <w:tabs>
          <w:tab w:val="left" w:leader="dot" w:pos="3402"/>
          <w:tab w:val="left" w:leader="dot" w:pos="6804"/>
        </w:tabs>
        <w:spacing w:before="840" w:after="120"/>
        <w:rPr>
          <w:rFonts w:eastAsia="Calibri" w:cs="Calibri"/>
          <w:sz w:val="24"/>
          <w:szCs w:val="24"/>
        </w:rPr>
      </w:pPr>
      <w:r w:rsidRPr="00A31982">
        <w:rPr>
          <w:sz w:val="24"/>
          <w:szCs w:val="24"/>
        </w:rPr>
        <w:t>Podpis</w:t>
      </w:r>
      <w:r>
        <w:rPr>
          <w:sz w:val="24"/>
          <w:szCs w:val="24"/>
        </w:rPr>
        <w:t xml:space="preserve">: </w:t>
      </w:r>
      <w:r>
        <w:rPr>
          <w:sz w:val="24"/>
          <w:szCs w:val="24"/>
        </w:rPr>
        <w:tab/>
      </w:r>
    </w:p>
    <w:sectPr w:rsidR="009201CA" w:rsidRPr="008145F8" w:rsidSect="00EA5593">
      <w:pgSz w:w="16838" w:h="11906" w:orient="landscape"/>
      <w:pgMar w:top="1418" w:right="1276" w:bottom="1418" w:left="1418" w:header="1134" w:footer="1134" w:gutter="0"/>
      <w:pgNumType w:start="1"/>
      <w:cols w:space="708"/>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4545573" w14:textId="77777777" w:rsidR="00EA5593" w:rsidRDefault="00EA5593">
      <w:pPr>
        <w:spacing w:after="0" w:line="240" w:lineRule="auto"/>
      </w:pPr>
      <w:r>
        <w:separator/>
      </w:r>
    </w:p>
  </w:endnote>
  <w:endnote w:type="continuationSeparator" w:id="0">
    <w:p w14:paraId="2D1FD6FE" w14:textId="77777777" w:rsidR="00EA5593" w:rsidRDefault="00EA559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Arial">
    <w:panose1 w:val="020B0604020202020204"/>
    <w:charset w:val="EE"/>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8C7F55" w14:textId="101B5869" w:rsidR="005556EA" w:rsidRDefault="005556EA">
    <w:pPr>
      <w:pStyle w:val="Stopka"/>
      <w:jc w:val="right"/>
    </w:pPr>
    <w:r>
      <w:fldChar w:fldCharType="begin"/>
    </w:r>
    <w:r>
      <w:instrText>PAGE   \* MERGEFORMAT</w:instrText>
    </w:r>
    <w:r>
      <w:fldChar w:fldCharType="separate"/>
    </w:r>
    <w:r>
      <w:t>2</w:t>
    </w:r>
    <w:r>
      <w:fldChar w:fldCharType="end"/>
    </w:r>
  </w:p>
  <w:p w14:paraId="20772841" w14:textId="743445A8" w:rsidR="008C7116" w:rsidRPr="005D1962" w:rsidRDefault="008C7116" w:rsidP="005D1962">
    <w:pPr>
      <w:pStyle w:val="Stopka"/>
      <w:rPr>
        <w:rFonts w:eastAsiaTheme="majorEastAsia"/>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3911460"/>
      <w:docPartObj>
        <w:docPartGallery w:val="Page Numbers (Bottom of Page)"/>
        <w:docPartUnique/>
      </w:docPartObj>
    </w:sdtPr>
    <w:sdtEndPr/>
    <w:sdtContent>
      <w:p w14:paraId="048C2EC0" w14:textId="77777777" w:rsidR="005556EA" w:rsidRDefault="005556EA" w:rsidP="003A06F0">
        <w:pPr>
          <w:pStyle w:val="Stopka"/>
          <w:jc w:val="right"/>
        </w:pPr>
        <w:r>
          <w:fldChar w:fldCharType="begin"/>
        </w:r>
        <w:r>
          <w:instrText>PAGE   \* MERGEFORMAT</w:instrText>
        </w:r>
        <w:r>
          <w:fldChar w:fldCharType="separate"/>
        </w:r>
        <w:r w:rsidR="00414700">
          <w:rPr>
            <w:noProof/>
          </w:rPr>
          <w:t>10</w:t>
        </w:r>
        <w: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AB76FD" w14:textId="77777777" w:rsidR="00943B1A" w:rsidRDefault="00943B1A">
    <w:pPr>
      <w:pStyle w:val="Stopka"/>
      <w:jc w:val="right"/>
    </w:pPr>
    <w:r>
      <w:fldChar w:fldCharType="begin"/>
    </w:r>
    <w:r>
      <w:instrText>PAGE   \* MERGEFORMAT</w:instrText>
    </w:r>
    <w:r>
      <w:fldChar w:fldCharType="separate"/>
    </w:r>
    <w:r>
      <w:t>2</w:t>
    </w:r>
    <w:r>
      <w:fldChar w:fldCharType="end"/>
    </w:r>
  </w:p>
  <w:p w14:paraId="2A008AAC" w14:textId="77777777" w:rsidR="00943B1A" w:rsidRPr="005D1962" w:rsidRDefault="00943B1A" w:rsidP="005D1962">
    <w:pPr>
      <w:pStyle w:val="Stopka"/>
      <w:rPr>
        <w:rFonts w:eastAsiaTheme="majorEastAsia"/>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93810542"/>
      <w:docPartObj>
        <w:docPartGallery w:val="Page Numbers (Bottom of Page)"/>
        <w:docPartUnique/>
      </w:docPartObj>
    </w:sdtPr>
    <w:sdtEndPr/>
    <w:sdtContent>
      <w:p w14:paraId="568E603A" w14:textId="77777777" w:rsidR="00943B1A" w:rsidRDefault="00943B1A" w:rsidP="003A06F0">
        <w:pPr>
          <w:pStyle w:val="Stopka"/>
          <w:jc w:val="right"/>
        </w:pPr>
        <w:r>
          <w:fldChar w:fldCharType="begin"/>
        </w:r>
        <w:r>
          <w:instrText>PAGE   \* MERGEFORMAT</w:instrText>
        </w:r>
        <w:r>
          <w:fldChar w:fldCharType="separate"/>
        </w:r>
        <w:r>
          <w:rPr>
            <w:noProof/>
          </w:rPr>
          <w:t>10</w:t>
        </w:r>
        <w: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3B8FDC6" w14:textId="77777777" w:rsidR="00EA5593" w:rsidRDefault="00EA5593">
      <w:pPr>
        <w:spacing w:after="0" w:line="240" w:lineRule="auto"/>
      </w:pPr>
      <w:r>
        <w:rPr>
          <w:color w:val="000000"/>
        </w:rPr>
        <w:separator/>
      </w:r>
    </w:p>
  </w:footnote>
  <w:footnote w:type="continuationSeparator" w:id="0">
    <w:p w14:paraId="2682C55E" w14:textId="77777777" w:rsidR="00EA5593" w:rsidRDefault="00EA559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625F3E"/>
    <w:multiLevelType w:val="multilevel"/>
    <w:tmpl w:val="FC04BE12"/>
    <w:lvl w:ilvl="0">
      <w:start w:val="3"/>
      <w:numFmt w:val="decimal"/>
      <w:lvlText w:val="%1"/>
      <w:lvlJc w:val="left"/>
      <w:pPr>
        <w:ind w:left="480" w:hanging="480"/>
      </w:pPr>
      <w:rPr>
        <w:rFonts w:hint="default"/>
      </w:rPr>
    </w:lvl>
    <w:lvl w:ilvl="1">
      <w:start w:val="4"/>
      <w:numFmt w:val="decimal"/>
      <w:lvlText w:val="%1.%2"/>
      <w:lvlJc w:val="left"/>
      <w:pPr>
        <w:ind w:left="1047" w:hanging="480"/>
      </w:pPr>
      <w:rPr>
        <w:rFonts w:hint="default"/>
      </w:rPr>
    </w:lvl>
    <w:lvl w:ilvl="2">
      <w:start w:val="1"/>
      <w:numFmt w:val="decimal"/>
      <w:lvlText w:val="%1.3.%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 w15:restartNumberingAfterBreak="0">
    <w:nsid w:val="00D5201E"/>
    <w:multiLevelType w:val="hybridMultilevel"/>
    <w:tmpl w:val="3A7632C8"/>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 w15:restartNumberingAfterBreak="0">
    <w:nsid w:val="03697560"/>
    <w:multiLevelType w:val="hybridMultilevel"/>
    <w:tmpl w:val="8D187E3A"/>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 w15:restartNumberingAfterBreak="0">
    <w:nsid w:val="03B55F1C"/>
    <w:multiLevelType w:val="multilevel"/>
    <w:tmpl w:val="3C527182"/>
    <w:lvl w:ilvl="0">
      <w:start w:val="1"/>
      <w:numFmt w:val="decimal"/>
      <w:lvlText w:val="%1."/>
      <w:lvlJc w:val="left"/>
      <w:pPr>
        <w:ind w:left="360" w:hanging="360"/>
      </w:pPr>
      <w:rPr>
        <w:rFonts w:hint="default"/>
      </w:rPr>
    </w:lvl>
    <w:lvl w:ilvl="1">
      <w:start w:val="1"/>
      <w:numFmt w:val="decimal"/>
      <w:lvlText w:val="6.%2."/>
      <w:lvlJc w:val="left"/>
      <w:pPr>
        <w:ind w:left="792" w:hanging="432"/>
      </w:pPr>
      <w:rPr>
        <w:rFonts w:hint="default"/>
      </w:rPr>
    </w:lvl>
    <w:lvl w:ilvl="2">
      <w:start w:val="1"/>
      <w:numFmt w:val="decimal"/>
      <w:lvlText w:val="5.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 w15:restartNumberingAfterBreak="0">
    <w:nsid w:val="0542756B"/>
    <w:multiLevelType w:val="hybridMultilevel"/>
    <w:tmpl w:val="F8EC0F74"/>
    <w:lvl w:ilvl="0" w:tplc="EA5672F8">
      <w:start w:val="1"/>
      <w:numFmt w:val="lowerLetter"/>
      <w:lvlText w:val="%1)"/>
      <w:lvlJc w:val="left"/>
      <w:pPr>
        <w:ind w:left="1070" w:hanging="71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 w15:restartNumberingAfterBreak="0">
    <w:nsid w:val="0DBE5370"/>
    <w:multiLevelType w:val="hybridMultilevel"/>
    <w:tmpl w:val="6B2E497A"/>
    <w:lvl w:ilvl="0" w:tplc="B414F672">
      <w:start w:val="1"/>
      <w:numFmt w:val="decimal"/>
      <w:lvlText w:val="%1)"/>
      <w:lvlJc w:val="left"/>
      <w:pPr>
        <w:ind w:left="750" w:hanging="360"/>
      </w:pPr>
      <w:rPr>
        <w:rFonts w:hint="default"/>
        <w:b w:val="0"/>
        <w:i w:val="0"/>
        <w:color w:val="auto"/>
      </w:rPr>
    </w:lvl>
    <w:lvl w:ilvl="1" w:tplc="04150019" w:tentative="1">
      <w:start w:val="1"/>
      <w:numFmt w:val="lowerLetter"/>
      <w:lvlText w:val="%2."/>
      <w:lvlJc w:val="left"/>
      <w:pPr>
        <w:ind w:left="1470" w:hanging="360"/>
      </w:pPr>
    </w:lvl>
    <w:lvl w:ilvl="2" w:tplc="0415001B" w:tentative="1">
      <w:start w:val="1"/>
      <w:numFmt w:val="lowerRoman"/>
      <w:lvlText w:val="%3."/>
      <w:lvlJc w:val="right"/>
      <w:pPr>
        <w:ind w:left="2190" w:hanging="180"/>
      </w:pPr>
    </w:lvl>
    <w:lvl w:ilvl="3" w:tplc="0415000F" w:tentative="1">
      <w:start w:val="1"/>
      <w:numFmt w:val="decimal"/>
      <w:lvlText w:val="%4."/>
      <w:lvlJc w:val="left"/>
      <w:pPr>
        <w:ind w:left="2910" w:hanging="360"/>
      </w:pPr>
    </w:lvl>
    <w:lvl w:ilvl="4" w:tplc="04150019" w:tentative="1">
      <w:start w:val="1"/>
      <w:numFmt w:val="lowerLetter"/>
      <w:lvlText w:val="%5."/>
      <w:lvlJc w:val="left"/>
      <w:pPr>
        <w:ind w:left="3630" w:hanging="360"/>
      </w:pPr>
    </w:lvl>
    <w:lvl w:ilvl="5" w:tplc="0415001B" w:tentative="1">
      <w:start w:val="1"/>
      <w:numFmt w:val="lowerRoman"/>
      <w:lvlText w:val="%6."/>
      <w:lvlJc w:val="right"/>
      <w:pPr>
        <w:ind w:left="4350" w:hanging="180"/>
      </w:pPr>
    </w:lvl>
    <w:lvl w:ilvl="6" w:tplc="0415000F" w:tentative="1">
      <w:start w:val="1"/>
      <w:numFmt w:val="decimal"/>
      <w:lvlText w:val="%7."/>
      <w:lvlJc w:val="left"/>
      <w:pPr>
        <w:ind w:left="5070" w:hanging="360"/>
      </w:pPr>
    </w:lvl>
    <w:lvl w:ilvl="7" w:tplc="04150019" w:tentative="1">
      <w:start w:val="1"/>
      <w:numFmt w:val="lowerLetter"/>
      <w:lvlText w:val="%8."/>
      <w:lvlJc w:val="left"/>
      <w:pPr>
        <w:ind w:left="5790" w:hanging="360"/>
      </w:pPr>
    </w:lvl>
    <w:lvl w:ilvl="8" w:tplc="0415001B" w:tentative="1">
      <w:start w:val="1"/>
      <w:numFmt w:val="lowerRoman"/>
      <w:lvlText w:val="%9."/>
      <w:lvlJc w:val="right"/>
      <w:pPr>
        <w:ind w:left="6510" w:hanging="180"/>
      </w:pPr>
    </w:lvl>
  </w:abstractNum>
  <w:abstractNum w:abstractNumId="6" w15:restartNumberingAfterBreak="0">
    <w:nsid w:val="11355F75"/>
    <w:multiLevelType w:val="multilevel"/>
    <w:tmpl w:val="48DA32B8"/>
    <w:lvl w:ilvl="0">
      <w:start w:val="1"/>
      <w:numFmt w:val="decimal"/>
      <w:pStyle w:val="Styl8"/>
      <w:lvlText w:val="%1."/>
      <w:lvlJc w:val="left"/>
      <w:pPr>
        <w:ind w:left="9432" w:hanging="360"/>
      </w:pPr>
      <w:rPr>
        <w:b/>
        <w:sz w:val="28"/>
        <w:szCs w:val="28"/>
      </w:rPr>
    </w:lvl>
    <w:lvl w:ilvl="1">
      <w:start w:val="1"/>
      <w:numFmt w:val="decimal"/>
      <w:lvlText w:val="%1.%2."/>
      <w:lvlJc w:val="left"/>
      <w:pPr>
        <w:ind w:left="11773" w:hanging="432"/>
      </w:pPr>
      <w:rPr>
        <w:rFonts w:ascii="Calibri" w:hAnsi="Calibri" w:cs="Calibri" w:hint="default"/>
        <w:b w:val="0"/>
        <w:sz w:val="24"/>
        <w:szCs w:val="24"/>
      </w:rPr>
    </w:lvl>
    <w:lvl w:ilvl="2">
      <w:start w:val="1"/>
      <w:numFmt w:val="decimal"/>
      <w:lvlText w:val="%1.%2.%3."/>
      <w:lvlJc w:val="left"/>
      <w:pPr>
        <w:ind w:left="2348" w:hanging="504"/>
      </w:pPr>
      <w:rPr>
        <w:rFonts w:hint="default"/>
        <w:b w:val="0"/>
        <w:strike w:val="0"/>
        <w:sz w:val="24"/>
        <w:szCs w:val="24"/>
      </w:rPr>
    </w:lvl>
    <w:lvl w:ilvl="3">
      <w:start w:val="1"/>
      <w:numFmt w:val="decimal"/>
      <w:lvlText w:val="%1.%2.%3.%4."/>
      <w:lvlJc w:val="left"/>
      <w:pPr>
        <w:ind w:left="10800" w:hanging="648"/>
      </w:pPr>
      <w:rPr>
        <w:rFonts w:hint="default"/>
      </w:rPr>
    </w:lvl>
    <w:lvl w:ilvl="4">
      <w:start w:val="1"/>
      <w:numFmt w:val="decimal"/>
      <w:lvlText w:val="%1.%2.%3.%4.%5."/>
      <w:lvlJc w:val="left"/>
      <w:pPr>
        <w:ind w:left="11304" w:hanging="792"/>
      </w:pPr>
      <w:rPr>
        <w:rFonts w:hint="default"/>
      </w:rPr>
    </w:lvl>
    <w:lvl w:ilvl="5">
      <w:start w:val="1"/>
      <w:numFmt w:val="decimal"/>
      <w:lvlText w:val="%1.%2.%3.%4.%5.%6."/>
      <w:lvlJc w:val="left"/>
      <w:pPr>
        <w:ind w:left="11808" w:hanging="936"/>
      </w:pPr>
      <w:rPr>
        <w:rFonts w:hint="default"/>
      </w:rPr>
    </w:lvl>
    <w:lvl w:ilvl="6">
      <w:start w:val="1"/>
      <w:numFmt w:val="decimal"/>
      <w:lvlText w:val="%1.%2.%3.%4.%5.%6.%7."/>
      <w:lvlJc w:val="left"/>
      <w:pPr>
        <w:ind w:left="12312" w:hanging="1080"/>
      </w:pPr>
      <w:rPr>
        <w:rFonts w:hint="default"/>
      </w:rPr>
    </w:lvl>
    <w:lvl w:ilvl="7">
      <w:start w:val="1"/>
      <w:numFmt w:val="decimal"/>
      <w:lvlText w:val="%1.%2.%3.%4.%5.%6.%7.%8."/>
      <w:lvlJc w:val="left"/>
      <w:pPr>
        <w:ind w:left="12816" w:hanging="1224"/>
      </w:pPr>
      <w:rPr>
        <w:rFonts w:hint="default"/>
      </w:rPr>
    </w:lvl>
    <w:lvl w:ilvl="8">
      <w:start w:val="1"/>
      <w:numFmt w:val="decimal"/>
      <w:lvlText w:val="%1.%2.%3.%4.%5.%6.%7.%8.%9."/>
      <w:lvlJc w:val="left"/>
      <w:pPr>
        <w:ind w:left="13392" w:hanging="1440"/>
      </w:pPr>
      <w:rPr>
        <w:rFonts w:hint="default"/>
      </w:rPr>
    </w:lvl>
  </w:abstractNum>
  <w:abstractNum w:abstractNumId="7" w15:restartNumberingAfterBreak="0">
    <w:nsid w:val="1B3E5850"/>
    <w:multiLevelType w:val="hybridMultilevel"/>
    <w:tmpl w:val="9CC49BD6"/>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 w15:restartNumberingAfterBreak="0">
    <w:nsid w:val="29BE2480"/>
    <w:multiLevelType w:val="hybridMultilevel"/>
    <w:tmpl w:val="DE4C90BA"/>
    <w:lvl w:ilvl="0" w:tplc="04150017">
      <w:start w:val="1"/>
      <w:numFmt w:val="lowerLetter"/>
      <w:lvlText w:val="%1)"/>
      <w:lvlJc w:val="left"/>
      <w:pPr>
        <w:ind w:left="1080" w:hanging="360"/>
      </w:p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9" w15:restartNumberingAfterBreak="0">
    <w:nsid w:val="29DA4F20"/>
    <w:multiLevelType w:val="multilevel"/>
    <w:tmpl w:val="EB0256F8"/>
    <w:lvl w:ilvl="0">
      <w:start w:val="3"/>
      <w:numFmt w:val="decimal"/>
      <w:lvlText w:val="%1"/>
      <w:lvlJc w:val="left"/>
      <w:pPr>
        <w:ind w:left="480" w:hanging="480"/>
      </w:pPr>
      <w:rPr>
        <w:rFonts w:hint="default"/>
        <w:u w:val="none"/>
      </w:rPr>
    </w:lvl>
    <w:lvl w:ilvl="1">
      <w:start w:val="5"/>
      <w:numFmt w:val="decimal"/>
      <w:lvlText w:val="%1.%2"/>
      <w:lvlJc w:val="left"/>
      <w:pPr>
        <w:ind w:left="1047" w:hanging="480"/>
      </w:pPr>
      <w:rPr>
        <w:rFonts w:hint="default"/>
        <w:u w:val="none"/>
      </w:rPr>
    </w:lvl>
    <w:lvl w:ilvl="2">
      <w:start w:val="1"/>
      <w:numFmt w:val="decimal"/>
      <w:lvlText w:val="%1.4.%3."/>
      <w:lvlJc w:val="left"/>
      <w:pPr>
        <w:ind w:left="1854" w:hanging="720"/>
      </w:pPr>
      <w:rPr>
        <w:rFonts w:hint="default"/>
        <w:u w:val="none"/>
      </w:rPr>
    </w:lvl>
    <w:lvl w:ilvl="3">
      <w:start w:val="1"/>
      <w:numFmt w:val="decimal"/>
      <w:lvlText w:val="%1.%2.%3.%4"/>
      <w:lvlJc w:val="left"/>
      <w:pPr>
        <w:ind w:left="2421" w:hanging="720"/>
      </w:pPr>
      <w:rPr>
        <w:rFonts w:hint="default"/>
        <w:u w:val="none"/>
      </w:rPr>
    </w:lvl>
    <w:lvl w:ilvl="4">
      <w:start w:val="1"/>
      <w:numFmt w:val="decimal"/>
      <w:lvlText w:val="%1.%2.%3.%4.%5"/>
      <w:lvlJc w:val="left"/>
      <w:pPr>
        <w:ind w:left="3348" w:hanging="1080"/>
      </w:pPr>
      <w:rPr>
        <w:rFonts w:hint="default"/>
        <w:u w:val="none"/>
      </w:rPr>
    </w:lvl>
    <w:lvl w:ilvl="5">
      <w:start w:val="1"/>
      <w:numFmt w:val="decimal"/>
      <w:lvlText w:val="%1.%2.%3.%4.%5.%6"/>
      <w:lvlJc w:val="left"/>
      <w:pPr>
        <w:ind w:left="3915" w:hanging="1080"/>
      </w:pPr>
      <w:rPr>
        <w:rFonts w:hint="default"/>
        <w:u w:val="none"/>
      </w:rPr>
    </w:lvl>
    <w:lvl w:ilvl="6">
      <w:start w:val="1"/>
      <w:numFmt w:val="decimal"/>
      <w:lvlText w:val="%1.%2.%3.%4.%5.%6.%7"/>
      <w:lvlJc w:val="left"/>
      <w:pPr>
        <w:ind w:left="4842" w:hanging="1440"/>
      </w:pPr>
      <w:rPr>
        <w:rFonts w:hint="default"/>
        <w:u w:val="none"/>
      </w:rPr>
    </w:lvl>
    <w:lvl w:ilvl="7">
      <w:start w:val="1"/>
      <w:numFmt w:val="decimal"/>
      <w:lvlText w:val="%1.%2.%3.%4.%5.%6.%7.%8"/>
      <w:lvlJc w:val="left"/>
      <w:pPr>
        <w:ind w:left="5409" w:hanging="1440"/>
      </w:pPr>
      <w:rPr>
        <w:rFonts w:hint="default"/>
        <w:u w:val="none"/>
      </w:rPr>
    </w:lvl>
    <w:lvl w:ilvl="8">
      <w:start w:val="1"/>
      <w:numFmt w:val="decimal"/>
      <w:lvlText w:val="%1.%2.%3.%4.%5.%6.%7.%8.%9"/>
      <w:lvlJc w:val="left"/>
      <w:pPr>
        <w:ind w:left="6336" w:hanging="1800"/>
      </w:pPr>
      <w:rPr>
        <w:rFonts w:hint="default"/>
        <w:u w:val="none"/>
      </w:rPr>
    </w:lvl>
  </w:abstractNum>
  <w:abstractNum w:abstractNumId="10" w15:restartNumberingAfterBreak="0">
    <w:nsid w:val="2EF349D6"/>
    <w:multiLevelType w:val="hybridMultilevel"/>
    <w:tmpl w:val="BFB62520"/>
    <w:lvl w:ilvl="0" w:tplc="F38A767E">
      <w:start w:val="1"/>
      <w:numFmt w:val="decimal"/>
      <w:lvlText w:val="%1."/>
      <w:lvlJc w:val="left"/>
      <w:pPr>
        <w:tabs>
          <w:tab w:val="num" w:pos="1410"/>
        </w:tabs>
        <w:ind w:left="1410" w:hanging="510"/>
      </w:pPr>
      <w:rPr>
        <w:rFonts w:hint="default"/>
        <w:color w:val="auto"/>
        <w:sz w:val="24"/>
        <w:szCs w:val="24"/>
      </w:rPr>
    </w:lvl>
    <w:lvl w:ilvl="1" w:tplc="04150019">
      <w:start w:val="1"/>
      <w:numFmt w:val="lowerLetter"/>
      <w:lvlText w:val="%2."/>
      <w:lvlJc w:val="left"/>
      <w:pPr>
        <w:tabs>
          <w:tab w:val="num" w:pos="1440"/>
        </w:tabs>
        <w:ind w:left="1440" w:hanging="360"/>
      </w:pPr>
    </w:lvl>
    <w:lvl w:ilvl="2" w:tplc="04150017">
      <w:start w:val="1"/>
      <w:numFmt w:val="lowerLetter"/>
      <w:lvlText w:val="%3)"/>
      <w:lvlJc w:val="left"/>
      <w:pPr>
        <w:tabs>
          <w:tab w:val="num" w:pos="2340"/>
        </w:tabs>
        <w:ind w:left="2340" w:hanging="360"/>
      </w:pPr>
      <w:rPr>
        <w:rFonts w:hint="default"/>
        <w:b w:val="0"/>
        <w:i w:val="0"/>
      </w:rPr>
    </w:lvl>
    <w:lvl w:ilvl="3" w:tplc="CA70A0B2">
      <w:start w:val="1"/>
      <w:numFmt w:val="decimal"/>
      <w:lvlText w:val="%4."/>
      <w:lvlJc w:val="left"/>
      <w:pPr>
        <w:tabs>
          <w:tab w:val="num" w:pos="502"/>
        </w:tabs>
        <w:ind w:left="502" w:hanging="360"/>
      </w:pPr>
      <w:rPr>
        <w:color w:val="auto"/>
        <w:sz w:val="24"/>
        <w:szCs w:val="24"/>
      </w:rPr>
    </w:lvl>
    <w:lvl w:ilvl="4" w:tplc="04150019">
      <w:start w:val="1"/>
      <w:numFmt w:val="lowerLetter"/>
      <w:lvlText w:val="%5."/>
      <w:lvlJc w:val="left"/>
      <w:pPr>
        <w:tabs>
          <w:tab w:val="num" w:pos="3600"/>
        </w:tabs>
        <w:ind w:left="3600" w:hanging="360"/>
      </w:pPr>
    </w:lvl>
    <w:lvl w:ilvl="5" w:tplc="FA90076C">
      <w:start w:val="1"/>
      <w:numFmt w:val="lowerLetter"/>
      <w:lvlText w:val="%6)"/>
      <w:lvlJc w:val="left"/>
      <w:pPr>
        <w:tabs>
          <w:tab w:val="num" w:pos="4500"/>
        </w:tabs>
        <w:ind w:left="4500" w:hanging="360"/>
      </w:pPr>
      <w:rPr>
        <w:rFonts w:hint="default"/>
      </w:rPr>
    </w:lvl>
    <w:lvl w:ilvl="6" w:tplc="92B83720">
      <w:start w:val="1"/>
      <w:numFmt w:val="decimal"/>
      <w:lvlText w:val="%7)"/>
      <w:lvlJc w:val="left"/>
      <w:pPr>
        <w:tabs>
          <w:tab w:val="num" w:pos="1134"/>
        </w:tabs>
        <w:ind w:left="1134" w:hanging="425"/>
      </w:pPr>
      <w:rPr>
        <w:rFonts w:hint="default"/>
      </w:rPr>
    </w:lvl>
    <w:lvl w:ilvl="7" w:tplc="5F9EA19A">
      <w:start w:val="4"/>
      <w:numFmt w:val="decimal"/>
      <w:lvlText w:val="%8)"/>
      <w:lvlJc w:val="left"/>
      <w:pPr>
        <w:tabs>
          <w:tab w:val="num" w:pos="5762"/>
        </w:tabs>
        <w:ind w:left="5762" w:hanging="362"/>
      </w:pPr>
      <w:rPr>
        <w:rFonts w:ascii="Times New Roman" w:hAnsi="Times New Roman" w:hint="default"/>
        <w:b w:val="0"/>
        <w:i w:val="0"/>
        <w:sz w:val="24"/>
      </w:rPr>
    </w:lvl>
    <w:lvl w:ilvl="8" w:tplc="0415001B" w:tentative="1">
      <w:start w:val="1"/>
      <w:numFmt w:val="lowerRoman"/>
      <w:lvlText w:val="%9."/>
      <w:lvlJc w:val="right"/>
      <w:pPr>
        <w:tabs>
          <w:tab w:val="num" w:pos="6480"/>
        </w:tabs>
        <w:ind w:left="6480" w:hanging="180"/>
      </w:pPr>
    </w:lvl>
  </w:abstractNum>
  <w:abstractNum w:abstractNumId="11" w15:restartNumberingAfterBreak="0">
    <w:nsid w:val="31BD6A21"/>
    <w:multiLevelType w:val="hybridMultilevel"/>
    <w:tmpl w:val="9746CA50"/>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 w15:restartNumberingAfterBreak="0">
    <w:nsid w:val="33300684"/>
    <w:multiLevelType w:val="multilevel"/>
    <w:tmpl w:val="4282CB86"/>
    <w:lvl w:ilvl="0">
      <w:start w:val="2"/>
      <w:numFmt w:val="decimal"/>
      <w:lvlText w:val="%1"/>
      <w:lvlJc w:val="left"/>
      <w:pPr>
        <w:ind w:left="480" w:hanging="480"/>
      </w:pPr>
      <w:rPr>
        <w:rFonts w:hint="default"/>
      </w:rPr>
    </w:lvl>
    <w:lvl w:ilvl="1">
      <w:start w:val="1"/>
      <w:numFmt w:val="decimal"/>
      <w:lvlText w:val="%1.%2"/>
      <w:lvlJc w:val="left"/>
      <w:pPr>
        <w:ind w:left="1260" w:hanging="480"/>
      </w:pPr>
      <w:rPr>
        <w:rFonts w:hint="default"/>
      </w:rPr>
    </w:lvl>
    <w:lvl w:ilvl="2">
      <w:start w:val="1"/>
      <w:numFmt w:val="decimal"/>
      <w:lvlText w:val="%1.%2.%3"/>
      <w:lvlJc w:val="left"/>
      <w:pPr>
        <w:ind w:left="2280" w:hanging="720"/>
      </w:pPr>
      <w:rPr>
        <w:rFonts w:hint="default"/>
      </w:rPr>
    </w:lvl>
    <w:lvl w:ilvl="3">
      <w:start w:val="1"/>
      <w:numFmt w:val="decimal"/>
      <w:lvlText w:val="%1.%2.%3.%4"/>
      <w:lvlJc w:val="left"/>
      <w:pPr>
        <w:ind w:left="3060" w:hanging="720"/>
      </w:pPr>
      <w:rPr>
        <w:rFonts w:hint="default"/>
      </w:rPr>
    </w:lvl>
    <w:lvl w:ilvl="4">
      <w:start w:val="1"/>
      <w:numFmt w:val="decimal"/>
      <w:lvlText w:val="%1.%2.%3.%4.%5"/>
      <w:lvlJc w:val="left"/>
      <w:pPr>
        <w:ind w:left="4200" w:hanging="1080"/>
      </w:pPr>
      <w:rPr>
        <w:rFonts w:hint="default"/>
      </w:rPr>
    </w:lvl>
    <w:lvl w:ilvl="5">
      <w:start w:val="1"/>
      <w:numFmt w:val="decimal"/>
      <w:lvlText w:val="%1.%2.%3.%4.%5.%6"/>
      <w:lvlJc w:val="left"/>
      <w:pPr>
        <w:ind w:left="4980" w:hanging="1080"/>
      </w:pPr>
      <w:rPr>
        <w:rFonts w:hint="default"/>
      </w:rPr>
    </w:lvl>
    <w:lvl w:ilvl="6">
      <w:start w:val="1"/>
      <w:numFmt w:val="decimal"/>
      <w:lvlText w:val="%1.%2.%3.%4.%5.%6.%7"/>
      <w:lvlJc w:val="left"/>
      <w:pPr>
        <w:ind w:left="6120" w:hanging="1440"/>
      </w:pPr>
      <w:rPr>
        <w:rFonts w:hint="default"/>
      </w:rPr>
    </w:lvl>
    <w:lvl w:ilvl="7">
      <w:start w:val="1"/>
      <w:numFmt w:val="decimal"/>
      <w:lvlText w:val="%1.%2.%3.%4.%5.%6.%7.%8"/>
      <w:lvlJc w:val="left"/>
      <w:pPr>
        <w:ind w:left="6900" w:hanging="1440"/>
      </w:pPr>
      <w:rPr>
        <w:rFonts w:hint="default"/>
      </w:rPr>
    </w:lvl>
    <w:lvl w:ilvl="8">
      <w:start w:val="1"/>
      <w:numFmt w:val="decimal"/>
      <w:lvlText w:val="%1.%2.%3.%4.%5.%6.%7.%8.%9"/>
      <w:lvlJc w:val="left"/>
      <w:pPr>
        <w:ind w:left="8040" w:hanging="1800"/>
      </w:pPr>
      <w:rPr>
        <w:rFonts w:hint="default"/>
      </w:rPr>
    </w:lvl>
  </w:abstractNum>
  <w:abstractNum w:abstractNumId="13" w15:restartNumberingAfterBreak="0">
    <w:nsid w:val="34AE2919"/>
    <w:multiLevelType w:val="multilevel"/>
    <w:tmpl w:val="AB7C4E08"/>
    <w:lvl w:ilvl="0">
      <w:start w:val="2"/>
      <w:numFmt w:val="decimal"/>
      <w:lvlText w:val="%1."/>
      <w:lvlJc w:val="left"/>
      <w:pPr>
        <w:ind w:left="360" w:hanging="360"/>
      </w:pPr>
      <w:rPr>
        <w:rFonts w:hint="default"/>
      </w:rPr>
    </w:lvl>
    <w:lvl w:ilvl="1">
      <w:start w:val="1"/>
      <w:numFmt w:val="decimal"/>
      <w:lvlText w:val="%1.%2."/>
      <w:lvlJc w:val="left"/>
      <w:pPr>
        <w:ind w:left="1800" w:hanging="360"/>
      </w:pPr>
      <w:rPr>
        <w:rFonts w:hint="default"/>
      </w:rPr>
    </w:lvl>
    <w:lvl w:ilvl="2">
      <w:start w:val="1"/>
      <w:numFmt w:val="decimal"/>
      <w:lvlText w:val="%1.%2.%3."/>
      <w:lvlJc w:val="left"/>
      <w:pPr>
        <w:ind w:left="3600" w:hanging="720"/>
      </w:pPr>
      <w:rPr>
        <w:rFonts w:hint="default"/>
      </w:rPr>
    </w:lvl>
    <w:lvl w:ilvl="3">
      <w:start w:val="1"/>
      <w:numFmt w:val="decimal"/>
      <w:lvlText w:val="%1.%2.%3.%4."/>
      <w:lvlJc w:val="left"/>
      <w:pPr>
        <w:ind w:left="5040" w:hanging="720"/>
      </w:pPr>
      <w:rPr>
        <w:rFonts w:hint="default"/>
      </w:rPr>
    </w:lvl>
    <w:lvl w:ilvl="4">
      <w:start w:val="1"/>
      <w:numFmt w:val="decimal"/>
      <w:lvlText w:val="%1.%2.%3.%4.%5."/>
      <w:lvlJc w:val="left"/>
      <w:pPr>
        <w:ind w:left="6840" w:hanging="1080"/>
      </w:pPr>
      <w:rPr>
        <w:rFonts w:hint="default"/>
      </w:rPr>
    </w:lvl>
    <w:lvl w:ilvl="5">
      <w:start w:val="1"/>
      <w:numFmt w:val="decimal"/>
      <w:lvlText w:val="%1.%2.%3.%4.%5.%6."/>
      <w:lvlJc w:val="left"/>
      <w:pPr>
        <w:ind w:left="8280" w:hanging="1080"/>
      </w:pPr>
      <w:rPr>
        <w:rFonts w:hint="default"/>
      </w:rPr>
    </w:lvl>
    <w:lvl w:ilvl="6">
      <w:start w:val="1"/>
      <w:numFmt w:val="decimal"/>
      <w:lvlText w:val="%1.%2.%3.%4.%5.%6.%7."/>
      <w:lvlJc w:val="left"/>
      <w:pPr>
        <w:ind w:left="10080" w:hanging="1440"/>
      </w:pPr>
      <w:rPr>
        <w:rFonts w:hint="default"/>
      </w:rPr>
    </w:lvl>
    <w:lvl w:ilvl="7">
      <w:start w:val="1"/>
      <w:numFmt w:val="decimal"/>
      <w:lvlText w:val="%1.%2.%3.%4.%5.%6.%7.%8."/>
      <w:lvlJc w:val="left"/>
      <w:pPr>
        <w:ind w:left="11520" w:hanging="1440"/>
      </w:pPr>
      <w:rPr>
        <w:rFonts w:hint="default"/>
      </w:rPr>
    </w:lvl>
    <w:lvl w:ilvl="8">
      <w:start w:val="1"/>
      <w:numFmt w:val="decimal"/>
      <w:lvlText w:val="%1.%2.%3.%4.%5.%6.%7.%8.%9."/>
      <w:lvlJc w:val="left"/>
      <w:pPr>
        <w:ind w:left="13320" w:hanging="1800"/>
      </w:pPr>
      <w:rPr>
        <w:rFonts w:hint="default"/>
      </w:rPr>
    </w:lvl>
  </w:abstractNum>
  <w:abstractNum w:abstractNumId="14" w15:restartNumberingAfterBreak="0">
    <w:nsid w:val="3B6B3A73"/>
    <w:multiLevelType w:val="hybridMultilevel"/>
    <w:tmpl w:val="2294066E"/>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5" w15:restartNumberingAfterBreak="0">
    <w:nsid w:val="40E37B2C"/>
    <w:multiLevelType w:val="hybridMultilevel"/>
    <w:tmpl w:val="28B4C514"/>
    <w:lvl w:ilvl="0" w:tplc="B414F672">
      <w:start w:val="1"/>
      <w:numFmt w:val="decimal"/>
      <w:lvlText w:val="%1)"/>
      <w:lvlJc w:val="left"/>
      <w:pPr>
        <w:ind w:left="720" w:hanging="360"/>
      </w:pPr>
      <w:rPr>
        <w:rFonts w:hint="default"/>
        <w:b w:val="0"/>
        <w:i w:val="0"/>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6" w15:restartNumberingAfterBreak="0">
    <w:nsid w:val="45227093"/>
    <w:multiLevelType w:val="multilevel"/>
    <w:tmpl w:val="EE7CB656"/>
    <w:lvl w:ilvl="0">
      <w:start w:val="3"/>
      <w:numFmt w:val="decimal"/>
      <w:lvlText w:val="%1."/>
      <w:lvlJc w:val="left"/>
      <w:pPr>
        <w:ind w:left="360" w:hanging="360"/>
      </w:pPr>
      <w:rPr>
        <w:rFonts w:hint="default"/>
      </w:rPr>
    </w:lvl>
    <w:lvl w:ilvl="1">
      <w:start w:val="1"/>
      <w:numFmt w:val="decimal"/>
      <w:lvlText w:val="%1.%2."/>
      <w:lvlJc w:val="left"/>
      <w:pPr>
        <w:ind w:left="1800" w:hanging="360"/>
      </w:pPr>
      <w:rPr>
        <w:rFonts w:hint="default"/>
      </w:rPr>
    </w:lvl>
    <w:lvl w:ilvl="2">
      <w:start w:val="1"/>
      <w:numFmt w:val="decimal"/>
      <w:lvlText w:val="%1.%2.%3."/>
      <w:lvlJc w:val="left"/>
      <w:pPr>
        <w:ind w:left="3600" w:hanging="720"/>
      </w:pPr>
      <w:rPr>
        <w:rFonts w:hint="default"/>
      </w:rPr>
    </w:lvl>
    <w:lvl w:ilvl="3">
      <w:start w:val="1"/>
      <w:numFmt w:val="decimal"/>
      <w:lvlText w:val="%1.%2.%3.%4."/>
      <w:lvlJc w:val="left"/>
      <w:pPr>
        <w:ind w:left="5040" w:hanging="720"/>
      </w:pPr>
      <w:rPr>
        <w:rFonts w:hint="default"/>
      </w:rPr>
    </w:lvl>
    <w:lvl w:ilvl="4">
      <w:start w:val="1"/>
      <w:numFmt w:val="decimal"/>
      <w:lvlText w:val="%1.%2.%3.%4.%5."/>
      <w:lvlJc w:val="left"/>
      <w:pPr>
        <w:ind w:left="6840" w:hanging="1080"/>
      </w:pPr>
      <w:rPr>
        <w:rFonts w:hint="default"/>
      </w:rPr>
    </w:lvl>
    <w:lvl w:ilvl="5">
      <w:start w:val="1"/>
      <w:numFmt w:val="decimal"/>
      <w:lvlText w:val="%1.%2.%3.%4.%5.%6."/>
      <w:lvlJc w:val="left"/>
      <w:pPr>
        <w:ind w:left="8280" w:hanging="1080"/>
      </w:pPr>
      <w:rPr>
        <w:rFonts w:hint="default"/>
      </w:rPr>
    </w:lvl>
    <w:lvl w:ilvl="6">
      <w:start w:val="1"/>
      <w:numFmt w:val="decimal"/>
      <w:lvlText w:val="%1.%2.%3.%4.%5.%6.%7."/>
      <w:lvlJc w:val="left"/>
      <w:pPr>
        <w:ind w:left="10080" w:hanging="1440"/>
      </w:pPr>
      <w:rPr>
        <w:rFonts w:hint="default"/>
      </w:rPr>
    </w:lvl>
    <w:lvl w:ilvl="7">
      <w:start w:val="1"/>
      <w:numFmt w:val="decimal"/>
      <w:lvlText w:val="%1.%2.%3.%4.%5.%6.%7.%8."/>
      <w:lvlJc w:val="left"/>
      <w:pPr>
        <w:ind w:left="11520" w:hanging="1440"/>
      </w:pPr>
      <w:rPr>
        <w:rFonts w:hint="default"/>
      </w:rPr>
    </w:lvl>
    <w:lvl w:ilvl="8">
      <w:start w:val="1"/>
      <w:numFmt w:val="decimal"/>
      <w:lvlText w:val="%1.%2.%3.%4.%5.%6.%7.%8.%9."/>
      <w:lvlJc w:val="left"/>
      <w:pPr>
        <w:ind w:left="13320" w:hanging="1800"/>
      </w:pPr>
      <w:rPr>
        <w:rFonts w:hint="default"/>
      </w:rPr>
    </w:lvl>
  </w:abstractNum>
  <w:abstractNum w:abstractNumId="17" w15:restartNumberingAfterBreak="0">
    <w:nsid w:val="459F1B2F"/>
    <w:multiLevelType w:val="hybridMultilevel"/>
    <w:tmpl w:val="17D6B8F2"/>
    <w:lvl w:ilvl="0" w:tplc="B414F672">
      <w:start w:val="1"/>
      <w:numFmt w:val="decimal"/>
      <w:lvlText w:val="%1)"/>
      <w:lvlJc w:val="left"/>
      <w:pPr>
        <w:ind w:left="720" w:hanging="360"/>
      </w:pPr>
      <w:rPr>
        <w:rFonts w:hint="default"/>
        <w:b w:val="0"/>
        <w:i w:val="0"/>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8" w15:restartNumberingAfterBreak="0">
    <w:nsid w:val="4BC33180"/>
    <w:multiLevelType w:val="multilevel"/>
    <w:tmpl w:val="F57648A6"/>
    <w:lvl w:ilvl="0">
      <w:start w:val="3"/>
      <w:numFmt w:val="decimal"/>
      <w:lvlText w:val="%1"/>
      <w:lvlJc w:val="left"/>
      <w:pPr>
        <w:ind w:left="480" w:hanging="480"/>
      </w:pPr>
      <w:rPr>
        <w:rFonts w:hint="default"/>
        <w:u w:val="none"/>
      </w:rPr>
    </w:lvl>
    <w:lvl w:ilvl="1">
      <w:start w:val="3"/>
      <w:numFmt w:val="decimal"/>
      <w:lvlText w:val="%1.%2"/>
      <w:lvlJc w:val="left"/>
      <w:pPr>
        <w:ind w:left="1047" w:hanging="480"/>
      </w:pPr>
      <w:rPr>
        <w:rFonts w:hint="default"/>
        <w:u w:val="none"/>
      </w:rPr>
    </w:lvl>
    <w:lvl w:ilvl="2">
      <w:start w:val="1"/>
      <w:numFmt w:val="decimal"/>
      <w:lvlText w:val="%1.2.%3."/>
      <w:lvlJc w:val="left"/>
      <w:pPr>
        <w:ind w:left="1854" w:hanging="720"/>
      </w:pPr>
      <w:rPr>
        <w:rFonts w:hint="default"/>
        <w:u w:val="none"/>
      </w:rPr>
    </w:lvl>
    <w:lvl w:ilvl="3">
      <w:start w:val="1"/>
      <w:numFmt w:val="decimal"/>
      <w:lvlText w:val="%1.%2.%3.%4"/>
      <w:lvlJc w:val="left"/>
      <w:pPr>
        <w:ind w:left="2421" w:hanging="720"/>
      </w:pPr>
      <w:rPr>
        <w:rFonts w:hint="default"/>
        <w:u w:val="none"/>
      </w:rPr>
    </w:lvl>
    <w:lvl w:ilvl="4">
      <w:start w:val="1"/>
      <w:numFmt w:val="decimal"/>
      <w:lvlText w:val="%1.%2.%3.%4.%5"/>
      <w:lvlJc w:val="left"/>
      <w:pPr>
        <w:ind w:left="3348" w:hanging="1080"/>
      </w:pPr>
      <w:rPr>
        <w:rFonts w:hint="default"/>
        <w:u w:val="none"/>
      </w:rPr>
    </w:lvl>
    <w:lvl w:ilvl="5">
      <w:start w:val="1"/>
      <w:numFmt w:val="decimal"/>
      <w:lvlText w:val="%1.%2.%3.%4.%5.%6"/>
      <w:lvlJc w:val="left"/>
      <w:pPr>
        <w:ind w:left="3915" w:hanging="1080"/>
      </w:pPr>
      <w:rPr>
        <w:rFonts w:hint="default"/>
        <w:u w:val="none"/>
      </w:rPr>
    </w:lvl>
    <w:lvl w:ilvl="6">
      <w:start w:val="1"/>
      <w:numFmt w:val="decimal"/>
      <w:lvlText w:val="%1.%2.%3.%4.%5.%6.%7"/>
      <w:lvlJc w:val="left"/>
      <w:pPr>
        <w:ind w:left="4842" w:hanging="1440"/>
      </w:pPr>
      <w:rPr>
        <w:rFonts w:hint="default"/>
        <w:u w:val="none"/>
      </w:rPr>
    </w:lvl>
    <w:lvl w:ilvl="7">
      <w:start w:val="1"/>
      <w:numFmt w:val="decimal"/>
      <w:lvlText w:val="%1.%2.%3.%4.%5.%6.%7.%8"/>
      <w:lvlJc w:val="left"/>
      <w:pPr>
        <w:ind w:left="5409" w:hanging="1440"/>
      </w:pPr>
      <w:rPr>
        <w:rFonts w:hint="default"/>
        <w:u w:val="none"/>
      </w:rPr>
    </w:lvl>
    <w:lvl w:ilvl="8">
      <w:start w:val="1"/>
      <w:numFmt w:val="decimal"/>
      <w:lvlText w:val="%1.%2.%3.%4.%5.%6.%7.%8.%9"/>
      <w:lvlJc w:val="left"/>
      <w:pPr>
        <w:ind w:left="6336" w:hanging="1800"/>
      </w:pPr>
      <w:rPr>
        <w:rFonts w:hint="default"/>
        <w:u w:val="none"/>
      </w:rPr>
    </w:lvl>
  </w:abstractNum>
  <w:abstractNum w:abstractNumId="19" w15:restartNumberingAfterBreak="0">
    <w:nsid w:val="581E4C22"/>
    <w:multiLevelType w:val="hybridMultilevel"/>
    <w:tmpl w:val="CA082164"/>
    <w:lvl w:ilvl="0" w:tplc="21ECC88A">
      <w:start w:val="1"/>
      <w:numFmt w:val="lowerLetter"/>
      <w:lvlText w:val="%1)"/>
      <w:lvlJc w:val="left"/>
      <w:pPr>
        <w:ind w:left="1070" w:hanging="71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0" w15:restartNumberingAfterBreak="0">
    <w:nsid w:val="5C7D71E0"/>
    <w:multiLevelType w:val="multilevel"/>
    <w:tmpl w:val="CF2E9336"/>
    <w:lvl w:ilvl="0">
      <w:start w:val="1"/>
      <w:numFmt w:val="decimal"/>
      <w:lvlText w:val="%1."/>
      <w:lvlJc w:val="left"/>
      <w:pPr>
        <w:ind w:left="360" w:hanging="360"/>
      </w:pPr>
      <w:rPr>
        <w:rFonts w:hint="default"/>
      </w:rPr>
    </w:lvl>
    <w:lvl w:ilvl="1">
      <w:start w:val="1"/>
      <w:numFmt w:val="decimal"/>
      <w:lvlText w:val="%1.%2."/>
      <w:lvlJc w:val="left"/>
      <w:pPr>
        <w:ind w:left="1068" w:hanging="360"/>
      </w:pPr>
      <w:rPr>
        <w:rFonts w:hint="default"/>
      </w:rPr>
    </w:lvl>
    <w:lvl w:ilvl="2">
      <w:start w:val="1"/>
      <w:numFmt w:val="decimal"/>
      <w:lvlText w:val="%1.%2.%3."/>
      <w:lvlJc w:val="left"/>
      <w:pPr>
        <w:ind w:left="2136" w:hanging="720"/>
      </w:pPr>
      <w:rPr>
        <w:rFonts w:hint="default"/>
      </w:rPr>
    </w:lvl>
    <w:lvl w:ilvl="3">
      <w:start w:val="1"/>
      <w:numFmt w:val="decimal"/>
      <w:lvlText w:val="%1.%2.%3.%4."/>
      <w:lvlJc w:val="left"/>
      <w:pPr>
        <w:ind w:left="2844" w:hanging="720"/>
      </w:pPr>
      <w:rPr>
        <w:rFonts w:hint="default"/>
      </w:rPr>
    </w:lvl>
    <w:lvl w:ilvl="4">
      <w:start w:val="1"/>
      <w:numFmt w:val="decimal"/>
      <w:lvlText w:val="%1.%2.%3.%4.%5."/>
      <w:lvlJc w:val="left"/>
      <w:pPr>
        <w:ind w:left="3912" w:hanging="1080"/>
      </w:pPr>
      <w:rPr>
        <w:rFonts w:hint="default"/>
      </w:rPr>
    </w:lvl>
    <w:lvl w:ilvl="5">
      <w:start w:val="1"/>
      <w:numFmt w:val="decimal"/>
      <w:lvlText w:val="%1.%2.%3.%4.%5.%6."/>
      <w:lvlJc w:val="left"/>
      <w:pPr>
        <w:ind w:left="4620" w:hanging="108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396" w:hanging="1440"/>
      </w:pPr>
      <w:rPr>
        <w:rFonts w:hint="default"/>
      </w:rPr>
    </w:lvl>
    <w:lvl w:ilvl="8">
      <w:start w:val="1"/>
      <w:numFmt w:val="decimal"/>
      <w:lvlText w:val="%1.%2.%3.%4.%5.%6.%7.%8.%9."/>
      <w:lvlJc w:val="left"/>
      <w:pPr>
        <w:ind w:left="7464" w:hanging="1800"/>
      </w:pPr>
      <w:rPr>
        <w:rFonts w:hint="default"/>
      </w:rPr>
    </w:lvl>
  </w:abstractNum>
  <w:abstractNum w:abstractNumId="21" w15:restartNumberingAfterBreak="0">
    <w:nsid w:val="5C7D78A3"/>
    <w:multiLevelType w:val="hybridMultilevel"/>
    <w:tmpl w:val="02DAB68E"/>
    <w:lvl w:ilvl="0" w:tplc="EE04A9AE">
      <w:start w:val="1"/>
      <w:numFmt w:val="lowerLetter"/>
      <w:lvlText w:val="%1)"/>
      <w:lvlJc w:val="left"/>
      <w:pPr>
        <w:ind w:left="1070" w:hanging="71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2" w15:restartNumberingAfterBreak="0">
    <w:nsid w:val="5D500D84"/>
    <w:multiLevelType w:val="multilevel"/>
    <w:tmpl w:val="B98231FA"/>
    <w:lvl w:ilvl="0">
      <w:start w:val="1"/>
      <w:numFmt w:val="decimal"/>
      <w:pStyle w:val="Nagwek2"/>
      <w:lvlText w:val="%1."/>
      <w:lvlJc w:val="left"/>
      <w:pPr>
        <w:ind w:left="720" w:hanging="360"/>
      </w:pPr>
    </w:lvl>
    <w:lvl w:ilvl="1">
      <w:start w:val="1"/>
      <w:numFmt w:val="decimal"/>
      <w:isLgl/>
      <w:lvlText w:val="%1.%2."/>
      <w:lvlJc w:val="left"/>
      <w:pPr>
        <w:ind w:left="2203" w:hanging="360"/>
      </w:pPr>
      <w:rPr>
        <w:rFonts w:hint="default"/>
      </w:rPr>
    </w:lvl>
    <w:lvl w:ilvl="2">
      <w:start w:val="1"/>
      <w:numFmt w:val="decimal"/>
      <w:isLgl/>
      <w:lvlText w:val="%1.%2.%3."/>
      <w:lvlJc w:val="left"/>
      <w:pPr>
        <w:ind w:left="4046" w:hanging="720"/>
      </w:pPr>
      <w:rPr>
        <w:rFonts w:hint="default"/>
      </w:rPr>
    </w:lvl>
    <w:lvl w:ilvl="3">
      <w:start w:val="1"/>
      <w:numFmt w:val="decimal"/>
      <w:isLgl/>
      <w:lvlText w:val="%1.%2.%3.%4."/>
      <w:lvlJc w:val="left"/>
      <w:pPr>
        <w:ind w:left="5529" w:hanging="720"/>
      </w:pPr>
      <w:rPr>
        <w:rFonts w:hint="default"/>
      </w:rPr>
    </w:lvl>
    <w:lvl w:ilvl="4">
      <w:start w:val="1"/>
      <w:numFmt w:val="decimal"/>
      <w:isLgl/>
      <w:lvlText w:val="%1.%2.%3.%4.%5."/>
      <w:lvlJc w:val="left"/>
      <w:pPr>
        <w:ind w:left="7372" w:hanging="1080"/>
      </w:pPr>
      <w:rPr>
        <w:rFonts w:hint="default"/>
      </w:rPr>
    </w:lvl>
    <w:lvl w:ilvl="5">
      <w:start w:val="1"/>
      <w:numFmt w:val="decimal"/>
      <w:isLgl/>
      <w:lvlText w:val="%1.%2.%3.%4.%5.%6."/>
      <w:lvlJc w:val="left"/>
      <w:pPr>
        <w:ind w:left="8855" w:hanging="1080"/>
      </w:pPr>
      <w:rPr>
        <w:rFonts w:hint="default"/>
      </w:rPr>
    </w:lvl>
    <w:lvl w:ilvl="6">
      <w:start w:val="1"/>
      <w:numFmt w:val="decimal"/>
      <w:isLgl/>
      <w:lvlText w:val="%1.%2.%3.%4.%5.%6.%7."/>
      <w:lvlJc w:val="left"/>
      <w:pPr>
        <w:ind w:left="10698" w:hanging="1440"/>
      </w:pPr>
      <w:rPr>
        <w:rFonts w:hint="default"/>
      </w:rPr>
    </w:lvl>
    <w:lvl w:ilvl="7">
      <w:start w:val="1"/>
      <w:numFmt w:val="decimal"/>
      <w:isLgl/>
      <w:lvlText w:val="%1.%2.%3.%4.%5.%6.%7.%8."/>
      <w:lvlJc w:val="left"/>
      <w:pPr>
        <w:ind w:left="12181" w:hanging="1440"/>
      </w:pPr>
      <w:rPr>
        <w:rFonts w:hint="default"/>
      </w:rPr>
    </w:lvl>
    <w:lvl w:ilvl="8">
      <w:start w:val="1"/>
      <w:numFmt w:val="decimal"/>
      <w:isLgl/>
      <w:lvlText w:val="%1.%2.%3.%4.%5.%6.%7.%8.%9."/>
      <w:lvlJc w:val="left"/>
      <w:pPr>
        <w:ind w:left="14024" w:hanging="1800"/>
      </w:pPr>
      <w:rPr>
        <w:rFonts w:hint="default"/>
      </w:rPr>
    </w:lvl>
  </w:abstractNum>
  <w:abstractNum w:abstractNumId="23" w15:restartNumberingAfterBreak="0">
    <w:nsid w:val="5D584558"/>
    <w:multiLevelType w:val="multilevel"/>
    <w:tmpl w:val="6C4894A4"/>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4" w15:restartNumberingAfterBreak="0">
    <w:nsid w:val="61413F45"/>
    <w:multiLevelType w:val="hybridMultilevel"/>
    <w:tmpl w:val="19B6E026"/>
    <w:lvl w:ilvl="0" w:tplc="B414F672">
      <w:start w:val="1"/>
      <w:numFmt w:val="decimal"/>
      <w:lvlText w:val="%1)"/>
      <w:lvlJc w:val="left"/>
      <w:pPr>
        <w:ind w:left="720" w:hanging="360"/>
      </w:pPr>
      <w:rPr>
        <w:rFonts w:hint="default"/>
        <w:b w:val="0"/>
        <w:i w:val="0"/>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5" w15:restartNumberingAfterBreak="0">
    <w:nsid w:val="653D2980"/>
    <w:multiLevelType w:val="hybridMultilevel"/>
    <w:tmpl w:val="E81CF9B2"/>
    <w:lvl w:ilvl="0" w:tplc="04150017">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6" w15:restartNumberingAfterBreak="0">
    <w:nsid w:val="671D7E57"/>
    <w:multiLevelType w:val="hybridMultilevel"/>
    <w:tmpl w:val="6C22F254"/>
    <w:lvl w:ilvl="0" w:tplc="B414F672">
      <w:start w:val="1"/>
      <w:numFmt w:val="decimal"/>
      <w:lvlText w:val="%1)"/>
      <w:lvlJc w:val="left"/>
      <w:pPr>
        <w:ind w:left="720" w:hanging="360"/>
      </w:pPr>
      <w:rPr>
        <w:rFonts w:hint="default"/>
        <w:b w:val="0"/>
        <w:i w:val="0"/>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7" w15:restartNumberingAfterBreak="0">
    <w:nsid w:val="681B10EA"/>
    <w:multiLevelType w:val="hybridMultilevel"/>
    <w:tmpl w:val="05D40B94"/>
    <w:lvl w:ilvl="0" w:tplc="B414F672">
      <w:start w:val="1"/>
      <w:numFmt w:val="decimal"/>
      <w:lvlText w:val="%1)"/>
      <w:lvlJc w:val="left"/>
      <w:pPr>
        <w:ind w:left="720" w:hanging="360"/>
      </w:pPr>
      <w:rPr>
        <w:rFonts w:hint="default"/>
        <w:b w:val="0"/>
        <w:i w:val="0"/>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8" w15:restartNumberingAfterBreak="0">
    <w:nsid w:val="6E3D56E5"/>
    <w:multiLevelType w:val="hybridMultilevel"/>
    <w:tmpl w:val="A06CDD58"/>
    <w:lvl w:ilvl="0" w:tplc="B414F672">
      <w:start w:val="1"/>
      <w:numFmt w:val="decimal"/>
      <w:lvlText w:val="%1)"/>
      <w:lvlJc w:val="left"/>
      <w:pPr>
        <w:ind w:left="750" w:hanging="360"/>
      </w:pPr>
      <w:rPr>
        <w:rFonts w:hint="default"/>
        <w:b w:val="0"/>
        <w:i w:val="0"/>
        <w:color w:val="auto"/>
      </w:rPr>
    </w:lvl>
    <w:lvl w:ilvl="1" w:tplc="04150019" w:tentative="1">
      <w:start w:val="1"/>
      <w:numFmt w:val="lowerLetter"/>
      <w:lvlText w:val="%2."/>
      <w:lvlJc w:val="left"/>
      <w:pPr>
        <w:ind w:left="1470" w:hanging="360"/>
      </w:pPr>
    </w:lvl>
    <w:lvl w:ilvl="2" w:tplc="0415001B" w:tentative="1">
      <w:start w:val="1"/>
      <w:numFmt w:val="lowerRoman"/>
      <w:lvlText w:val="%3."/>
      <w:lvlJc w:val="right"/>
      <w:pPr>
        <w:ind w:left="2190" w:hanging="180"/>
      </w:pPr>
    </w:lvl>
    <w:lvl w:ilvl="3" w:tplc="0415000F" w:tentative="1">
      <w:start w:val="1"/>
      <w:numFmt w:val="decimal"/>
      <w:lvlText w:val="%4."/>
      <w:lvlJc w:val="left"/>
      <w:pPr>
        <w:ind w:left="2910" w:hanging="360"/>
      </w:pPr>
    </w:lvl>
    <w:lvl w:ilvl="4" w:tplc="04150019" w:tentative="1">
      <w:start w:val="1"/>
      <w:numFmt w:val="lowerLetter"/>
      <w:lvlText w:val="%5."/>
      <w:lvlJc w:val="left"/>
      <w:pPr>
        <w:ind w:left="3630" w:hanging="360"/>
      </w:pPr>
    </w:lvl>
    <w:lvl w:ilvl="5" w:tplc="0415001B" w:tentative="1">
      <w:start w:val="1"/>
      <w:numFmt w:val="lowerRoman"/>
      <w:lvlText w:val="%6."/>
      <w:lvlJc w:val="right"/>
      <w:pPr>
        <w:ind w:left="4350" w:hanging="180"/>
      </w:pPr>
    </w:lvl>
    <w:lvl w:ilvl="6" w:tplc="0415000F" w:tentative="1">
      <w:start w:val="1"/>
      <w:numFmt w:val="decimal"/>
      <w:lvlText w:val="%7."/>
      <w:lvlJc w:val="left"/>
      <w:pPr>
        <w:ind w:left="5070" w:hanging="360"/>
      </w:pPr>
    </w:lvl>
    <w:lvl w:ilvl="7" w:tplc="04150019" w:tentative="1">
      <w:start w:val="1"/>
      <w:numFmt w:val="lowerLetter"/>
      <w:lvlText w:val="%8."/>
      <w:lvlJc w:val="left"/>
      <w:pPr>
        <w:ind w:left="5790" w:hanging="360"/>
      </w:pPr>
    </w:lvl>
    <w:lvl w:ilvl="8" w:tplc="0415001B" w:tentative="1">
      <w:start w:val="1"/>
      <w:numFmt w:val="lowerRoman"/>
      <w:lvlText w:val="%9."/>
      <w:lvlJc w:val="right"/>
      <w:pPr>
        <w:ind w:left="6510" w:hanging="180"/>
      </w:pPr>
    </w:lvl>
  </w:abstractNum>
  <w:abstractNum w:abstractNumId="29" w15:restartNumberingAfterBreak="0">
    <w:nsid w:val="6F1A03F7"/>
    <w:multiLevelType w:val="hybridMultilevel"/>
    <w:tmpl w:val="E7E24B96"/>
    <w:lvl w:ilvl="0" w:tplc="47B45804">
      <w:start w:val="1"/>
      <w:numFmt w:val="lowerLetter"/>
      <w:lvlText w:val="%1)"/>
      <w:lvlJc w:val="left"/>
      <w:pPr>
        <w:ind w:left="1070" w:hanging="71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0" w15:restartNumberingAfterBreak="0">
    <w:nsid w:val="77500B7F"/>
    <w:multiLevelType w:val="hybridMultilevel"/>
    <w:tmpl w:val="FCC47AFE"/>
    <w:lvl w:ilvl="0" w:tplc="0415000F">
      <w:start w:val="1"/>
      <w:numFmt w:val="decimal"/>
      <w:lvlText w:val="%1."/>
      <w:lvlJc w:val="left"/>
      <w:pPr>
        <w:ind w:left="720" w:hanging="360"/>
      </w:pPr>
      <w:rPr>
        <w:rFonts w:hint="default"/>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16cid:durableId="409084703">
    <w:abstractNumId w:val="10"/>
  </w:num>
  <w:num w:numId="2" w16cid:durableId="871961392">
    <w:abstractNumId w:val="2"/>
  </w:num>
  <w:num w:numId="3" w16cid:durableId="368847390">
    <w:abstractNumId w:val="30"/>
  </w:num>
  <w:num w:numId="4" w16cid:durableId="773860797">
    <w:abstractNumId w:val="20"/>
  </w:num>
  <w:num w:numId="5" w16cid:durableId="1471821680">
    <w:abstractNumId w:val="13"/>
  </w:num>
  <w:num w:numId="6" w16cid:durableId="939096184">
    <w:abstractNumId w:val="16"/>
  </w:num>
  <w:num w:numId="7" w16cid:durableId="1625958768">
    <w:abstractNumId w:val="18"/>
  </w:num>
  <w:num w:numId="8" w16cid:durableId="375083919">
    <w:abstractNumId w:val="0"/>
  </w:num>
  <w:num w:numId="9" w16cid:durableId="1663318268">
    <w:abstractNumId w:val="9"/>
  </w:num>
  <w:num w:numId="10" w16cid:durableId="130444416">
    <w:abstractNumId w:val="12"/>
  </w:num>
  <w:num w:numId="11" w16cid:durableId="718628879">
    <w:abstractNumId w:val="23"/>
  </w:num>
  <w:num w:numId="12" w16cid:durableId="349332437">
    <w:abstractNumId w:val="3"/>
  </w:num>
  <w:num w:numId="13" w16cid:durableId="200367976">
    <w:abstractNumId w:val="22"/>
  </w:num>
  <w:num w:numId="14" w16cid:durableId="224415426">
    <w:abstractNumId w:val="11"/>
  </w:num>
  <w:num w:numId="15" w16cid:durableId="1526866206">
    <w:abstractNumId w:val="29"/>
  </w:num>
  <w:num w:numId="16" w16cid:durableId="950359752">
    <w:abstractNumId w:val="1"/>
  </w:num>
  <w:num w:numId="17" w16cid:durableId="1236165014">
    <w:abstractNumId w:val="19"/>
  </w:num>
  <w:num w:numId="18" w16cid:durableId="86538773">
    <w:abstractNumId w:val="14"/>
  </w:num>
  <w:num w:numId="19" w16cid:durableId="1548251253">
    <w:abstractNumId w:val="21"/>
  </w:num>
  <w:num w:numId="20" w16cid:durableId="752749708">
    <w:abstractNumId w:val="7"/>
  </w:num>
  <w:num w:numId="21" w16cid:durableId="1573196299">
    <w:abstractNumId w:val="4"/>
  </w:num>
  <w:num w:numId="22" w16cid:durableId="744034122">
    <w:abstractNumId w:val="8"/>
  </w:num>
  <w:num w:numId="23" w16cid:durableId="38015884">
    <w:abstractNumId w:val="6"/>
  </w:num>
  <w:num w:numId="24" w16cid:durableId="328021818">
    <w:abstractNumId w:val="25"/>
  </w:num>
  <w:num w:numId="25" w16cid:durableId="1767576619">
    <w:abstractNumId w:val="26"/>
  </w:num>
  <w:num w:numId="26" w16cid:durableId="721830404">
    <w:abstractNumId w:val="27"/>
  </w:num>
  <w:num w:numId="27" w16cid:durableId="1428773158">
    <w:abstractNumId w:val="15"/>
  </w:num>
  <w:num w:numId="28" w16cid:durableId="698972948">
    <w:abstractNumId w:val="28"/>
  </w:num>
  <w:num w:numId="29" w16cid:durableId="185216443">
    <w:abstractNumId w:val="5"/>
  </w:num>
  <w:num w:numId="30" w16cid:durableId="574167219">
    <w:abstractNumId w:val="17"/>
  </w:num>
  <w:num w:numId="31" w16cid:durableId="1818065727">
    <w:abstractNumId w:val="24"/>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60"/>
  <w:proofState w:spelling="clean"/>
  <w:attachedTemplate r:id="rId1"/>
  <w:defaultTabStop w:val="709"/>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A6CB1"/>
    <w:rsid w:val="00012A3E"/>
    <w:rsid w:val="00015D28"/>
    <w:rsid w:val="00016048"/>
    <w:rsid w:val="000169BD"/>
    <w:rsid w:val="0002058B"/>
    <w:rsid w:val="00025E04"/>
    <w:rsid w:val="00032432"/>
    <w:rsid w:val="000329CD"/>
    <w:rsid w:val="000348EF"/>
    <w:rsid w:val="00042433"/>
    <w:rsid w:val="00044605"/>
    <w:rsid w:val="00047502"/>
    <w:rsid w:val="000477B4"/>
    <w:rsid w:val="00050103"/>
    <w:rsid w:val="00050604"/>
    <w:rsid w:val="00053CA8"/>
    <w:rsid w:val="00062FD8"/>
    <w:rsid w:val="0006330C"/>
    <w:rsid w:val="00063B9E"/>
    <w:rsid w:val="000702B3"/>
    <w:rsid w:val="000710EC"/>
    <w:rsid w:val="00075F35"/>
    <w:rsid w:val="00077155"/>
    <w:rsid w:val="00077316"/>
    <w:rsid w:val="00085827"/>
    <w:rsid w:val="00090F7F"/>
    <w:rsid w:val="00091E7E"/>
    <w:rsid w:val="00092842"/>
    <w:rsid w:val="000952F1"/>
    <w:rsid w:val="000A198F"/>
    <w:rsid w:val="000A2D51"/>
    <w:rsid w:val="000A34FB"/>
    <w:rsid w:val="000A53C8"/>
    <w:rsid w:val="000A5813"/>
    <w:rsid w:val="000A590C"/>
    <w:rsid w:val="000B09F4"/>
    <w:rsid w:val="000B2AA7"/>
    <w:rsid w:val="000C2DFB"/>
    <w:rsid w:val="000D084A"/>
    <w:rsid w:val="000F53F3"/>
    <w:rsid w:val="001051AE"/>
    <w:rsid w:val="0011691C"/>
    <w:rsid w:val="00122643"/>
    <w:rsid w:val="0012538E"/>
    <w:rsid w:val="00130A37"/>
    <w:rsid w:val="00132623"/>
    <w:rsid w:val="00134705"/>
    <w:rsid w:val="0014029D"/>
    <w:rsid w:val="00143E95"/>
    <w:rsid w:val="001535C0"/>
    <w:rsid w:val="00153B7B"/>
    <w:rsid w:val="00154826"/>
    <w:rsid w:val="0015603C"/>
    <w:rsid w:val="00156951"/>
    <w:rsid w:val="00161E95"/>
    <w:rsid w:val="00163201"/>
    <w:rsid w:val="001657EB"/>
    <w:rsid w:val="00167B22"/>
    <w:rsid w:val="0017567B"/>
    <w:rsid w:val="00176403"/>
    <w:rsid w:val="00183536"/>
    <w:rsid w:val="0019354E"/>
    <w:rsid w:val="001A608C"/>
    <w:rsid w:val="001A70C4"/>
    <w:rsid w:val="001A7E1B"/>
    <w:rsid w:val="001B2D52"/>
    <w:rsid w:val="001C07C1"/>
    <w:rsid w:val="001C1C46"/>
    <w:rsid w:val="001C3BA6"/>
    <w:rsid w:val="001D1DBD"/>
    <w:rsid w:val="001D6805"/>
    <w:rsid w:val="001D764A"/>
    <w:rsid w:val="001F175B"/>
    <w:rsid w:val="001F70C8"/>
    <w:rsid w:val="00201AFD"/>
    <w:rsid w:val="00204216"/>
    <w:rsid w:val="002107CB"/>
    <w:rsid w:val="002145F5"/>
    <w:rsid w:val="00230681"/>
    <w:rsid w:val="00233429"/>
    <w:rsid w:val="002357C7"/>
    <w:rsid w:val="00235D45"/>
    <w:rsid w:val="00242A1D"/>
    <w:rsid w:val="00243F69"/>
    <w:rsid w:val="002461E7"/>
    <w:rsid w:val="002505F1"/>
    <w:rsid w:val="00257C2A"/>
    <w:rsid w:val="00265742"/>
    <w:rsid w:val="00271586"/>
    <w:rsid w:val="00272338"/>
    <w:rsid w:val="00276EAE"/>
    <w:rsid w:val="00280A87"/>
    <w:rsid w:val="0028480F"/>
    <w:rsid w:val="00287AC7"/>
    <w:rsid w:val="00287ADA"/>
    <w:rsid w:val="00296B8F"/>
    <w:rsid w:val="00296DC7"/>
    <w:rsid w:val="00297016"/>
    <w:rsid w:val="002A3319"/>
    <w:rsid w:val="002A6B38"/>
    <w:rsid w:val="002B101B"/>
    <w:rsid w:val="002B1542"/>
    <w:rsid w:val="002B16AE"/>
    <w:rsid w:val="002B26A8"/>
    <w:rsid w:val="002B41D2"/>
    <w:rsid w:val="002C08BF"/>
    <w:rsid w:val="002C19B9"/>
    <w:rsid w:val="002C233E"/>
    <w:rsid w:val="002C55EE"/>
    <w:rsid w:val="002C5AA0"/>
    <w:rsid w:val="002C5D81"/>
    <w:rsid w:val="002C7CD8"/>
    <w:rsid w:val="002D2710"/>
    <w:rsid w:val="002D35D0"/>
    <w:rsid w:val="002D5859"/>
    <w:rsid w:val="002E1006"/>
    <w:rsid w:val="002E1738"/>
    <w:rsid w:val="002E1B4C"/>
    <w:rsid w:val="002E1B70"/>
    <w:rsid w:val="002E2948"/>
    <w:rsid w:val="002E5A54"/>
    <w:rsid w:val="002E6D8F"/>
    <w:rsid w:val="002F26F8"/>
    <w:rsid w:val="002F4AA6"/>
    <w:rsid w:val="002F717A"/>
    <w:rsid w:val="003026AB"/>
    <w:rsid w:val="00303421"/>
    <w:rsid w:val="00305620"/>
    <w:rsid w:val="00306484"/>
    <w:rsid w:val="003172DD"/>
    <w:rsid w:val="0032268E"/>
    <w:rsid w:val="00323140"/>
    <w:rsid w:val="00324541"/>
    <w:rsid w:val="003268E5"/>
    <w:rsid w:val="003273BE"/>
    <w:rsid w:val="0033497E"/>
    <w:rsid w:val="0033500C"/>
    <w:rsid w:val="00341BA7"/>
    <w:rsid w:val="003426B1"/>
    <w:rsid w:val="00342BCC"/>
    <w:rsid w:val="0034321A"/>
    <w:rsid w:val="003436A6"/>
    <w:rsid w:val="00346FC1"/>
    <w:rsid w:val="00350384"/>
    <w:rsid w:val="003508D0"/>
    <w:rsid w:val="003527FB"/>
    <w:rsid w:val="00353FBC"/>
    <w:rsid w:val="00356BFD"/>
    <w:rsid w:val="00361B0F"/>
    <w:rsid w:val="003638BC"/>
    <w:rsid w:val="0038482D"/>
    <w:rsid w:val="00387E8F"/>
    <w:rsid w:val="003953E8"/>
    <w:rsid w:val="00396508"/>
    <w:rsid w:val="003A06F0"/>
    <w:rsid w:val="003A1C0A"/>
    <w:rsid w:val="003A3CE4"/>
    <w:rsid w:val="003A6857"/>
    <w:rsid w:val="003A7EC4"/>
    <w:rsid w:val="003B0B19"/>
    <w:rsid w:val="003B48DF"/>
    <w:rsid w:val="003B68DC"/>
    <w:rsid w:val="003C4688"/>
    <w:rsid w:val="003C646C"/>
    <w:rsid w:val="003C6BC1"/>
    <w:rsid w:val="003C7DDD"/>
    <w:rsid w:val="003D611D"/>
    <w:rsid w:val="003E5F06"/>
    <w:rsid w:val="003F1B65"/>
    <w:rsid w:val="003F3C13"/>
    <w:rsid w:val="003F4DCB"/>
    <w:rsid w:val="0041072C"/>
    <w:rsid w:val="004124EF"/>
    <w:rsid w:val="00414700"/>
    <w:rsid w:val="00420305"/>
    <w:rsid w:val="0043376A"/>
    <w:rsid w:val="00433C79"/>
    <w:rsid w:val="00443CA9"/>
    <w:rsid w:val="00454EFE"/>
    <w:rsid w:val="00464280"/>
    <w:rsid w:val="004679FA"/>
    <w:rsid w:val="00470683"/>
    <w:rsid w:val="00471929"/>
    <w:rsid w:val="00482EE8"/>
    <w:rsid w:val="00484FC0"/>
    <w:rsid w:val="00485129"/>
    <w:rsid w:val="00487ABC"/>
    <w:rsid w:val="00492D9F"/>
    <w:rsid w:val="00493D43"/>
    <w:rsid w:val="00495719"/>
    <w:rsid w:val="004A2A6D"/>
    <w:rsid w:val="004D0F02"/>
    <w:rsid w:val="004D4AFD"/>
    <w:rsid w:val="004D52A4"/>
    <w:rsid w:val="004D7961"/>
    <w:rsid w:val="004E6798"/>
    <w:rsid w:val="004E76BF"/>
    <w:rsid w:val="004F037A"/>
    <w:rsid w:val="004F3F46"/>
    <w:rsid w:val="004F4F1B"/>
    <w:rsid w:val="004F5F88"/>
    <w:rsid w:val="00502415"/>
    <w:rsid w:val="005070F0"/>
    <w:rsid w:val="00521930"/>
    <w:rsid w:val="005237F0"/>
    <w:rsid w:val="00527085"/>
    <w:rsid w:val="00534A8D"/>
    <w:rsid w:val="005372DD"/>
    <w:rsid w:val="0054058D"/>
    <w:rsid w:val="00542D99"/>
    <w:rsid w:val="00545335"/>
    <w:rsid w:val="00546455"/>
    <w:rsid w:val="00546BE6"/>
    <w:rsid w:val="00546DEE"/>
    <w:rsid w:val="00551143"/>
    <w:rsid w:val="005551D3"/>
    <w:rsid w:val="005556EA"/>
    <w:rsid w:val="0055613F"/>
    <w:rsid w:val="00556EBF"/>
    <w:rsid w:val="00567974"/>
    <w:rsid w:val="0057055F"/>
    <w:rsid w:val="00574A8A"/>
    <w:rsid w:val="00581503"/>
    <w:rsid w:val="00585F80"/>
    <w:rsid w:val="0059003E"/>
    <w:rsid w:val="00591CB1"/>
    <w:rsid w:val="005967DA"/>
    <w:rsid w:val="005A0773"/>
    <w:rsid w:val="005B4445"/>
    <w:rsid w:val="005B72BF"/>
    <w:rsid w:val="005C3E86"/>
    <w:rsid w:val="005C518F"/>
    <w:rsid w:val="005C534A"/>
    <w:rsid w:val="005D1962"/>
    <w:rsid w:val="005D52CD"/>
    <w:rsid w:val="005D768D"/>
    <w:rsid w:val="005E06DA"/>
    <w:rsid w:val="005E09D8"/>
    <w:rsid w:val="005E1DD5"/>
    <w:rsid w:val="005E7F55"/>
    <w:rsid w:val="005F3677"/>
    <w:rsid w:val="005F69EF"/>
    <w:rsid w:val="00603ED7"/>
    <w:rsid w:val="00606E96"/>
    <w:rsid w:val="006223A1"/>
    <w:rsid w:val="0062409F"/>
    <w:rsid w:val="0062731B"/>
    <w:rsid w:val="006311FF"/>
    <w:rsid w:val="0063234C"/>
    <w:rsid w:val="00633FB3"/>
    <w:rsid w:val="0063410D"/>
    <w:rsid w:val="00637568"/>
    <w:rsid w:val="00644574"/>
    <w:rsid w:val="00645141"/>
    <w:rsid w:val="00645BEE"/>
    <w:rsid w:val="006719DF"/>
    <w:rsid w:val="006771E9"/>
    <w:rsid w:val="006820E0"/>
    <w:rsid w:val="00686F17"/>
    <w:rsid w:val="00693F41"/>
    <w:rsid w:val="00694ED5"/>
    <w:rsid w:val="006A0831"/>
    <w:rsid w:val="006A4AB6"/>
    <w:rsid w:val="006B36A5"/>
    <w:rsid w:val="006B3880"/>
    <w:rsid w:val="006B7515"/>
    <w:rsid w:val="006C53E1"/>
    <w:rsid w:val="006D0E41"/>
    <w:rsid w:val="006D2E82"/>
    <w:rsid w:val="006D2FAA"/>
    <w:rsid w:val="006E36BC"/>
    <w:rsid w:val="006E5E69"/>
    <w:rsid w:val="006E60D7"/>
    <w:rsid w:val="006E6A81"/>
    <w:rsid w:val="006E7D38"/>
    <w:rsid w:val="006F3289"/>
    <w:rsid w:val="006F4265"/>
    <w:rsid w:val="006F66F6"/>
    <w:rsid w:val="0070142F"/>
    <w:rsid w:val="007018DA"/>
    <w:rsid w:val="007023D5"/>
    <w:rsid w:val="00712A6D"/>
    <w:rsid w:val="007211DC"/>
    <w:rsid w:val="007271CD"/>
    <w:rsid w:val="007271FA"/>
    <w:rsid w:val="00730DC3"/>
    <w:rsid w:val="007333EB"/>
    <w:rsid w:val="0073450C"/>
    <w:rsid w:val="00734527"/>
    <w:rsid w:val="00744C38"/>
    <w:rsid w:val="0075263E"/>
    <w:rsid w:val="00752C9E"/>
    <w:rsid w:val="007571A4"/>
    <w:rsid w:val="00760BE9"/>
    <w:rsid w:val="00763C4D"/>
    <w:rsid w:val="007706E1"/>
    <w:rsid w:val="00776A9B"/>
    <w:rsid w:val="00782919"/>
    <w:rsid w:val="00791B19"/>
    <w:rsid w:val="0079581E"/>
    <w:rsid w:val="00797F69"/>
    <w:rsid w:val="007A01A3"/>
    <w:rsid w:val="007A0EE0"/>
    <w:rsid w:val="007A4DE9"/>
    <w:rsid w:val="007A6A6E"/>
    <w:rsid w:val="007A6DF7"/>
    <w:rsid w:val="007B25AE"/>
    <w:rsid w:val="007B55FA"/>
    <w:rsid w:val="007B7F39"/>
    <w:rsid w:val="007C0BE1"/>
    <w:rsid w:val="007C16CA"/>
    <w:rsid w:val="007C287C"/>
    <w:rsid w:val="007C464A"/>
    <w:rsid w:val="007C7ECE"/>
    <w:rsid w:val="007D1BC5"/>
    <w:rsid w:val="007D1C8E"/>
    <w:rsid w:val="007D263E"/>
    <w:rsid w:val="007E008B"/>
    <w:rsid w:val="007E1D48"/>
    <w:rsid w:val="007E2C1D"/>
    <w:rsid w:val="007E2F73"/>
    <w:rsid w:val="007E3988"/>
    <w:rsid w:val="007E4207"/>
    <w:rsid w:val="007E4542"/>
    <w:rsid w:val="007E4D38"/>
    <w:rsid w:val="007E6C60"/>
    <w:rsid w:val="007F101A"/>
    <w:rsid w:val="007F1420"/>
    <w:rsid w:val="007F521A"/>
    <w:rsid w:val="007F525A"/>
    <w:rsid w:val="007F58CF"/>
    <w:rsid w:val="007F5AEF"/>
    <w:rsid w:val="0080060F"/>
    <w:rsid w:val="00804B80"/>
    <w:rsid w:val="00805A74"/>
    <w:rsid w:val="00807738"/>
    <w:rsid w:val="00811F0F"/>
    <w:rsid w:val="0081203E"/>
    <w:rsid w:val="008145F8"/>
    <w:rsid w:val="00814DC8"/>
    <w:rsid w:val="0081536A"/>
    <w:rsid w:val="008202B0"/>
    <w:rsid w:val="0082546A"/>
    <w:rsid w:val="008259E2"/>
    <w:rsid w:val="00825AE5"/>
    <w:rsid w:val="00826613"/>
    <w:rsid w:val="00840DFC"/>
    <w:rsid w:val="008439CA"/>
    <w:rsid w:val="00843C6D"/>
    <w:rsid w:val="00846E2E"/>
    <w:rsid w:val="00850167"/>
    <w:rsid w:val="00852BEB"/>
    <w:rsid w:val="008575B4"/>
    <w:rsid w:val="00861B07"/>
    <w:rsid w:val="0086478A"/>
    <w:rsid w:val="00866193"/>
    <w:rsid w:val="00874FD7"/>
    <w:rsid w:val="00894D9E"/>
    <w:rsid w:val="00895CC1"/>
    <w:rsid w:val="008A0D1D"/>
    <w:rsid w:val="008A1347"/>
    <w:rsid w:val="008A678C"/>
    <w:rsid w:val="008A745B"/>
    <w:rsid w:val="008B08DA"/>
    <w:rsid w:val="008B3463"/>
    <w:rsid w:val="008B6C7D"/>
    <w:rsid w:val="008C0DD2"/>
    <w:rsid w:val="008C39CF"/>
    <w:rsid w:val="008C3EC9"/>
    <w:rsid w:val="008C6298"/>
    <w:rsid w:val="008C7116"/>
    <w:rsid w:val="008C714D"/>
    <w:rsid w:val="008D071E"/>
    <w:rsid w:val="008D0E70"/>
    <w:rsid w:val="008D1DA6"/>
    <w:rsid w:val="008D3197"/>
    <w:rsid w:val="008E66BE"/>
    <w:rsid w:val="008E73D4"/>
    <w:rsid w:val="008F09E6"/>
    <w:rsid w:val="008F22F1"/>
    <w:rsid w:val="008F6C6E"/>
    <w:rsid w:val="00900AEA"/>
    <w:rsid w:val="00900B3E"/>
    <w:rsid w:val="00901230"/>
    <w:rsid w:val="00906CE6"/>
    <w:rsid w:val="009154CF"/>
    <w:rsid w:val="00916EA9"/>
    <w:rsid w:val="009201CA"/>
    <w:rsid w:val="009237E6"/>
    <w:rsid w:val="009240D5"/>
    <w:rsid w:val="0092417A"/>
    <w:rsid w:val="009244C9"/>
    <w:rsid w:val="00924A02"/>
    <w:rsid w:val="0092652F"/>
    <w:rsid w:val="009269D2"/>
    <w:rsid w:val="009309F7"/>
    <w:rsid w:val="00935369"/>
    <w:rsid w:val="00943B1A"/>
    <w:rsid w:val="00945190"/>
    <w:rsid w:val="0094526F"/>
    <w:rsid w:val="00946765"/>
    <w:rsid w:val="009476D1"/>
    <w:rsid w:val="00955E75"/>
    <w:rsid w:val="00961664"/>
    <w:rsid w:val="00967697"/>
    <w:rsid w:val="00971A7E"/>
    <w:rsid w:val="00972B3C"/>
    <w:rsid w:val="00976049"/>
    <w:rsid w:val="009952EB"/>
    <w:rsid w:val="00995420"/>
    <w:rsid w:val="009A2FE8"/>
    <w:rsid w:val="009A4861"/>
    <w:rsid w:val="009A555D"/>
    <w:rsid w:val="009B2494"/>
    <w:rsid w:val="009B2BEC"/>
    <w:rsid w:val="009C3313"/>
    <w:rsid w:val="009D024A"/>
    <w:rsid w:val="009E1512"/>
    <w:rsid w:val="009E3A01"/>
    <w:rsid w:val="009E5991"/>
    <w:rsid w:val="009F4F61"/>
    <w:rsid w:val="009F78F2"/>
    <w:rsid w:val="00A02DCF"/>
    <w:rsid w:val="00A034DB"/>
    <w:rsid w:val="00A03796"/>
    <w:rsid w:val="00A07D85"/>
    <w:rsid w:val="00A14549"/>
    <w:rsid w:val="00A15381"/>
    <w:rsid w:val="00A206AD"/>
    <w:rsid w:val="00A23326"/>
    <w:rsid w:val="00A24328"/>
    <w:rsid w:val="00A316E8"/>
    <w:rsid w:val="00A31982"/>
    <w:rsid w:val="00A33C97"/>
    <w:rsid w:val="00A33D18"/>
    <w:rsid w:val="00A41408"/>
    <w:rsid w:val="00A43ED4"/>
    <w:rsid w:val="00A45B62"/>
    <w:rsid w:val="00A465D0"/>
    <w:rsid w:val="00A46D99"/>
    <w:rsid w:val="00A55B3A"/>
    <w:rsid w:val="00A57250"/>
    <w:rsid w:val="00A65B62"/>
    <w:rsid w:val="00A66EFC"/>
    <w:rsid w:val="00A740E7"/>
    <w:rsid w:val="00A82C0D"/>
    <w:rsid w:val="00A85C5C"/>
    <w:rsid w:val="00A900C9"/>
    <w:rsid w:val="00A93943"/>
    <w:rsid w:val="00A94D81"/>
    <w:rsid w:val="00AA005D"/>
    <w:rsid w:val="00AA08B4"/>
    <w:rsid w:val="00AA1218"/>
    <w:rsid w:val="00AA1C80"/>
    <w:rsid w:val="00AB0336"/>
    <w:rsid w:val="00AB0562"/>
    <w:rsid w:val="00AB14BE"/>
    <w:rsid w:val="00AB4A3A"/>
    <w:rsid w:val="00AB4ACB"/>
    <w:rsid w:val="00AB71C9"/>
    <w:rsid w:val="00AC0E8E"/>
    <w:rsid w:val="00AC1539"/>
    <w:rsid w:val="00AC2B39"/>
    <w:rsid w:val="00AC41A8"/>
    <w:rsid w:val="00AC54B0"/>
    <w:rsid w:val="00AC6182"/>
    <w:rsid w:val="00AC64CD"/>
    <w:rsid w:val="00AC7BDC"/>
    <w:rsid w:val="00AD2C2E"/>
    <w:rsid w:val="00AD4482"/>
    <w:rsid w:val="00AD482C"/>
    <w:rsid w:val="00AD5BAA"/>
    <w:rsid w:val="00AE259D"/>
    <w:rsid w:val="00B028AF"/>
    <w:rsid w:val="00B04DF2"/>
    <w:rsid w:val="00B100C0"/>
    <w:rsid w:val="00B161A0"/>
    <w:rsid w:val="00B21949"/>
    <w:rsid w:val="00B222AD"/>
    <w:rsid w:val="00B26DD7"/>
    <w:rsid w:val="00B26F75"/>
    <w:rsid w:val="00B32024"/>
    <w:rsid w:val="00B402D7"/>
    <w:rsid w:val="00B551E3"/>
    <w:rsid w:val="00B56793"/>
    <w:rsid w:val="00B62BF0"/>
    <w:rsid w:val="00B62F7A"/>
    <w:rsid w:val="00B63DA2"/>
    <w:rsid w:val="00B64B75"/>
    <w:rsid w:val="00B66B2F"/>
    <w:rsid w:val="00B67A3D"/>
    <w:rsid w:val="00B71470"/>
    <w:rsid w:val="00B723BF"/>
    <w:rsid w:val="00B80779"/>
    <w:rsid w:val="00B8537F"/>
    <w:rsid w:val="00B8654A"/>
    <w:rsid w:val="00B875AD"/>
    <w:rsid w:val="00B90A5A"/>
    <w:rsid w:val="00B90E2A"/>
    <w:rsid w:val="00B954AE"/>
    <w:rsid w:val="00B973E2"/>
    <w:rsid w:val="00BB4378"/>
    <w:rsid w:val="00BB73B0"/>
    <w:rsid w:val="00BC0C40"/>
    <w:rsid w:val="00BC2536"/>
    <w:rsid w:val="00BC2C63"/>
    <w:rsid w:val="00BC5116"/>
    <w:rsid w:val="00BD2ABD"/>
    <w:rsid w:val="00BD2BDD"/>
    <w:rsid w:val="00BE1323"/>
    <w:rsid w:val="00BF0CED"/>
    <w:rsid w:val="00C00F54"/>
    <w:rsid w:val="00C0219E"/>
    <w:rsid w:val="00C0637A"/>
    <w:rsid w:val="00C10978"/>
    <w:rsid w:val="00C11D59"/>
    <w:rsid w:val="00C12422"/>
    <w:rsid w:val="00C12F54"/>
    <w:rsid w:val="00C1599D"/>
    <w:rsid w:val="00C172D1"/>
    <w:rsid w:val="00C24796"/>
    <w:rsid w:val="00C27781"/>
    <w:rsid w:val="00C44851"/>
    <w:rsid w:val="00C51CC1"/>
    <w:rsid w:val="00C534DF"/>
    <w:rsid w:val="00C553F6"/>
    <w:rsid w:val="00C6037D"/>
    <w:rsid w:val="00C60F01"/>
    <w:rsid w:val="00C64D37"/>
    <w:rsid w:val="00C711B1"/>
    <w:rsid w:val="00C72B8F"/>
    <w:rsid w:val="00C75635"/>
    <w:rsid w:val="00C7602C"/>
    <w:rsid w:val="00C778D0"/>
    <w:rsid w:val="00C94F05"/>
    <w:rsid w:val="00C95535"/>
    <w:rsid w:val="00CB2601"/>
    <w:rsid w:val="00CB271C"/>
    <w:rsid w:val="00CB2AE5"/>
    <w:rsid w:val="00CB7BE8"/>
    <w:rsid w:val="00CC00B2"/>
    <w:rsid w:val="00CC1465"/>
    <w:rsid w:val="00CC2C6F"/>
    <w:rsid w:val="00CE003A"/>
    <w:rsid w:val="00CE4458"/>
    <w:rsid w:val="00CE4A7D"/>
    <w:rsid w:val="00CF1EAA"/>
    <w:rsid w:val="00CF2C83"/>
    <w:rsid w:val="00CF571A"/>
    <w:rsid w:val="00CF63AE"/>
    <w:rsid w:val="00D01FA7"/>
    <w:rsid w:val="00D06E6F"/>
    <w:rsid w:val="00D11AFD"/>
    <w:rsid w:val="00D1584A"/>
    <w:rsid w:val="00D20B78"/>
    <w:rsid w:val="00D24EF5"/>
    <w:rsid w:val="00D26C8D"/>
    <w:rsid w:val="00D341E5"/>
    <w:rsid w:val="00D35EA1"/>
    <w:rsid w:val="00D37A80"/>
    <w:rsid w:val="00D42CFB"/>
    <w:rsid w:val="00D435F5"/>
    <w:rsid w:val="00D44CF7"/>
    <w:rsid w:val="00D526F6"/>
    <w:rsid w:val="00D52C0F"/>
    <w:rsid w:val="00D542D9"/>
    <w:rsid w:val="00D6221F"/>
    <w:rsid w:val="00D62C55"/>
    <w:rsid w:val="00D6570A"/>
    <w:rsid w:val="00D670F3"/>
    <w:rsid w:val="00D82043"/>
    <w:rsid w:val="00D827BA"/>
    <w:rsid w:val="00D8350D"/>
    <w:rsid w:val="00D866CE"/>
    <w:rsid w:val="00D9013D"/>
    <w:rsid w:val="00D9647D"/>
    <w:rsid w:val="00DA462F"/>
    <w:rsid w:val="00DA4AE4"/>
    <w:rsid w:val="00DA58E6"/>
    <w:rsid w:val="00DA6580"/>
    <w:rsid w:val="00DA7131"/>
    <w:rsid w:val="00DA7C6B"/>
    <w:rsid w:val="00DC146F"/>
    <w:rsid w:val="00DC1E70"/>
    <w:rsid w:val="00DC5307"/>
    <w:rsid w:val="00DC5425"/>
    <w:rsid w:val="00DD302F"/>
    <w:rsid w:val="00DD5B4F"/>
    <w:rsid w:val="00DE2A3B"/>
    <w:rsid w:val="00DE74F9"/>
    <w:rsid w:val="00DF0878"/>
    <w:rsid w:val="00DF588C"/>
    <w:rsid w:val="00E0041A"/>
    <w:rsid w:val="00E01178"/>
    <w:rsid w:val="00E0247E"/>
    <w:rsid w:val="00E025B3"/>
    <w:rsid w:val="00E24151"/>
    <w:rsid w:val="00E261C3"/>
    <w:rsid w:val="00E26D2E"/>
    <w:rsid w:val="00E26DBF"/>
    <w:rsid w:val="00E2757E"/>
    <w:rsid w:val="00E302A6"/>
    <w:rsid w:val="00E32D05"/>
    <w:rsid w:val="00E32E87"/>
    <w:rsid w:val="00E441DC"/>
    <w:rsid w:val="00E45885"/>
    <w:rsid w:val="00E4776B"/>
    <w:rsid w:val="00E50856"/>
    <w:rsid w:val="00E51D60"/>
    <w:rsid w:val="00E520D7"/>
    <w:rsid w:val="00E53619"/>
    <w:rsid w:val="00E53B5D"/>
    <w:rsid w:val="00E60A5C"/>
    <w:rsid w:val="00E70306"/>
    <w:rsid w:val="00E74410"/>
    <w:rsid w:val="00E80378"/>
    <w:rsid w:val="00E94D89"/>
    <w:rsid w:val="00EA46F8"/>
    <w:rsid w:val="00EA5593"/>
    <w:rsid w:val="00EA5BC9"/>
    <w:rsid w:val="00EB085B"/>
    <w:rsid w:val="00EB432A"/>
    <w:rsid w:val="00EC323C"/>
    <w:rsid w:val="00EC4DFA"/>
    <w:rsid w:val="00EC5246"/>
    <w:rsid w:val="00EC71AC"/>
    <w:rsid w:val="00EC74B2"/>
    <w:rsid w:val="00EE0024"/>
    <w:rsid w:val="00EE0553"/>
    <w:rsid w:val="00EE0B8F"/>
    <w:rsid w:val="00EE2184"/>
    <w:rsid w:val="00EF0C75"/>
    <w:rsid w:val="00EF6A6E"/>
    <w:rsid w:val="00F016BA"/>
    <w:rsid w:val="00F01963"/>
    <w:rsid w:val="00F03D7B"/>
    <w:rsid w:val="00F1530C"/>
    <w:rsid w:val="00F1710E"/>
    <w:rsid w:val="00F21BFA"/>
    <w:rsid w:val="00F252EA"/>
    <w:rsid w:val="00F27AEF"/>
    <w:rsid w:val="00F30133"/>
    <w:rsid w:val="00F34BDA"/>
    <w:rsid w:val="00F37E10"/>
    <w:rsid w:val="00F431E1"/>
    <w:rsid w:val="00F43CA8"/>
    <w:rsid w:val="00F460D4"/>
    <w:rsid w:val="00F60BE6"/>
    <w:rsid w:val="00F62B63"/>
    <w:rsid w:val="00F71283"/>
    <w:rsid w:val="00F76F19"/>
    <w:rsid w:val="00F84D22"/>
    <w:rsid w:val="00F864BC"/>
    <w:rsid w:val="00FA1C80"/>
    <w:rsid w:val="00FA6CB1"/>
    <w:rsid w:val="00FB01C6"/>
    <w:rsid w:val="00FB52BE"/>
    <w:rsid w:val="00FB60B2"/>
    <w:rsid w:val="00FB6178"/>
    <w:rsid w:val="00FB6414"/>
    <w:rsid w:val="00FB79AD"/>
    <w:rsid w:val="00FB7B04"/>
    <w:rsid w:val="00FC583B"/>
    <w:rsid w:val="00FC688C"/>
    <w:rsid w:val="00FC707C"/>
    <w:rsid w:val="00FD7B49"/>
    <w:rsid w:val="00FE39F7"/>
    <w:rsid w:val="00FF5368"/>
    <w:rsid w:val="00FF7C75"/>
    <w:rsid w:val="0C2875CD"/>
    <w:rsid w:val="0E583B2D"/>
    <w:rsid w:val="151591EE"/>
    <w:rsid w:val="1916B7C9"/>
    <w:rsid w:val="280EDB8B"/>
    <w:rsid w:val="299B9B75"/>
    <w:rsid w:val="2DDCA020"/>
    <w:rsid w:val="31EB7C1A"/>
    <w:rsid w:val="32AE7399"/>
    <w:rsid w:val="3AFDC894"/>
    <w:rsid w:val="3C4B2C7F"/>
    <w:rsid w:val="41296CCB"/>
    <w:rsid w:val="42E2D7AD"/>
    <w:rsid w:val="4A688B01"/>
    <w:rsid w:val="58A44A72"/>
    <w:rsid w:val="5A401AD3"/>
    <w:rsid w:val="64BAF43A"/>
    <w:rsid w:val="6897103C"/>
    <w:rsid w:val="695556AC"/>
    <w:rsid w:val="696688BB"/>
    <w:rsid w:val="6BF9FC84"/>
    <w:rsid w:val="7587B66D"/>
    <w:rsid w:val="77E34530"/>
    <w:rsid w:val="7B2AE25B"/>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069D713"/>
  <w15:docId w15:val="{F577610C-C104-4A34-9933-260542C97A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imes New Roman" w:hAnsi="Calibri" w:cs="Times New Roman"/>
        <w:lang w:val="pl-PL" w:eastAsia="pl-P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9E1512"/>
    <w:pPr>
      <w:spacing w:after="200" w:line="276" w:lineRule="auto"/>
    </w:pPr>
    <w:rPr>
      <w:sz w:val="22"/>
      <w:szCs w:val="22"/>
      <w:lang w:eastAsia="en-US"/>
    </w:rPr>
  </w:style>
  <w:style w:type="paragraph" w:styleId="Nagwek1">
    <w:name w:val="heading 1"/>
    <w:basedOn w:val="Normalny"/>
    <w:next w:val="Normalny"/>
    <w:link w:val="Nagwek1Znak"/>
    <w:uiPriority w:val="9"/>
    <w:qFormat/>
    <w:rsid w:val="00176403"/>
    <w:pPr>
      <w:spacing w:before="360" w:after="120"/>
      <w:contextualSpacing/>
      <w:jc w:val="center"/>
      <w:outlineLvl w:val="0"/>
    </w:pPr>
    <w:rPr>
      <w:b/>
      <w:bCs/>
      <w:sz w:val="36"/>
      <w:szCs w:val="36"/>
    </w:rPr>
  </w:style>
  <w:style w:type="paragraph" w:styleId="Nagwek2">
    <w:name w:val="heading 2"/>
    <w:basedOn w:val="Normalny"/>
    <w:next w:val="Normalny"/>
    <w:link w:val="Nagwek2Znak"/>
    <w:uiPriority w:val="9"/>
    <w:unhideWhenUsed/>
    <w:qFormat/>
    <w:rsid w:val="00C10978"/>
    <w:pPr>
      <w:numPr>
        <w:numId w:val="13"/>
      </w:numPr>
      <w:spacing w:before="240" w:after="120"/>
      <w:ind w:left="425" w:hanging="425"/>
      <w:outlineLvl w:val="1"/>
    </w:pPr>
    <w:rPr>
      <w:b/>
      <w:bCs/>
      <w:sz w:val="32"/>
      <w:szCs w:val="32"/>
    </w:rPr>
  </w:style>
  <w:style w:type="paragraph" w:styleId="Nagwek3">
    <w:name w:val="heading 3"/>
    <w:basedOn w:val="Normalny"/>
    <w:next w:val="Normalny"/>
    <w:link w:val="Nagwek3Znak"/>
    <w:uiPriority w:val="9"/>
    <w:unhideWhenUsed/>
    <w:qFormat/>
    <w:rsid w:val="00176403"/>
    <w:pPr>
      <w:spacing w:before="240" w:after="120"/>
      <w:outlineLvl w:val="2"/>
    </w:pPr>
    <w:rPr>
      <w:rFonts w:eastAsia="Calibri" w:cs="Calibri"/>
      <w:b/>
      <w:bCs/>
      <w:sz w:val="32"/>
      <w:szCs w:val="32"/>
    </w:rPr>
  </w:style>
  <w:style w:type="paragraph" w:styleId="Nagwek4">
    <w:name w:val="heading 4"/>
    <w:basedOn w:val="Normalny"/>
    <w:next w:val="Normalny"/>
    <w:link w:val="Nagwek4Znak"/>
    <w:uiPriority w:val="9"/>
    <w:unhideWhenUsed/>
    <w:qFormat/>
    <w:rsid w:val="0094526F"/>
    <w:pPr>
      <w:spacing w:before="200" w:after="0"/>
      <w:outlineLvl w:val="3"/>
    </w:pPr>
    <w:rPr>
      <w:b/>
      <w:bCs/>
    </w:rPr>
  </w:style>
  <w:style w:type="paragraph" w:styleId="Nagwek5">
    <w:name w:val="heading 5"/>
    <w:basedOn w:val="Normalny"/>
    <w:next w:val="Normalny"/>
    <w:link w:val="Nagwek5Znak"/>
    <w:uiPriority w:val="9"/>
    <w:unhideWhenUsed/>
    <w:qFormat/>
    <w:rsid w:val="00946765"/>
    <w:pPr>
      <w:spacing w:before="200" w:after="0"/>
      <w:outlineLvl w:val="4"/>
    </w:pPr>
    <w:rPr>
      <w:b/>
      <w:bCs/>
      <w:color w:val="003882"/>
    </w:rPr>
  </w:style>
  <w:style w:type="paragraph" w:styleId="Nagwek6">
    <w:name w:val="heading 6"/>
    <w:basedOn w:val="Normalny"/>
    <w:next w:val="Normalny"/>
    <w:link w:val="Nagwek6Znak"/>
    <w:autoRedefine/>
    <w:uiPriority w:val="9"/>
    <w:unhideWhenUsed/>
    <w:qFormat/>
    <w:rsid w:val="00946765"/>
    <w:pPr>
      <w:spacing w:after="0" w:line="271" w:lineRule="auto"/>
      <w:outlineLvl w:val="5"/>
    </w:pPr>
    <w:rPr>
      <w:b/>
      <w:bCs/>
      <w:i/>
      <w:iCs/>
      <w:color w:val="003882"/>
    </w:rPr>
  </w:style>
  <w:style w:type="paragraph" w:styleId="Nagwek7">
    <w:name w:val="heading 7"/>
    <w:basedOn w:val="Normalny"/>
    <w:next w:val="Normalny"/>
    <w:link w:val="Nagwek7Znak"/>
    <w:uiPriority w:val="9"/>
    <w:unhideWhenUsed/>
    <w:qFormat/>
    <w:rsid w:val="00946765"/>
    <w:pPr>
      <w:spacing w:after="0"/>
      <w:outlineLvl w:val="6"/>
    </w:pPr>
    <w:rPr>
      <w:i/>
      <w:iCs/>
    </w:rPr>
  </w:style>
  <w:style w:type="paragraph" w:styleId="Nagwek8">
    <w:name w:val="heading 8"/>
    <w:basedOn w:val="Normalny"/>
    <w:next w:val="Normalny"/>
    <w:link w:val="Nagwek8Znak"/>
    <w:uiPriority w:val="9"/>
    <w:unhideWhenUsed/>
    <w:qFormat/>
    <w:rsid w:val="00946765"/>
    <w:pPr>
      <w:spacing w:after="0"/>
      <w:outlineLvl w:val="7"/>
    </w:pPr>
    <w:rPr>
      <w:sz w:val="20"/>
      <w:szCs w:val="20"/>
    </w:rPr>
  </w:style>
  <w:style w:type="paragraph" w:styleId="Nagwek9">
    <w:name w:val="heading 9"/>
    <w:basedOn w:val="Normalny"/>
    <w:next w:val="Normalny"/>
    <w:link w:val="Nagwek9Znak"/>
    <w:uiPriority w:val="9"/>
    <w:unhideWhenUsed/>
    <w:qFormat/>
    <w:rsid w:val="00946765"/>
    <w:pPr>
      <w:spacing w:after="0"/>
      <w:outlineLvl w:val="8"/>
    </w:pPr>
    <w:rPr>
      <w:i/>
      <w:iCs/>
      <w:spacing w:val="5"/>
      <w:sz w:val="20"/>
      <w:szCs w:val="20"/>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agwek">
    <w:name w:val="header"/>
    <w:basedOn w:val="Normalny"/>
    <w:pPr>
      <w:tabs>
        <w:tab w:val="center" w:pos="4536"/>
        <w:tab w:val="right" w:pos="9072"/>
      </w:tabs>
      <w:suppressAutoHyphens/>
      <w:spacing w:after="0" w:line="240" w:lineRule="auto"/>
    </w:pPr>
  </w:style>
  <w:style w:type="character" w:customStyle="1" w:styleId="NagwekZnak">
    <w:name w:val="Nagłówek Znak"/>
    <w:basedOn w:val="Domylnaczcionkaakapitu"/>
  </w:style>
  <w:style w:type="paragraph" w:styleId="Stopka">
    <w:name w:val="footer"/>
    <w:basedOn w:val="Normalny"/>
    <w:uiPriority w:val="99"/>
    <w:pPr>
      <w:tabs>
        <w:tab w:val="center" w:pos="4536"/>
        <w:tab w:val="right" w:pos="9072"/>
      </w:tabs>
      <w:suppressAutoHyphens/>
      <w:spacing w:after="0" w:line="240" w:lineRule="auto"/>
    </w:pPr>
  </w:style>
  <w:style w:type="character" w:customStyle="1" w:styleId="StopkaZnak">
    <w:name w:val="Stopka Znak"/>
    <w:basedOn w:val="Domylnaczcionkaakapitu"/>
    <w:uiPriority w:val="99"/>
  </w:style>
  <w:style w:type="paragraph" w:customStyle="1" w:styleId="Podstawowyakapitowy">
    <w:name w:val="[Podstawowy akapitowy]"/>
    <w:basedOn w:val="Normalny"/>
    <w:pPr>
      <w:suppressAutoHyphens/>
      <w:autoSpaceDE w:val="0"/>
      <w:spacing w:after="0" w:line="288" w:lineRule="auto"/>
      <w:textAlignment w:val="center"/>
    </w:pPr>
    <w:rPr>
      <w:rFonts w:ascii="Times New Roman" w:hAnsi="Times New Roman"/>
      <w:color w:val="000000"/>
      <w:sz w:val="24"/>
      <w:szCs w:val="24"/>
    </w:rPr>
  </w:style>
  <w:style w:type="paragraph" w:styleId="Tekstdymka">
    <w:name w:val="Balloon Text"/>
    <w:basedOn w:val="Normalny"/>
    <w:pPr>
      <w:suppressAutoHyphens/>
      <w:spacing w:after="0" w:line="240" w:lineRule="auto"/>
    </w:pPr>
    <w:rPr>
      <w:rFonts w:ascii="Segoe UI" w:hAnsi="Segoe UI" w:cs="Segoe UI"/>
      <w:sz w:val="18"/>
      <w:szCs w:val="18"/>
    </w:rPr>
  </w:style>
  <w:style w:type="character" w:customStyle="1" w:styleId="TekstdymkaZnak">
    <w:name w:val="Tekst dymka Znak"/>
    <w:rPr>
      <w:rFonts w:ascii="Segoe UI" w:hAnsi="Segoe UI" w:cs="Segoe UI"/>
      <w:sz w:val="18"/>
      <w:szCs w:val="18"/>
    </w:rPr>
  </w:style>
  <w:style w:type="character" w:customStyle="1" w:styleId="Nagwek1Znak">
    <w:name w:val="Nagłówek 1 Znak"/>
    <w:link w:val="Nagwek1"/>
    <w:uiPriority w:val="9"/>
    <w:rsid w:val="00176403"/>
    <w:rPr>
      <w:b/>
      <w:bCs/>
      <w:sz w:val="36"/>
      <w:szCs w:val="36"/>
      <w:lang w:eastAsia="en-US"/>
    </w:rPr>
  </w:style>
  <w:style w:type="character" w:customStyle="1" w:styleId="Nagwek2Znak">
    <w:name w:val="Nagłówek 2 Znak"/>
    <w:link w:val="Nagwek2"/>
    <w:uiPriority w:val="9"/>
    <w:rsid w:val="00C10978"/>
    <w:rPr>
      <w:b/>
      <w:bCs/>
      <w:sz w:val="32"/>
      <w:szCs w:val="32"/>
      <w:lang w:eastAsia="en-US"/>
    </w:rPr>
  </w:style>
  <w:style w:type="character" w:customStyle="1" w:styleId="Nagwek3Znak">
    <w:name w:val="Nagłówek 3 Znak"/>
    <w:link w:val="Nagwek3"/>
    <w:uiPriority w:val="9"/>
    <w:rsid w:val="00176403"/>
    <w:rPr>
      <w:rFonts w:eastAsia="Calibri" w:cs="Calibri"/>
      <w:b/>
      <w:bCs/>
      <w:sz w:val="32"/>
      <w:szCs w:val="32"/>
      <w:lang w:eastAsia="en-US"/>
    </w:rPr>
  </w:style>
  <w:style w:type="character" w:customStyle="1" w:styleId="Nagwek4Znak">
    <w:name w:val="Nagłówek 4 Znak"/>
    <w:link w:val="Nagwek4"/>
    <w:uiPriority w:val="9"/>
    <w:rsid w:val="0094526F"/>
    <w:rPr>
      <w:b/>
      <w:bCs/>
      <w:sz w:val="22"/>
      <w:szCs w:val="22"/>
      <w:lang w:eastAsia="en-US"/>
    </w:rPr>
  </w:style>
  <w:style w:type="character" w:customStyle="1" w:styleId="Nagwek5Znak">
    <w:name w:val="Nagłówek 5 Znak"/>
    <w:link w:val="Nagwek5"/>
    <w:uiPriority w:val="9"/>
    <w:rsid w:val="00946765"/>
    <w:rPr>
      <w:rFonts w:ascii="Calibri" w:eastAsia="Times New Roman" w:hAnsi="Calibri" w:cs="Times New Roman"/>
      <w:b/>
      <w:bCs/>
      <w:color w:val="003882"/>
    </w:rPr>
  </w:style>
  <w:style w:type="character" w:customStyle="1" w:styleId="Nagwek6Znak">
    <w:name w:val="Nagłówek 6 Znak"/>
    <w:link w:val="Nagwek6"/>
    <w:uiPriority w:val="9"/>
    <w:rsid w:val="00946765"/>
    <w:rPr>
      <w:rFonts w:ascii="Calibri" w:eastAsia="Times New Roman" w:hAnsi="Calibri" w:cs="Times New Roman"/>
      <w:b/>
      <w:bCs/>
      <w:i/>
      <w:iCs/>
      <w:color w:val="003882"/>
    </w:rPr>
  </w:style>
  <w:style w:type="character" w:customStyle="1" w:styleId="Nagwek7Znak">
    <w:name w:val="Nagłówek 7 Znak"/>
    <w:link w:val="Nagwek7"/>
    <w:uiPriority w:val="9"/>
    <w:rsid w:val="00946765"/>
    <w:rPr>
      <w:rFonts w:ascii="Calibri" w:eastAsia="Times New Roman" w:hAnsi="Calibri" w:cs="Times New Roman"/>
      <w:i/>
      <w:iCs/>
    </w:rPr>
  </w:style>
  <w:style w:type="character" w:customStyle="1" w:styleId="Nagwek8Znak">
    <w:name w:val="Nagłówek 8 Znak"/>
    <w:link w:val="Nagwek8"/>
    <w:uiPriority w:val="9"/>
    <w:rsid w:val="00946765"/>
    <w:rPr>
      <w:rFonts w:ascii="Calibri" w:eastAsia="Times New Roman" w:hAnsi="Calibri" w:cs="Times New Roman"/>
      <w:sz w:val="20"/>
      <w:szCs w:val="20"/>
    </w:rPr>
  </w:style>
  <w:style w:type="character" w:customStyle="1" w:styleId="Nagwek9Znak">
    <w:name w:val="Nagłówek 9 Znak"/>
    <w:link w:val="Nagwek9"/>
    <w:uiPriority w:val="9"/>
    <w:rsid w:val="00946765"/>
    <w:rPr>
      <w:rFonts w:ascii="Calibri" w:eastAsia="Times New Roman" w:hAnsi="Calibri" w:cs="Times New Roman"/>
      <w:i/>
      <w:iCs/>
      <w:spacing w:val="5"/>
      <w:sz w:val="20"/>
      <w:szCs w:val="20"/>
    </w:rPr>
  </w:style>
  <w:style w:type="paragraph" w:styleId="Tytu">
    <w:name w:val="Title"/>
    <w:basedOn w:val="Normalny"/>
    <w:next w:val="Normalny"/>
    <w:link w:val="TytuZnak"/>
    <w:uiPriority w:val="10"/>
    <w:qFormat/>
    <w:rsid w:val="00946765"/>
    <w:pPr>
      <w:pBdr>
        <w:bottom w:val="single" w:sz="4" w:space="1" w:color="auto"/>
      </w:pBdr>
      <w:spacing w:line="240" w:lineRule="auto"/>
      <w:contextualSpacing/>
    </w:pPr>
    <w:rPr>
      <w:spacing w:val="5"/>
      <w:sz w:val="52"/>
      <w:szCs w:val="52"/>
    </w:rPr>
  </w:style>
  <w:style w:type="character" w:customStyle="1" w:styleId="TytuZnak">
    <w:name w:val="Tytuł Znak"/>
    <w:link w:val="Tytu"/>
    <w:uiPriority w:val="10"/>
    <w:rsid w:val="00946765"/>
    <w:rPr>
      <w:rFonts w:ascii="Calibri" w:eastAsia="Times New Roman" w:hAnsi="Calibri" w:cs="Times New Roman"/>
      <w:spacing w:val="5"/>
      <w:sz w:val="52"/>
      <w:szCs w:val="52"/>
    </w:rPr>
  </w:style>
  <w:style w:type="paragraph" w:styleId="Podtytu">
    <w:name w:val="Subtitle"/>
    <w:basedOn w:val="Normalny"/>
    <w:next w:val="Normalny"/>
    <w:link w:val="PodtytuZnak"/>
    <w:uiPriority w:val="11"/>
    <w:qFormat/>
    <w:rsid w:val="00946765"/>
    <w:pPr>
      <w:spacing w:after="600"/>
    </w:pPr>
    <w:rPr>
      <w:i/>
      <w:iCs/>
      <w:spacing w:val="13"/>
      <w:sz w:val="24"/>
      <w:szCs w:val="24"/>
    </w:rPr>
  </w:style>
  <w:style w:type="character" w:customStyle="1" w:styleId="PodtytuZnak">
    <w:name w:val="Podtytuł Znak"/>
    <w:link w:val="Podtytu"/>
    <w:uiPriority w:val="11"/>
    <w:rsid w:val="00946765"/>
    <w:rPr>
      <w:rFonts w:ascii="Calibri" w:eastAsia="Times New Roman" w:hAnsi="Calibri" w:cs="Times New Roman"/>
      <w:i/>
      <w:iCs/>
      <w:spacing w:val="13"/>
      <w:sz w:val="24"/>
      <w:szCs w:val="24"/>
    </w:rPr>
  </w:style>
  <w:style w:type="character" w:styleId="Pogrubienie">
    <w:name w:val="Strong"/>
    <w:uiPriority w:val="22"/>
    <w:qFormat/>
    <w:rsid w:val="00946765"/>
    <w:rPr>
      <w:b/>
      <w:bCs/>
    </w:rPr>
  </w:style>
  <w:style w:type="character" w:styleId="Uwydatnienie">
    <w:name w:val="Emphasis"/>
    <w:uiPriority w:val="20"/>
    <w:qFormat/>
    <w:rsid w:val="00946765"/>
    <w:rPr>
      <w:b/>
      <w:bCs/>
      <w:i/>
      <w:iCs/>
      <w:spacing w:val="10"/>
      <w:bdr w:val="none" w:sz="0" w:space="0" w:color="auto"/>
      <w:shd w:val="clear" w:color="auto" w:fill="auto"/>
    </w:rPr>
  </w:style>
  <w:style w:type="paragraph" w:styleId="Bezodstpw">
    <w:name w:val="No Spacing"/>
    <w:basedOn w:val="Normalny"/>
    <w:uiPriority w:val="1"/>
    <w:qFormat/>
    <w:rsid w:val="00946765"/>
    <w:pPr>
      <w:spacing w:after="0" w:line="240" w:lineRule="auto"/>
    </w:pPr>
  </w:style>
  <w:style w:type="paragraph" w:styleId="Akapitzlist">
    <w:name w:val="List Paragraph"/>
    <w:basedOn w:val="Normalny"/>
    <w:uiPriority w:val="34"/>
    <w:qFormat/>
    <w:rsid w:val="00946765"/>
    <w:pPr>
      <w:ind w:left="720"/>
      <w:contextualSpacing/>
    </w:pPr>
  </w:style>
  <w:style w:type="paragraph" w:styleId="Cytat">
    <w:name w:val="Quote"/>
    <w:basedOn w:val="Normalny"/>
    <w:next w:val="Normalny"/>
    <w:link w:val="CytatZnak"/>
    <w:uiPriority w:val="29"/>
    <w:qFormat/>
    <w:rsid w:val="00946765"/>
    <w:pPr>
      <w:spacing w:before="200" w:after="0"/>
      <w:ind w:left="360" w:right="360"/>
    </w:pPr>
    <w:rPr>
      <w:i/>
      <w:iCs/>
    </w:rPr>
  </w:style>
  <w:style w:type="character" w:customStyle="1" w:styleId="CytatZnak">
    <w:name w:val="Cytat Znak"/>
    <w:link w:val="Cytat"/>
    <w:uiPriority w:val="29"/>
    <w:rsid w:val="00946765"/>
    <w:rPr>
      <w:i/>
      <w:iCs/>
    </w:rPr>
  </w:style>
  <w:style w:type="paragraph" w:styleId="Cytatintensywny">
    <w:name w:val="Intense Quote"/>
    <w:basedOn w:val="Normalny"/>
    <w:next w:val="Normalny"/>
    <w:link w:val="CytatintensywnyZnak"/>
    <w:uiPriority w:val="30"/>
    <w:qFormat/>
    <w:rsid w:val="00946765"/>
    <w:pPr>
      <w:pBdr>
        <w:bottom w:val="single" w:sz="4" w:space="1" w:color="auto"/>
      </w:pBdr>
      <w:spacing w:before="200" w:after="280"/>
      <w:ind w:left="1008" w:right="1152"/>
      <w:jc w:val="both"/>
    </w:pPr>
    <w:rPr>
      <w:b/>
      <w:bCs/>
      <w:i/>
      <w:iCs/>
    </w:rPr>
  </w:style>
  <w:style w:type="character" w:customStyle="1" w:styleId="CytatintensywnyZnak">
    <w:name w:val="Cytat intensywny Znak"/>
    <w:link w:val="Cytatintensywny"/>
    <w:uiPriority w:val="30"/>
    <w:rsid w:val="00946765"/>
    <w:rPr>
      <w:b/>
      <w:bCs/>
      <w:i/>
      <w:iCs/>
    </w:rPr>
  </w:style>
  <w:style w:type="character" w:styleId="Wyrnieniedelikatne">
    <w:name w:val="Subtle Emphasis"/>
    <w:uiPriority w:val="19"/>
    <w:qFormat/>
    <w:rsid w:val="00946765"/>
    <w:rPr>
      <w:i/>
      <w:iCs/>
    </w:rPr>
  </w:style>
  <w:style w:type="character" w:styleId="Wyrnienieintensywne">
    <w:name w:val="Intense Emphasis"/>
    <w:uiPriority w:val="21"/>
    <w:qFormat/>
    <w:rsid w:val="00946765"/>
    <w:rPr>
      <w:b/>
      <w:bCs/>
    </w:rPr>
  </w:style>
  <w:style w:type="character" w:styleId="Odwoaniedelikatne">
    <w:name w:val="Subtle Reference"/>
    <w:uiPriority w:val="31"/>
    <w:qFormat/>
    <w:rsid w:val="00946765"/>
    <w:rPr>
      <w:smallCaps/>
    </w:rPr>
  </w:style>
  <w:style w:type="character" w:styleId="Odwoanieintensywne">
    <w:name w:val="Intense Reference"/>
    <w:uiPriority w:val="32"/>
    <w:qFormat/>
    <w:rsid w:val="00946765"/>
    <w:rPr>
      <w:smallCaps/>
      <w:spacing w:val="5"/>
      <w:u w:val="single"/>
    </w:rPr>
  </w:style>
  <w:style w:type="character" w:styleId="Tytuksiki">
    <w:name w:val="Book Title"/>
    <w:uiPriority w:val="33"/>
    <w:qFormat/>
    <w:rsid w:val="00946765"/>
    <w:rPr>
      <w:i/>
      <w:iCs/>
      <w:smallCaps/>
      <w:spacing w:val="5"/>
    </w:rPr>
  </w:style>
  <w:style w:type="paragraph" w:styleId="Nagwekspisutreci">
    <w:name w:val="TOC Heading"/>
    <w:basedOn w:val="Nagwek1"/>
    <w:next w:val="Normalny"/>
    <w:uiPriority w:val="39"/>
    <w:unhideWhenUsed/>
    <w:qFormat/>
    <w:rsid w:val="00946765"/>
    <w:pPr>
      <w:outlineLvl w:val="9"/>
    </w:pPr>
    <w:rPr>
      <w:lang w:bidi="en-US"/>
    </w:rPr>
  </w:style>
  <w:style w:type="character" w:styleId="Hipercze">
    <w:name w:val="Hyperlink"/>
    <w:uiPriority w:val="99"/>
    <w:unhideWhenUsed/>
    <w:rsid w:val="00633FB3"/>
    <w:rPr>
      <w:color w:val="0000FF"/>
      <w:u w:val="single"/>
    </w:rPr>
  </w:style>
  <w:style w:type="character" w:styleId="UyteHipercze">
    <w:name w:val="FollowedHyperlink"/>
    <w:uiPriority w:val="99"/>
    <w:semiHidden/>
    <w:unhideWhenUsed/>
    <w:rsid w:val="00633FB3"/>
    <w:rPr>
      <w:color w:val="800080"/>
      <w:u w:val="single"/>
    </w:rPr>
  </w:style>
  <w:style w:type="paragraph" w:styleId="Zagicieodgryformularza">
    <w:name w:val="HTML Top of Form"/>
    <w:basedOn w:val="Normalny"/>
    <w:next w:val="Normalny"/>
    <w:link w:val="ZagicieodgryformularzaZnak"/>
    <w:hidden/>
    <w:uiPriority w:val="99"/>
    <w:semiHidden/>
    <w:unhideWhenUsed/>
    <w:rsid w:val="00633FB3"/>
    <w:pPr>
      <w:pBdr>
        <w:bottom w:val="single" w:sz="6" w:space="1" w:color="auto"/>
      </w:pBdr>
      <w:spacing w:after="0" w:line="240" w:lineRule="auto"/>
      <w:jc w:val="center"/>
    </w:pPr>
    <w:rPr>
      <w:rFonts w:ascii="Arial" w:hAnsi="Arial" w:cs="Arial"/>
      <w:vanish/>
      <w:sz w:val="16"/>
      <w:szCs w:val="16"/>
      <w:lang w:eastAsia="pl-PL"/>
    </w:rPr>
  </w:style>
  <w:style w:type="character" w:customStyle="1" w:styleId="ZagicieodgryformularzaZnak">
    <w:name w:val="Zagięcie od góry formularza Znak"/>
    <w:link w:val="Zagicieodgryformularza"/>
    <w:uiPriority w:val="99"/>
    <w:semiHidden/>
    <w:rsid w:val="00633FB3"/>
    <w:rPr>
      <w:rFonts w:ascii="Arial" w:eastAsia="Times New Roman" w:hAnsi="Arial" w:cs="Arial"/>
      <w:vanish/>
      <w:sz w:val="16"/>
      <w:szCs w:val="16"/>
      <w:lang w:eastAsia="pl-PL"/>
    </w:rPr>
  </w:style>
  <w:style w:type="paragraph" w:styleId="Zagicieoddouformularza">
    <w:name w:val="HTML Bottom of Form"/>
    <w:basedOn w:val="Normalny"/>
    <w:next w:val="Normalny"/>
    <w:link w:val="ZagicieoddouformularzaZnak"/>
    <w:hidden/>
    <w:uiPriority w:val="99"/>
    <w:semiHidden/>
    <w:unhideWhenUsed/>
    <w:rsid w:val="00633FB3"/>
    <w:pPr>
      <w:pBdr>
        <w:top w:val="single" w:sz="6" w:space="1" w:color="auto"/>
      </w:pBdr>
      <w:spacing w:after="0" w:line="240" w:lineRule="auto"/>
      <w:jc w:val="center"/>
    </w:pPr>
    <w:rPr>
      <w:rFonts w:ascii="Arial" w:hAnsi="Arial" w:cs="Arial"/>
      <w:vanish/>
      <w:sz w:val="16"/>
      <w:szCs w:val="16"/>
      <w:lang w:eastAsia="pl-PL"/>
    </w:rPr>
  </w:style>
  <w:style w:type="character" w:customStyle="1" w:styleId="ZagicieoddouformularzaZnak">
    <w:name w:val="Zagięcie od dołu formularza Znak"/>
    <w:link w:val="Zagicieoddouformularza"/>
    <w:uiPriority w:val="99"/>
    <w:semiHidden/>
    <w:rsid w:val="00633FB3"/>
    <w:rPr>
      <w:rFonts w:ascii="Arial" w:eastAsia="Times New Roman" w:hAnsi="Arial" w:cs="Arial"/>
      <w:vanish/>
      <w:sz w:val="16"/>
      <w:szCs w:val="16"/>
      <w:lang w:eastAsia="pl-PL"/>
    </w:rPr>
  </w:style>
  <w:style w:type="paragraph" w:customStyle="1" w:styleId="wrap">
    <w:name w:val="wrap"/>
    <w:basedOn w:val="Normalny"/>
    <w:rsid w:val="00633FB3"/>
    <w:pPr>
      <w:spacing w:before="100" w:beforeAutospacing="1" w:after="100" w:afterAutospacing="1" w:line="240" w:lineRule="auto"/>
    </w:pPr>
    <w:rPr>
      <w:rFonts w:ascii="Times New Roman" w:hAnsi="Times New Roman"/>
      <w:sz w:val="24"/>
      <w:szCs w:val="24"/>
      <w:lang w:eastAsia="pl-PL"/>
    </w:rPr>
  </w:style>
  <w:style w:type="character" w:customStyle="1" w:styleId="noaccount">
    <w:name w:val="noaccount"/>
    <w:basedOn w:val="Domylnaczcionkaakapitu"/>
    <w:rsid w:val="00633FB3"/>
  </w:style>
  <w:style w:type="character" w:customStyle="1" w:styleId="sm">
    <w:name w:val="sm"/>
    <w:basedOn w:val="Domylnaczcionkaakapitu"/>
    <w:rsid w:val="00633FB3"/>
  </w:style>
  <w:style w:type="character" w:customStyle="1" w:styleId="fa0">
    <w:name w:val="fa0"/>
    <w:basedOn w:val="Domylnaczcionkaakapitu"/>
    <w:rsid w:val="00633FB3"/>
  </w:style>
  <w:style w:type="character" w:customStyle="1" w:styleId="ip">
    <w:name w:val="ip"/>
    <w:basedOn w:val="Domylnaczcionkaakapitu"/>
    <w:rsid w:val="00633FB3"/>
  </w:style>
  <w:style w:type="character" w:customStyle="1" w:styleId="dt0">
    <w:name w:val="dt0"/>
    <w:basedOn w:val="Domylnaczcionkaakapitu"/>
    <w:rsid w:val="00633FB3"/>
  </w:style>
  <w:style w:type="paragraph" w:customStyle="1" w:styleId="ncbr">
    <w:name w:val="ncbr"/>
    <w:basedOn w:val="Normalny"/>
    <w:link w:val="ncbrZnak"/>
    <w:autoRedefine/>
    <w:rsid w:val="00454EFE"/>
  </w:style>
  <w:style w:type="character" w:customStyle="1" w:styleId="fa1">
    <w:name w:val="fa1"/>
    <w:basedOn w:val="Domylnaczcionkaakapitu"/>
    <w:rsid w:val="00946765"/>
  </w:style>
  <w:style w:type="character" w:customStyle="1" w:styleId="ncbrZnak">
    <w:name w:val="ncbr Znak"/>
    <w:basedOn w:val="Domylnaczcionkaakapitu"/>
    <w:link w:val="ncbr"/>
    <w:rsid w:val="00454EFE"/>
  </w:style>
  <w:style w:type="character" w:customStyle="1" w:styleId="Legenda1">
    <w:name w:val="Legenda1"/>
    <w:basedOn w:val="Domylnaczcionkaakapitu"/>
    <w:rsid w:val="00946765"/>
  </w:style>
  <w:style w:type="character" w:customStyle="1" w:styleId="subcaption">
    <w:name w:val="subcaption"/>
    <w:basedOn w:val="Domylnaczcionkaakapitu"/>
    <w:rsid w:val="00946765"/>
  </w:style>
  <w:style w:type="character" w:customStyle="1" w:styleId="entries">
    <w:name w:val="entries"/>
    <w:basedOn w:val="Domylnaczcionkaakapitu"/>
    <w:rsid w:val="00946765"/>
  </w:style>
  <w:style w:type="character" w:customStyle="1" w:styleId="user">
    <w:name w:val="user"/>
    <w:basedOn w:val="Domylnaczcionkaakapitu"/>
    <w:rsid w:val="00946765"/>
  </w:style>
  <w:style w:type="paragraph" w:styleId="NormalnyWeb">
    <w:name w:val="Normal (Web)"/>
    <w:basedOn w:val="Normalny"/>
    <w:uiPriority w:val="99"/>
    <w:semiHidden/>
    <w:unhideWhenUsed/>
    <w:rsid w:val="00946765"/>
    <w:pPr>
      <w:spacing w:before="100" w:beforeAutospacing="1" w:after="100" w:afterAutospacing="1" w:line="240" w:lineRule="auto"/>
    </w:pPr>
    <w:rPr>
      <w:rFonts w:ascii="Times New Roman" w:hAnsi="Times New Roman"/>
      <w:sz w:val="24"/>
      <w:szCs w:val="24"/>
      <w:lang w:eastAsia="pl-PL"/>
    </w:rPr>
  </w:style>
  <w:style w:type="character" w:styleId="Odwoaniedokomentarza">
    <w:name w:val="annotation reference"/>
    <w:basedOn w:val="Domylnaczcionkaakapitu"/>
    <w:uiPriority w:val="99"/>
    <w:semiHidden/>
    <w:unhideWhenUsed/>
    <w:rsid w:val="0034321A"/>
    <w:rPr>
      <w:sz w:val="16"/>
      <w:szCs w:val="16"/>
    </w:rPr>
  </w:style>
  <w:style w:type="paragraph" w:styleId="Tekstkomentarza">
    <w:name w:val="annotation text"/>
    <w:basedOn w:val="Normalny"/>
    <w:link w:val="TekstkomentarzaZnak"/>
    <w:uiPriority w:val="99"/>
    <w:unhideWhenUsed/>
    <w:rsid w:val="0034321A"/>
    <w:pPr>
      <w:spacing w:line="240" w:lineRule="auto"/>
    </w:pPr>
    <w:rPr>
      <w:sz w:val="20"/>
      <w:szCs w:val="20"/>
    </w:rPr>
  </w:style>
  <w:style w:type="character" w:customStyle="1" w:styleId="TekstkomentarzaZnak">
    <w:name w:val="Tekst komentarza Znak"/>
    <w:basedOn w:val="Domylnaczcionkaakapitu"/>
    <w:link w:val="Tekstkomentarza"/>
    <w:uiPriority w:val="99"/>
    <w:rsid w:val="0034321A"/>
    <w:rPr>
      <w:lang w:eastAsia="en-US"/>
    </w:rPr>
  </w:style>
  <w:style w:type="paragraph" w:styleId="Tematkomentarza">
    <w:name w:val="annotation subject"/>
    <w:basedOn w:val="Tekstkomentarza"/>
    <w:next w:val="Tekstkomentarza"/>
    <w:link w:val="TematkomentarzaZnak"/>
    <w:uiPriority w:val="99"/>
    <w:semiHidden/>
    <w:unhideWhenUsed/>
    <w:rsid w:val="0034321A"/>
    <w:rPr>
      <w:b/>
      <w:bCs/>
    </w:rPr>
  </w:style>
  <w:style w:type="character" w:customStyle="1" w:styleId="TematkomentarzaZnak">
    <w:name w:val="Temat komentarza Znak"/>
    <w:basedOn w:val="TekstkomentarzaZnak"/>
    <w:link w:val="Tematkomentarza"/>
    <w:uiPriority w:val="99"/>
    <w:semiHidden/>
    <w:rsid w:val="0034321A"/>
    <w:rPr>
      <w:b/>
      <w:bCs/>
      <w:lang w:eastAsia="en-US"/>
    </w:rPr>
  </w:style>
  <w:style w:type="table" w:styleId="Tabela-Siatka">
    <w:name w:val="Table Grid"/>
    <w:basedOn w:val="Standardowy"/>
    <w:uiPriority w:val="59"/>
    <w:rsid w:val="00760BE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elalisty4akcent6">
    <w:name w:val="List Table 4 Accent 6"/>
    <w:aliases w:val="Tabela PFRON"/>
    <w:basedOn w:val="Standardowy"/>
    <w:uiPriority w:val="49"/>
    <w:rsid w:val="00850167"/>
    <w:tblPr>
      <w:tblStyleRowBandSize w:val="1"/>
      <w:tblStyleColBandSize w:val="1"/>
      <w:tblBorders>
        <w:top w:val="single" w:sz="4" w:space="0" w:color="02882B"/>
        <w:left w:val="single" w:sz="4" w:space="0" w:color="02882B"/>
        <w:bottom w:val="single" w:sz="4" w:space="0" w:color="02882B"/>
        <w:right w:val="single" w:sz="4" w:space="0" w:color="02882B"/>
        <w:insideH w:val="single" w:sz="4" w:space="0" w:color="02882B"/>
        <w:insideV w:val="single" w:sz="4" w:space="0" w:color="02882B"/>
      </w:tblBorders>
    </w:tblPr>
    <w:tblStylePr w:type="firstRow">
      <w:rPr>
        <w:b/>
        <w:bCs/>
        <w:color w:val="FFFFFF" w:themeColor="background1"/>
      </w:rPr>
      <w:tblPr/>
      <w:tcPr>
        <w:shd w:val="clear" w:color="auto" w:fill="02882B"/>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customStyle="1" w:styleId="TabelaPFRON1">
    <w:name w:val="Tabela PFRON1"/>
    <w:basedOn w:val="Standardowy"/>
    <w:next w:val="Tabelalisty4akcent6"/>
    <w:uiPriority w:val="49"/>
    <w:rsid w:val="003638BC"/>
    <w:tblPr>
      <w:tblStyleRowBandSize w:val="1"/>
      <w:tblStyleColBandSize w:val="1"/>
      <w:tblBorders>
        <w:top w:val="single" w:sz="4" w:space="0" w:color="02882B"/>
        <w:left w:val="single" w:sz="4" w:space="0" w:color="02882B"/>
        <w:bottom w:val="single" w:sz="4" w:space="0" w:color="02882B"/>
        <w:right w:val="single" w:sz="4" w:space="0" w:color="02882B"/>
        <w:insideH w:val="single" w:sz="4" w:space="0" w:color="02882B"/>
        <w:insideV w:val="single" w:sz="4" w:space="0" w:color="02882B"/>
      </w:tblBorders>
    </w:tblPr>
    <w:tblStylePr w:type="firstRow">
      <w:rPr>
        <w:b/>
        <w:bCs/>
        <w:color w:val="FFFFFF" w:themeColor="background1"/>
      </w:rPr>
      <w:tblPr/>
      <w:tcPr>
        <w:shd w:val="clear" w:color="auto" w:fill="02882B"/>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paragraph" w:customStyle="1" w:styleId="Calibri11">
    <w:name w:val="Calibri 11"/>
    <w:basedOn w:val="Normalny"/>
    <w:link w:val="Calibri11Znak"/>
    <w:qFormat/>
    <w:rsid w:val="003638BC"/>
    <w:pPr>
      <w:spacing w:after="0"/>
    </w:pPr>
    <w:rPr>
      <w:b/>
      <w:bCs/>
      <w:color w:val="53565A"/>
      <w:sz w:val="20"/>
      <w:lang w:eastAsia="pl-PL"/>
    </w:rPr>
  </w:style>
  <w:style w:type="character" w:customStyle="1" w:styleId="Calibri11Znak">
    <w:name w:val="Calibri 11 Znak"/>
    <w:basedOn w:val="Domylnaczcionkaakapitu"/>
    <w:link w:val="Calibri11"/>
    <w:rsid w:val="003638BC"/>
    <w:rPr>
      <w:b/>
      <w:bCs/>
      <w:color w:val="53565A"/>
      <w:szCs w:val="22"/>
    </w:rPr>
  </w:style>
  <w:style w:type="paragraph" w:styleId="Poprawka">
    <w:name w:val="Revision"/>
    <w:hidden/>
    <w:uiPriority w:val="99"/>
    <w:semiHidden/>
    <w:rsid w:val="00D9013D"/>
    <w:rPr>
      <w:sz w:val="22"/>
      <w:szCs w:val="22"/>
      <w:lang w:eastAsia="en-US"/>
    </w:rPr>
  </w:style>
  <w:style w:type="character" w:styleId="Tekstzastpczy">
    <w:name w:val="Placeholder Text"/>
    <w:basedOn w:val="Domylnaczcionkaakapitu"/>
    <w:uiPriority w:val="99"/>
    <w:semiHidden/>
    <w:rsid w:val="00B62BF0"/>
    <w:rPr>
      <w:color w:val="808080"/>
    </w:rPr>
  </w:style>
  <w:style w:type="paragraph" w:customStyle="1" w:styleId="Standard">
    <w:name w:val="Standard"/>
    <w:rsid w:val="00D6221F"/>
    <w:pPr>
      <w:widowControl w:val="0"/>
      <w:suppressAutoHyphens/>
      <w:autoSpaceDN w:val="0"/>
      <w:spacing w:line="264" w:lineRule="auto"/>
      <w:textAlignment w:val="baseline"/>
    </w:pPr>
    <w:rPr>
      <w:rFonts w:ascii="Times New Roman" w:eastAsia="SimSun" w:hAnsi="Times New Roman" w:cs="Arial"/>
      <w:kern w:val="3"/>
      <w:sz w:val="24"/>
      <w:szCs w:val="24"/>
      <w:lang w:eastAsia="zh-CN" w:bidi="hi-IN"/>
    </w:rPr>
  </w:style>
  <w:style w:type="table" w:customStyle="1" w:styleId="Tabelasiatki1jasna1">
    <w:name w:val="Tabela siatki 1 — jasna1"/>
    <w:basedOn w:val="Standardowy"/>
    <w:uiPriority w:val="46"/>
    <w:rsid w:val="009201CA"/>
    <w:rPr>
      <w:rFonts w:asciiTheme="minorHAnsi" w:eastAsiaTheme="minorHAnsi" w:hAnsiTheme="minorHAnsi" w:cstheme="minorBidi"/>
      <w:sz w:val="22"/>
      <w:szCs w:val="22"/>
      <w:lang w:eastAsia="en-US"/>
    </w:r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paragraph" w:customStyle="1" w:styleId="Default">
    <w:name w:val="Default"/>
    <w:rsid w:val="00A82C0D"/>
    <w:pPr>
      <w:autoSpaceDE w:val="0"/>
      <w:autoSpaceDN w:val="0"/>
      <w:adjustRightInd w:val="0"/>
    </w:pPr>
    <w:rPr>
      <w:rFonts w:cs="Calibri"/>
      <w:color w:val="000000"/>
      <w:sz w:val="24"/>
      <w:szCs w:val="24"/>
    </w:rPr>
  </w:style>
  <w:style w:type="paragraph" w:customStyle="1" w:styleId="Styl8">
    <w:name w:val="Styl8"/>
    <w:basedOn w:val="Normalny"/>
    <w:qFormat/>
    <w:rsid w:val="00805A74"/>
    <w:pPr>
      <w:keepNext/>
      <w:keepLines/>
      <w:numPr>
        <w:numId w:val="23"/>
      </w:numPr>
      <w:spacing w:before="240" w:after="120"/>
      <w:outlineLvl w:val="1"/>
    </w:pPr>
    <w:rPr>
      <w:rFonts w:ascii="Times New Roman" w:eastAsiaTheme="majorEastAsia" w:hAnsi="Times New Roman"/>
      <w:sz w:val="32"/>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42709378">
      <w:bodyDiv w:val="1"/>
      <w:marLeft w:val="0"/>
      <w:marRight w:val="0"/>
      <w:marTop w:val="0"/>
      <w:marBottom w:val="0"/>
      <w:divBdr>
        <w:top w:val="none" w:sz="0" w:space="0" w:color="auto"/>
        <w:left w:val="none" w:sz="0" w:space="0" w:color="auto"/>
        <w:bottom w:val="none" w:sz="0" w:space="0" w:color="auto"/>
        <w:right w:val="none" w:sz="0" w:space="0" w:color="auto"/>
      </w:divBdr>
      <w:divsChild>
        <w:div w:id="197664060">
          <w:marLeft w:val="0"/>
          <w:marRight w:val="0"/>
          <w:marTop w:val="0"/>
          <w:marBottom w:val="0"/>
          <w:divBdr>
            <w:top w:val="none" w:sz="0" w:space="0" w:color="auto"/>
            <w:left w:val="none" w:sz="0" w:space="0" w:color="auto"/>
            <w:bottom w:val="none" w:sz="0" w:space="0" w:color="auto"/>
            <w:right w:val="none" w:sz="0" w:space="0" w:color="auto"/>
          </w:divBdr>
          <w:divsChild>
            <w:div w:id="564268757">
              <w:marLeft w:val="0"/>
              <w:marRight w:val="0"/>
              <w:marTop w:val="0"/>
              <w:marBottom w:val="0"/>
              <w:divBdr>
                <w:top w:val="none" w:sz="0" w:space="0" w:color="auto"/>
                <w:left w:val="none" w:sz="0" w:space="0" w:color="auto"/>
                <w:bottom w:val="none" w:sz="0" w:space="0" w:color="auto"/>
                <w:right w:val="none" w:sz="0" w:space="0" w:color="auto"/>
              </w:divBdr>
              <w:divsChild>
                <w:div w:id="618881825">
                  <w:marLeft w:val="0"/>
                  <w:marRight w:val="0"/>
                  <w:marTop w:val="0"/>
                  <w:marBottom w:val="0"/>
                  <w:divBdr>
                    <w:top w:val="none" w:sz="0" w:space="0" w:color="auto"/>
                    <w:left w:val="none" w:sz="0" w:space="0" w:color="auto"/>
                    <w:bottom w:val="none" w:sz="0" w:space="0" w:color="auto"/>
                    <w:right w:val="none" w:sz="0" w:space="0" w:color="auto"/>
                  </w:divBdr>
                  <w:divsChild>
                    <w:div w:id="1217203792">
                      <w:marLeft w:val="0"/>
                      <w:marRight w:val="0"/>
                      <w:marTop w:val="0"/>
                      <w:marBottom w:val="0"/>
                      <w:divBdr>
                        <w:top w:val="none" w:sz="0" w:space="0" w:color="auto"/>
                        <w:left w:val="none" w:sz="0" w:space="0" w:color="auto"/>
                        <w:bottom w:val="none" w:sz="0" w:space="0" w:color="auto"/>
                        <w:right w:val="none" w:sz="0" w:space="0" w:color="auto"/>
                      </w:divBdr>
                      <w:divsChild>
                        <w:div w:id="1285499285">
                          <w:marLeft w:val="0"/>
                          <w:marRight w:val="0"/>
                          <w:marTop w:val="0"/>
                          <w:marBottom w:val="0"/>
                          <w:divBdr>
                            <w:top w:val="none" w:sz="0" w:space="0" w:color="auto"/>
                            <w:left w:val="none" w:sz="0" w:space="0" w:color="auto"/>
                            <w:bottom w:val="none" w:sz="0" w:space="0" w:color="auto"/>
                            <w:right w:val="none" w:sz="0" w:space="0" w:color="auto"/>
                          </w:divBdr>
                        </w:div>
                      </w:divsChild>
                    </w:div>
                    <w:div w:id="21268441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71130029">
          <w:marLeft w:val="0"/>
          <w:marRight w:val="0"/>
          <w:marTop w:val="0"/>
          <w:marBottom w:val="0"/>
          <w:divBdr>
            <w:top w:val="none" w:sz="0" w:space="0" w:color="auto"/>
            <w:left w:val="none" w:sz="0" w:space="0" w:color="auto"/>
            <w:bottom w:val="none" w:sz="0" w:space="0" w:color="auto"/>
            <w:right w:val="none" w:sz="0" w:space="0" w:color="auto"/>
          </w:divBdr>
          <w:divsChild>
            <w:div w:id="628249306">
              <w:marLeft w:val="0"/>
              <w:marRight w:val="0"/>
              <w:marTop w:val="0"/>
              <w:marBottom w:val="0"/>
              <w:divBdr>
                <w:top w:val="none" w:sz="0" w:space="0" w:color="auto"/>
                <w:left w:val="none" w:sz="0" w:space="0" w:color="auto"/>
                <w:bottom w:val="none" w:sz="0" w:space="0" w:color="auto"/>
                <w:right w:val="none" w:sz="0" w:space="0" w:color="auto"/>
              </w:divBdr>
              <w:divsChild>
                <w:div w:id="345324223">
                  <w:marLeft w:val="0"/>
                  <w:marRight w:val="0"/>
                  <w:marTop w:val="0"/>
                  <w:marBottom w:val="0"/>
                  <w:divBdr>
                    <w:top w:val="none" w:sz="0" w:space="0" w:color="auto"/>
                    <w:left w:val="none" w:sz="0" w:space="0" w:color="auto"/>
                    <w:bottom w:val="none" w:sz="0" w:space="0" w:color="auto"/>
                    <w:right w:val="none" w:sz="0" w:space="0" w:color="auto"/>
                  </w:divBdr>
                  <w:divsChild>
                    <w:div w:id="371153303">
                      <w:marLeft w:val="0"/>
                      <w:marRight w:val="0"/>
                      <w:marTop w:val="0"/>
                      <w:marBottom w:val="0"/>
                      <w:divBdr>
                        <w:top w:val="none" w:sz="0" w:space="0" w:color="auto"/>
                        <w:left w:val="none" w:sz="0" w:space="0" w:color="auto"/>
                        <w:bottom w:val="none" w:sz="0" w:space="0" w:color="auto"/>
                        <w:right w:val="none" w:sz="0" w:space="0" w:color="auto"/>
                      </w:divBdr>
                    </w:div>
                    <w:div w:id="1228877836">
                      <w:marLeft w:val="0"/>
                      <w:marRight w:val="0"/>
                      <w:marTop w:val="0"/>
                      <w:marBottom w:val="0"/>
                      <w:divBdr>
                        <w:top w:val="none" w:sz="0" w:space="0" w:color="auto"/>
                        <w:left w:val="none" w:sz="0" w:space="0" w:color="auto"/>
                        <w:bottom w:val="none" w:sz="0" w:space="0" w:color="auto"/>
                        <w:right w:val="none" w:sz="0" w:space="0" w:color="auto"/>
                      </w:divBdr>
                    </w:div>
                    <w:div w:id="1847792448">
                      <w:marLeft w:val="0"/>
                      <w:marRight w:val="0"/>
                      <w:marTop w:val="0"/>
                      <w:marBottom w:val="0"/>
                      <w:divBdr>
                        <w:top w:val="none" w:sz="0" w:space="0" w:color="auto"/>
                        <w:left w:val="none" w:sz="0" w:space="0" w:color="auto"/>
                        <w:bottom w:val="none" w:sz="0" w:space="0" w:color="auto"/>
                        <w:right w:val="none" w:sz="0" w:space="0" w:color="auto"/>
                      </w:divBdr>
                      <w:divsChild>
                        <w:div w:id="16034903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2458194">
                  <w:marLeft w:val="0"/>
                  <w:marRight w:val="0"/>
                  <w:marTop w:val="0"/>
                  <w:marBottom w:val="0"/>
                  <w:divBdr>
                    <w:top w:val="none" w:sz="0" w:space="0" w:color="auto"/>
                    <w:left w:val="none" w:sz="0" w:space="0" w:color="auto"/>
                    <w:bottom w:val="none" w:sz="0" w:space="0" w:color="auto"/>
                    <w:right w:val="none" w:sz="0" w:space="0" w:color="auto"/>
                  </w:divBdr>
                  <w:divsChild>
                    <w:div w:id="587158888">
                      <w:marLeft w:val="0"/>
                      <w:marRight w:val="0"/>
                      <w:marTop w:val="0"/>
                      <w:marBottom w:val="0"/>
                      <w:divBdr>
                        <w:top w:val="none" w:sz="0" w:space="0" w:color="auto"/>
                        <w:left w:val="none" w:sz="0" w:space="0" w:color="auto"/>
                        <w:bottom w:val="none" w:sz="0" w:space="0" w:color="auto"/>
                        <w:right w:val="none" w:sz="0" w:space="0" w:color="auto"/>
                      </w:divBdr>
                    </w:div>
                    <w:div w:id="630405388">
                      <w:marLeft w:val="0"/>
                      <w:marRight w:val="0"/>
                      <w:marTop w:val="0"/>
                      <w:marBottom w:val="0"/>
                      <w:divBdr>
                        <w:top w:val="none" w:sz="0" w:space="0" w:color="auto"/>
                        <w:left w:val="none" w:sz="0" w:space="0" w:color="auto"/>
                        <w:bottom w:val="none" w:sz="0" w:space="0" w:color="auto"/>
                        <w:right w:val="none" w:sz="0" w:space="0" w:color="auto"/>
                      </w:divBdr>
                      <w:divsChild>
                        <w:div w:id="834146286">
                          <w:marLeft w:val="0"/>
                          <w:marRight w:val="0"/>
                          <w:marTop w:val="0"/>
                          <w:marBottom w:val="0"/>
                          <w:divBdr>
                            <w:top w:val="none" w:sz="0" w:space="0" w:color="auto"/>
                            <w:left w:val="none" w:sz="0" w:space="0" w:color="auto"/>
                            <w:bottom w:val="none" w:sz="0" w:space="0" w:color="auto"/>
                            <w:right w:val="none" w:sz="0" w:space="0" w:color="auto"/>
                          </w:divBdr>
                        </w:div>
                      </w:divsChild>
                    </w:div>
                    <w:div w:id="1167675245">
                      <w:marLeft w:val="0"/>
                      <w:marRight w:val="0"/>
                      <w:marTop w:val="0"/>
                      <w:marBottom w:val="0"/>
                      <w:divBdr>
                        <w:top w:val="none" w:sz="0" w:space="0" w:color="auto"/>
                        <w:left w:val="none" w:sz="0" w:space="0" w:color="auto"/>
                        <w:bottom w:val="none" w:sz="0" w:space="0" w:color="auto"/>
                        <w:right w:val="none" w:sz="0" w:space="0" w:color="auto"/>
                      </w:divBdr>
                    </w:div>
                  </w:divsChild>
                </w:div>
                <w:div w:id="824589488">
                  <w:marLeft w:val="0"/>
                  <w:marRight w:val="0"/>
                  <w:marTop w:val="0"/>
                  <w:marBottom w:val="0"/>
                  <w:divBdr>
                    <w:top w:val="none" w:sz="0" w:space="0" w:color="auto"/>
                    <w:left w:val="none" w:sz="0" w:space="0" w:color="auto"/>
                    <w:bottom w:val="none" w:sz="0" w:space="0" w:color="auto"/>
                    <w:right w:val="none" w:sz="0" w:space="0" w:color="auto"/>
                  </w:divBdr>
                </w:div>
                <w:div w:id="1031957412">
                  <w:marLeft w:val="0"/>
                  <w:marRight w:val="0"/>
                  <w:marTop w:val="0"/>
                  <w:marBottom w:val="0"/>
                  <w:divBdr>
                    <w:top w:val="none" w:sz="0" w:space="0" w:color="auto"/>
                    <w:left w:val="none" w:sz="0" w:space="0" w:color="auto"/>
                    <w:bottom w:val="none" w:sz="0" w:space="0" w:color="auto"/>
                    <w:right w:val="none" w:sz="0" w:space="0" w:color="auto"/>
                  </w:divBdr>
                </w:div>
                <w:div w:id="1125539507">
                  <w:marLeft w:val="0"/>
                  <w:marRight w:val="0"/>
                  <w:marTop w:val="0"/>
                  <w:marBottom w:val="0"/>
                  <w:divBdr>
                    <w:top w:val="none" w:sz="0" w:space="0" w:color="auto"/>
                    <w:left w:val="none" w:sz="0" w:space="0" w:color="auto"/>
                    <w:bottom w:val="none" w:sz="0" w:space="0" w:color="auto"/>
                    <w:right w:val="none" w:sz="0" w:space="0" w:color="auto"/>
                  </w:divBdr>
                </w:div>
                <w:div w:id="1615669380">
                  <w:marLeft w:val="0"/>
                  <w:marRight w:val="0"/>
                  <w:marTop w:val="0"/>
                  <w:marBottom w:val="0"/>
                  <w:divBdr>
                    <w:top w:val="none" w:sz="0" w:space="0" w:color="auto"/>
                    <w:left w:val="none" w:sz="0" w:space="0" w:color="auto"/>
                    <w:bottom w:val="none" w:sz="0" w:space="0" w:color="auto"/>
                    <w:right w:val="none" w:sz="0" w:space="0" w:color="auto"/>
                  </w:divBdr>
                  <w:divsChild>
                    <w:div w:id="518199234">
                      <w:marLeft w:val="0"/>
                      <w:marRight w:val="0"/>
                      <w:marTop w:val="0"/>
                      <w:marBottom w:val="0"/>
                      <w:divBdr>
                        <w:top w:val="none" w:sz="0" w:space="0" w:color="auto"/>
                        <w:left w:val="none" w:sz="0" w:space="0" w:color="auto"/>
                        <w:bottom w:val="none" w:sz="0" w:space="0" w:color="auto"/>
                        <w:right w:val="none" w:sz="0" w:space="0" w:color="auto"/>
                      </w:divBdr>
                    </w:div>
                    <w:div w:id="821432440">
                      <w:marLeft w:val="0"/>
                      <w:marRight w:val="0"/>
                      <w:marTop w:val="0"/>
                      <w:marBottom w:val="0"/>
                      <w:divBdr>
                        <w:top w:val="none" w:sz="0" w:space="0" w:color="auto"/>
                        <w:left w:val="none" w:sz="0" w:space="0" w:color="auto"/>
                        <w:bottom w:val="none" w:sz="0" w:space="0" w:color="auto"/>
                        <w:right w:val="none" w:sz="0" w:space="0" w:color="auto"/>
                      </w:divBdr>
                      <w:divsChild>
                        <w:div w:id="2025401482">
                          <w:marLeft w:val="0"/>
                          <w:marRight w:val="0"/>
                          <w:marTop w:val="0"/>
                          <w:marBottom w:val="0"/>
                          <w:divBdr>
                            <w:top w:val="none" w:sz="0" w:space="0" w:color="auto"/>
                            <w:left w:val="none" w:sz="0" w:space="0" w:color="auto"/>
                            <w:bottom w:val="none" w:sz="0" w:space="0" w:color="auto"/>
                            <w:right w:val="none" w:sz="0" w:space="0" w:color="auto"/>
                          </w:divBdr>
                        </w:div>
                      </w:divsChild>
                    </w:div>
                    <w:div w:id="1264337797">
                      <w:marLeft w:val="0"/>
                      <w:marRight w:val="0"/>
                      <w:marTop w:val="0"/>
                      <w:marBottom w:val="0"/>
                      <w:divBdr>
                        <w:top w:val="none" w:sz="0" w:space="0" w:color="auto"/>
                        <w:left w:val="none" w:sz="0" w:space="0" w:color="auto"/>
                        <w:bottom w:val="none" w:sz="0" w:space="0" w:color="auto"/>
                        <w:right w:val="none" w:sz="0" w:space="0" w:color="auto"/>
                      </w:divBdr>
                    </w:div>
                  </w:divsChild>
                </w:div>
                <w:div w:id="1703750209">
                  <w:marLeft w:val="0"/>
                  <w:marRight w:val="0"/>
                  <w:marTop w:val="0"/>
                  <w:marBottom w:val="0"/>
                  <w:divBdr>
                    <w:top w:val="none" w:sz="0" w:space="0" w:color="auto"/>
                    <w:left w:val="none" w:sz="0" w:space="0" w:color="auto"/>
                    <w:bottom w:val="none" w:sz="0" w:space="0" w:color="auto"/>
                    <w:right w:val="none" w:sz="0" w:space="0" w:color="auto"/>
                  </w:divBdr>
                </w:div>
                <w:div w:id="1721395786">
                  <w:marLeft w:val="0"/>
                  <w:marRight w:val="0"/>
                  <w:marTop w:val="0"/>
                  <w:marBottom w:val="0"/>
                  <w:divBdr>
                    <w:top w:val="none" w:sz="0" w:space="0" w:color="auto"/>
                    <w:left w:val="none" w:sz="0" w:space="0" w:color="auto"/>
                    <w:bottom w:val="none" w:sz="0" w:space="0" w:color="auto"/>
                    <w:right w:val="none" w:sz="0" w:space="0" w:color="auto"/>
                  </w:divBdr>
                  <w:divsChild>
                    <w:div w:id="195584006">
                      <w:marLeft w:val="0"/>
                      <w:marRight w:val="0"/>
                      <w:marTop w:val="0"/>
                      <w:marBottom w:val="0"/>
                      <w:divBdr>
                        <w:top w:val="none" w:sz="0" w:space="0" w:color="auto"/>
                        <w:left w:val="none" w:sz="0" w:space="0" w:color="auto"/>
                        <w:bottom w:val="none" w:sz="0" w:space="0" w:color="auto"/>
                        <w:right w:val="none" w:sz="0" w:space="0" w:color="auto"/>
                      </w:divBdr>
                    </w:div>
                    <w:div w:id="197550740">
                      <w:marLeft w:val="0"/>
                      <w:marRight w:val="0"/>
                      <w:marTop w:val="0"/>
                      <w:marBottom w:val="0"/>
                      <w:divBdr>
                        <w:top w:val="none" w:sz="0" w:space="0" w:color="auto"/>
                        <w:left w:val="none" w:sz="0" w:space="0" w:color="auto"/>
                        <w:bottom w:val="none" w:sz="0" w:space="0" w:color="auto"/>
                        <w:right w:val="none" w:sz="0" w:space="0" w:color="auto"/>
                      </w:divBdr>
                    </w:div>
                    <w:div w:id="1015115837">
                      <w:marLeft w:val="0"/>
                      <w:marRight w:val="0"/>
                      <w:marTop w:val="0"/>
                      <w:marBottom w:val="0"/>
                      <w:divBdr>
                        <w:top w:val="none" w:sz="0" w:space="0" w:color="auto"/>
                        <w:left w:val="none" w:sz="0" w:space="0" w:color="auto"/>
                        <w:bottom w:val="none" w:sz="0" w:space="0" w:color="auto"/>
                        <w:right w:val="none" w:sz="0" w:space="0" w:color="auto"/>
                      </w:divBdr>
                      <w:divsChild>
                        <w:div w:id="14798055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2136244">
                  <w:marLeft w:val="0"/>
                  <w:marRight w:val="0"/>
                  <w:marTop w:val="0"/>
                  <w:marBottom w:val="0"/>
                  <w:divBdr>
                    <w:top w:val="none" w:sz="0" w:space="0" w:color="auto"/>
                    <w:left w:val="none" w:sz="0" w:space="0" w:color="auto"/>
                    <w:bottom w:val="none" w:sz="0" w:space="0" w:color="auto"/>
                    <w:right w:val="none" w:sz="0" w:space="0" w:color="auto"/>
                  </w:divBdr>
                  <w:divsChild>
                    <w:div w:id="356538964">
                      <w:marLeft w:val="0"/>
                      <w:marRight w:val="0"/>
                      <w:marTop w:val="0"/>
                      <w:marBottom w:val="0"/>
                      <w:divBdr>
                        <w:top w:val="none" w:sz="0" w:space="0" w:color="auto"/>
                        <w:left w:val="none" w:sz="0" w:space="0" w:color="auto"/>
                        <w:bottom w:val="none" w:sz="0" w:space="0" w:color="auto"/>
                        <w:right w:val="none" w:sz="0" w:space="0" w:color="auto"/>
                      </w:divBdr>
                    </w:div>
                    <w:div w:id="401870989">
                      <w:marLeft w:val="0"/>
                      <w:marRight w:val="0"/>
                      <w:marTop w:val="0"/>
                      <w:marBottom w:val="0"/>
                      <w:divBdr>
                        <w:top w:val="none" w:sz="0" w:space="0" w:color="auto"/>
                        <w:left w:val="none" w:sz="0" w:space="0" w:color="auto"/>
                        <w:bottom w:val="none" w:sz="0" w:space="0" w:color="auto"/>
                        <w:right w:val="none" w:sz="0" w:space="0" w:color="auto"/>
                      </w:divBdr>
                      <w:divsChild>
                        <w:div w:id="2083985257">
                          <w:marLeft w:val="0"/>
                          <w:marRight w:val="0"/>
                          <w:marTop w:val="0"/>
                          <w:marBottom w:val="0"/>
                          <w:divBdr>
                            <w:top w:val="none" w:sz="0" w:space="0" w:color="auto"/>
                            <w:left w:val="none" w:sz="0" w:space="0" w:color="auto"/>
                            <w:bottom w:val="none" w:sz="0" w:space="0" w:color="auto"/>
                            <w:right w:val="none" w:sz="0" w:space="0" w:color="auto"/>
                          </w:divBdr>
                        </w:div>
                      </w:divsChild>
                    </w:div>
                    <w:div w:id="18101239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69908156">
      <w:bodyDiv w:val="1"/>
      <w:marLeft w:val="0"/>
      <w:marRight w:val="0"/>
      <w:marTop w:val="0"/>
      <w:marBottom w:val="0"/>
      <w:divBdr>
        <w:top w:val="none" w:sz="0" w:space="0" w:color="auto"/>
        <w:left w:val="none" w:sz="0" w:space="0" w:color="auto"/>
        <w:bottom w:val="none" w:sz="0" w:space="0" w:color="auto"/>
        <w:right w:val="none" w:sz="0" w:space="0" w:color="auto"/>
      </w:divBdr>
      <w:divsChild>
        <w:div w:id="1803380529">
          <w:marLeft w:val="0"/>
          <w:marRight w:val="0"/>
          <w:marTop w:val="0"/>
          <w:marBottom w:val="0"/>
          <w:divBdr>
            <w:top w:val="none" w:sz="0" w:space="0" w:color="auto"/>
            <w:left w:val="none" w:sz="0" w:space="0" w:color="auto"/>
            <w:bottom w:val="none" w:sz="0" w:space="0" w:color="auto"/>
            <w:right w:val="none" w:sz="0" w:space="0" w:color="auto"/>
          </w:divBdr>
          <w:divsChild>
            <w:div w:id="267347594">
              <w:marLeft w:val="0"/>
              <w:marRight w:val="0"/>
              <w:marTop w:val="0"/>
              <w:marBottom w:val="0"/>
              <w:divBdr>
                <w:top w:val="none" w:sz="0" w:space="0" w:color="auto"/>
                <w:left w:val="none" w:sz="0" w:space="0" w:color="auto"/>
                <w:bottom w:val="none" w:sz="0" w:space="0" w:color="auto"/>
                <w:right w:val="none" w:sz="0" w:space="0" w:color="auto"/>
              </w:divBdr>
              <w:divsChild>
                <w:div w:id="528907373">
                  <w:marLeft w:val="0"/>
                  <w:marRight w:val="0"/>
                  <w:marTop w:val="0"/>
                  <w:marBottom w:val="0"/>
                  <w:divBdr>
                    <w:top w:val="none" w:sz="0" w:space="0" w:color="auto"/>
                    <w:left w:val="none" w:sz="0" w:space="0" w:color="auto"/>
                    <w:bottom w:val="none" w:sz="0" w:space="0" w:color="auto"/>
                    <w:right w:val="none" w:sz="0" w:space="0" w:color="auto"/>
                  </w:divBdr>
                  <w:divsChild>
                    <w:div w:id="716852337">
                      <w:marLeft w:val="0"/>
                      <w:marRight w:val="0"/>
                      <w:marTop w:val="0"/>
                      <w:marBottom w:val="0"/>
                      <w:divBdr>
                        <w:top w:val="none" w:sz="0" w:space="0" w:color="auto"/>
                        <w:left w:val="none" w:sz="0" w:space="0" w:color="auto"/>
                        <w:bottom w:val="none" w:sz="0" w:space="0" w:color="auto"/>
                        <w:right w:val="none" w:sz="0" w:space="0" w:color="auto"/>
                      </w:divBdr>
                      <w:divsChild>
                        <w:div w:id="2084254381">
                          <w:marLeft w:val="0"/>
                          <w:marRight w:val="0"/>
                          <w:marTop w:val="0"/>
                          <w:marBottom w:val="0"/>
                          <w:divBdr>
                            <w:top w:val="none" w:sz="0" w:space="0" w:color="auto"/>
                            <w:left w:val="none" w:sz="0" w:space="0" w:color="auto"/>
                            <w:bottom w:val="none" w:sz="0" w:space="0" w:color="auto"/>
                            <w:right w:val="none" w:sz="0" w:space="0" w:color="auto"/>
                          </w:divBdr>
                        </w:div>
                      </w:divsChild>
                    </w:div>
                    <w:div w:id="21371393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92308776">
          <w:marLeft w:val="0"/>
          <w:marRight w:val="0"/>
          <w:marTop w:val="0"/>
          <w:marBottom w:val="0"/>
          <w:divBdr>
            <w:top w:val="none" w:sz="0" w:space="0" w:color="auto"/>
            <w:left w:val="none" w:sz="0" w:space="0" w:color="auto"/>
            <w:bottom w:val="none" w:sz="0" w:space="0" w:color="auto"/>
            <w:right w:val="none" w:sz="0" w:space="0" w:color="auto"/>
          </w:divBdr>
          <w:divsChild>
            <w:div w:id="314260974">
              <w:marLeft w:val="0"/>
              <w:marRight w:val="0"/>
              <w:marTop w:val="0"/>
              <w:marBottom w:val="0"/>
              <w:divBdr>
                <w:top w:val="none" w:sz="0" w:space="0" w:color="auto"/>
                <w:left w:val="none" w:sz="0" w:space="0" w:color="auto"/>
                <w:bottom w:val="none" w:sz="0" w:space="0" w:color="auto"/>
                <w:right w:val="none" w:sz="0" w:space="0" w:color="auto"/>
              </w:divBdr>
              <w:divsChild>
                <w:div w:id="37976575">
                  <w:marLeft w:val="0"/>
                  <w:marRight w:val="0"/>
                  <w:marTop w:val="0"/>
                  <w:marBottom w:val="0"/>
                  <w:divBdr>
                    <w:top w:val="none" w:sz="0" w:space="0" w:color="auto"/>
                    <w:left w:val="none" w:sz="0" w:space="0" w:color="auto"/>
                    <w:bottom w:val="none" w:sz="0" w:space="0" w:color="auto"/>
                    <w:right w:val="none" w:sz="0" w:space="0" w:color="auto"/>
                  </w:divBdr>
                  <w:divsChild>
                    <w:div w:id="212541304">
                      <w:marLeft w:val="0"/>
                      <w:marRight w:val="0"/>
                      <w:marTop w:val="0"/>
                      <w:marBottom w:val="0"/>
                      <w:divBdr>
                        <w:top w:val="none" w:sz="0" w:space="0" w:color="auto"/>
                        <w:left w:val="none" w:sz="0" w:space="0" w:color="auto"/>
                        <w:bottom w:val="none" w:sz="0" w:space="0" w:color="auto"/>
                        <w:right w:val="none" w:sz="0" w:space="0" w:color="auto"/>
                      </w:divBdr>
                    </w:div>
                    <w:div w:id="585846305">
                      <w:marLeft w:val="0"/>
                      <w:marRight w:val="0"/>
                      <w:marTop w:val="0"/>
                      <w:marBottom w:val="0"/>
                      <w:divBdr>
                        <w:top w:val="none" w:sz="0" w:space="0" w:color="auto"/>
                        <w:left w:val="none" w:sz="0" w:space="0" w:color="auto"/>
                        <w:bottom w:val="none" w:sz="0" w:space="0" w:color="auto"/>
                        <w:right w:val="none" w:sz="0" w:space="0" w:color="auto"/>
                      </w:divBdr>
                      <w:divsChild>
                        <w:div w:id="1055665126">
                          <w:marLeft w:val="0"/>
                          <w:marRight w:val="0"/>
                          <w:marTop w:val="0"/>
                          <w:marBottom w:val="0"/>
                          <w:divBdr>
                            <w:top w:val="none" w:sz="0" w:space="0" w:color="auto"/>
                            <w:left w:val="none" w:sz="0" w:space="0" w:color="auto"/>
                            <w:bottom w:val="none" w:sz="0" w:space="0" w:color="auto"/>
                            <w:right w:val="none" w:sz="0" w:space="0" w:color="auto"/>
                          </w:divBdr>
                        </w:div>
                      </w:divsChild>
                    </w:div>
                    <w:div w:id="1718629316">
                      <w:marLeft w:val="0"/>
                      <w:marRight w:val="0"/>
                      <w:marTop w:val="0"/>
                      <w:marBottom w:val="0"/>
                      <w:divBdr>
                        <w:top w:val="none" w:sz="0" w:space="0" w:color="auto"/>
                        <w:left w:val="none" w:sz="0" w:space="0" w:color="auto"/>
                        <w:bottom w:val="none" w:sz="0" w:space="0" w:color="auto"/>
                        <w:right w:val="none" w:sz="0" w:space="0" w:color="auto"/>
                      </w:divBdr>
                    </w:div>
                  </w:divsChild>
                </w:div>
                <w:div w:id="170996036">
                  <w:marLeft w:val="0"/>
                  <w:marRight w:val="0"/>
                  <w:marTop w:val="0"/>
                  <w:marBottom w:val="0"/>
                  <w:divBdr>
                    <w:top w:val="none" w:sz="0" w:space="0" w:color="auto"/>
                    <w:left w:val="none" w:sz="0" w:space="0" w:color="auto"/>
                    <w:bottom w:val="none" w:sz="0" w:space="0" w:color="auto"/>
                    <w:right w:val="none" w:sz="0" w:space="0" w:color="auto"/>
                  </w:divBdr>
                </w:div>
                <w:div w:id="408844957">
                  <w:marLeft w:val="0"/>
                  <w:marRight w:val="0"/>
                  <w:marTop w:val="0"/>
                  <w:marBottom w:val="0"/>
                  <w:divBdr>
                    <w:top w:val="none" w:sz="0" w:space="0" w:color="auto"/>
                    <w:left w:val="none" w:sz="0" w:space="0" w:color="auto"/>
                    <w:bottom w:val="none" w:sz="0" w:space="0" w:color="auto"/>
                    <w:right w:val="none" w:sz="0" w:space="0" w:color="auto"/>
                  </w:divBdr>
                </w:div>
                <w:div w:id="665669985">
                  <w:marLeft w:val="0"/>
                  <w:marRight w:val="0"/>
                  <w:marTop w:val="0"/>
                  <w:marBottom w:val="0"/>
                  <w:divBdr>
                    <w:top w:val="none" w:sz="0" w:space="0" w:color="auto"/>
                    <w:left w:val="none" w:sz="0" w:space="0" w:color="auto"/>
                    <w:bottom w:val="none" w:sz="0" w:space="0" w:color="auto"/>
                    <w:right w:val="none" w:sz="0" w:space="0" w:color="auto"/>
                  </w:divBdr>
                  <w:divsChild>
                    <w:div w:id="401100302">
                      <w:marLeft w:val="0"/>
                      <w:marRight w:val="0"/>
                      <w:marTop w:val="0"/>
                      <w:marBottom w:val="0"/>
                      <w:divBdr>
                        <w:top w:val="none" w:sz="0" w:space="0" w:color="auto"/>
                        <w:left w:val="none" w:sz="0" w:space="0" w:color="auto"/>
                        <w:bottom w:val="none" w:sz="0" w:space="0" w:color="auto"/>
                        <w:right w:val="none" w:sz="0" w:space="0" w:color="auto"/>
                      </w:divBdr>
                    </w:div>
                    <w:div w:id="1326930886">
                      <w:marLeft w:val="0"/>
                      <w:marRight w:val="0"/>
                      <w:marTop w:val="0"/>
                      <w:marBottom w:val="0"/>
                      <w:divBdr>
                        <w:top w:val="none" w:sz="0" w:space="0" w:color="auto"/>
                        <w:left w:val="none" w:sz="0" w:space="0" w:color="auto"/>
                        <w:bottom w:val="none" w:sz="0" w:space="0" w:color="auto"/>
                        <w:right w:val="none" w:sz="0" w:space="0" w:color="auto"/>
                      </w:divBdr>
                      <w:divsChild>
                        <w:div w:id="152993759">
                          <w:marLeft w:val="0"/>
                          <w:marRight w:val="0"/>
                          <w:marTop w:val="0"/>
                          <w:marBottom w:val="0"/>
                          <w:divBdr>
                            <w:top w:val="none" w:sz="0" w:space="0" w:color="auto"/>
                            <w:left w:val="none" w:sz="0" w:space="0" w:color="auto"/>
                            <w:bottom w:val="none" w:sz="0" w:space="0" w:color="auto"/>
                            <w:right w:val="none" w:sz="0" w:space="0" w:color="auto"/>
                          </w:divBdr>
                        </w:div>
                      </w:divsChild>
                    </w:div>
                    <w:div w:id="1405227884">
                      <w:marLeft w:val="0"/>
                      <w:marRight w:val="0"/>
                      <w:marTop w:val="0"/>
                      <w:marBottom w:val="0"/>
                      <w:divBdr>
                        <w:top w:val="none" w:sz="0" w:space="0" w:color="auto"/>
                        <w:left w:val="none" w:sz="0" w:space="0" w:color="auto"/>
                        <w:bottom w:val="none" w:sz="0" w:space="0" w:color="auto"/>
                        <w:right w:val="none" w:sz="0" w:space="0" w:color="auto"/>
                      </w:divBdr>
                    </w:div>
                  </w:divsChild>
                </w:div>
                <w:div w:id="1385065002">
                  <w:marLeft w:val="0"/>
                  <w:marRight w:val="0"/>
                  <w:marTop w:val="0"/>
                  <w:marBottom w:val="0"/>
                  <w:divBdr>
                    <w:top w:val="none" w:sz="0" w:space="0" w:color="auto"/>
                    <w:left w:val="none" w:sz="0" w:space="0" w:color="auto"/>
                    <w:bottom w:val="none" w:sz="0" w:space="0" w:color="auto"/>
                    <w:right w:val="none" w:sz="0" w:space="0" w:color="auto"/>
                  </w:divBdr>
                  <w:divsChild>
                    <w:div w:id="227502030">
                      <w:marLeft w:val="0"/>
                      <w:marRight w:val="0"/>
                      <w:marTop w:val="0"/>
                      <w:marBottom w:val="0"/>
                      <w:divBdr>
                        <w:top w:val="none" w:sz="0" w:space="0" w:color="auto"/>
                        <w:left w:val="none" w:sz="0" w:space="0" w:color="auto"/>
                        <w:bottom w:val="none" w:sz="0" w:space="0" w:color="auto"/>
                        <w:right w:val="none" w:sz="0" w:space="0" w:color="auto"/>
                      </w:divBdr>
                      <w:divsChild>
                        <w:div w:id="1126316653">
                          <w:marLeft w:val="0"/>
                          <w:marRight w:val="0"/>
                          <w:marTop w:val="0"/>
                          <w:marBottom w:val="0"/>
                          <w:divBdr>
                            <w:top w:val="none" w:sz="0" w:space="0" w:color="auto"/>
                            <w:left w:val="none" w:sz="0" w:space="0" w:color="auto"/>
                            <w:bottom w:val="none" w:sz="0" w:space="0" w:color="auto"/>
                            <w:right w:val="none" w:sz="0" w:space="0" w:color="auto"/>
                          </w:divBdr>
                        </w:div>
                      </w:divsChild>
                    </w:div>
                    <w:div w:id="1010716105">
                      <w:marLeft w:val="0"/>
                      <w:marRight w:val="0"/>
                      <w:marTop w:val="0"/>
                      <w:marBottom w:val="0"/>
                      <w:divBdr>
                        <w:top w:val="none" w:sz="0" w:space="0" w:color="auto"/>
                        <w:left w:val="none" w:sz="0" w:space="0" w:color="auto"/>
                        <w:bottom w:val="none" w:sz="0" w:space="0" w:color="auto"/>
                        <w:right w:val="none" w:sz="0" w:space="0" w:color="auto"/>
                      </w:divBdr>
                    </w:div>
                    <w:div w:id="1745373028">
                      <w:marLeft w:val="0"/>
                      <w:marRight w:val="0"/>
                      <w:marTop w:val="0"/>
                      <w:marBottom w:val="0"/>
                      <w:divBdr>
                        <w:top w:val="none" w:sz="0" w:space="0" w:color="auto"/>
                        <w:left w:val="none" w:sz="0" w:space="0" w:color="auto"/>
                        <w:bottom w:val="none" w:sz="0" w:space="0" w:color="auto"/>
                        <w:right w:val="none" w:sz="0" w:space="0" w:color="auto"/>
                      </w:divBdr>
                    </w:div>
                  </w:divsChild>
                </w:div>
                <w:div w:id="1522546812">
                  <w:marLeft w:val="0"/>
                  <w:marRight w:val="0"/>
                  <w:marTop w:val="0"/>
                  <w:marBottom w:val="0"/>
                  <w:divBdr>
                    <w:top w:val="none" w:sz="0" w:space="0" w:color="auto"/>
                    <w:left w:val="none" w:sz="0" w:space="0" w:color="auto"/>
                    <w:bottom w:val="none" w:sz="0" w:space="0" w:color="auto"/>
                    <w:right w:val="none" w:sz="0" w:space="0" w:color="auto"/>
                  </w:divBdr>
                  <w:divsChild>
                    <w:div w:id="144980533">
                      <w:marLeft w:val="0"/>
                      <w:marRight w:val="0"/>
                      <w:marTop w:val="0"/>
                      <w:marBottom w:val="0"/>
                      <w:divBdr>
                        <w:top w:val="none" w:sz="0" w:space="0" w:color="auto"/>
                        <w:left w:val="none" w:sz="0" w:space="0" w:color="auto"/>
                        <w:bottom w:val="none" w:sz="0" w:space="0" w:color="auto"/>
                        <w:right w:val="none" w:sz="0" w:space="0" w:color="auto"/>
                      </w:divBdr>
                    </w:div>
                    <w:div w:id="1167162713">
                      <w:marLeft w:val="0"/>
                      <w:marRight w:val="0"/>
                      <w:marTop w:val="0"/>
                      <w:marBottom w:val="0"/>
                      <w:divBdr>
                        <w:top w:val="none" w:sz="0" w:space="0" w:color="auto"/>
                        <w:left w:val="none" w:sz="0" w:space="0" w:color="auto"/>
                        <w:bottom w:val="none" w:sz="0" w:space="0" w:color="auto"/>
                        <w:right w:val="none" w:sz="0" w:space="0" w:color="auto"/>
                      </w:divBdr>
                    </w:div>
                    <w:div w:id="2061633662">
                      <w:marLeft w:val="0"/>
                      <w:marRight w:val="0"/>
                      <w:marTop w:val="0"/>
                      <w:marBottom w:val="0"/>
                      <w:divBdr>
                        <w:top w:val="none" w:sz="0" w:space="0" w:color="auto"/>
                        <w:left w:val="none" w:sz="0" w:space="0" w:color="auto"/>
                        <w:bottom w:val="none" w:sz="0" w:space="0" w:color="auto"/>
                        <w:right w:val="none" w:sz="0" w:space="0" w:color="auto"/>
                      </w:divBdr>
                      <w:divsChild>
                        <w:div w:id="4261969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8674199">
                  <w:marLeft w:val="0"/>
                  <w:marRight w:val="0"/>
                  <w:marTop w:val="0"/>
                  <w:marBottom w:val="0"/>
                  <w:divBdr>
                    <w:top w:val="none" w:sz="0" w:space="0" w:color="auto"/>
                    <w:left w:val="none" w:sz="0" w:space="0" w:color="auto"/>
                    <w:bottom w:val="none" w:sz="0" w:space="0" w:color="auto"/>
                    <w:right w:val="none" w:sz="0" w:space="0" w:color="auto"/>
                  </w:divBdr>
                </w:div>
                <w:div w:id="1895851073">
                  <w:marLeft w:val="0"/>
                  <w:marRight w:val="0"/>
                  <w:marTop w:val="0"/>
                  <w:marBottom w:val="0"/>
                  <w:divBdr>
                    <w:top w:val="none" w:sz="0" w:space="0" w:color="auto"/>
                    <w:left w:val="none" w:sz="0" w:space="0" w:color="auto"/>
                    <w:bottom w:val="none" w:sz="0" w:space="0" w:color="auto"/>
                    <w:right w:val="none" w:sz="0" w:space="0" w:color="auto"/>
                  </w:divBdr>
                </w:div>
                <w:div w:id="2119517769">
                  <w:marLeft w:val="0"/>
                  <w:marRight w:val="0"/>
                  <w:marTop w:val="0"/>
                  <w:marBottom w:val="0"/>
                  <w:divBdr>
                    <w:top w:val="none" w:sz="0" w:space="0" w:color="auto"/>
                    <w:left w:val="none" w:sz="0" w:space="0" w:color="auto"/>
                    <w:bottom w:val="none" w:sz="0" w:space="0" w:color="auto"/>
                    <w:right w:val="none" w:sz="0" w:space="0" w:color="auto"/>
                  </w:divBdr>
                  <w:divsChild>
                    <w:div w:id="1193180476">
                      <w:marLeft w:val="0"/>
                      <w:marRight w:val="0"/>
                      <w:marTop w:val="0"/>
                      <w:marBottom w:val="0"/>
                      <w:divBdr>
                        <w:top w:val="none" w:sz="0" w:space="0" w:color="auto"/>
                        <w:left w:val="none" w:sz="0" w:space="0" w:color="auto"/>
                        <w:bottom w:val="none" w:sz="0" w:space="0" w:color="auto"/>
                        <w:right w:val="none" w:sz="0" w:space="0" w:color="auto"/>
                      </w:divBdr>
                    </w:div>
                    <w:div w:id="1395931055">
                      <w:marLeft w:val="0"/>
                      <w:marRight w:val="0"/>
                      <w:marTop w:val="0"/>
                      <w:marBottom w:val="0"/>
                      <w:divBdr>
                        <w:top w:val="none" w:sz="0" w:space="0" w:color="auto"/>
                        <w:left w:val="none" w:sz="0" w:space="0" w:color="auto"/>
                        <w:bottom w:val="none" w:sz="0" w:space="0" w:color="auto"/>
                        <w:right w:val="none" w:sz="0" w:space="0" w:color="auto"/>
                      </w:divBdr>
                      <w:divsChild>
                        <w:div w:id="565072707">
                          <w:marLeft w:val="0"/>
                          <w:marRight w:val="0"/>
                          <w:marTop w:val="0"/>
                          <w:marBottom w:val="0"/>
                          <w:divBdr>
                            <w:top w:val="none" w:sz="0" w:space="0" w:color="auto"/>
                            <w:left w:val="none" w:sz="0" w:space="0" w:color="auto"/>
                            <w:bottom w:val="none" w:sz="0" w:space="0" w:color="auto"/>
                            <w:right w:val="none" w:sz="0" w:space="0" w:color="auto"/>
                          </w:divBdr>
                        </w:div>
                      </w:divsChild>
                    </w:div>
                    <w:div w:id="14510497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69009965">
      <w:bodyDiv w:val="1"/>
      <w:marLeft w:val="0"/>
      <w:marRight w:val="0"/>
      <w:marTop w:val="0"/>
      <w:marBottom w:val="0"/>
      <w:divBdr>
        <w:top w:val="none" w:sz="0" w:space="0" w:color="auto"/>
        <w:left w:val="none" w:sz="0" w:space="0" w:color="auto"/>
        <w:bottom w:val="none" w:sz="0" w:space="0" w:color="auto"/>
        <w:right w:val="none" w:sz="0" w:space="0" w:color="auto"/>
      </w:divBdr>
      <w:divsChild>
        <w:div w:id="406656356">
          <w:marLeft w:val="0"/>
          <w:marRight w:val="0"/>
          <w:marTop w:val="0"/>
          <w:marBottom w:val="0"/>
          <w:divBdr>
            <w:top w:val="none" w:sz="0" w:space="0" w:color="auto"/>
            <w:left w:val="none" w:sz="0" w:space="0" w:color="auto"/>
            <w:bottom w:val="none" w:sz="0" w:space="0" w:color="auto"/>
            <w:right w:val="none" w:sz="0" w:space="0" w:color="auto"/>
          </w:divBdr>
          <w:divsChild>
            <w:div w:id="1466000175">
              <w:marLeft w:val="0"/>
              <w:marRight w:val="0"/>
              <w:marTop w:val="0"/>
              <w:marBottom w:val="0"/>
              <w:divBdr>
                <w:top w:val="none" w:sz="0" w:space="0" w:color="auto"/>
                <w:left w:val="none" w:sz="0" w:space="0" w:color="auto"/>
                <w:bottom w:val="none" w:sz="0" w:space="0" w:color="auto"/>
                <w:right w:val="none" w:sz="0" w:space="0" w:color="auto"/>
              </w:divBdr>
              <w:divsChild>
                <w:div w:id="251789673">
                  <w:marLeft w:val="0"/>
                  <w:marRight w:val="0"/>
                  <w:marTop w:val="0"/>
                  <w:marBottom w:val="0"/>
                  <w:divBdr>
                    <w:top w:val="none" w:sz="0" w:space="0" w:color="auto"/>
                    <w:left w:val="none" w:sz="0" w:space="0" w:color="auto"/>
                    <w:bottom w:val="none" w:sz="0" w:space="0" w:color="auto"/>
                    <w:right w:val="none" w:sz="0" w:space="0" w:color="auto"/>
                  </w:divBdr>
                </w:div>
                <w:div w:id="311952399">
                  <w:marLeft w:val="0"/>
                  <w:marRight w:val="0"/>
                  <w:marTop w:val="0"/>
                  <w:marBottom w:val="0"/>
                  <w:divBdr>
                    <w:top w:val="none" w:sz="0" w:space="0" w:color="auto"/>
                    <w:left w:val="none" w:sz="0" w:space="0" w:color="auto"/>
                    <w:bottom w:val="none" w:sz="0" w:space="0" w:color="auto"/>
                    <w:right w:val="none" w:sz="0" w:space="0" w:color="auto"/>
                  </w:divBdr>
                  <w:divsChild>
                    <w:div w:id="818573680">
                      <w:marLeft w:val="0"/>
                      <w:marRight w:val="0"/>
                      <w:marTop w:val="0"/>
                      <w:marBottom w:val="0"/>
                      <w:divBdr>
                        <w:top w:val="none" w:sz="0" w:space="0" w:color="auto"/>
                        <w:left w:val="none" w:sz="0" w:space="0" w:color="auto"/>
                        <w:bottom w:val="none" w:sz="0" w:space="0" w:color="auto"/>
                        <w:right w:val="none" w:sz="0" w:space="0" w:color="auto"/>
                      </w:divBdr>
                    </w:div>
                    <w:div w:id="898975821">
                      <w:marLeft w:val="0"/>
                      <w:marRight w:val="0"/>
                      <w:marTop w:val="0"/>
                      <w:marBottom w:val="0"/>
                      <w:divBdr>
                        <w:top w:val="none" w:sz="0" w:space="0" w:color="auto"/>
                        <w:left w:val="none" w:sz="0" w:space="0" w:color="auto"/>
                        <w:bottom w:val="none" w:sz="0" w:space="0" w:color="auto"/>
                        <w:right w:val="none" w:sz="0" w:space="0" w:color="auto"/>
                      </w:divBdr>
                    </w:div>
                    <w:div w:id="1830290060">
                      <w:marLeft w:val="0"/>
                      <w:marRight w:val="0"/>
                      <w:marTop w:val="0"/>
                      <w:marBottom w:val="0"/>
                      <w:divBdr>
                        <w:top w:val="none" w:sz="0" w:space="0" w:color="auto"/>
                        <w:left w:val="none" w:sz="0" w:space="0" w:color="auto"/>
                        <w:bottom w:val="none" w:sz="0" w:space="0" w:color="auto"/>
                        <w:right w:val="none" w:sz="0" w:space="0" w:color="auto"/>
                      </w:divBdr>
                      <w:divsChild>
                        <w:div w:id="10402095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73481309">
                  <w:marLeft w:val="0"/>
                  <w:marRight w:val="0"/>
                  <w:marTop w:val="0"/>
                  <w:marBottom w:val="0"/>
                  <w:divBdr>
                    <w:top w:val="none" w:sz="0" w:space="0" w:color="auto"/>
                    <w:left w:val="none" w:sz="0" w:space="0" w:color="auto"/>
                    <w:bottom w:val="none" w:sz="0" w:space="0" w:color="auto"/>
                    <w:right w:val="none" w:sz="0" w:space="0" w:color="auto"/>
                  </w:divBdr>
                </w:div>
                <w:div w:id="1250042977">
                  <w:marLeft w:val="0"/>
                  <w:marRight w:val="0"/>
                  <w:marTop w:val="0"/>
                  <w:marBottom w:val="0"/>
                  <w:divBdr>
                    <w:top w:val="none" w:sz="0" w:space="0" w:color="auto"/>
                    <w:left w:val="none" w:sz="0" w:space="0" w:color="auto"/>
                    <w:bottom w:val="none" w:sz="0" w:space="0" w:color="auto"/>
                    <w:right w:val="none" w:sz="0" w:space="0" w:color="auto"/>
                  </w:divBdr>
                  <w:divsChild>
                    <w:div w:id="342053525">
                      <w:marLeft w:val="0"/>
                      <w:marRight w:val="0"/>
                      <w:marTop w:val="0"/>
                      <w:marBottom w:val="0"/>
                      <w:divBdr>
                        <w:top w:val="none" w:sz="0" w:space="0" w:color="auto"/>
                        <w:left w:val="none" w:sz="0" w:space="0" w:color="auto"/>
                        <w:bottom w:val="none" w:sz="0" w:space="0" w:color="auto"/>
                        <w:right w:val="none" w:sz="0" w:space="0" w:color="auto"/>
                      </w:divBdr>
                    </w:div>
                    <w:div w:id="510485348">
                      <w:marLeft w:val="0"/>
                      <w:marRight w:val="0"/>
                      <w:marTop w:val="0"/>
                      <w:marBottom w:val="0"/>
                      <w:divBdr>
                        <w:top w:val="none" w:sz="0" w:space="0" w:color="auto"/>
                        <w:left w:val="none" w:sz="0" w:space="0" w:color="auto"/>
                        <w:bottom w:val="none" w:sz="0" w:space="0" w:color="auto"/>
                        <w:right w:val="none" w:sz="0" w:space="0" w:color="auto"/>
                      </w:divBdr>
                      <w:divsChild>
                        <w:div w:id="1825974332">
                          <w:marLeft w:val="0"/>
                          <w:marRight w:val="0"/>
                          <w:marTop w:val="0"/>
                          <w:marBottom w:val="0"/>
                          <w:divBdr>
                            <w:top w:val="none" w:sz="0" w:space="0" w:color="auto"/>
                            <w:left w:val="none" w:sz="0" w:space="0" w:color="auto"/>
                            <w:bottom w:val="none" w:sz="0" w:space="0" w:color="auto"/>
                            <w:right w:val="none" w:sz="0" w:space="0" w:color="auto"/>
                          </w:divBdr>
                        </w:div>
                      </w:divsChild>
                    </w:div>
                    <w:div w:id="703361088">
                      <w:marLeft w:val="0"/>
                      <w:marRight w:val="0"/>
                      <w:marTop w:val="0"/>
                      <w:marBottom w:val="0"/>
                      <w:divBdr>
                        <w:top w:val="none" w:sz="0" w:space="0" w:color="auto"/>
                        <w:left w:val="none" w:sz="0" w:space="0" w:color="auto"/>
                        <w:bottom w:val="none" w:sz="0" w:space="0" w:color="auto"/>
                        <w:right w:val="none" w:sz="0" w:space="0" w:color="auto"/>
                      </w:divBdr>
                    </w:div>
                  </w:divsChild>
                </w:div>
                <w:div w:id="1291667398">
                  <w:marLeft w:val="0"/>
                  <w:marRight w:val="0"/>
                  <w:marTop w:val="0"/>
                  <w:marBottom w:val="0"/>
                  <w:divBdr>
                    <w:top w:val="none" w:sz="0" w:space="0" w:color="auto"/>
                    <w:left w:val="none" w:sz="0" w:space="0" w:color="auto"/>
                    <w:bottom w:val="none" w:sz="0" w:space="0" w:color="auto"/>
                    <w:right w:val="none" w:sz="0" w:space="0" w:color="auto"/>
                  </w:divBdr>
                  <w:divsChild>
                    <w:div w:id="1189636369">
                      <w:marLeft w:val="0"/>
                      <w:marRight w:val="0"/>
                      <w:marTop w:val="0"/>
                      <w:marBottom w:val="0"/>
                      <w:divBdr>
                        <w:top w:val="none" w:sz="0" w:space="0" w:color="auto"/>
                        <w:left w:val="none" w:sz="0" w:space="0" w:color="auto"/>
                        <w:bottom w:val="none" w:sz="0" w:space="0" w:color="auto"/>
                        <w:right w:val="none" w:sz="0" w:space="0" w:color="auto"/>
                      </w:divBdr>
                    </w:div>
                    <w:div w:id="1244414452">
                      <w:marLeft w:val="0"/>
                      <w:marRight w:val="0"/>
                      <w:marTop w:val="0"/>
                      <w:marBottom w:val="0"/>
                      <w:divBdr>
                        <w:top w:val="none" w:sz="0" w:space="0" w:color="auto"/>
                        <w:left w:val="none" w:sz="0" w:space="0" w:color="auto"/>
                        <w:bottom w:val="none" w:sz="0" w:space="0" w:color="auto"/>
                        <w:right w:val="none" w:sz="0" w:space="0" w:color="auto"/>
                      </w:divBdr>
                      <w:divsChild>
                        <w:div w:id="81033583">
                          <w:marLeft w:val="0"/>
                          <w:marRight w:val="0"/>
                          <w:marTop w:val="0"/>
                          <w:marBottom w:val="0"/>
                          <w:divBdr>
                            <w:top w:val="none" w:sz="0" w:space="0" w:color="auto"/>
                            <w:left w:val="none" w:sz="0" w:space="0" w:color="auto"/>
                            <w:bottom w:val="none" w:sz="0" w:space="0" w:color="auto"/>
                            <w:right w:val="none" w:sz="0" w:space="0" w:color="auto"/>
                          </w:divBdr>
                        </w:div>
                      </w:divsChild>
                    </w:div>
                    <w:div w:id="1652522426">
                      <w:marLeft w:val="0"/>
                      <w:marRight w:val="0"/>
                      <w:marTop w:val="0"/>
                      <w:marBottom w:val="0"/>
                      <w:divBdr>
                        <w:top w:val="none" w:sz="0" w:space="0" w:color="auto"/>
                        <w:left w:val="none" w:sz="0" w:space="0" w:color="auto"/>
                        <w:bottom w:val="none" w:sz="0" w:space="0" w:color="auto"/>
                        <w:right w:val="none" w:sz="0" w:space="0" w:color="auto"/>
                      </w:divBdr>
                    </w:div>
                  </w:divsChild>
                </w:div>
                <w:div w:id="1493446619">
                  <w:marLeft w:val="0"/>
                  <w:marRight w:val="0"/>
                  <w:marTop w:val="0"/>
                  <w:marBottom w:val="0"/>
                  <w:divBdr>
                    <w:top w:val="none" w:sz="0" w:space="0" w:color="auto"/>
                    <w:left w:val="none" w:sz="0" w:space="0" w:color="auto"/>
                    <w:bottom w:val="none" w:sz="0" w:space="0" w:color="auto"/>
                    <w:right w:val="none" w:sz="0" w:space="0" w:color="auto"/>
                  </w:divBdr>
                </w:div>
                <w:div w:id="1762608175">
                  <w:marLeft w:val="0"/>
                  <w:marRight w:val="0"/>
                  <w:marTop w:val="0"/>
                  <w:marBottom w:val="0"/>
                  <w:divBdr>
                    <w:top w:val="none" w:sz="0" w:space="0" w:color="auto"/>
                    <w:left w:val="none" w:sz="0" w:space="0" w:color="auto"/>
                    <w:bottom w:val="none" w:sz="0" w:space="0" w:color="auto"/>
                    <w:right w:val="none" w:sz="0" w:space="0" w:color="auto"/>
                  </w:divBdr>
                </w:div>
                <w:div w:id="1808549738">
                  <w:marLeft w:val="0"/>
                  <w:marRight w:val="0"/>
                  <w:marTop w:val="0"/>
                  <w:marBottom w:val="0"/>
                  <w:divBdr>
                    <w:top w:val="none" w:sz="0" w:space="0" w:color="auto"/>
                    <w:left w:val="none" w:sz="0" w:space="0" w:color="auto"/>
                    <w:bottom w:val="none" w:sz="0" w:space="0" w:color="auto"/>
                    <w:right w:val="none" w:sz="0" w:space="0" w:color="auto"/>
                  </w:divBdr>
                  <w:divsChild>
                    <w:div w:id="129788464">
                      <w:marLeft w:val="0"/>
                      <w:marRight w:val="0"/>
                      <w:marTop w:val="0"/>
                      <w:marBottom w:val="0"/>
                      <w:divBdr>
                        <w:top w:val="none" w:sz="0" w:space="0" w:color="auto"/>
                        <w:left w:val="none" w:sz="0" w:space="0" w:color="auto"/>
                        <w:bottom w:val="none" w:sz="0" w:space="0" w:color="auto"/>
                        <w:right w:val="none" w:sz="0" w:space="0" w:color="auto"/>
                      </w:divBdr>
                    </w:div>
                    <w:div w:id="695620128">
                      <w:marLeft w:val="0"/>
                      <w:marRight w:val="0"/>
                      <w:marTop w:val="0"/>
                      <w:marBottom w:val="0"/>
                      <w:divBdr>
                        <w:top w:val="none" w:sz="0" w:space="0" w:color="auto"/>
                        <w:left w:val="none" w:sz="0" w:space="0" w:color="auto"/>
                        <w:bottom w:val="none" w:sz="0" w:space="0" w:color="auto"/>
                        <w:right w:val="none" w:sz="0" w:space="0" w:color="auto"/>
                      </w:divBdr>
                    </w:div>
                    <w:div w:id="912160500">
                      <w:marLeft w:val="0"/>
                      <w:marRight w:val="0"/>
                      <w:marTop w:val="0"/>
                      <w:marBottom w:val="0"/>
                      <w:divBdr>
                        <w:top w:val="none" w:sz="0" w:space="0" w:color="auto"/>
                        <w:left w:val="none" w:sz="0" w:space="0" w:color="auto"/>
                        <w:bottom w:val="none" w:sz="0" w:space="0" w:color="auto"/>
                        <w:right w:val="none" w:sz="0" w:space="0" w:color="auto"/>
                      </w:divBdr>
                      <w:divsChild>
                        <w:div w:id="9177117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95043303">
                  <w:marLeft w:val="0"/>
                  <w:marRight w:val="0"/>
                  <w:marTop w:val="0"/>
                  <w:marBottom w:val="0"/>
                  <w:divBdr>
                    <w:top w:val="none" w:sz="0" w:space="0" w:color="auto"/>
                    <w:left w:val="none" w:sz="0" w:space="0" w:color="auto"/>
                    <w:bottom w:val="none" w:sz="0" w:space="0" w:color="auto"/>
                    <w:right w:val="none" w:sz="0" w:space="0" w:color="auto"/>
                  </w:divBdr>
                  <w:divsChild>
                    <w:div w:id="31076975">
                      <w:marLeft w:val="0"/>
                      <w:marRight w:val="0"/>
                      <w:marTop w:val="0"/>
                      <w:marBottom w:val="0"/>
                      <w:divBdr>
                        <w:top w:val="none" w:sz="0" w:space="0" w:color="auto"/>
                        <w:left w:val="none" w:sz="0" w:space="0" w:color="auto"/>
                        <w:bottom w:val="none" w:sz="0" w:space="0" w:color="auto"/>
                        <w:right w:val="none" w:sz="0" w:space="0" w:color="auto"/>
                      </w:divBdr>
                    </w:div>
                    <w:div w:id="97604227">
                      <w:marLeft w:val="0"/>
                      <w:marRight w:val="0"/>
                      <w:marTop w:val="0"/>
                      <w:marBottom w:val="0"/>
                      <w:divBdr>
                        <w:top w:val="none" w:sz="0" w:space="0" w:color="auto"/>
                        <w:left w:val="none" w:sz="0" w:space="0" w:color="auto"/>
                        <w:bottom w:val="none" w:sz="0" w:space="0" w:color="auto"/>
                        <w:right w:val="none" w:sz="0" w:space="0" w:color="auto"/>
                      </w:divBdr>
                      <w:divsChild>
                        <w:div w:id="296029105">
                          <w:marLeft w:val="0"/>
                          <w:marRight w:val="0"/>
                          <w:marTop w:val="0"/>
                          <w:marBottom w:val="0"/>
                          <w:divBdr>
                            <w:top w:val="none" w:sz="0" w:space="0" w:color="auto"/>
                            <w:left w:val="none" w:sz="0" w:space="0" w:color="auto"/>
                            <w:bottom w:val="none" w:sz="0" w:space="0" w:color="auto"/>
                            <w:right w:val="none" w:sz="0" w:space="0" w:color="auto"/>
                          </w:divBdr>
                        </w:div>
                      </w:divsChild>
                    </w:div>
                    <w:div w:id="18314082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45633335">
          <w:marLeft w:val="0"/>
          <w:marRight w:val="0"/>
          <w:marTop w:val="0"/>
          <w:marBottom w:val="0"/>
          <w:divBdr>
            <w:top w:val="none" w:sz="0" w:space="0" w:color="auto"/>
            <w:left w:val="none" w:sz="0" w:space="0" w:color="auto"/>
            <w:bottom w:val="none" w:sz="0" w:space="0" w:color="auto"/>
            <w:right w:val="none" w:sz="0" w:space="0" w:color="auto"/>
          </w:divBdr>
          <w:divsChild>
            <w:div w:id="1483277108">
              <w:marLeft w:val="0"/>
              <w:marRight w:val="0"/>
              <w:marTop w:val="0"/>
              <w:marBottom w:val="0"/>
              <w:divBdr>
                <w:top w:val="none" w:sz="0" w:space="0" w:color="auto"/>
                <w:left w:val="none" w:sz="0" w:space="0" w:color="auto"/>
                <w:bottom w:val="none" w:sz="0" w:space="0" w:color="auto"/>
                <w:right w:val="none" w:sz="0" w:space="0" w:color="auto"/>
              </w:divBdr>
              <w:divsChild>
                <w:div w:id="853881662">
                  <w:marLeft w:val="0"/>
                  <w:marRight w:val="0"/>
                  <w:marTop w:val="0"/>
                  <w:marBottom w:val="0"/>
                  <w:divBdr>
                    <w:top w:val="none" w:sz="0" w:space="0" w:color="auto"/>
                    <w:left w:val="none" w:sz="0" w:space="0" w:color="auto"/>
                    <w:bottom w:val="none" w:sz="0" w:space="0" w:color="auto"/>
                    <w:right w:val="none" w:sz="0" w:space="0" w:color="auto"/>
                  </w:divBdr>
                  <w:divsChild>
                    <w:div w:id="1322201843">
                      <w:marLeft w:val="0"/>
                      <w:marRight w:val="0"/>
                      <w:marTop w:val="0"/>
                      <w:marBottom w:val="0"/>
                      <w:divBdr>
                        <w:top w:val="none" w:sz="0" w:space="0" w:color="auto"/>
                        <w:left w:val="none" w:sz="0" w:space="0" w:color="auto"/>
                        <w:bottom w:val="none" w:sz="0" w:space="0" w:color="auto"/>
                        <w:right w:val="none" w:sz="0" w:space="0" w:color="auto"/>
                      </w:divBdr>
                      <w:divsChild>
                        <w:div w:id="1439957161">
                          <w:marLeft w:val="0"/>
                          <w:marRight w:val="0"/>
                          <w:marTop w:val="0"/>
                          <w:marBottom w:val="0"/>
                          <w:divBdr>
                            <w:top w:val="none" w:sz="0" w:space="0" w:color="auto"/>
                            <w:left w:val="none" w:sz="0" w:space="0" w:color="auto"/>
                            <w:bottom w:val="none" w:sz="0" w:space="0" w:color="auto"/>
                            <w:right w:val="none" w:sz="0" w:space="0" w:color="auto"/>
                          </w:divBdr>
                        </w:div>
                      </w:divsChild>
                    </w:div>
                    <w:div w:id="13616612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13937874">
      <w:bodyDiv w:val="1"/>
      <w:marLeft w:val="0"/>
      <w:marRight w:val="0"/>
      <w:marTop w:val="0"/>
      <w:marBottom w:val="0"/>
      <w:divBdr>
        <w:top w:val="none" w:sz="0" w:space="0" w:color="auto"/>
        <w:left w:val="none" w:sz="0" w:space="0" w:color="auto"/>
        <w:bottom w:val="none" w:sz="0" w:space="0" w:color="auto"/>
        <w:right w:val="none" w:sz="0" w:space="0" w:color="auto"/>
      </w:divBdr>
    </w:div>
    <w:div w:id="1237009927">
      <w:bodyDiv w:val="1"/>
      <w:marLeft w:val="0"/>
      <w:marRight w:val="0"/>
      <w:marTop w:val="0"/>
      <w:marBottom w:val="0"/>
      <w:divBdr>
        <w:top w:val="none" w:sz="0" w:space="0" w:color="auto"/>
        <w:left w:val="none" w:sz="0" w:space="0" w:color="auto"/>
        <w:bottom w:val="none" w:sz="0" w:space="0" w:color="auto"/>
        <w:right w:val="none" w:sz="0" w:space="0" w:color="auto"/>
      </w:divBdr>
    </w:div>
    <w:div w:id="1343582488">
      <w:bodyDiv w:val="1"/>
      <w:marLeft w:val="0"/>
      <w:marRight w:val="0"/>
      <w:marTop w:val="0"/>
      <w:marBottom w:val="0"/>
      <w:divBdr>
        <w:top w:val="none" w:sz="0" w:space="0" w:color="auto"/>
        <w:left w:val="none" w:sz="0" w:space="0" w:color="auto"/>
        <w:bottom w:val="none" w:sz="0" w:space="0" w:color="auto"/>
        <w:right w:val="none" w:sz="0" w:space="0" w:color="auto"/>
      </w:divBdr>
    </w:div>
    <w:div w:id="1541432274">
      <w:bodyDiv w:val="1"/>
      <w:marLeft w:val="0"/>
      <w:marRight w:val="0"/>
      <w:marTop w:val="0"/>
      <w:marBottom w:val="0"/>
      <w:divBdr>
        <w:top w:val="none" w:sz="0" w:space="0" w:color="auto"/>
        <w:left w:val="none" w:sz="0" w:space="0" w:color="auto"/>
        <w:bottom w:val="none" w:sz="0" w:space="0" w:color="auto"/>
        <w:right w:val="none" w:sz="0" w:space="0" w:color="auto"/>
      </w:divBdr>
      <w:divsChild>
        <w:div w:id="676494875">
          <w:marLeft w:val="0"/>
          <w:marRight w:val="0"/>
          <w:marTop w:val="0"/>
          <w:marBottom w:val="0"/>
          <w:divBdr>
            <w:top w:val="none" w:sz="0" w:space="0" w:color="auto"/>
            <w:left w:val="none" w:sz="0" w:space="0" w:color="auto"/>
            <w:bottom w:val="none" w:sz="0" w:space="0" w:color="auto"/>
            <w:right w:val="none" w:sz="0" w:space="0" w:color="auto"/>
          </w:divBdr>
          <w:divsChild>
            <w:div w:id="1222907072">
              <w:marLeft w:val="0"/>
              <w:marRight w:val="0"/>
              <w:marTop w:val="0"/>
              <w:marBottom w:val="0"/>
              <w:divBdr>
                <w:top w:val="none" w:sz="0" w:space="0" w:color="auto"/>
                <w:left w:val="none" w:sz="0" w:space="0" w:color="auto"/>
                <w:bottom w:val="none" w:sz="0" w:space="0" w:color="auto"/>
                <w:right w:val="none" w:sz="0" w:space="0" w:color="auto"/>
              </w:divBdr>
              <w:divsChild>
                <w:div w:id="1299074072">
                  <w:marLeft w:val="0"/>
                  <w:marRight w:val="0"/>
                  <w:marTop w:val="0"/>
                  <w:marBottom w:val="0"/>
                  <w:divBdr>
                    <w:top w:val="none" w:sz="0" w:space="0" w:color="auto"/>
                    <w:left w:val="none" w:sz="0" w:space="0" w:color="auto"/>
                    <w:bottom w:val="none" w:sz="0" w:space="0" w:color="auto"/>
                    <w:right w:val="none" w:sz="0" w:space="0" w:color="auto"/>
                  </w:divBdr>
                  <w:divsChild>
                    <w:div w:id="1013730778">
                      <w:marLeft w:val="0"/>
                      <w:marRight w:val="0"/>
                      <w:marTop w:val="0"/>
                      <w:marBottom w:val="0"/>
                      <w:divBdr>
                        <w:top w:val="none" w:sz="0" w:space="0" w:color="auto"/>
                        <w:left w:val="none" w:sz="0" w:space="0" w:color="auto"/>
                        <w:bottom w:val="none" w:sz="0" w:space="0" w:color="auto"/>
                        <w:right w:val="none" w:sz="0" w:space="0" w:color="auto"/>
                      </w:divBdr>
                    </w:div>
                    <w:div w:id="16470084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32478681">
          <w:marLeft w:val="0"/>
          <w:marRight w:val="0"/>
          <w:marTop w:val="0"/>
          <w:marBottom w:val="0"/>
          <w:divBdr>
            <w:top w:val="none" w:sz="0" w:space="0" w:color="auto"/>
            <w:left w:val="none" w:sz="0" w:space="0" w:color="auto"/>
            <w:bottom w:val="none" w:sz="0" w:space="0" w:color="auto"/>
            <w:right w:val="none" w:sz="0" w:space="0" w:color="auto"/>
          </w:divBdr>
          <w:divsChild>
            <w:div w:id="1683167562">
              <w:marLeft w:val="0"/>
              <w:marRight w:val="0"/>
              <w:marTop w:val="0"/>
              <w:marBottom w:val="0"/>
              <w:divBdr>
                <w:top w:val="none" w:sz="0" w:space="0" w:color="auto"/>
                <w:left w:val="none" w:sz="0" w:space="0" w:color="auto"/>
                <w:bottom w:val="none" w:sz="0" w:space="0" w:color="auto"/>
                <w:right w:val="none" w:sz="0" w:space="0" w:color="auto"/>
              </w:divBdr>
              <w:divsChild>
                <w:div w:id="1271812544">
                  <w:marLeft w:val="0"/>
                  <w:marRight w:val="0"/>
                  <w:marTop w:val="0"/>
                  <w:marBottom w:val="0"/>
                  <w:divBdr>
                    <w:top w:val="none" w:sz="0" w:space="0" w:color="auto"/>
                    <w:left w:val="none" w:sz="0" w:space="0" w:color="auto"/>
                    <w:bottom w:val="none" w:sz="0" w:space="0" w:color="auto"/>
                    <w:right w:val="none" w:sz="0" w:space="0" w:color="auto"/>
                  </w:divBdr>
                  <w:divsChild>
                    <w:div w:id="125851643">
                      <w:marLeft w:val="0"/>
                      <w:marRight w:val="0"/>
                      <w:marTop w:val="0"/>
                      <w:marBottom w:val="0"/>
                      <w:divBdr>
                        <w:top w:val="none" w:sz="0" w:space="0" w:color="auto"/>
                        <w:left w:val="none" w:sz="0" w:space="0" w:color="auto"/>
                        <w:bottom w:val="none" w:sz="0" w:space="0" w:color="auto"/>
                        <w:right w:val="none" w:sz="0" w:space="0" w:color="auto"/>
                      </w:divBdr>
                      <w:divsChild>
                        <w:div w:id="452092181">
                          <w:marLeft w:val="0"/>
                          <w:marRight w:val="0"/>
                          <w:marTop w:val="0"/>
                          <w:marBottom w:val="0"/>
                          <w:divBdr>
                            <w:top w:val="none" w:sz="0" w:space="0" w:color="auto"/>
                            <w:left w:val="none" w:sz="0" w:space="0" w:color="auto"/>
                            <w:bottom w:val="none" w:sz="0" w:space="0" w:color="auto"/>
                            <w:right w:val="none" w:sz="0" w:space="0" w:color="auto"/>
                          </w:divBdr>
                        </w:div>
                        <w:div w:id="575165073">
                          <w:marLeft w:val="0"/>
                          <w:marRight w:val="0"/>
                          <w:marTop w:val="0"/>
                          <w:marBottom w:val="0"/>
                          <w:divBdr>
                            <w:top w:val="none" w:sz="0" w:space="0" w:color="auto"/>
                            <w:left w:val="none" w:sz="0" w:space="0" w:color="auto"/>
                            <w:bottom w:val="none" w:sz="0" w:space="0" w:color="auto"/>
                            <w:right w:val="none" w:sz="0" w:space="0" w:color="auto"/>
                          </w:divBdr>
                        </w:div>
                      </w:divsChild>
                    </w:div>
                    <w:div w:id="10527282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35730370">
          <w:marLeft w:val="0"/>
          <w:marRight w:val="0"/>
          <w:marTop w:val="0"/>
          <w:marBottom w:val="0"/>
          <w:divBdr>
            <w:top w:val="none" w:sz="0" w:space="0" w:color="auto"/>
            <w:left w:val="none" w:sz="0" w:space="0" w:color="auto"/>
            <w:bottom w:val="none" w:sz="0" w:space="0" w:color="auto"/>
            <w:right w:val="none" w:sz="0" w:space="0" w:color="auto"/>
          </w:divBdr>
          <w:divsChild>
            <w:div w:id="1831023025">
              <w:marLeft w:val="0"/>
              <w:marRight w:val="0"/>
              <w:marTop w:val="0"/>
              <w:marBottom w:val="0"/>
              <w:divBdr>
                <w:top w:val="none" w:sz="0" w:space="0" w:color="auto"/>
                <w:left w:val="none" w:sz="0" w:space="0" w:color="auto"/>
                <w:bottom w:val="none" w:sz="0" w:space="0" w:color="auto"/>
                <w:right w:val="none" w:sz="0" w:space="0" w:color="auto"/>
              </w:divBdr>
            </w:div>
            <w:div w:id="1964191053">
              <w:marLeft w:val="0"/>
              <w:marRight w:val="0"/>
              <w:marTop w:val="0"/>
              <w:marBottom w:val="0"/>
              <w:divBdr>
                <w:top w:val="none" w:sz="0" w:space="0" w:color="auto"/>
                <w:left w:val="none" w:sz="0" w:space="0" w:color="auto"/>
                <w:bottom w:val="none" w:sz="0" w:space="0" w:color="auto"/>
                <w:right w:val="none" w:sz="0" w:space="0" w:color="auto"/>
              </w:divBdr>
            </w:div>
          </w:divsChild>
        </w:div>
        <w:div w:id="1774322510">
          <w:marLeft w:val="0"/>
          <w:marRight w:val="0"/>
          <w:marTop w:val="0"/>
          <w:marBottom w:val="0"/>
          <w:divBdr>
            <w:top w:val="none" w:sz="0" w:space="0" w:color="auto"/>
            <w:left w:val="none" w:sz="0" w:space="0" w:color="auto"/>
            <w:bottom w:val="none" w:sz="0" w:space="0" w:color="auto"/>
            <w:right w:val="none" w:sz="0" w:space="0" w:color="auto"/>
          </w:divBdr>
          <w:divsChild>
            <w:div w:id="259487204">
              <w:marLeft w:val="0"/>
              <w:marRight w:val="0"/>
              <w:marTop w:val="0"/>
              <w:marBottom w:val="0"/>
              <w:divBdr>
                <w:top w:val="none" w:sz="0" w:space="0" w:color="auto"/>
                <w:left w:val="none" w:sz="0" w:space="0" w:color="auto"/>
                <w:bottom w:val="none" w:sz="0" w:space="0" w:color="auto"/>
                <w:right w:val="none" w:sz="0" w:space="0" w:color="auto"/>
              </w:divBdr>
              <w:divsChild>
                <w:div w:id="1120606067">
                  <w:marLeft w:val="0"/>
                  <w:marRight w:val="0"/>
                  <w:marTop w:val="0"/>
                  <w:marBottom w:val="0"/>
                  <w:divBdr>
                    <w:top w:val="none" w:sz="0" w:space="0" w:color="auto"/>
                    <w:left w:val="none" w:sz="0" w:space="0" w:color="auto"/>
                    <w:bottom w:val="none" w:sz="0" w:space="0" w:color="auto"/>
                    <w:right w:val="none" w:sz="0" w:space="0" w:color="auto"/>
                  </w:divBdr>
                  <w:divsChild>
                    <w:div w:id="759177857">
                      <w:marLeft w:val="0"/>
                      <w:marRight w:val="0"/>
                      <w:marTop w:val="0"/>
                      <w:marBottom w:val="0"/>
                      <w:divBdr>
                        <w:top w:val="none" w:sz="0" w:space="0" w:color="auto"/>
                        <w:left w:val="none" w:sz="0" w:space="0" w:color="auto"/>
                        <w:bottom w:val="none" w:sz="0" w:space="0" w:color="auto"/>
                        <w:right w:val="none" w:sz="0" w:space="0" w:color="auto"/>
                      </w:divBdr>
                    </w:div>
                    <w:div w:id="1326396631">
                      <w:marLeft w:val="0"/>
                      <w:marRight w:val="0"/>
                      <w:marTop w:val="0"/>
                      <w:marBottom w:val="0"/>
                      <w:divBdr>
                        <w:top w:val="none" w:sz="0" w:space="0" w:color="auto"/>
                        <w:left w:val="none" w:sz="0" w:space="0" w:color="auto"/>
                        <w:bottom w:val="none" w:sz="0" w:space="0" w:color="auto"/>
                        <w:right w:val="none" w:sz="0" w:space="0" w:color="auto"/>
                      </w:divBdr>
                      <w:divsChild>
                        <w:div w:id="474106510">
                          <w:marLeft w:val="0"/>
                          <w:marRight w:val="0"/>
                          <w:marTop w:val="0"/>
                          <w:marBottom w:val="0"/>
                          <w:divBdr>
                            <w:top w:val="none" w:sz="0" w:space="0" w:color="auto"/>
                            <w:left w:val="none" w:sz="0" w:space="0" w:color="auto"/>
                            <w:bottom w:val="none" w:sz="0" w:space="0" w:color="auto"/>
                            <w:right w:val="none" w:sz="0" w:space="0" w:color="auto"/>
                          </w:divBdr>
                        </w:div>
                        <w:div w:id="1136292857">
                          <w:marLeft w:val="0"/>
                          <w:marRight w:val="0"/>
                          <w:marTop w:val="0"/>
                          <w:marBottom w:val="0"/>
                          <w:divBdr>
                            <w:top w:val="none" w:sz="0" w:space="0" w:color="auto"/>
                            <w:left w:val="none" w:sz="0" w:space="0" w:color="auto"/>
                            <w:bottom w:val="none" w:sz="0" w:space="0" w:color="auto"/>
                            <w:right w:val="none" w:sz="0" w:space="0" w:color="auto"/>
                          </w:divBdr>
                        </w:div>
                        <w:div w:id="1233001409">
                          <w:marLeft w:val="0"/>
                          <w:marRight w:val="0"/>
                          <w:marTop w:val="0"/>
                          <w:marBottom w:val="0"/>
                          <w:divBdr>
                            <w:top w:val="none" w:sz="0" w:space="0" w:color="auto"/>
                            <w:left w:val="none" w:sz="0" w:space="0" w:color="auto"/>
                            <w:bottom w:val="none" w:sz="0" w:space="0" w:color="auto"/>
                            <w:right w:val="none" w:sz="0" w:space="0" w:color="auto"/>
                          </w:divBdr>
                        </w:div>
                        <w:div w:id="12676194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0114182">
                  <w:marLeft w:val="0"/>
                  <w:marRight w:val="0"/>
                  <w:marTop w:val="0"/>
                  <w:marBottom w:val="0"/>
                  <w:divBdr>
                    <w:top w:val="none" w:sz="0" w:space="0" w:color="auto"/>
                    <w:left w:val="none" w:sz="0" w:space="0" w:color="auto"/>
                    <w:bottom w:val="none" w:sz="0" w:space="0" w:color="auto"/>
                    <w:right w:val="none" w:sz="0" w:space="0" w:color="auto"/>
                  </w:divBdr>
                  <w:divsChild>
                    <w:div w:id="1369531591">
                      <w:marLeft w:val="0"/>
                      <w:marRight w:val="0"/>
                      <w:marTop w:val="0"/>
                      <w:marBottom w:val="0"/>
                      <w:divBdr>
                        <w:top w:val="none" w:sz="0" w:space="0" w:color="auto"/>
                        <w:left w:val="none" w:sz="0" w:space="0" w:color="auto"/>
                        <w:bottom w:val="none" w:sz="0" w:space="0" w:color="auto"/>
                        <w:right w:val="none" w:sz="0" w:space="0" w:color="auto"/>
                      </w:divBdr>
                      <w:divsChild>
                        <w:div w:id="545919343">
                          <w:marLeft w:val="0"/>
                          <w:marRight w:val="0"/>
                          <w:marTop w:val="0"/>
                          <w:marBottom w:val="0"/>
                          <w:divBdr>
                            <w:top w:val="none" w:sz="0" w:space="0" w:color="auto"/>
                            <w:left w:val="none" w:sz="0" w:space="0" w:color="auto"/>
                            <w:bottom w:val="none" w:sz="0" w:space="0" w:color="auto"/>
                            <w:right w:val="none" w:sz="0" w:space="0" w:color="auto"/>
                          </w:divBdr>
                          <w:divsChild>
                            <w:div w:id="15040358">
                              <w:marLeft w:val="0"/>
                              <w:marRight w:val="0"/>
                              <w:marTop w:val="0"/>
                              <w:marBottom w:val="0"/>
                              <w:divBdr>
                                <w:top w:val="none" w:sz="0" w:space="0" w:color="auto"/>
                                <w:left w:val="none" w:sz="0" w:space="0" w:color="auto"/>
                                <w:bottom w:val="none" w:sz="0" w:space="0" w:color="auto"/>
                                <w:right w:val="none" w:sz="0" w:space="0" w:color="auto"/>
                              </w:divBdr>
                            </w:div>
                            <w:div w:id="33426729">
                              <w:marLeft w:val="-165"/>
                              <w:marRight w:val="0"/>
                              <w:marTop w:val="225"/>
                              <w:marBottom w:val="0"/>
                              <w:divBdr>
                                <w:top w:val="none" w:sz="0" w:space="0" w:color="auto"/>
                                <w:left w:val="none" w:sz="0" w:space="0" w:color="auto"/>
                                <w:bottom w:val="none" w:sz="0" w:space="0" w:color="auto"/>
                                <w:right w:val="none" w:sz="0" w:space="0" w:color="auto"/>
                              </w:divBdr>
                              <w:divsChild>
                                <w:div w:id="347218046">
                                  <w:marLeft w:val="0"/>
                                  <w:marRight w:val="0"/>
                                  <w:marTop w:val="0"/>
                                  <w:marBottom w:val="0"/>
                                  <w:divBdr>
                                    <w:top w:val="none" w:sz="0" w:space="0" w:color="auto"/>
                                    <w:left w:val="none" w:sz="0" w:space="0" w:color="auto"/>
                                    <w:bottom w:val="none" w:sz="0" w:space="0" w:color="auto"/>
                                    <w:right w:val="none" w:sz="0" w:space="0" w:color="auto"/>
                                  </w:divBdr>
                                </w:div>
                              </w:divsChild>
                            </w:div>
                            <w:div w:id="34353222">
                              <w:marLeft w:val="0"/>
                              <w:marRight w:val="0"/>
                              <w:marTop w:val="0"/>
                              <w:marBottom w:val="0"/>
                              <w:divBdr>
                                <w:top w:val="none" w:sz="0" w:space="0" w:color="auto"/>
                                <w:left w:val="none" w:sz="0" w:space="0" w:color="auto"/>
                                <w:bottom w:val="none" w:sz="0" w:space="0" w:color="auto"/>
                                <w:right w:val="none" w:sz="0" w:space="0" w:color="auto"/>
                              </w:divBdr>
                              <w:divsChild>
                                <w:div w:id="473832820">
                                  <w:marLeft w:val="0"/>
                                  <w:marRight w:val="0"/>
                                  <w:marTop w:val="0"/>
                                  <w:marBottom w:val="0"/>
                                  <w:divBdr>
                                    <w:top w:val="none" w:sz="0" w:space="0" w:color="auto"/>
                                    <w:left w:val="none" w:sz="0" w:space="0" w:color="auto"/>
                                    <w:bottom w:val="none" w:sz="0" w:space="0" w:color="auto"/>
                                    <w:right w:val="none" w:sz="0" w:space="0" w:color="auto"/>
                                  </w:divBdr>
                                </w:div>
                                <w:div w:id="1594819131">
                                  <w:marLeft w:val="0"/>
                                  <w:marRight w:val="0"/>
                                  <w:marTop w:val="0"/>
                                  <w:marBottom w:val="0"/>
                                  <w:divBdr>
                                    <w:top w:val="none" w:sz="0" w:space="0" w:color="auto"/>
                                    <w:left w:val="none" w:sz="0" w:space="0" w:color="auto"/>
                                    <w:bottom w:val="none" w:sz="0" w:space="0" w:color="auto"/>
                                    <w:right w:val="none" w:sz="0" w:space="0" w:color="auto"/>
                                  </w:divBdr>
                                  <w:divsChild>
                                    <w:div w:id="1234046876">
                                      <w:marLeft w:val="0"/>
                                      <w:marRight w:val="0"/>
                                      <w:marTop w:val="0"/>
                                      <w:marBottom w:val="0"/>
                                      <w:divBdr>
                                        <w:top w:val="none" w:sz="0" w:space="0" w:color="auto"/>
                                        <w:left w:val="none" w:sz="0" w:space="0" w:color="auto"/>
                                        <w:bottom w:val="none" w:sz="0" w:space="0" w:color="auto"/>
                                        <w:right w:val="none" w:sz="0" w:space="0" w:color="auto"/>
                                      </w:divBdr>
                                    </w:div>
                                  </w:divsChild>
                                </w:div>
                                <w:div w:id="1896969830">
                                  <w:marLeft w:val="0"/>
                                  <w:marRight w:val="0"/>
                                  <w:marTop w:val="0"/>
                                  <w:marBottom w:val="0"/>
                                  <w:divBdr>
                                    <w:top w:val="none" w:sz="0" w:space="0" w:color="auto"/>
                                    <w:left w:val="none" w:sz="0" w:space="0" w:color="auto"/>
                                    <w:bottom w:val="none" w:sz="0" w:space="0" w:color="auto"/>
                                    <w:right w:val="none" w:sz="0" w:space="0" w:color="auto"/>
                                  </w:divBdr>
                                </w:div>
                              </w:divsChild>
                            </w:div>
                            <w:div w:id="45762462">
                              <w:marLeft w:val="0"/>
                              <w:marRight w:val="0"/>
                              <w:marTop w:val="0"/>
                              <w:marBottom w:val="0"/>
                              <w:divBdr>
                                <w:top w:val="none" w:sz="0" w:space="0" w:color="auto"/>
                                <w:left w:val="none" w:sz="0" w:space="0" w:color="auto"/>
                                <w:bottom w:val="none" w:sz="0" w:space="0" w:color="auto"/>
                                <w:right w:val="none" w:sz="0" w:space="0" w:color="auto"/>
                              </w:divBdr>
                            </w:div>
                            <w:div w:id="102575465">
                              <w:marLeft w:val="0"/>
                              <w:marRight w:val="0"/>
                              <w:marTop w:val="0"/>
                              <w:marBottom w:val="0"/>
                              <w:divBdr>
                                <w:top w:val="none" w:sz="0" w:space="0" w:color="auto"/>
                                <w:left w:val="none" w:sz="0" w:space="0" w:color="auto"/>
                                <w:bottom w:val="none" w:sz="0" w:space="0" w:color="auto"/>
                                <w:right w:val="none" w:sz="0" w:space="0" w:color="auto"/>
                              </w:divBdr>
                            </w:div>
                            <w:div w:id="162280025">
                              <w:marLeft w:val="0"/>
                              <w:marRight w:val="0"/>
                              <w:marTop w:val="0"/>
                              <w:marBottom w:val="0"/>
                              <w:divBdr>
                                <w:top w:val="none" w:sz="0" w:space="0" w:color="auto"/>
                                <w:left w:val="none" w:sz="0" w:space="0" w:color="auto"/>
                                <w:bottom w:val="none" w:sz="0" w:space="0" w:color="auto"/>
                                <w:right w:val="none" w:sz="0" w:space="0" w:color="auto"/>
                              </w:divBdr>
                              <w:divsChild>
                                <w:div w:id="668096666">
                                  <w:marLeft w:val="0"/>
                                  <w:marRight w:val="0"/>
                                  <w:marTop w:val="0"/>
                                  <w:marBottom w:val="0"/>
                                  <w:divBdr>
                                    <w:top w:val="none" w:sz="0" w:space="0" w:color="auto"/>
                                    <w:left w:val="none" w:sz="0" w:space="0" w:color="auto"/>
                                    <w:bottom w:val="none" w:sz="0" w:space="0" w:color="auto"/>
                                    <w:right w:val="none" w:sz="0" w:space="0" w:color="auto"/>
                                  </w:divBdr>
                                  <w:divsChild>
                                    <w:div w:id="1657805833">
                                      <w:marLeft w:val="0"/>
                                      <w:marRight w:val="0"/>
                                      <w:marTop w:val="0"/>
                                      <w:marBottom w:val="0"/>
                                      <w:divBdr>
                                        <w:top w:val="none" w:sz="0" w:space="0" w:color="auto"/>
                                        <w:left w:val="none" w:sz="0" w:space="0" w:color="auto"/>
                                        <w:bottom w:val="none" w:sz="0" w:space="0" w:color="auto"/>
                                        <w:right w:val="none" w:sz="0" w:space="0" w:color="auto"/>
                                      </w:divBdr>
                                    </w:div>
                                  </w:divsChild>
                                </w:div>
                                <w:div w:id="896430187">
                                  <w:marLeft w:val="0"/>
                                  <w:marRight w:val="0"/>
                                  <w:marTop w:val="0"/>
                                  <w:marBottom w:val="0"/>
                                  <w:divBdr>
                                    <w:top w:val="none" w:sz="0" w:space="0" w:color="auto"/>
                                    <w:left w:val="none" w:sz="0" w:space="0" w:color="auto"/>
                                    <w:bottom w:val="none" w:sz="0" w:space="0" w:color="auto"/>
                                    <w:right w:val="none" w:sz="0" w:space="0" w:color="auto"/>
                                  </w:divBdr>
                                </w:div>
                                <w:div w:id="908615784">
                                  <w:marLeft w:val="0"/>
                                  <w:marRight w:val="0"/>
                                  <w:marTop w:val="0"/>
                                  <w:marBottom w:val="0"/>
                                  <w:divBdr>
                                    <w:top w:val="none" w:sz="0" w:space="0" w:color="auto"/>
                                    <w:left w:val="none" w:sz="0" w:space="0" w:color="auto"/>
                                    <w:bottom w:val="none" w:sz="0" w:space="0" w:color="auto"/>
                                    <w:right w:val="none" w:sz="0" w:space="0" w:color="auto"/>
                                  </w:divBdr>
                                </w:div>
                              </w:divsChild>
                            </w:div>
                            <w:div w:id="224338819">
                              <w:marLeft w:val="0"/>
                              <w:marRight w:val="0"/>
                              <w:marTop w:val="0"/>
                              <w:marBottom w:val="0"/>
                              <w:divBdr>
                                <w:top w:val="none" w:sz="0" w:space="0" w:color="auto"/>
                                <w:left w:val="none" w:sz="0" w:space="0" w:color="auto"/>
                                <w:bottom w:val="none" w:sz="0" w:space="0" w:color="auto"/>
                                <w:right w:val="none" w:sz="0" w:space="0" w:color="auto"/>
                              </w:divBdr>
                              <w:divsChild>
                                <w:div w:id="1151947306">
                                  <w:marLeft w:val="0"/>
                                  <w:marRight w:val="0"/>
                                  <w:marTop w:val="0"/>
                                  <w:marBottom w:val="0"/>
                                  <w:divBdr>
                                    <w:top w:val="none" w:sz="0" w:space="0" w:color="auto"/>
                                    <w:left w:val="none" w:sz="0" w:space="0" w:color="auto"/>
                                    <w:bottom w:val="none" w:sz="0" w:space="0" w:color="auto"/>
                                    <w:right w:val="none" w:sz="0" w:space="0" w:color="auto"/>
                                  </w:divBdr>
                                </w:div>
                                <w:div w:id="1604344455">
                                  <w:marLeft w:val="0"/>
                                  <w:marRight w:val="0"/>
                                  <w:marTop w:val="0"/>
                                  <w:marBottom w:val="0"/>
                                  <w:divBdr>
                                    <w:top w:val="none" w:sz="0" w:space="0" w:color="auto"/>
                                    <w:left w:val="none" w:sz="0" w:space="0" w:color="auto"/>
                                    <w:bottom w:val="none" w:sz="0" w:space="0" w:color="auto"/>
                                    <w:right w:val="none" w:sz="0" w:space="0" w:color="auto"/>
                                  </w:divBdr>
                                </w:div>
                                <w:div w:id="1883395237">
                                  <w:marLeft w:val="0"/>
                                  <w:marRight w:val="0"/>
                                  <w:marTop w:val="0"/>
                                  <w:marBottom w:val="0"/>
                                  <w:divBdr>
                                    <w:top w:val="none" w:sz="0" w:space="0" w:color="auto"/>
                                    <w:left w:val="none" w:sz="0" w:space="0" w:color="auto"/>
                                    <w:bottom w:val="none" w:sz="0" w:space="0" w:color="auto"/>
                                    <w:right w:val="none" w:sz="0" w:space="0" w:color="auto"/>
                                  </w:divBdr>
                                  <w:divsChild>
                                    <w:div w:id="9390662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48195466">
                              <w:marLeft w:val="0"/>
                              <w:marRight w:val="0"/>
                              <w:marTop w:val="0"/>
                              <w:marBottom w:val="0"/>
                              <w:divBdr>
                                <w:top w:val="none" w:sz="0" w:space="0" w:color="auto"/>
                                <w:left w:val="none" w:sz="0" w:space="0" w:color="auto"/>
                                <w:bottom w:val="none" w:sz="0" w:space="0" w:color="auto"/>
                                <w:right w:val="none" w:sz="0" w:space="0" w:color="auto"/>
                              </w:divBdr>
                              <w:divsChild>
                                <w:div w:id="1405492932">
                                  <w:marLeft w:val="0"/>
                                  <w:marRight w:val="0"/>
                                  <w:marTop w:val="0"/>
                                  <w:marBottom w:val="0"/>
                                  <w:divBdr>
                                    <w:top w:val="none" w:sz="0" w:space="0" w:color="auto"/>
                                    <w:left w:val="none" w:sz="0" w:space="0" w:color="auto"/>
                                    <w:bottom w:val="none" w:sz="0" w:space="0" w:color="auto"/>
                                    <w:right w:val="none" w:sz="0" w:space="0" w:color="auto"/>
                                  </w:divBdr>
                                  <w:divsChild>
                                    <w:div w:id="1630823703">
                                      <w:marLeft w:val="0"/>
                                      <w:marRight w:val="0"/>
                                      <w:marTop w:val="0"/>
                                      <w:marBottom w:val="0"/>
                                      <w:divBdr>
                                        <w:top w:val="none" w:sz="0" w:space="0" w:color="auto"/>
                                        <w:left w:val="none" w:sz="0" w:space="0" w:color="auto"/>
                                        <w:bottom w:val="none" w:sz="0" w:space="0" w:color="auto"/>
                                        <w:right w:val="none" w:sz="0" w:space="0" w:color="auto"/>
                                      </w:divBdr>
                                    </w:div>
                                  </w:divsChild>
                                </w:div>
                                <w:div w:id="1597860752">
                                  <w:marLeft w:val="0"/>
                                  <w:marRight w:val="0"/>
                                  <w:marTop w:val="0"/>
                                  <w:marBottom w:val="0"/>
                                  <w:divBdr>
                                    <w:top w:val="none" w:sz="0" w:space="0" w:color="auto"/>
                                    <w:left w:val="none" w:sz="0" w:space="0" w:color="auto"/>
                                    <w:bottom w:val="none" w:sz="0" w:space="0" w:color="auto"/>
                                    <w:right w:val="none" w:sz="0" w:space="0" w:color="auto"/>
                                  </w:divBdr>
                                </w:div>
                                <w:div w:id="2122801425">
                                  <w:marLeft w:val="0"/>
                                  <w:marRight w:val="0"/>
                                  <w:marTop w:val="0"/>
                                  <w:marBottom w:val="0"/>
                                  <w:divBdr>
                                    <w:top w:val="none" w:sz="0" w:space="0" w:color="auto"/>
                                    <w:left w:val="none" w:sz="0" w:space="0" w:color="auto"/>
                                    <w:bottom w:val="none" w:sz="0" w:space="0" w:color="auto"/>
                                    <w:right w:val="none" w:sz="0" w:space="0" w:color="auto"/>
                                  </w:divBdr>
                                </w:div>
                              </w:divsChild>
                            </w:div>
                            <w:div w:id="275985988">
                              <w:marLeft w:val="0"/>
                              <w:marRight w:val="0"/>
                              <w:marTop w:val="0"/>
                              <w:marBottom w:val="0"/>
                              <w:divBdr>
                                <w:top w:val="none" w:sz="0" w:space="0" w:color="auto"/>
                                <w:left w:val="none" w:sz="0" w:space="0" w:color="auto"/>
                                <w:bottom w:val="none" w:sz="0" w:space="0" w:color="auto"/>
                                <w:right w:val="none" w:sz="0" w:space="0" w:color="auto"/>
                              </w:divBdr>
                            </w:div>
                            <w:div w:id="285964641">
                              <w:marLeft w:val="0"/>
                              <w:marRight w:val="0"/>
                              <w:marTop w:val="0"/>
                              <w:marBottom w:val="0"/>
                              <w:divBdr>
                                <w:top w:val="none" w:sz="0" w:space="0" w:color="auto"/>
                                <w:left w:val="none" w:sz="0" w:space="0" w:color="auto"/>
                                <w:bottom w:val="none" w:sz="0" w:space="0" w:color="auto"/>
                                <w:right w:val="none" w:sz="0" w:space="0" w:color="auto"/>
                              </w:divBdr>
                            </w:div>
                            <w:div w:id="357854472">
                              <w:marLeft w:val="0"/>
                              <w:marRight w:val="0"/>
                              <w:marTop w:val="0"/>
                              <w:marBottom w:val="0"/>
                              <w:divBdr>
                                <w:top w:val="none" w:sz="0" w:space="0" w:color="auto"/>
                                <w:left w:val="none" w:sz="0" w:space="0" w:color="auto"/>
                                <w:bottom w:val="none" w:sz="0" w:space="0" w:color="auto"/>
                                <w:right w:val="none" w:sz="0" w:space="0" w:color="auto"/>
                              </w:divBdr>
                              <w:divsChild>
                                <w:div w:id="1125348461">
                                  <w:marLeft w:val="0"/>
                                  <w:marRight w:val="0"/>
                                  <w:marTop w:val="0"/>
                                  <w:marBottom w:val="0"/>
                                  <w:divBdr>
                                    <w:top w:val="none" w:sz="0" w:space="0" w:color="auto"/>
                                    <w:left w:val="none" w:sz="0" w:space="0" w:color="auto"/>
                                    <w:bottom w:val="none" w:sz="0" w:space="0" w:color="auto"/>
                                    <w:right w:val="none" w:sz="0" w:space="0" w:color="auto"/>
                                  </w:divBdr>
                                </w:div>
                                <w:div w:id="1349142401">
                                  <w:marLeft w:val="0"/>
                                  <w:marRight w:val="0"/>
                                  <w:marTop w:val="0"/>
                                  <w:marBottom w:val="0"/>
                                  <w:divBdr>
                                    <w:top w:val="none" w:sz="0" w:space="0" w:color="auto"/>
                                    <w:left w:val="none" w:sz="0" w:space="0" w:color="auto"/>
                                    <w:bottom w:val="none" w:sz="0" w:space="0" w:color="auto"/>
                                    <w:right w:val="none" w:sz="0" w:space="0" w:color="auto"/>
                                  </w:divBdr>
                                  <w:divsChild>
                                    <w:div w:id="423766508">
                                      <w:marLeft w:val="0"/>
                                      <w:marRight w:val="0"/>
                                      <w:marTop w:val="0"/>
                                      <w:marBottom w:val="0"/>
                                      <w:divBdr>
                                        <w:top w:val="none" w:sz="0" w:space="0" w:color="auto"/>
                                        <w:left w:val="none" w:sz="0" w:space="0" w:color="auto"/>
                                        <w:bottom w:val="none" w:sz="0" w:space="0" w:color="auto"/>
                                        <w:right w:val="none" w:sz="0" w:space="0" w:color="auto"/>
                                      </w:divBdr>
                                    </w:div>
                                  </w:divsChild>
                                </w:div>
                                <w:div w:id="1528372957">
                                  <w:marLeft w:val="0"/>
                                  <w:marRight w:val="0"/>
                                  <w:marTop w:val="0"/>
                                  <w:marBottom w:val="0"/>
                                  <w:divBdr>
                                    <w:top w:val="none" w:sz="0" w:space="0" w:color="auto"/>
                                    <w:left w:val="none" w:sz="0" w:space="0" w:color="auto"/>
                                    <w:bottom w:val="none" w:sz="0" w:space="0" w:color="auto"/>
                                    <w:right w:val="none" w:sz="0" w:space="0" w:color="auto"/>
                                  </w:divBdr>
                                </w:div>
                              </w:divsChild>
                            </w:div>
                            <w:div w:id="408239107">
                              <w:marLeft w:val="0"/>
                              <w:marRight w:val="0"/>
                              <w:marTop w:val="0"/>
                              <w:marBottom w:val="0"/>
                              <w:divBdr>
                                <w:top w:val="none" w:sz="0" w:space="0" w:color="auto"/>
                                <w:left w:val="none" w:sz="0" w:space="0" w:color="auto"/>
                                <w:bottom w:val="none" w:sz="0" w:space="0" w:color="auto"/>
                                <w:right w:val="none" w:sz="0" w:space="0" w:color="auto"/>
                              </w:divBdr>
                            </w:div>
                            <w:div w:id="502084450">
                              <w:marLeft w:val="0"/>
                              <w:marRight w:val="0"/>
                              <w:marTop w:val="0"/>
                              <w:marBottom w:val="0"/>
                              <w:divBdr>
                                <w:top w:val="none" w:sz="0" w:space="0" w:color="auto"/>
                                <w:left w:val="none" w:sz="0" w:space="0" w:color="auto"/>
                                <w:bottom w:val="none" w:sz="0" w:space="0" w:color="auto"/>
                                <w:right w:val="none" w:sz="0" w:space="0" w:color="auto"/>
                              </w:divBdr>
                              <w:divsChild>
                                <w:div w:id="29648360">
                                  <w:marLeft w:val="0"/>
                                  <w:marRight w:val="0"/>
                                  <w:marTop w:val="0"/>
                                  <w:marBottom w:val="0"/>
                                  <w:divBdr>
                                    <w:top w:val="none" w:sz="0" w:space="0" w:color="auto"/>
                                    <w:left w:val="none" w:sz="0" w:space="0" w:color="auto"/>
                                    <w:bottom w:val="none" w:sz="0" w:space="0" w:color="auto"/>
                                    <w:right w:val="none" w:sz="0" w:space="0" w:color="auto"/>
                                  </w:divBdr>
                                </w:div>
                                <w:div w:id="1055276330">
                                  <w:marLeft w:val="0"/>
                                  <w:marRight w:val="0"/>
                                  <w:marTop w:val="0"/>
                                  <w:marBottom w:val="0"/>
                                  <w:divBdr>
                                    <w:top w:val="none" w:sz="0" w:space="0" w:color="auto"/>
                                    <w:left w:val="none" w:sz="0" w:space="0" w:color="auto"/>
                                    <w:bottom w:val="none" w:sz="0" w:space="0" w:color="auto"/>
                                    <w:right w:val="none" w:sz="0" w:space="0" w:color="auto"/>
                                  </w:divBdr>
                                  <w:divsChild>
                                    <w:div w:id="1536505788">
                                      <w:marLeft w:val="0"/>
                                      <w:marRight w:val="0"/>
                                      <w:marTop w:val="0"/>
                                      <w:marBottom w:val="0"/>
                                      <w:divBdr>
                                        <w:top w:val="none" w:sz="0" w:space="0" w:color="auto"/>
                                        <w:left w:val="none" w:sz="0" w:space="0" w:color="auto"/>
                                        <w:bottom w:val="none" w:sz="0" w:space="0" w:color="auto"/>
                                        <w:right w:val="none" w:sz="0" w:space="0" w:color="auto"/>
                                      </w:divBdr>
                                    </w:div>
                                  </w:divsChild>
                                </w:div>
                                <w:div w:id="1655404191">
                                  <w:marLeft w:val="0"/>
                                  <w:marRight w:val="0"/>
                                  <w:marTop w:val="0"/>
                                  <w:marBottom w:val="0"/>
                                  <w:divBdr>
                                    <w:top w:val="none" w:sz="0" w:space="0" w:color="auto"/>
                                    <w:left w:val="none" w:sz="0" w:space="0" w:color="auto"/>
                                    <w:bottom w:val="none" w:sz="0" w:space="0" w:color="auto"/>
                                    <w:right w:val="none" w:sz="0" w:space="0" w:color="auto"/>
                                  </w:divBdr>
                                </w:div>
                              </w:divsChild>
                            </w:div>
                            <w:div w:id="591856432">
                              <w:marLeft w:val="0"/>
                              <w:marRight w:val="0"/>
                              <w:marTop w:val="0"/>
                              <w:marBottom w:val="0"/>
                              <w:divBdr>
                                <w:top w:val="none" w:sz="0" w:space="0" w:color="auto"/>
                                <w:left w:val="none" w:sz="0" w:space="0" w:color="auto"/>
                                <w:bottom w:val="none" w:sz="0" w:space="0" w:color="auto"/>
                                <w:right w:val="none" w:sz="0" w:space="0" w:color="auto"/>
                              </w:divBdr>
                            </w:div>
                            <w:div w:id="739719117">
                              <w:marLeft w:val="0"/>
                              <w:marRight w:val="0"/>
                              <w:marTop w:val="0"/>
                              <w:marBottom w:val="0"/>
                              <w:divBdr>
                                <w:top w:val="none" w:sz="0" w:space="0" w:color="auto"/>
                                <w:left w:val="none" w:sz="0" w:space="0" w:color="auto"/>
                                <w:bottom w:val="none" w:sz="0" w:space="0" w:color="auto"/>
                                <w:right w:val="none" w:sz="0" w:space="0" w:color="auto"/>
                              </w:divBdr>
                            </w:div>
                            <w:div w:id="798842630">
                              <w:marLeft w:val="0"/>
                              <w:marRight w:val="0"/>
                              <w:marTop w:val="0"/>
                              <w:marBottom w:val="0"/>
                              <w:divBdr>
                                <w:top w:val="none" w:sz="0" w:space="0" w:color="auto"/>
                                <w:left w:val="none" w:sz="0" w:space="0" w:color="auto"/>
                                <w:bottom w:val="none" w:sz="0" w:space="0" w:color="auto"/>
                                <w:right w:val="none" w:sz="0" w:space="0" w:color="auto"/>
                              </w:divBdr>
                              <w:divsChild>
                                <w:div w:id="1227955517">
                                  <w:marLeft w:val="0"/>
                                  <w:marRight w:val="0"/>
                                  <w:marTop w:val="0"/>
                                  <w:marBottom w:val="0"/>
                                  <w:divBdr>
                                    <w:top w:val="none" w:sz="0" w:space="0" w:color="auto"/>
                                    <w:left w:val="none" w:sz="0" w:space="0" w:color="auto"/>
                                    <w:bottom w:val="none" w:sz="0" w:space="0" w:color="auto"/>
                                    <w:right w:val="none" w:sz="0" w:space="0" w:color="auto"/>
                                  </w:divBdr>
                                </w:div>
                                <w:div w:id="1301688158">
                                  <w:marLeft w:val="0"/>
                                  <w:marRight w:val="0"/>
                                  <w:marTop w:val="0"/>
                                  <w:marBottom w:val="0"/>
                                  <w:divBdr>
                                    <w:top w:val="none" w:sz="0" w:space="0" w:color="auto"/>
                                    <w:left w:val="none" w:sz="0" w:space="0" w:color="auto"/>
                                    <w:bottom w:val="none" w:sz="0" w:space="0" w:color="auto"/>
                                    <w:right w:val="none" w:sz="0" w:space="0" w:color="auto"/>
                                  </w:divBdr>
                                  <w:divsChild>
                                    <w:div w:id="1687638564">
                                      <w:marLeft w:val="0"/>
                                      <w:marRight w:val="0"/>
                                      <w:marTop w:val="0"/>
                                      <w:marBottom w:val="0"/>
                                      <w:divBdr>
                                        <w:top w:val="none" w:sz="0" w:space="0" w:color="auto"/>
                                        <w:left w:val="none" w:sz="0" w:space="0" w:color="auto"/>
                                        <w:bottom w:val="none" w:sz="0" w:space="0" w:color="auto"/>
                                        <w:right w:val="none" w:sz="0" w:space="0" w:color="auto"/>
                                      </w:divBdr>
                                    </w:div>
                                  </w:divsChild>
                                </w:div>
                                <w:div w:id="1309020410">
                                  <w:marLeft w:val="0"/>
                                  <w:marRight w:val="0"/>
                                  <w:marTop w:val="0"/>
                                  <w:marBottom w:val="0"/>
                                  <w:divBdr>
                                    <w:top w:val="none" w:sz="0" w:space="0" w:color="auto"/>
                                    <w:left w:val="none" w:sz="0" w:space="0" w:color="auto"/>
                                    <w:bottom w:val="none" w:sz="0" w:space="0" w:color="auto"/>
                                    <w:right w:val="none" w:sz="0" w:space="0" w:color="auto"/>
                                  </w:divBdr>
                                </w:div>
                              </w:divsChild>
                            </w:div>
                            <w:div w:id="804468016">
                              <w:marLeft w:val="0"/>
                              <w:marRight w:val="0"/>
                              <w:marTop w:val="0"/>
                              <w:marBottom w:val="0"/>
                              <w:divBdr>
                                <w:top w:val="none" w:sz="0" w:space="0" w:color="auto"/>
                                <w:left w:val="none" w:sz="0" w:space="0" w:color="auto"/>
                                <w:bottom w:val="none" w:sz="0" w:space="0" w:color="auto"/>
                                <w:right w:val="none" w:sz="0" w:space="0" w:color="auto"/>
                              </w:divBdr>
                            </w:div>
                            <w:div w:id="840393644">
                              <w:marLeft w:val="0"/>
                              <w:marRight w:val="0"/>
                              <w:marTop w:val="0"/>
                              <w:marBottom w:val="0"/>
                              <w:divBdr>
                                <w:top w:val="none" w:sz="0" w:space="0" w:color="auto"/>
                                <w:left w:val="none" w:sz="0" w:space="0" w:color="auto"/>
                                <w:bottom w:val="none" w:sz="0" w:space="0" w:color="auto"/>
                                <w:right w:val="none" w:sz="0" w:space="0" w:color="auto"/>
                              </w:divBdr>
                            </w:div>
                            <w:div w:id="866680357">
                              <w:marLeft w:val="0"/>
                              <w:marRight w:val="0"/>
                              <w:marTop w:val="0"/>
                              <w:marBottom w:val="0"/>
                              <w:divBdr>
                                <w:top w:val="none" w:sz="0" w:space="0" w:color="auto"/>
                                <w:left w:val="none" w:sz="0" w:space="0" w:color="auto"/>
                                <w:bottom w:val="none" w:sz="0" w:space="0" w:color="auto"/>
                                <w:right w:val="none" w:sz="0" w:space="0" w:color="auto"/>
                              </w:divBdr>
                              <w:divsChild>
                                <w:div w:id="135073761">
                                  <w:marLeft w:val="0"/>
                                  <w:marRight w:val="0"/>
                                  <w:marTop w:val="0"/>
                                  <w:marBottom w:val="0"/>
                                  <w:divBdr>
                                    <w:top w:val="none" w:sz="0" w:space="0" w:color="auto"/>
                                    <w:left w:val="none" w:sz="0" w:space="0" w:color="auto"/>
                                    <w:bottom w:val="none" w:sz="0" w:space="0" w:color="auto"/>
                                    <w:right w:val="none" w:sz="0" w:space="0" w:color="auto"/>
                                  </w:divBdr>
                                </w:div>
                                <w:div w:id="1299649875">
                                  <w:marLeft w:val="0"/>
                                  <w:marRight w:val="0"/>
                                  <w:marTop w:val="0"/>
                                  <w:marBottom w:val="0"/>
                                  <w:divBdr>
                                    <w:top w:val="none" w:sz="0" w:space="0" w:color="auto"/>
                                    <w:left w:val="none" w:sz="0" w:space="0" w:color="auto"/>
                                    <w:bottom w:val="none" w:sz="0" w:space="0" w:color="auto"/>
                                    <w:right w:val="none" w:sz="0" w:space="0" w:color="auto"/>
                                  </w:divBdr>
                                </w:div>
                                <w:div w:id="1881628856">
                                  <w:marLeft w:val="0"/>
                                  <w:marRight w:val="0"/>
                                  <w:marTop w:val="0"/>
                                  <w:marBottom w:val="0"/>
                                  <w:divBdr>
                                    <w:top w:val="none" w:sz="0" w:space="0" w:color="auto"/>
                                    <w:left w:val="none" w:sz="0" w:space="0" w:color="auto"/>
                                    <w:bottom w:val="none" w:sz="0" w:space="0" w:color="auto"/>
                                    <w:right w:val="none" w:sz="0" w:space="0" w:color="auto"/>
                                  </w:divBdr>
                                  <w:divsChild>
                                    <w:div w:id="4926495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61154761">
                              <w:marLeft w:val="0"/>
                              <w:marRight w:val="0"/>
                              <w:marTop w:val="0"/>
                              <w:marBottom w:val="0"/>
                              <w:divBdr>
                                <w:top w:val="none" w:sz="0" w:space="0" w:color="auto"/>
                                <w:left w:val="none" w:sz="0" w:space="0" w:color="auto"/>
                                <w:bottom w:val="none" w:sz="0" w:space="0" w:color="auto"/>
                                <w:right w:val="none" w:sz="0" w:space="0" w:color="auto"/>
                              </w:divBdr>
                              <w:divsChild>
                                <w:div w:id="666712535">
                                  <w:marLeft w:val="0"/>
                                  <w:marRight w:val="0"/>
                                  <w:marTop w:val="0"/>
                                  <w:marBottom w:val="0"/>
                                  <w:divBdr>
                                    <w:top w:val="none" w:sz="0" w:space="0" w:color="auto"/>
                                    <w:left w:val="none" w:sz="0" w:space="0" w:color="auto"/>
                                    <w:bottom w:val="none" w:sz="0" w:space="0" w:color="auto"/>
                                    <w:right w:val="none" w:sz="0" w:space="0" w:color="auto"/>
                                  </w:divBdr>
                                </w:div>
                                <w:div w:id="815419656">
                                  <w:marLeft w:val="0"/>
                                  <w:marRight w:val="0"/>
                                  <w:marTop w:val="0"/>
                                  <w:marBottom w:val="0"/>
                                  <w:divBdr>
                                    <w:top w:val="none" w:sz="0" w:space="0" w:color="auto"/>
                                    <w:left w:val="none" w:sz="0" w:space="0" w:color="auto"/>
                                    <w:bottom w:val="none" w:sz="0" w:space="0" w:color="auto"/>
                                    <w:right w:val="none" w:sz="0" w:space="0" w:color="auto"/>
                                  </w:divBdr>
                                </w:div>
                                <w:div w:id="1997420706">
                                  <w:marLeft w:val="0"/>
                                  <w:marRight w:val="0"/>
                                  <w:marTop w:val="0"/>
                                  <w:marBottom w:val="0"/>
                                  <w:divBdr>
                                    <w:top w:val="none" w:sz="0" w:space="0" w:color="auto"/>
                                    <w:left w:val="none" w:sz="0" w:space="0" w:color="auto"/>
                                    <w:bottom w:val="none" w:sz="0" w:space="0" w:color="auto"/>
                                    <w:right w:val="none" w:sz="0" w:space="0" w:color="auto"/>
                                  </w:divBdr>
                                  <w:divsChild>
                                    <w:div w:id="259087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7222030">
                              <w:marLeft w:val="0"/>
                              <w:marRight w:val="0"/>
                              <w:marTop w:val="0"/>
                              <w:marBottom w:val="0"/>
                              <w:divBdr>
                                <w:top w:val="none" w:sz="0" w:space="0" w:color="auto"/>
                                <w:left w:val="none" w:sz="0" w:space="0" w:color="auto"/>
                                <w:bottom w:val="none" w:sz="0" w:space="0" w:color="auto"/>
                                <w:right w:val="none" w:sz="0" w:space="0" w:color="auto"/>
                              </w:divBdr>
                              <w:divsChild>
                                <w:div w:id="1027801148">
                                  <w:marLeft w:val="0"/>
                                  <w:marRight w:val="0"/>
                                  <w:marTop w:val="0"/>
                                  <w:marBottom w:val="0"/>
                                  <w:divBdr>
                                    <w:top w:val="none" w:sz="0" w:space="0" w:color="auto"/>
                                    <w:left w:val="none" w:sz="0" w:space="0" w:color="auto"/>
                                    <w:bottom w:val="none" w:sz="0" w:space="0" w:color="auto"/>
                                    <w:right w:val="none" w:sz="0" w:space="0" w:color="auto"/>
                                  </w:divBdr>
                                  <w:divsChild>
                                    <w:div w:id="774835809">
                                      <w:marLeft w:val="0"/>
                                      <w:marRight w:val="0"/>
                                      <w:marTop w:val="0"/>
                                      <w:marBottom w:val="0"/>
                                      <w:divBdr>
                                        <w:top w:val="none" w:sz="0" w:space="0" w:color="auto"/>
                                        <w:left w:val="none" w:sz="0" w:space="0" w:color="auto"/>
                                        <w:bottom w:val="none" w:sz="0" w:space="0" w:color="auto"/>
                                        <w:right w:val="none" w:sz="0" w:space="0" w:color="auto"/>
                                      </w:divBdr>
                                    </w:div>
                                  </w:divsChild>
                                </w:div>
                                <w:div w:id="1117288658">
                                  <w:marLeft w:val="0"/>
                                  <w:marRight w:val="0"/>
                                  <w:marTop w:val="0"/>
                                  <w:marBottom w:val="0"/>
                                  <w:divBdr>
                                    <w:top w:val="none" w:sz="0" w:space="0" w:color="auto"/>
                                    <w:left w:val="none" w:sz="0" w:space="0" w:color="auto"/>
                                    <w:bottom w:val="none" w:sz="0" w:space="0" w:color="auto"/>
                                    <w:right w:val="none" w:sz="0" w:space="0" w:color="auto"/>
                                  </w:divBdr>
                                </w:div>
                                <w:div w:id="2089961655">
                                  <w:marLeft w:val="0"/>
                                  <w:marRight w:val="0"/>
                                  <w:marTop w:val="0"/>
                                  <w:marBottom w:val="0"/>
                                  <w:divBdr>
                                    <w:top w:val="none" w:sz="0" w:space="0" w:color="auto"/>
                                    <w:left w:val="none" w:sz="0" w:space="0" w:color="auto"/>
                                    <w:bottom w:val="none" w:sz="0" w:space="0" w:color="auto"/>
                                    <w:right w:val="none" w:sz="0" w:space="0" w:color="auto"/>
                                  </w:divBdr>
                                </w:div>
                              </w:divsChild>
                            </w:div>
                            <w:div w:id="1013997923">
                              <w:marLeft w:val="0"/>
                              <w:marRight w:val="0"/>
                              <w:marTop w:val="0"/>
                              <w:marBottom w:val="0"/>
                              <w:divBdr>
                                <w:top w:val="none" w:sz="0" w:space="0" w:color="auto"/>
                                <w:left w:val="none" w:sz="0" w:space="0" w:color="auto"/>
                                <w:bottom w:val="none" w:sz="0" w:space="0" w:color="auto"/>
                                <w:right w:val="none" w:sz="0" w:space="0" w:color="auto"/>
                              </w:divBdr>
                              <w:divsChild>
                                <w:div w:id="550653353">
                                  <w:marLeft w:val="0"/>
                                  <w:marRight w:val="0"/>
                                  <w:marTop w:val="0"/>
                                  <w:marBottom w:val="0"/>
                                  <w:divBdr>
                                    <w:top w:val="none" w:sz="0" w:space="0" w:color="auto"/>
                                    <w:left w:val="none" w:sz="0" w:space="0" w:color="auto"/>
                                    <w:bottom w:val="none" w:sz="0" w:space="0" w:color="auto"/>
                                    <w:right w:val="none" w:sz="0" w:space="0" w:color="auto"/>
                                  </w:divBdr>
                                  <w:divsChild>
                                    <w:div w:id="715009512">
                                      <w:marLeft w:val="0"/>
                                      <w:marRight w:val="0"/>
                                      <w:marTop w:val="0"/>
                                      <w:marBottom w:val="0"/>
                                      <w:divBdr>
                                        <w:top w:val="none" w:sz="0" w:space="0" w:color="auto"/>
                                        <w:left w:val="none" w:sz="0" w:space="0" w:color="auto"/>
                                        <w:bottom w:val="none" w:sz="0" w:space="0" w:color="auto"/>
                                        <w:right w:val="none" w:sz="0" w:space="0" w:color="auto"/>
                                      </w:divBdr>
                                    </w:div>
                                  </w:divsChild>
                                </w:div>
                                <w:div w:id="1616521407">
                                  <w:marLeft w:val="0"/>
                                  <w:marRight w:val="0"/>
                                  <w:marTop w:val="0"/>
                                  <w:marBottom w:val="0"/>
                                  <w:divBdr>
                                    <w:top w:val="none" w:sz="0" w:space="0" w:color="auto"/>
                                    <w:left w:val="none" w:sz="0" w:space="0" w:color="auto"/>
                                    <w:bottom w:val="none" w:sz="0" w:space="0" w:color="auto"/>
                                    <w:right w:val="none" w:sz="0" w:space="0" w:color="auto"/>
                                  </w:divBdr>
                                </w:div>
                                <w:div w:id="1860655852">
                                  <w:marLeft w:val="0"/>
                                  <w:marRight w:val="0"/>
                                  <w:marTop w:val="0"/>
                                  <w:marBottom w:val="0"/>
                                  <w:divBdr>
                                    <w:top w:val="none" w:sz="0" w:space="0" w:color="auto"/>
                                    <w:left w:val="none" w:sz="0" w:space="0" w:color="auto"/>
                                    <w:bottom w:val="none" w:sz="0" w:space="0" w:color="auto"/>
                                    <w:right w:val="none" w:sz="0" w:space="0" w:color="auto"/>
                                  </w:divBdr>
                                </w:div>
                              </w:divsChild>
                            </w:div>
                            <w:div w:id="1066535496">
                              <w:marLeft w:val="0"/>
                              <w:marRight w:val="0"/>
                              <w:marTop w:val="0"/>
                              <w:marBottom w:val="0"/>
                              <w:divBdr>
                                <w:top w:val="none" w:sz="0" w:space="0" w:color="auto"/>
                                <w:left w:val="none" w:sz="0" w:space="0" w:color="auto"/>
                                <w:bottom w:val="none" w:sz="0" w:space="0" w:color="auto"/>
                                <w:right w:val="none" w:sz="0" w:space="0" w:color="auto"/>
                              </w:divBdr>
                            </w:div>
                            <w:div w:id="1109352631">
                              <w:marLeft w:val="0"/>
                              <w:marRight w:val="0"/>
                              <w:marTop w:val="0"/>
                              <w:marBottom w:val="0"/>
                              <w:divBdr>
                                <w:top w:val="none" w:sz="0" w:space="0" w:color="auto"/>
                                <w:left w:val="none" w:sz="0" w:space="0" w:color="auto"/>
                                <w:bottom w:val="none" w:sz="0" w:space="0" w:color="auto"/>
                                <w:right w:val="none" w:sz="0" w:space="0" w:color="auto"/>
                              </w:divBdr>
                              <w:divsChild>
                                <w:div w:id="782966761">
                                  <w:marLeft w:val="0"/>
                                  <w:marRight w:val="0"/>
                                  <w:marTop w:val="0"/>
                                  <w:marBottom w:val="0"/>
                                  <w:divBdr>
                                    <w:top w:val="none" w:sz="0" w:space="0" w:color="auto"/>
                                    <w:left w:val="none" w:sz="0" w:space="0" w:color="auto"/>
                                    <w:bottom w:val="none" w:sz="0" w:space="0" w:color="auto"/>
                                    <w:right w:val="none" w:sz="0" w:space="0" w:color="auto"/>
                                  </w:divBdr>
                                  <w:divsChild>
                                    <w:div w:id="1753892880">
                                      <w:marLeft w:val="0"/>
                                      <w:marRight w:val="0"/>
                                      <w:marTop w:val="0"/>
                                      <w:marBottom w:val="0"/>
                                      <w:divBdr>
                                        <w:top w:val="none" w:sz="0" w:space="0" w:color="auto"/>
                                        <w:left w:val="none" w:sz="0" w:space="0" w:color="auto"/>
                                        <w:bottom w:val="none" w:sz="0" w:space="0" w:color="auto"/>
                                        <w:right w:val="none" w:sz="0" w:space="0" w:color="auto"/>
                                      </w:divBdr>
                                    </w:div>
                                  </w:divsChild>
                                </w:div>
                                <w:div w:id="1336106359">
                                  <w:marLeft w:val="0"/>
                                  <w:marRight w:val="0"/>
                                  <w:marTop w:val="0"/>
                                  <w:marBottom w:val="0"/>
                                  <w:divBdr>
                                    <w:top w:val="none" w:sz="0" w:space="0" w:color="auto"/>
                                    <w:left w:val="none" w:sz="0" w:space="0" w:color="auto"/>
                                    <w:bottom w:val="none" w:sz="0" w:space="0" w:color="auto"/>
                                    <w:right w:val="none" w:sz="0" w:space="0" w:color="auto"/>
                                  </w:divBdr>
                                </w:div>
                                <w:div w:id="1908879109">
                                  <w:marLeft w:val="0"/>
                                  <w:marRight w:val="0"/>
                                  <w:marTop w:val="0"/>
                                  <w:marBottom w:val="0"/>
                                  <w:divBdr>
                                    <w:top w:val="none" w:sz="0" w:space="0" w:color="auto"/>
                                    <w:left w:val="none" w:sz="0" w:space="0" w:color="auto"/>
                                    <w:bottom w:val="none" w:sz="0" w:space="0" w:color="auto"/>
                                    <w:right w:val="none" w:sz="0" w:space="0" w:color="auto"/>
                                  </w:divBdr>
                                </w:div>
                              </w:divsChild>
                            </w:div>
                            <w:div w:id="1230189989">
                              <w:marLeft w:val="0"/>
                              <w:marRight w:val="0"/>
                              <w:marTop w:val="0"/>
                              <w:marBottom w:val="0"/>
                              <w:divBdr>
                                <w:top w:val="none" w:sz="0" w:space="0" w:color="auto"/>
                                <w:left w:val="none" w:sz="0" w:space="0" w:color="auto"/>
                                <w:bottom w:val="none" w:sz="0" w:space="0" w:color="auto"/>
                                <w:right w:val="none" w:sz="0" w:space="0" w:color="auto"/>
                              </w:divBdr>
                              <w:divsChild>
                                <w:div w:id="675814607">
                                  <w:marLeft w:val="0"/>
                                  <w:marRight w:val="0"/>
                                  <w:marTop w:val="0"/>
                                  <w:marBottom w:val="0"/>
                                  <w:divBdr>
                                    <w:top w:val="none" w:sz="0" w:space="0" w:color="auto"/>
                                    <w:left w:val="none" w:sz="0" w:space="0" w:color="auto"/>
                                    <w:bottom w:val="none" w:sz="0" w:space="0" w:color="auto"/>
                                    <w:right w:val="none" w:sz="0" w:space="0" w:color="auto"/>
                                  </w:divBdr>
                                </w:div>
                                <w:div w:id="1311904771">
                                  <w:marLeft w:val="0"/>
                                  <w:marRight w:val="0"/>
                                  <w:marTop w:val="0"/>
                                  <w:marBottom w:val="0"/>
                                  <w:divBdr>
                                    <w:top w:val="none" w:sz="0" w:space="0" w:color="auto"/>
                                    <w:left w:val="none" w:sz="0" w:space="0" w:color="auto"/>
                                    <w:bottom w:val="none" w:sz="0" w:space="0" w:color="auto"/>
                                    <w:right w:val="none" w:sz="0" w:space="0" w:color="auto"/>
                                  </w:divBdr>
                                  <w:divsChild>
                                    <w:div w:id="1372194648">
                                      <w:marLeft w:val="0"/>
                                      <w:marRight w:val="0"/>
                                      <w:marTop w:val="0"/>
                                      <w:marBottom w:val="0"/>
                                      <w:divBdr>
                                        <w:top w:val="none" w:sz="0" w:space="0" w:color="auto"/>
                                        <w:left w:val="none" w:sz="0" w:space="0" w:color="auto"/>
                                        <w:bottom w:val="none" w:sz="0" w:space="0" w:color="auto"/>
                                        <w:right w:val="none" w:sz="0" w:space="0" w:color="auto"/>
                                      </w:divBdr>
                                    </w:div>
                                  </w:divsChild>
                                </w:div>
                                <w:div w:id="1459105550">
                                  <w:marLeft w:val="0"/>
                                  <w:marRight w:val="0"/>
                                  <w:marTop w:val="0"/>
                                  <w:marBottom w:val="0"/>
                                  <w:divBdr>
                                    <w:top w:val="none" w:sz="0" w:space="0" w:color="auto"/>
                                    <w:left w:val="none" w:sz="0" w:space="0" w:color="auto"/>
                                    <w:bottom w:val="none" w:sz="0" w:space="0" w:color="auto"/>
                                    <w:right w:val="none" w:sz="0" w:space="0" w:color="auto"/>
                                  </w:divBdr>
                                </w:div>
                              </w:divsChild>
                            </w:div>
                            <w:div w:id="1261335661">
                              <w:marLeft w:val="0"/>
                              <w:marRight w:val="0"/>
                              <w:marTop w:val="0"/>
                              <w:marBottom w:val="0"/>
                              <w:divBdr>
                                <w:top w:val="none" w:sz="0" w:space="0" w:color="auto"/>
                                <w:left w:val="none" w:sz="0" w:space="0" w:color="auto"/>
                                <w:bottom w:val="none" w:sz="0" w:space="0" w:color="auto"/>
                                <w:right w:val="none" w:sz="0" w:space="0" w:color="auto"/>
                              </w:divBdr>
                              <w:divsChild>
                                <w:div w:id="73549215">
                                  <w:marLeft w:val="0"/>
                                  <w:marRight w:val="0"/>
                                  <w:marTop w:val="0"/>
                                  <w:marBottom w:val="0"/>
                                  <w:divBdr>
                                    <w:top w:val="none" w:sz="0" w:space="0" w:color="auto"/>
                                    <w:left w:val="none" w:sz="0" w:space="0" w:color="auto"/>
                                    <w:bottom w:val="none" w:sz="0" w:space="0" w:color="auto"/>
                                    <w:right w:val="none" w:sz="0" w:space="0" w:color="auto"/>
                                  </w:divBdr>
                                  <w:divsChild>
                                    <w:div w:id="722290947">
                                      <w:marLeft w:val="0"/>
                                      <w:marRight w:val="0"/>
                                      <w:marTop w:val="0"/>
                                      <w:marBottom w:val="0"/>
                                      <w:divBdr>
                                        <w:top w:val="none" w:sz="0" w:space="0" w:color="auto"/>
                                        <w:left w:val="none" w:sz="0" w:space="0" w:color="auto"/>
                                        <w:bottom w:val="none" w:sz="0" w:space="0" w:color="auto"/>
                                        <w:right w:val="none" w:sz="0" w:space="0" w:color="auto"/>
                                      </w:divBdr>
                                    </w:div>
                                  </w:divsChild>
                                </w:div>
                                <w:div w:id="208032945">
                                  <w:marLeft w:val="0"/>
                                  <w:marRight w:val="0"/>
                                  <w:marTop w:val="0"/>
                                  <w:marBottom w:val="0"/>
                                  <w:divBdr>
                                    <w:top w:val="none" w:sz="0" w:space="0" w:color="auto"/>
                                    <w:left w:val="none" w:sz="0" w:space="0" w:color="auto"/>
                                    <w:bottom w:val="none" w:sz="0" w:space="0" w:color="auto"/>
                                    <w:right w:val="none" w:sz="0" w:space="0" w:color="auto"/>
                                  </w:divBdr>
                                </w:div>
                                <w:div w:id="228272356">
                                  <w:marLeft w:val="0"/>
                                  <w:marRight w:val="0"/>
                                  <w:marTop w:val="0"/>
                                  <w:marBottom w:val="0"/>
                                  <w:divBdr>
                                    <w:top w:val="none" w:sz="0" w:space="0" w:color="auto"/>
                                    <w:left w:val="none" w:sz="0" w:space="0" w:color="auto"/>
                                    <w:bottom w:val="none" w:sz="0" w:space="0" w:color="auto"/>
                                    <w:right w:val="none" w:sz="0" w:space="0" w:color="auto"/>
                                  </w:divBdr>
                                </w:div>
                              </w:divsChild>
                            </w:div>
                            <w:div w:id="1278870947">
                              <w:marLeft w:val="0"/>
                              <w:marRight w:val="0"/>
                              <w:marTop w:val="0"/>
                              <w:marBottom w:val="0"/>
                              <w:divBdr>
                                <w:top w:val="none" w:sz="0" w:space="0" w:color="auto"/>
                                <w:left w:val="none" w:sz="0" w:space="0" w:color="auto"/>
                                <w:bottom w:val="none" w:sz="0" w:space="0" w:color="auto"/>
                                <w:right w:val="none" w:sz="0" w:space="0" w:color="auto"/>
                              </w:divBdr>
                            </w:div>
                            <w:div w:id="1393768597">
                              <w:marLeft w:val="0"/>
                              <w:marRight w:val="0"/>
                              <w:marTop w:val="0"/>
                              <w:marBottom w:val="0"/>
                              <w:divBdr>
                                <w:top w:val="none" w:sz="0" w:space="0" w:color="auto"/>
                                <w:left w:val="none" w:sz="0" w:space="0" w:color="auto"/>
                                <w:bottom w:val="none" w:sz="0" w:space="0" w:color="auto"/>
                                <w:right w:val="none" w:sz="0" w:space="0" w:color="auto"/>
                              </w:divBdr>
                            </w:div>
                            <w:div w:id="1675886883">
                              <w:marLeft w:val="0"/>
                              <w:marRight w:val="0"/>
                              <w:marTop w:val="0"/>
                              <w:marBottom w:val="0"/>
                              <w:divBdr>
                                <w:top w:val="none" w:sz="0" w:space="0" w:color="auto"/>
                                <w:left w:val="none" w:sz="0" w:space="0" w:color="auto"/>
                                <w:bottom w:val="none" w:sz="0" w:space="0" w:color="auto"/>
                                <w:right w:val="none" w:sz="0" w:space="0" w:color="auto"/>
                              </w:divBdr>
                              <w:divsChild>
                                <w:div w:id="57628203">
                                  <w:marLeft w:val="0"/>
                                  <w:marRight w:val="0"/>
                                  <w:marTop w:val="0"/>
                                  <w:marBottom w:val="0"/>
                                  <w:divBdr>
                                    <w:top w:val="none" w:sz="0" w:space="0" w:color="auto"/>
                                    <w:left w:val="none" w:sz="0" w:space="0" w:color="auto"/>
                                    <w:bottom w:val="none" w:sz="0" w:space="0" w:color="auto"/>
                                    <w:right w:val="none" w:sz="0" w:space="0" w:color="auto"/>
                                  </w:divBdr>
                                  <w:divsChild>
                                    <w:div w:id="1975869173">
                                      <w:marLeft w:val="0"/>
                                      <w:marRight w:val="0"/>
                                      <w:marTop w:val="0"/>
                                      <w:marBottom w:val="0"/>
                                      <w:divBdr>
                                        <w:top w:val="none" w:sz="0" w:space="0" w:color="auto"/>
                                        <w:left w:val="none" w:sz="0" w:space="0" w:color="auto"/>
                                        <w:bottom w:val="none" w:sz="0" w:space="0" w:color="auto"/>
                                        <w:right w:val="none" w:sz="0" w:space="0" w:color="auto"/>
                                      </w:divBdr>
                                    </w:div>
                                  </w:divsChild>
                                </w:div>
                                <w:div w:id="1547371403">
                                  <w:marLeft w:val="0"/>
                                  <w:marRight w:val="0"/>
                                  <w:marTop w:val="0"/>
                                  <w:marBottom w:val="0"/>
                                  <w:divBdr>
                                    <w:top w:val="none" w:sz="0" w:space="0" w:color="auto"/>
                                    <w:left w:val="none" w:sz="0" w:space="0" w:color="auto"/>
                                    <w:bottom w:val="none" w:sz="0" w:space="0" w:color="auto"/>
                                    <w:right w:val="none" w:sz="0" w:space="0" w:color="auto"/>
                                  </w:divBdr>
                                </w:div>
                                <w:div w:id="1551064864">
                                  <w:marLeft w:val="0"/>
                                  <w:marRight w:val="0"/>
                                  <w:marTop w:val="0"/>
                                  <w:marBottom w:val="0"/>
                                  <w:divBdr>
                                    <w:top w:val="none" w:sz="0" w:space="0" w:color="auto"/>
                                    <w:left w:val="none" w:sz="0" w:space="0" w:color="auto"/>
                                    <w:bottom w:val="none" w:sz="0" w:space="0" w:color="auto"/>
                                    <w:right w:val="none" w:sz="0" w:space="0" w:color="auto"/>
                                  </w:divBdr>
                                </w:div>
                              </w:divsChild>
                            </w:div>
                            <w:div w:id="1709717670">
                              <w:marLeft w:val="0"/>
                              <w:marRight w:val="0"/>
                              <w:marTop w:val="0"/>
                              <w:marBottom w:val="0"/>
                              <w:divBdr>
                                <w:top w:val="none" w:sz="0" w:space="0" w:color="auto"/>
                                <w:left w:val="none" w:sz="0" w:space="0" w:color="auto"/>
                                <w:bottom w:val="none" w:sz="0" w:space="0" w:color="auto"/>
                                <w:right w:val="none" w:sz="0" w:space="0" w:color="auto"/>
                              </w:divBdr>
                            </w:div>
                            <w:div w:id="1817336002">
                              <w:marLeft w:val="0"/>
                              <w:marRight w:val="0"/>
                              <w:marTop w:val="0"/>
                              <w:marBottom w:val="0"/>
                              <w:divBdr>
                                <w:top w:val="none" w:sz="0" w:space="0" w:color="auto"/>
                                <w:left w:val="none" w:sz="0" w:space="0" w:color="auto"/>
                                <w:bottom w:val="none" w:sz="0" w:space="0" w:color="auto"/>
                                <w:right w:val="none" w:sz="0" w:space="0" w:color="auto"/>
                              </w:divBdr>
                            </w:div>
                            <w:div w:id="1820224453">
                              <w:marLeft w:val="0"/>
                              <w:marRight w:val="0"/>
                              <w:marTop w:val="0"/>
                              <w:marBottom w:val="0"/>
                              <w:divBdr>
                                <w:top w:val="none" w:sz="0" w:space="0" w:color="auto"/>
                                <w:left w:val="none" w:sz="0" w:space="0" w:color="auto"/>
                                <w:bottom w:val="none" w:sz="0" w:space="0" w:color="auto"/>
                                <w:right w:val="none" w:sz="0" w:space="0" w:color="auto"/>
                              </w:divBdr>
                              <w:divsChild>
                                <w:div w:id="339739335">
                                  <w:marLeft w:val="0"/>
                                  <w:marRight w:val="0"/>
                                  <w:marTop w:val="0"/>
                                  <w:marBottom w:val="0"/>
                                  <w:divBdr>
                                    <w:top w:val="none" w:sz="0" w:space="0" w:color="auto"/>
                                    <w:left w:val="none" w:sz="0" w:space="0" w:color="auto"/>
                                    <w:bottom w:val="none" w:sz="0" w:space="0" w:color="auto"/>
                                    <w:right w:val="none" w:sz="0" w:space="0" w:color="auto"/>
                                  </w:divBdr>
                                </w:div>
                                <w:div w:id="1715227339">
                                  <w:marLeft w:val="0"/>
                                  <w:marRight w:val="0"/>
                                  <w:marTop w:val="0"/>
                                  <w:marBottom w:val="0"/>
                                  <w:divBdr>
                                    <w:top w:val="none" w:sz="0" w:space="0" w:color="auto"/>
                                    <w:left w:val="none" w:sz="0" w:space="0" w:color="auto"/>
                                    <w:bottom w:val="none" w:sz="0" w:space="0" w:color="auto"/>
                                    <w:right w:val="none" w:sz="0" w:space="0" w:color="auto"/>
                                  </w:divBdr>
                                  <w:divsChild>
                                    <w:div w:id="284384795">
                                      <w:marLeft w:val="0"/>
                                      <w:marRight w:val="0"/>
                                      <w:marTop w:val="0"/>
                                      <w:marBottom w:val="0"/>
                                      <w:divBdr>
                                        <w:top w:val="none" w:sz="0" w:space="0" w:color="auto"/>
                                        <w:left w:val="none" w:sz="0" w:space="0" w:color="auto"/>
                                        <w:bottom w:val="none" w:sz="0" w:space="0" w:color="auto"/>
                                        <w:right w:val="none" w:sz="0" w:space="0" w:color="auto"/>
                                      </w:divBdr>
                                    </w:div>
                                  </w:divsChild>
                                </w:div>
                                <w:div w:id="1833909415">
                                  <w:marLeft w:val="0"/>
                                  <w:marRight w:val="0"/>
                                  <w:marTop w:val="0"/>
                                  <w:marBottom w:val="0"/>
                                  <w:divBdr>
                                    <w:top w:val="none" w:sz="0" w:space="0" w:color="auto"/>
                                    <w:left w:val="none" w:sz="0" w:space="0" w:color="auto"/>
                                    <w:bottom w:val="none" w:sz="0" w:space="0" w:color="auto"/>
                                    <w:right w:val="none" w:sz="0" w:space="0" w:color="auto"/>
                                  </w:divBdr>
                                </w:div>
                              </w:divsChild>
                            </w:div>
                            <w:div w:id="1901866096">
                              <w:marLeft w:val="0"/>
                              <w:marRight w:val="0"/>
                              <w:marTop w:val="0"/>
                              <w:marBottom w:val="0"/>
                              <w:divBdr>
                                <w:top w:val="none" w:sz="0" w:space="0" w:color="auto"/>
                                <w:left w:val="none" w:sz="0" w:space="0" w:color="auto"/>
                                <w:bottom w:val="none" w:sz="0" w:space="0" w:color="auto"/>
                                <w:right w:val="none" w:sz="0" w:space="0" w:color="auto"/>
                              </w:divBdr>
                            </w:div>
                            <w:div w:id="2023317500">
                              <w:marLeft w:val="0"/>
                              <w:marRight w:val="0"/>
                              <w:marTop w:val="0"/>
                              <w:marBottom w:val="0"/>
                              <w:divBdr>
                                <w:top w:val="none" w:sz="0" w:space="0" w:color="auto"/>
                                <w:left w:val="none" w:sz="0" w:space="0" w:color="auto"/>
                                <w:bottom w:val="none" w:sz="0" w:space="0" w:color="auto"/>
                                <w:right w:val="none" w:sz="0" w:space="0" w:color="auto"/>
                              </w:divBdr>
                            </w:div>
                            <w:div w:id="2059544649">
                              <w:marLeft w:val="0"/>
                              <w:marRight w:val="0"/>
                              <w:marTop w:val="0"/>
                              <w:marBottom w:val="0"/>
                              <w:divBdr>
                                <w:top w:val="none" w:sz="0" w:space="0" w:color="auto"/>
                                <w:left w:val="none" w:sz="0" w:space="0" w:color="auto"/>
                                <w:bottom w:val="none" w:sz="0" w:space="0" w:color="auto"/>
                                <w:right w:val="none" w:sz="0" w:space="0" w:color="auto"/>
                              </w:divBdr>
                              <w:divsChild>
                                <w:div w:id="799953242">
                                  <w:marLeft w:val="0"/>
                                  <w:marRight w:val="0"/>
                                  <w:marTop w:val="0"/>
                                  <w:marBottom w:val="0"/>
                                  <w:divBdr>
                                    <w:top w:val="none" w:sz="0" w:space="0" w:color="auto"/>
                                    <w:left w:val="none" w:sz="0" w:space="0" w:color="auto"/>
                                    <w:bottom w:val="none" w:sz="0" w:space="0" w:color="auto"/>
                                    <w:right w:val="none" w:sz="0" w:space="0" w:color="auto"/>
                                  </w:divBdr>
                                </w:div>
                                <w:div w:id="1019549509">
                                  <w:marLeft w:val="0"/>
                                  <w:marRight w:val="0"/>
                                  <w:marTop w:val="0"/>
                                  <w:marBottom w:val="0"/>
                                  <w:divBdr>
                                    <w:top w:val="none" w:sz="0" w:space="0" w:color="auto"/>
                                    <w:left w:val="none" w:sz="0" w:space="0" w:color="auto"/>
                                    <w:bottom w:val="none" w:sz="0" w:space="0" w:color="auto"/>
                                    <w:right w:val="none" w:sz="0" w:space="0" w:color="auto"/>
                                  </w:divBdr>
                                  <w:divsChild>
                                    <w:div w:id="1127745298">
                                      <w:marLeft w:val="0"/>
                                      <w:marRight w:val="0"/>
                                      <w:marTop w:val="0"/>
                                      <w:marBottom w:val="0"/>
                                      <w:divBdr>
                                        <w:top w:val="none" w:sz="0" w:space="0" w:color="auto"/>
                                        <w:left w:val="none" w:sz="0" w:space="0" w:color="auto"/>
                                        <w:bottom w:val="none" w:sz="0" w:space="0" w:color="auto"/>
                                        <w:right w:val="none" w:sz="0" w:space="0" w:color="auto"/>
                                      </w:divBdr>
                                    </w:div>
                                  </w:divsChild>
                                </w:div>
                                <w:div w:id="1407462164">
                                  <w:marLeft w:val="0"/>
                                  <w:marRight w:val="0"/>
                                  <w:marTop w:val="0"/>
                                  <w:marBottom w:val="0"/>
                                  <w:divBdr>
                                    <w:top w:val="none" w:sz="0" w:space="0" w:color="auto"/>
                                    <w:left w:val="none" w:sz="0" w:space="0" w:color="auto"/>
                                    <w:bottom w:val="none" w:sz="0" w:space="0" w:color="auto"/>
                                    <w:right w:val="none" w:sz="0" w:space="0" w:color="auto"/>
                                  </w:divBdr>
                                </w:div>
                              </w:divsChild>
                            </w:div>
                            <w:div w:id="2108109080">
                              <w:marLeft w:val="0"/>
                              <w:marRight w:val="0"/>
                              <w:marTop w:val="0"/>
                              <w:marBottom w:val="0"/>
                              <w:divBdr>
                                <w:top w:val="none" w:sz="0" w:space="0" w:color="auto"/>
                                <w:left w:val="none" w:sz="0" w:space="0" w:color="auto"/>
                                <w:bottom w:val="none" w:sz="0" w:space="0" w:color="auto"/>
                                <w:right w:val="none" w:sz="0" w:space="0" w:color="auto"/>
                              </w:divBdr>
                              <w:divsChild>
                                <w:div w:id="412630826">
                                  <w:marLeft w:val="0"/>
                                  <w:marRight w:val="0"/>
                                  <w:marTop w:val="0"/>
                                  <w:marBottom w:val="0"/>
                                  <w:divBdr>
                                    <w:top w:val="none" w:sz="0" w:space="0" w:color="auto"/>
                                    <w:left w:val="none" w:sz="0" w:space="0" w:color="auto"/>
                                    <w:bottom w:val="none" w:sz="0" w:space="0" w:color="auto"/>
                                    <w:right w:val="none" w:sz="0" w:space="0" w:color="auto"/>
                                  </w:divBdr>
                                </w:div>
                                <w:div w:id="1186479881">
                                  <w:marLeft w:val="0"/>
                                  <w:marRight w:val="0"/>
                                  <w:marTop w:val="0"/>
                                  <w:marBottom w:val="0"/>
                                  <w:divBdr>
                                    <w:top w:val="none" w:sz="0" w:space="0" w:color="auto"/>
                                    <w:left w:val="none" w:sz="0" w:space="0" w:color="auto"/>
                                    <w:bottom w:val="none" w:sz="0" w:space="0" w:color="auto"/>
                                    <w:right w:val="none" w:sz="0" w:space="0" w:color="auto"/>
                                  </w:divBdr>
                                  <w:divsChild>
                                    <w:div w:id="1497962970">
                                      <w:marLeft w:val="0"/>
                                      <w:marRight w:val="0"/>
                                      <w:marTop w:val="0"/>
                                      <w:marBottom w:val="0"/>
                                      <w:divBdr>
                                        <w:top w:val="none" w:sz="0" w:space="0" w:color="auto"/>
                                        <w:left w:val="none" w:sz="0" w:space="0" w:color="auto"/>
                                        <w:bottom w:val="none" w:sz="0" w:space="0" w:color="auto"/>
                                        <w:right w:val="none" w:sz="0" w:space="0" w:color="auto"/>
                                      </w:divBdr>
                                    </w:div>
                                  </w:divsChild>
                                </w:div>
                                <w:div w:id="1231503801">
                                  <w:marLeft w:val="0"/>
                                  <w:marRight w:val="0"/>
                                  <w:marTop w:val="0"/>
                                  <w:marBottom w:val="0"/>
                                  <w:divBdr>
                                    <w:top w:val="none" w:sz="0" w:space="0" w:color="auto"/>
                                    <w:left w:val="none" w:sz="0" w:space="0" w:color="auto"/>
                                    <w:bottom w:val="none" w:sz="0" w:space="0" w:color="auto"/>
                                    <w:right w:val="none" w:sz="0" w:space="0" w:color="auto"/>
                                  </w:divBdr>
                                </w:div>
                              </w:divsChild>
                            </w:div>
                            <w:div w:id="2112821741">
                              <w:marLeft w:val="0"/>
                              <w:marRight w:val="0"/>
                              <w:marTop w:val="0"/>
                              <w:marBottom w:val="0"/>
                              <w:divBdr>
                                <w:top w:val="none" w:sz="0" w:space="0" w:color="auto"/>
                                <w:left w:val="none" w:sz="0" w:space="0" w:color="auto"/>
                                <w:bottom w:val="none" w:sz="0" w:space="0" w:color="auto"/>
                                <w:right w:val="none" w:sz="0" w:space="0" w:color="auto"/>
                              </w:divBdr>
                            </w:div>
                            <w:div w:id="2126733538">
                              <w:marLeft w:val="0"/>
                              <w:marRight w:val="0"/>
                              <w:marTop w:val="0"/>
                              <w:marBottom w:val="0"/>
                              <w:divBdr>
                                <w:top w:val="none" w:sz="0" w:space="0" w:color="auto"/>
                                <w:left w:val="none" w:sz="0" w:space="0" w:color="auto"/>
                                <w:bottom w:val="none" w:sz="0" w:space="0" w:color="auto"/>
                                <w:right w:val="none" w:sz="0" w:space="0" w:color="auto"/>
                              </w:divBdr>
                              <w:divsChild>
                                <w:div w:id="1275014170">
                                  <w:marLeft w:val="0"/>
                                  <w:marRight w:val="0"/>
                                  <w:marTop w:val="0"/>
                                  <w:marBottom w:val="0"/>
                                  <w:divBdr>
                                    <w:top w:val="none" w:sz="0" w:space="0" w:color="auto"/>
                                    <w:left w:val="none" w:sz="0" w:space="0" w:color="auto"/>
                                    <w:bottom w:val="none" w:sz="0" w:space="0" w:color="auto"/>
                                    <w:right w:val="none" w:sz="0" w:space="0" w:color="auto"/>
                                  </w:divBdr>
                                </w:div>
                                <w:div w:id="1605379493">
                                  <w:marLeft w:val="0"/>
                                  <w:marRight w:val="0"/>
                                  <w:marTop w:val="0"/>
                                  <w:marBottom w:val="0"/>
                                  <w:divBdr>
                                    <w:top w:val="none" w:sz="0" w:space="0" w:color="auto"/>
                                    <w:left w:val="none" w:sz="0" w:space="0" w:color="auto"/>
                                    <w:bottom w:val="none" w:sz="0" w:space="0" w:color="auto"/>
                                    <w:right w:val="none" w:sz="0" w:space="0" w:color="auto"/>
                                  </w:divBdr>
                                </w:div>
                                <w:div w:id="2112312681">
                                  <w:marLeft w:val="0"/>
                                  <w:marRight w:val="0"/>
                                  <w:marTop w:val="0"/>
                                  <w:marBottom w:val="0"/>
                                  <w:divBdr>
                                    <w:top w:val="none" w:sz="0" w:space="0" w:color="auto"/>
                                    <w:left w:val="none" w:sz="0" w:space="0" w:color="auto"/>
                                    <w:bottom w:val="none" w:sz="0" w:space="0" w:color="auto"/>
                                    <w:right w:val="none" w:sz="0" w:space="0" w:color="auto"/>
                                  </w:divBdr>
                                  <w:divsChild>
                                    <w:div w:id="12367451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14761632">
                      <w:marLeft w:val="0"/>
                      <w:marRight w:val="0"/>
                      <w:marTop w:val="0"/>
                      <w:marBottom w:val="0"/>
                      <w:divBdr>
                        <w:top w:val="none" w:sz="0" w:space="0" w:color="auto"/>
                        <w:left w:val="none" w:sz="0" w:space="0" w:color="auto"/>
                        <w:bottom w:val="none" w:sz="0" w:space="0" w:color="auto"/>
                        <w:right w:val="none" w:sz="0" w:space="0" w:color="auto"/>
                      </w:divBdr>
                      <w:divsChild>
                        <w:div w:id="1020742647">
                          <w:marLeft w:val="0"/>
                          <w:marRight w:val="0"/>
                          <w:marTop w:val="0"/>
                          <w:marBottom w:val="0"/>
                          <w:divBdr>
                            <w:top w:val="none" w:sz="0" w:space="0" w:color="auto"/>
                            <w:left w:val="none" w:sz="0" w:space="0" w:color="auto"/>
                            <w:bottom w:val="none" w:sz="0" w:space="0" w:color="auto"/>
                            <w:right w:val="none" w:sz="0" w:space="0" w:color="auto"/>
                          </w:divBdr>
                          <w:divsChild>
                            <w:div w:id="1989675300">
                              <w:marLeft w:val="0"/>
                              <w:marRight w:val="0"/>
                              <w:marTop w:val="0"/>
                              <w:marBottom w:val="0"/>
                              <w:divBdr>
                                <w:top w:val="none" w:sz="0" w:space="0" w:color="auto"/>
                                <w:left w:val="none" w:sz="0" w:space="0" w:color="auto"/>
                                <w:bottom w:val="none" w:sz="0" w:space="0" w:color="auto"/>
                                <w:right w:val="none" w:sz="0" w:space="0" w:color="auto"/>
                              </w:divBdr>
                              <w:divsChild>
                                <w:div w:id="46613612">
                                  <w:marLeft w:val="0"/>
                                  <w:marRight w:val="0"/>
                                  <w:marTop w:val="0"/>
                                  <w:marBottom w:val="0"/>
                                  <w:divBdr>
                                    <w:top w:val="none" w:sz="0" w:space="0" w:color="auto"/>
                                    <w:left w:val="none" w:sz="0" w:space="0" w:color="auto"/>
                                    <w:bottom w:val="none" w:sz="0" w:space="0" w:color="auto"/>
                                    <w:right w:val="none" w:sz="0" w:space="0" w:color="auto"/>
                                  </w:divBdr>
                                  <w:divsChild>
                                    <w:div w:id="830560836">
                                      <w:marLeft w:val="0"/>
                                      <w:marRight w:val="0"/>
                                      <w:marTop w:val="0"/>
                                      <w:marBottom w:val="0"/>
                                      <w:divBdr>
                                        <w:top w:val="none" w:sz="0" w:space="0" w:color="auto"/>
                                        <w:left w:val="none" w:sz="0" w:space="0" w:color="auto"/>
                                        <w:bottom w:val="none" w:sz="0" w:space="0" w:color="auto"/>
                                        <w:right w:val="none" w:sz="0" w:space="0" w:color="auto"/>
                                      </w:divBdr>
                                    </w:div>
                                  </w:divsChild>
                                </w:div>
                                <w:div w:id="14485055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46250992">
                  <w:marLeft w:val="0"/>
                  <w:marRight w:val="0"/>
                  <w:marTop w:val="0"/>
                  <w:marBottom w:val="0"/>
                  <w:divBdr>
                    <w:top w:val="none" w:sz="0" w:space="0" w:color="auto"/>
                    <w:left w:val="none" w:sz="0" w:space="0" w:color="auto"/>
                    <w:bottom w:val="none" w:sz="0" w:space="0" w:color="auto"/>
                    <w:right w:val="none" w:sz="0" w:space="0" w:color="auto"/>
                  </w:divBdr>
                  <w:divsChild>
                    <w:div w:id="2026207926">
                      <w:marLeft w:val="0"/>
                      <w:marRight w:val="0"/>
                      <w:marTop w:val="0"/>
                      <w:marBottom w:val="0"/>
                      <w:divBdr>
                        <w:top w:val="none" w:sz="0" w:space="0" w:color="auto"/>
                        <w:left w:val="none" w:sz="0" w:space="0" w:color="auto"/>
                        <w:bottom w:val="none" w:sz="0" w:space="0" w:color="auto"/>
                        <w:right w:val="none" w:sz="0" w:space="0" w:color="auto"/>
                      </w:divBdr>
                      <w:divsChild>
                        <w:div w:id="500438964">
                          <w:marLeft w:val="0"/>
                          <w:marRight w:val="0"/>
                          <w:marTop w:val="0"/>
                          <w:marBottom w:val="0"/>
                          <w:divBdr>
                            <w:top w:val="none" w:sz="0" w:space="0" w:color="auto"/>
                            <w:left w:val="none" w:sz="0" w:space="0" w:color="auto"/>
                            <w:bottom w:val="none" w:sz="0" w:space="0" w:color="auto"/>
                            <w:right w:val="none" w:sz="0" w:space="0" w:color="auto"/>
                          </w:divBdr>
                        </w:div>
                        <w:div w:id="10747376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1492924">
                  <w:marLeft w:val="0"/>
                  <w:marRight w:val="0"/>
                  <w:marTop w:val="0"/>
                  <w:marBottom w:val="0"/>
                  <w:divBdr>
                    <w:top w:val="none" w:sz="0" w:space="0" w:color="auto"/>
                    <w:left w:val="none" w:sz="0" w:space="0" w:color="auto"/>
                    <w:bottom w:val="none" w:sz="0" w:space="0" w:color="auto"/>
                    <w:right w:val="none" w:sz="0" w:space="0" w:color="auto"/>
                  </w:divBdr>
                </w:div>
              </w:divsChild>
            </w:div>
            <w:div w:id="1288850313">
              <w:marLeft w:val="0"/>
              <w:marRight w:val="0"/>
              <w:marTop w:val="0"/>
              <w:marBottom w:val="0"/>
              <w:divBdr>
                <w:top w:val="none" w:sz="0" w:space="0" w:color="auto"/>
                <w:left w:val="none" w:sz="0" w:space="0" w:color="auto"/>
                <w:bottom w:val="none" w:sz="0" w:space="0" w:color="auto"/>
                <w:right w:val="none" w:sz="0" w:space="0" w:color="auto"/>
              </w:divBdr>
              <w:divsChild>
                <w:div w:id="37973729">
                  <w:marLeft w:val="0"/>
                  <w:marRight w:val="0"/>
                  <w:marTop w:val="0"/>
                  <w:marBottom w:val="0"/>
                  <w:divBdr>
                    <w:top w:val="none" w:sz="0" w:space="0" w:color="auto"/>
                    <w:left w:val="none" w:sz="0" w:space="0" w:color="auto"/>
                    <w:bottom w:val="none" w:sz="0" w:space="0" w:color="auto"/>
                    <w:right w:val="none" w:sz="0" w:space="0" w:color="auto"/>
                  </w:divBdr>
                  <w:divsChild>
                    <w:div w:id="610668498">
                      <w:marLeft w:val="0"/>
                      <w:marRight w:val="0"/>
                      <w:marTop w:val="0"/>
                      <w:marBottom w:val="0"/>
                      <w:divBdr>
                        <w:top w:val="none" w:sz="0" w:space="0" w:color="auto"/>
                        <w:left w:val="none" w:sz="0" w:space="0" w:color="auto"/>
                        <w:bottom w:val="none" w:sz="0" w:space="0" w:color="auto"/>
                        <w:right w:val="none" w:sz="0" w:space="0" w:color="auto"/>
                      </w:divBdr>
                    </w:div>
                  </w:divsChild>
                </w:div>
                <w:div w:id="1484815475">
                  <w:marLeft w:val="0"/>
                  <w:marRight w:val="0"/>
                  <w:marTop w:val="0"/>
                  <w:marBottom w:val="0"/>
                  <w:divBdr>
                    <w:top w:val="none" w:sz="0" w:space="0" w:color="auto"/>
                    <w:left w:val="none" w:sz="0" w:space="0" w:color="auto"/>
                    <w:bottom w:val="none" w:sz="0" w:space="0" w:color="auto"/>
                    <w:right w:val="none" w:sz="0" w:space="0" w:color="auto"/>
                  </w:divBdr>
                  <w:divsChild>
                    <w:div w:id="134421531">
                      <w:marLeft w:val="0"/>
                      <w:marRight w:val="0"/>
                      <w:marTop w:val="0"/>
                      <w:marBottom w:val="0"/>
                      <w:divBdr>
                        <w:top w:val="none" w:sz="0" w:space="0" w:color="auto"/>
                        <w:left w:val="none" w:sz="0" w:space="0" w:color="auto"/>
                        <w:bottom w:val="none" w:sz="0" w:space="0" w:color="auto"/>
                        <w:right w:val="none" w:sz="0" w:space="0" w:color="auto"/>
                      </w:divBdr>
                    </w:div>
                    <w:div w:id="1315062411">
                      <w:marLeft w:val="0"/>
                      <w:marRight w:val="0"/>
                      <w:marTop w:val="0"/>
                      <w:marBottom w:val="0"/>
                      <w:divBdr>
                        <w:top w:val="none" w:sz="0" w:space="0" w:color="auto"/>
                        <w:left w:val="none" w:sz="0" w:space="0" w:color="auto"/>
                        <w:bottom w:val="none" w:sz="0" w:space="0" w:color="auto"/>
                        <w:right w:val="none" w:sz="0" w:space="0" w:color="auto"/>
                      </w:divBdr>
                    </w:div>
                  </w:divsChild>
                </w:div>
                <w:div w:id="1648244887">
                  <w:marLeft w:val="0"/>
                  <w:marRight w:val="0"/>
                  <w:marTop w:val="0"/>
                  <w:marBottom w:val="0"/>
                  <w:divBdr>
                    <w:top w:val="none" w:sz="0" w:space="0" w:color="auto"/>
                    <w:left w:val="none" w:sz="0" w:space="0" w:color="auto"/>
                    <w:bottom w:val="none" w:sz="0" w:space="0" w:color="auto"/>
                    <w:right w:val="none" w:sz="0" w:space="0" w:color="auto"/>
                  </w:divBdr>
                  <w:divsChild>
                    <w:div w:id="74131457">
                      <w:marLeft w:val="0"/>
                      <w:marRight w:val="0"/>
                      <w:marTop w:val="0"/>
                      <w:marBottom w:val="0"/>
                      <w:divBdr>
                        <w:top w:val="none" w:sz="0" w:space="0" w:color="auto"/>
                        <w:left w:val="none" w:sz="0" w:space="0" w:color="auto"/>
                        <w:bottom w:val="none" w:sz="0" w:space="0" w:color="auto"/>
                        <w:right w:val="none" w:sz="0" w:space="0" w:color="auto"/>
                      </w:divBdr>
                    </w:div>
                    <w:div w:id="118376379">
                      <w:marLeft w:val="0"/>
                      <w:marRight w:val="0"/>
                      <w:marTop w:val="0"/>
                      <w:marBottom w:val="0"/>
                      <w:divBdr>
                        <w:top w:val="none" w:sz="0" w:space="0" w:color="auto"/>
                        <w:left w:val="none" w:sz="0" w:space="0" w:color="auto"/>
                        <w:bottom w:val="none" w:sz="0" w:space="0" w:color="auto"/>
                        <w:right w:val="none" w:sz="0" w:space="0" w:color="auto"/>
                      </w:divBdr>
                      <w:divsChild>
                        <w:div w:id="561215449">
                          <w:marLeft w:val="0"/>
                          <w:marRight w:val="0"/>
                          <w:marTop w:val="0"/>
                          <w:marBottom w:val="0"/>
                          <w:divBdr>
                            <w:top w:val="none" w:sz="0" w:space="0" w:color="auto"/>
                            <w:left w:val="none" w:sz="0" w:space="0" w:color="auto"/>
                            <w:bottom w:val="none" w:sz="0" w:space="0" w:color="auto"/>
                            <w:right w:val="none" w:sz="0" w:space="0" w:color="auto"/>
                          </w:divBdr>
                        </w:div>
                        <w:div w:id="1222718077">
                          <w:marLeft w:val="0"/>
                          <w:marRight w:val="0"/>
                          <w:marTop w:val="0"/>
                          <w:marBottom w:val="0"/>
                          <w:divBdr>
                            <w:top w:val="none" w:sz="0" w:space="0" w:color="auto"/>
                            <w:left w:val="none" w:sz="0" w:space="0" w:color="auto"/>
                            <w:bottom w:val="none" w:sz="0" w:space="0" w:color="auto"/>
                            <w:right w:val="none" w:sz="0" w:space="0" w:color="auto"/>
                          </w:divBdr>
                        </w:div>
                        <w:div w:id="1267616664">
                          <w:marLeft w:val="0"/>
                          <w:marRight w:val="0"/>
                          <w:marTop w:val="0"/>
                          <w:marBottom w:val="0"/>
                          <w:divBdr>
                            <w:top w:val="none" w:sz="0" w:space="0" w:color="auto"/>
                            <w:left w:val="none" w:sz="0" w:space="0" w:color="auto"/>
                            <w:bottom w:val="none" w:sz="0" w:space="0" w:color="auto"/>
                            <w:right w:val="none" w:sz="0" w:space="0" w:color="auto"/>
                          </w:divBdr>
                        </w:div>
                        <w:div w:id="18281309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58000146">
      <w:bodyDiv w:val="1"/>
      <w:marLeft w:val="0"/>
      <w:marRight w:val="0"/>
      <w:marTop w:val="0"/>
      <w:marBottom w:val="0"/>
      <w:divBdr>
        <w:top w:val="none" w:sz="0" w:space="0" w:color="auto"/>
        <w:left w:val="none" w:sz="0" w:space="0" w:color="auto"/>
        <w:bottom w:val="none" w:sz="0" w:space="0" w:color="auto"/>
        <w:right w:val="none" w:sz="0" w:space="0" w:color="auto"/>
      </w:divBdr>
      <w:divsChild>
        <w:div w:id="962658426">
          <w:marLeft w:val="0"/>
          <w:marRight w:val="0"/>
          <w:marTop w:val="0"/>
          <w:marBottom w:val="0"/>
          <w:divBdr>
            <w:top w:val="none" w:sz="0" w:space="0" w:color="auto"/>
            <w:left w:val="none" w:sz="0" w:space="0" w:color="auto"/>
            <w:bottom w:val="none" w:sz="0" w:space="0" w:color="auto"/>
            <w:right w:val="none" w:sz="0" w:space="0" w:color="auto"/>
          </w:divBdr>
          <w:divsChild>
            <w:div w:id="2127850658">
              <w:marLeft w:val="0"/>
              <w:marRight w:val="0"/>
              <w:marTop w:val="0"/>
              <w:marBottom w:val="0"/>
              <w:divBdr>
                <w:top w:val="none" w:sz="0" w:space="0" w:color="auto"/>
                <w:left w:val="none" w:sz="0" w:space="0" w:color="auto"/>
                <w:bottom w:val="none" w:sz="0" w:space="0" w:color="auto"/>
                <w:right w:val="none" w:sz="0" w:space="0" w:color="auto"/>
              </w:divBdr>
              <w:divsChild>
                <w:div w:id="479737643">
                  <w:marLeft w:val="0"/>
                  <w:marRight w:val="0"/>
                  <w:marTop w:val="0"/>
                  <w:marBottom w:val="0"/>
                  <w:divBdr>
                    <w:top w:val="none" w:sz="0" w:space="0" w:color="auto"/>
                    <w:left w:val="none" w:sz="0" w:space="0" w:color="auto"/>
                    <w:bottom w:val="none" w:sz="0" w:space="0" w:color="auto"/>
                    <w:right w:val="none" w:sz="0" w:space="0" w:color="auto"/>
                  </w:divBdr>
                </w:div>
                <w:div w:id="890310834">
                  <w:marLeft w:val="0"/>
                  <w:marRight w:val="0"/>
                  <w:marTop w:val="0"/>
                  <w:marBottom w:val="0"/>
                  <w:divBdr>
                    <w:top w:val="none" w:sz="0" w:space="0" w:color="auto"/>
                    <w:left w:val="none" w:sz="0" w:space="0" w:color="auto"/>
                    <w:bottom w:val="none" w:sz="0" w:space="0" w:color="auto"/>
                    <w:right w:val="none" w:sz="0" w:space="0" w:color="auto"/>
                  </w:divBdr>
                  <w:divsChild>
                    <w:div w:id="12973710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16691143">
          <w:marLeft w:val="0"/>
          <w:marRight w:val="0"/>
          <w:marTop w:val="0"/>
          <w:marBottom w:val="0"/>
          <w:divBdr>
            <w:top w:val="none" w:sz="0" w:space="0" w:color="auto"/>
            <w:left w:val="none" w:sz="0" w:space="0" w:color="auto"/>
            <w:bottom w:val="none" w:sz="0" w:space="0" w:color="auto"/>
            <w:right w:val="none" w:sz="0" w:space="0" w:color="auto"/>
          </w:divBdr>
          <w:divsChild>
            <w:div w:id="1348484025">
              <w:marLeft w:val="0"/>
              <w:marRight w:val="0"/>
              <w:marTop w:val="0"/>
              <w:marBottom w:val="0"/>
              <w:divBdr>
                <w:top w:val="none" w:sz="0" w:space="0" w:color="auto"/>
                <w:left w:val="none" w:sz="0" w:space="0" w:color="auto"/>
                <w:bottom w:val="none" w:sz="0" w:space="0" w:color="auto"/>
                <w:right w:val="none" w:sz="0" w:space="0" w:color="auto"/>
              </w:divBdr>
              <w:divsChild>
                <w:div w:id="842474741">
                  <w:marLeft w:val="0"/>
                  <w:marRight w:val="0"/>
                  <w:marTop w:val="0"/>
                  <w:marBottom w:val="0"/>
                  <w:divBdr>
                    <w:top w:val="none" w:sz="0" w:space="0" w:color="auto"/>
                    <w:left w:val="none" w:sz="0" w:space="0" w:color="auto"/>
                    <w:bottom w:val="none" w:sz="0" w:space="0" w:color="auto"/>
                    <w:right w:val="none" w:sz="0" w:space="0" w:color="auto"/>
                  </w:divBdr>
                  <w:divsChild>
                    <w:div w:id="150759352">
                      <w:marLeft w:val="0"/>
                      <w:marRight w:val="0"/>
                      <w:marTop w:val="0"/>
                      <w:marBottom w:val="0"/>
                      <w:divBdr>
                        <w:top w:val="none" w:sz="0" w:space="0" w:color="auto"/>
                        <w:left w:val="none" w:sz="0" w:space="0" w:color="auto"/>
                        <w:bottom w:val="none" w:sz="0" w:space="0" w:color="auto"/>
                        <w:right w:val="none" w:sz="0" w:space="0" w:color="auto"/>
                      </w:divBdr>
                      <w:divsChild>
                        <w:div w:id="668675100">
                          <w:marLeft w:val="0"/>
                          <w:marRight w:val="0"/>
                          <w:marTop w:val="0"/>
                          <w:marBottom w:val="0"/>
                          <w:divBdr>
                            <w:top w:val="none" w:sz="0" w:space="0" w:color="auto"/>
                            <w:left w:val="none" w:sz="0" w:space="0" w:color="auto"/>
                            <w:bottom w:val="none" w:sz="0" w:space="0" w:color="auto"/>
                            <w:right w:val="none" w:sz="0" w:space="0" w:color="auto"/>
                          </w:divBdr>
                        </w:div>
                        <w:div w:id="810757734">
                          <w:marLeft w:val="0"/>
                          <w:marRight w:val="0"/>
                          <w:marTop w:val="0"/>
                          <w:marBottom w:val="0"/>
                          <w:divBdr>
                            <w:top w:val="none" w:sz="0" w:space="0" w:color="auto"/>
                            <w:left w:val="none" w:sz="0" w:space="0" w:color="auto"/>
                            <w:bottom w:val="none" w:sz="0" w:space="0" w:color="auto"/>
                            <w:right w:val="none" w:sz="0" w:space="0" w:color="auto"/>
                          </w:divBdr>
                        </w:div>
                      </w:divsChild>
                    </w:div>
                    <w:div w:id="1312561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35235502">
          <w:marLeft w:val="0"/>
          <w:marRight w:val="0"/>
          <w:marTop w:val="0"/>
          <w:marBottom w:val="0"/>
          <w:divBdr>
            <w:top w:val="none" w:sz="0" w:space="0" w:color="auto"/>
            <w:left w:val="none" w:sz="0" w:space="0" w:color="auto"/>
            <w:bottom w:val="none" w:sz="0" w:space="0" w:color="auto"/>
            <w:right w:val="none" w:sz="0" w:space="0" w:color="auto"/>
          </w:divBdr>
          <w:divsChild>
            <w:div w:id="1556893343">
              <w:marLeft w:val="0"/>
              <w:marRight w:val="0"/>
              <w:marTop w:val="0"/>
              <w:marBottom w:val="0"/>
              <w:divBdr>
                <w:top w:val="none" w:sz="0" w:space="0" w:color="auto"/>
                <w:left w:val="none" w:sz="0" w:space="0" w:color="auto"/>
                <w:bottom w:val="none" w:sz="0" w:space="0" w:color="auto"/>
                <w:right w:val="none" w:sz="0" w:space="0" w:color="auto"/>
              </w:divBdr>
              <w:divsChild>
                <w:div w:id="88817693">
                  <w:marLeft w:val="0"/>
                  <w:marRight w:val="0"/>
                  <w:marTop w:val="0"/>
                  <w:marBottom w:val="0"/>
                  <w:divBdr>
                    <w:top w:val="none" w:sz="0" w:space="0" w:color="auto"/>
                    <w:left w:val="none" w:sz="0" w:space="0" w:color="auto"/>
                    <w:bottom w:val="none" w:sz="0" w:space="0" w:color="auto"/>
                    <w:right w:val="none" w:sz="0" w:space="0" w:color="auto"/>
                  </w:divBdr>
                  <w:divsChild>
                    <w:div w:id="940336599">
                      <w:marLeft w:val="0"/>
                      <w:marRight w:val="0"/>
                      <w:marTop w:val="0"/>
                      <w:marBottom w:val="0"/>
                      <w:divBdr>
                        <w:top w:val="none" w:sz="0" w:space="0" w:color="auto"/>
                        <w:left w:val="none" w:sz="0" w:space="0" w:color="auto"/>
                        <w:bottom w:val="none" w:sz="0" w:space="0" w:color="auto"/>
                        <w:right w:val="none" w:sz="0" w:space="0" w:color="auto"/>
                      </w:divBdr>
                    </w:div>
                  </w:divsChild>
                </w:div>
                <w:div w:id="101456466">
                  <w:marLeft w:val="0"/>
                  <w:marRight w:val="0"/>
                  <w:marTop w:val="0"/>
                  <w:marBottom w:val="0"/>
                  <w:divBdr>
                    <w:top w:val="none" w:sz="0" w:space="0" w:color="auto"/>
                    <w:left w:val="none" w:sz="0" w:space="0" w:color="auto"/>
                    <w:bottom w:val="none" w:sz="0" w:space="0" w:color="auto"/>
                    <w:right w:val="none" w:sz="0" w:space="0" w:color="auto"/>
                  </w:divBdr>
                  <w:divsChild>
                    <w:div w:id="750733794">
                      <w:marLeft w:val="0"/>
                      <w:marRight w:val="0"/>
                      <w:marTop w:val="0"/>
                      <w:marBottom w:val="0"/>
                      <w:divBdr>
                        <w:top w:val="none" w:sz="0" w:space="0" w:color="auto"/>
                        <w:left w:val="none" w:sz="0" w:space="0" w:color="auto"/>
                        <w:bottom w:val="none" w:sz="0" w:space="0" w:color="auto"/>
                        <w:right w:val="none" w:sz="0" w:space="0" w:color="auto"/>
                      </w:divBdr>
                    </w:div>
                  </w:divsChild>
                </w:div>
                <w:div w:id="431972964">
                  <w:marLeft w:val="0"/>
                  <w:marRight w:val="0"/>
                  <w:marTop w:val="0"/>
                  <w:marBottom w:val="0"/>
                  <w:divBdr>
                    <w:top w:val="none" w:sz="0" w:space="0" w:color="auto"/>
                    <w:left w:val="none" w:sz="0" w:space="0" w:color="auto"/>
                    <w:bottom w:val="none" w:sz="0" w:space="0" w:color="auto"/>
                    <w:right w:val="none" w:sz="0" w:space="0" w:color="auto"/>
                  </w:divBdr>
                  <w:divsChild>
                    <w:div w:id="282344940">
                      <w:marLeft w:val="0"/>
                      <w:marRight w:val="0"/>
                      <w:marTop w:val="0"/>
                      <w:marBottom w:val="0"/>
                      <w:divBdr>
                        <w:top w:val="none" w:sz="0" w:space="0" w:color="auto"/>
                        <w:left w:val="none" w:sz="0" w:space="0" w:color="auto"/>
                        <w:bottom w:val="none" w:sz="0" w:space="0" w:color="auto"/>
                        <w:right w:val="none" w:sz="0" w:space="0" w:color="auto"/>
                      </w:divBdr>
                      <w:divsChild>
                        <w:div w:id="1444031421">
                          <w:marLeft w:val="0"/>
                          <w:marRight w:val="0"/>
                          <w:marTop w:val="0"/>
                          <w:marBottom w:val="0"/>
                          <w:divBdr>
                            <w:top w:val="none" w:sz="0" w:space="0" w:color="auto"/>
                            <w:left w:val="none" w:sz="0" w:space="0" w:color="auto"/>
                            <w:bottom w:val="none" w:sz="0" w:space="0" w:color="auto"/>
                            <w:right w:val="none" w:sz="0" w:space="0" w:color="auto"/>
                          </w:divBdr>
                          <w:divsChild>
                            <w:div w:id="1785028907">
                              <w:marLeft w:val="0"/>
                              <w:marRight w:val="0"/>
                              <w:marTop w:val="0"/>
                              <w:marBottom w:val="0"/>
                              <w:divBdr>
                                <w:top w:val="none" w:sz="0" w:space="0" w:color="auto"/>
                                <w:left w:val="none" w:sz="0" w:space="0" w:color="auto"/>
                                <w:bottom w:val="none" w:sz="0" w:space="0" w:color="auto"/>
                                <w:right w:val="none" w:sz="0" w:space="0" w:color="auto"/>
                              </w:divBdr>
                            </w:div>
                            <w:div w:id="19804561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23813326">
                  <w:marLeft w:val="0"/>
                  <w:marRight w:val="0"/>
                  <w:marTop w:val="0"/>
                  <w:marBottom w:val="0"/>
                  <w:divBdr>
                    <w:top w:val="none" w:sz="0" w:space="0" w:color="auto"/>
                    <w:left w:val="none" w:sz="0" w:space="0" w:color="auto"/>
                    <w:bottom w:val="none" w:sz="0" w:space="0" w:color="auto"/>
                    <w:right w:val="none" w:sz="0" w:space="0" w:color="auto"/>
                  </w:divBdr>
                  <w:divsChild>
                    <w:div w:id="1219978640">
                      <w:marLeft w:val="0"/>
                      <w:marRight w:val="0"/>
                      <w:marTop w:val="0"/>
                      <w:marBottom w:val="0"/>
                      <w:divBdr>
                        <w:top w:val="none" w:sz="0" w:space="0" w:color="auto"/>
                        <w:left w:val="none" w:sz="0" w:space="0" w:color="auto"/>
                        <w:bottom w:val="none" w:sz="0" w:space="0" w:color="auto"/>
                        <w:right w:val="none" w:sz="0" w:space="0" w:color="auto"/>
                      </w:divBdr>
                    </w:div>
                    <w:div w:id="19936808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34306110">
      <w:bodyDiv w:val="1"/>
      <w:marLeft w:val="0"/>
      <w:marRight w:val="0"/>
      <w:marTop w:val="0"/>
      <w:marBottom w:val="0"/>
      <w:divBdr>
        <w:top w:val="none" w:sz="0" w:space="0" w:color="auto"/>
        <w:left w:val="none" w:sz="0" w:space="0" w:color="auto"/>
        <w:bottom w:val="none" w:sz="0" w:space="0" w:color="auto"/>
        <w:right w:val="none" w:sz="0" w:space="0" w:color="auto"/>
      </w:divBdr>
    </w:div>
    <w:div w:id="1751273104">
      <w:bodyDiv w:val="1"/>
      <w:marLeft w:val="0"/>
      <w:marRight w:val="0"/>
      <w:marTop w:val="0"/>
      <w:marBottom w:val="0"/>
      <w:divBdr>
        <w:top w:val="none" w:sz="0" w:space="0" w:color="auto"/>
        <w:left w:val="none" w:sz="0" w:space="0" w:color="auto"/>
        <w:bottom w:val="none" w:sz="0" w:space="0" w:color="auto"/>
        <w:right w:val="none" w:sz="0" w:space="0" w:color="auto"/>
      </w:divBdr>
    </w:div>
    <w:div w:id="1979455568">
      <w:bodyDiv w:val="1"/>
      <w:marLeft w:val="0"/>
      <w:marRight w:val="0"/>
      <w:marTop w:val="0"/>
      <w:marBottom w:val="0"/>
      <w:divBdr>
        <w:top w:val="none" w:sz="0" w:space="0" w:color="auto"/>
        <w:left w:val="none" w:sz="0" w:space="0" w:color="auto"/>
        <w:bottom w:val="none" w:sz="0" w:space="0" w:color="auto"/>
        <w:right w:val="none" w:sz="0" w:space="0" w:color="auto"/>
      </w:divBdr>
      <w:divsChild>
        <w:div w:id="1560438360">
          <w:marLeft w:val="0"/>
          <w:marRight w:val="0"/>
          <w:marTop w:val="0"/>
          <w:marBottom w:val="0"/>
          <w:divBdr>
            <w:top w:val="none" w:sz="0" w:space="0" w:color="auto"/>
            <w:left w:val="none" w:sz="0" w:space="0" w:color="auto"/>
            <w:bottom w:val="none" w:sz="0" w:space="0" w:color="auto"/>
            <w:right w:val="none" w:sz="0" w:space="0" w:color="auto"/>
          </w:divBdr>
          <w:divsChild>
            <w:div w:id="1879393207">
              <w:marLeft w:val="0"/>
              <w:marRight w:val="0"/>
              <w:marTop w:val="0"/>
              <w:marBottom w:val="0"/>
              <w:divBdr>
                <w:top w:val="none" w:sz="0" w:space="0" w:color="auto"/>
                <w:left w:val="none" w:sz="0" w:space="0" w:color="auto"/>
                <w:bottom w:val="none" w:sz="0" w:space="0" w:color="auto"/>
                <w:right w:val="none" w:sz="0" w:space="0" w:color="auto"/>
              </w:divBdr>
              <w:divsChild>
                <w:div w:id="1389691927">
                  <w:marLeft w:val="0"/>
                  <w:marRight w:val="0"/>
                  <w:marTop w:val="0"/>
                  <w:marBottom w:val="0"/>
                  <w:divBdr>
                    <w:top w:val="none" w:sz="0" w:space="0" w:color="auto"/>
                    <w:left w:val="none" w:sz="0" w:space="0" w:color="auto"/>
                    <w:bottom w:val="none" w:sz="0" w:space="0" w:color="auto"/>
                    <w:right w:val="none" w:sz="0" w:space="0" w:color="auto"/>
                  </w:divBdr>
                  <w:divsChild>
                    <w:div w:id="944924579">
                      <w:marLeft w:val="0"/>
                      <w:marRight w:val="0"/>
                      <w:marTop w:val="0"/>
                      <w:marBottom w:val="0"/>
                      <w:divBdr>
                        <w:top w:val="none" w:sz="0" w:space="0" w:color="auto"/>
                        <w:left w:val="none" w:sz="0" w:space="0" w:color="auto"/>
                        <w:bottom w:val="none" w:sz="0" w:space="0" w:color="auto"/>
                        <w:right w:val="none" w:sz="0" w:space="0" w:color="auto"/>
                      </w:divBdr>
                    </w:div>
                    <w:div w:id="2130273022">
                      <w:marLeft w:val="0"/>
                      <w:marRight w:val="0"/>
                      <w:marTop w:val="0"/>
                      <w:marBottom w:val="0"/>
                      <w:divBdr>
                        <w:top w:val="none" w:sz="0" w:space="0" w:color="auto"/>
                        <w:left w:val="none" w:sz="0" w:space="0" w:color="auto"/>
                        <w:bottom w:val="none" w:sz="0" w:space="0" w:color="auto"/>
                        <w:right w:val="none" w:sz="0" w:space="0" w:color="auto"/>
                      </w:divBdr>
                      <w:divsChild>
                        <w:div w:id="12281105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85236794">
          <w:marLeft w:val="0"/>
          <w:marRight w:val="0"/>
          <w:marTop w:val="0"/>
          <w:marBottom w:val="0"/>
          <w:divBdr>
            <w:top w:val="none" w:sz="0" w:space="0" w:color="auto"/>
            <w:left w:val="none" w:sz="0" w:space="0" w:color="auto"/>
            <w:bottom w:val="none" w:sz="0" w:space="0" w:color="auto"/>
            <w:right w:val="none" w:sz="0" w:space="0" w:color="auto"/>
          </w:divBdr>
          <w:divsChild>
            <w:div w:id="1933930080">
              <w:marLeft w:val="0"/>
              <w:marRight w:val="0"/>
              <w:marTop w:val="0"/>
              <w:marBottom w:val="0"/>
              <w:divBdr>
                <w:top w:val="none" w:sz="0" w:space="0" w:color="auto"/>
                <w:left w:val="none" w:sz="0" w:space="0" w:color="auto"/>
                <w:bottom w:val="none" w:sz="0" w:space="0" w:color="auto"/>
                <w:right w:val="none" w:sz="0" w:space="0" w:color="auto"/>
              </w:divBdr>
              <w:divsChild>
                <w:div w:id="69274577">
                  <w:marLeft w:val="0"/>
                  <w:marRight w:val="0"/>
                  <w:marTop w:val="0"/>
                  <w:marBottom w:val="0"/>
                  <w:divBdr>
                    <w:top w:val="none" w:sz="0" w:space="0" w:color="auto"/>
                    <w:left w:val="none" w:sz="0" w:space="0" w:color="auto"/>
                    <w:bottom w:val="none" w:sz="0" w:space="0" w:color="auto"/>
                    <w:right w:val="none" w:sz="0" w:space="0" w:color="auto"/>
                  </w:divBdr>
                </w:div>
                <w:div w:id="167136452">
                  <w:marLeft w:val="0"/>
                  <w:marRight w:val="0"/>
                  <w:marTop w:val="0"/>
                  <w:marBottom w:val="0"/>
                  <w:divBdr>
                    <w:top w:val="none" w:sz="0" w:space="0" w:color="auto"/>
                    <w:left w:val="none" w:sz="0" w:space="0" w:color="auto"/>
                    <w:bottom w:val="none" w:sz="0" w:space="0" w:color="auto"/>
                    <w:right w:val="none" w:sz="0" w:space="0" w:color="auto"/>
                  </w:divBdr>
                  <w:divsChild>
                    <w:div w:id="155803962">
                      <w:marLeft w:val="0"/>
                      <w:marRight w:val="0"/>
                      <w:marTop w:val="0"/>
                      <w:marBottom w:val="0"/>
                      <w:divBdr>
                        <w:top w:val="none" w:sz="0" w:space="0" w:color="auto"/>
                        <w:left w:val="none" w:sz="0" w:space="0" w:color="auto"/>
                        <w:bottom w:val="none" w:sz="0" w:space="0" w:color="auto"/>
                        <w:right w:val="none" w:sz="0" w:space="0" w:color="auto"/>
                      </w:divBdr>
                    </w:div>
                    <w:div w:id="1511678405">
                      <w:marLeft w:val="0"/>
                      <w:marRight w:val="0"/>
                      <w:marTop w:val="0"/>
                      <w:marBottom w:val="0"/>
                      <w:divBdr>
                        <w:top w:val="none" w:sz="0" w:space="0" w:color="auto"/>
                        <w:left w:val="none" w:sz="0" w:space="0" w:color="auto"/>
                        <w:bottom w:val="none" w:sz="0" w:space="0" w:color="auto"/>
                        <w:right w:val="none" w:sz="0" w:space="0" w:color="auto"/>
                      </w:divBdr>
                      <w:divsChild>
                        <w:div w:id="290864508">
                          <w:marLeft w:val="0"/>
                          <w:marRight w:val="0"/>
                          <w:marTop w:val="0"/>
                          <w:marBottom w:val="0"/>
                          <w:divBdr>
                            <w:top w:val="none" w:sz="0" w:space="0" w:color="auto"/>
                            <w:left w:val="none" w:sz="0" w:space="0" w:color="auto"/>
                            <w:bottom w:val="none" w:sz="0" w:space="0" w:color="auto"/>
                            <w:right w:val="none" w:sz="0" w:space="0" w:color="auto"/>
                          </w:divBdr>
                        </w:div>
                      </w:divsChild>
                    </w:div>
                    <w:div w:id="1992178048">
                      <w:marLeft w:val="0"/>
                      <w:marRight w:val="0"/>
                      <w:marTop w:val="0"/>
                      <w:marBottom w:val="0"/>
                      <w:divBdr>
                        <w:top w:val="none" w:sz="0" w:space="0" w:color="auto"/>
                        <w:left w:val="none" w:sz="0" w:space="0" w:color="auto"/>
                        <w:bottom w:val="none" w:sz="0" w:space="0" w:color="auto"/>
                        <w:right w:val="none" w:sz="0" w:space="0" w:color="auto"/>
                      </w:divBdr>
                    </w:div>
                  </w:divsChild>
                </w:div>
                <w:div w:id="261230559">
                  <w:marLeft w:val="0"/>
                  <w:marRight w:val="0"/>
                  <w:marTop w:val="0"/>
                  <w:marBottom w:val="0"/>
                  <w:divBdr>
                    <w:top w:val="none" w:sz="0" w:space="0" w:color="auto"/>
                    <w:left w:val="none" w:sz="0" w:space="0" w:color="auto"/>
                    <w:bottom w:val="none" w:sz="0" w:space="0" w:color="auto"/>
                    <w:right w:val="none" w:sz="0" w:space="0" w:color="auto"/>
                  </w:divBdr>
                  <w:divsChild>
                    <w:div w:id="1037971777">
                      <w:marLeft w:val="0"/>
                      <w:marRight w:val="0"/>
                      <w:marTop w:val="0"/>
                      <w:marBottom w:val="0"/>
                      <w:divBdr>
                        <w:top w:val="none" w:sz="0" w:space="0" w:color="auto"/>
                        <w:left w:val="none" w:sz="0" w:space="0" w:color="auto"/>
                        <w:bottom w:val="none" w:sz="0" w:space="0" w:color="auto"/>
                        <w:right w:val="none" w:sz="0" w:space="0" w:color="auto"/>
                      </w:divBdr>
                    </w:div>
                    <w:div w:id="1723941168">
                      <w:marLeft w:val="0"/>
                      <w:marRight w:val="0"/>
                      <w:marTop w:val="0"/>
                      <w:marBottom w:val="0"/>
                      <w:divBdr>
                        <w:top w:val="none" w:sz="0" w:space="0" w:color="auto"/>
                        <w:left w:val="none" w:sz="0" w:space="0" w:color="auto"/>
                        <w:bottom w:val="none" w:sz="0" w:space="0" w:color="auto"/>
                        <w:right w:val="none" w:sz="0" w:space="0" w:color="auto"/>
                      </w:divBdr>
                      <w:divsChild>
                        <w:div w:id="532157998">
                          <w:marLeft w:val="0"/>
                          <w:marRight w:val="0"/>
                          <w:marTop w:val="0"/>
                          <w:marBottom w:val="0"/>
                          <w:divBdr>
                            <w:top w:val="none" w:sz="0" w:space="0" w:color="auto"/>
                            <w:left w:val="none" w:sz="0" w:space="0" w:color="auto"/>
                            <w:bottom w:val="none" w:sz="0" w:space="0" w:color="auto"/>
                            <w:right w:val="none" w:sz="0" w:space="0" w:color="auto"/>
                          </w:divBdr>
                        </w:div>
                      </w:divsChild>
                    </w:div>
                    <w:div w:id="1766268553">
                      <w:marLeft w:val="0"/>
                      <w:marRight w:val="0"/>
                      <w:marTop w:val="0"/>
                      <w:marBottom w:val="0"/>
                      <w:divBdr>
                        <w:top w:val="none" w:sz="0" w:space="0" w:color="auto"/>
                        <w:left w:val="none" w:sz="0" w:space="0" w:color="auto"/>
                        <w:bottom w:val="none" w:sz="0" w:space="0" w:color="auto"/>
                        <w:right w:val="none" w:sz="0" w:space="0" w:color="auto"/>
                      </w:divBdr>
                    </w:div>
                  </w:divsChild>
                </w:div>
                <w:div w:id="427972837">
                  <w:marLeft w:val="0"/>
                  <w:marRight w:val="0"/>
                  <w:marTop w:val="0"/>
                  <w:marBottom w:val="0"/>
                  <w:divBdr>
                    <w:top w:val="none" w:sz="0" w:space="0" w:color="auto"/>
                    <w:left w:val="none" w:sz="0" w:space="0" w:color="auto"/>
                    <w:bottom w:val="none" w:sz="0" w:space="0" w:color="auto"/>
                    <w:right w:val="none" w:sz="0" w:space="0" w:color="auto"/>
                  </w:divBdr>
                </w:div>
                <w:div w:id="720833475">
                  <w:marLeft w:val="0"/>
                  <w:marRight w:val="0"/>
                  <w:marTop w:val="0"/>
                  <w:marBottom w:val="0"/>
                  <w:divBdr>
                    <w:top w:val="none" w:sz="0" w:space="0" w:color="auto"/>
                    <w:left w:val="none" w:sz="0" w:space="0" w:color="auto"/>
                    <w:bottom w:val="none" w:sz="0" w:space="0" w:color="auto"/>
                    <w:right w:val="none" w:sz="0" w:space="0" w:color="auto"/>
                  </w:divBdr>
                </w:div>
                <w:div w:id="1043948110">
                  <w:marLeft w:val="0"/>
                  <w:marRight w:val="0"/>
                  <w:marTop w:val="0"/>
                  <w:marBottom w:val="0"/>
                  <w:divBdr>
                    <w:top w:val="none" w:sz="0" w:space="0" w:color="auto"/>
                    <w:left w:val="none" w:sz="0" w:space="0" w:color="auto"/>
                    <w:bottom w:val="none" w:sz="0" w:space="0" w:color="auto"/>
                    <w:right w:val="none" w:sz="0" w:space="0" w:color="auto"/>
                  </w:divBdr>
                  <w:divsChild>
                    <w:div w:id="1348370144">
                      <w:marLeft w:val="0"/>
                      <w:marRight w:val="0"/>
                      <w:marTop w:val="0"/>
                      <w:marBottom w:val="0"/>
                      <w:divBdr>
                        <w:top w:val="none" w:sz="0" w:space="0" w:color="auto"/>
                        <w:left w:val="none" w:sz="0" w:space="0" w:color="auto"/>
                        <w:bottom w:val="none" w:sz="0" w:space="0" w:color="auto"/>
                        <w:right w:val="none" w:sz="0" w:space="0" w:color="auto"/>
                      </w:divBdr>
                    </w:div>
                    <w:div w:id="1422096555">
                      <w:marLeft w:val="0"/>
                      <w:marRight w:val="0"/>
                      <w:marTop w:val="0"/>
                      <w:marBottom w:val="0"/>
                      <w:divBdr>
                        <w:top w:val="none" w:sz="0" w:space="0" w:color="auto"/>
                        <w:left w:val="none" w:sz="0" w:space="0" w:color="auto"/>
                        <w:bottom w:val="none" w:sz="0" w:space="0" w:color="auto"/>
                        <w:right w:val="none" w:sz="0" w:space="0" w:color="auto"/>
                      </w:divBdr>
                      <w:divsChild>
                        <w:div w:id="188881667">
                          <w:marLeft w:val="0"/>
                          <w:marRight w:val="0"/>
                          <w:marTop w:val="0"/>
                          <w:marBottom w:val="0"/>
                          <w:divBdr>
                            <w:top w:val="none" w:sz="0" w:space="0" w:color="auto"/>
                            <w:left w:val="none" w:sz="0" w:space="0" w:color="auto"/>
                            <w:bottom w:val="none" w:sz="0" w:space="0" w:color="auto"/>
                            <w:right w:val="none" w:sz="0" w:space="0" w:color="auto"/>
                          </w:divBdr>
                        </w:div>
                      </w:divsChild>
                    </w:div>
                    <w:div w:id="1892879929">
                      <w:marLeft w:val="0"/>
                      <w:marRight w:val="0"/>
                      <w:marTop w:val="0"/>
                      <w:marBottom w:val="0"/>
                      <w:divBdr>
                        <w:top w:val="none" w:sz="0" w:space="0" w:color="auto"/>
                        <w:left w:val="none" w:sz="0" w:space="0" w:color="auto"/>
                        <w:bottom w:val="none" w:sz="0" w:space="0" w:color="auto"/>
                        <w:right w:val="none" w:sz="0" w:space="0" w:color="auto"/>
                      </w:divBdr>
                    </w:div>
                  </w:divsChild>
                </w:div>
                <w:div w:id="1225065583">
                  <w:marLeft w:val="0"/>
                  <w:marRight w:val="0"/>
                  <w:marTop w:val="0"/>
                  <w:marBottom w:val="0"/>
                  <w:divBdr>
                    <w:top w:val="none" w:sz="0" w:space="0" w:color="auto"/>
                    <w:left w:val="none" w:sz="0" w:space="0" w:color="auto"/>
                    <w:bottom w:val="none" w:sz="0" w:space="0" w:color="auto"/>
                    <w:right w:val="none" w:sz="0" w:space="0" w:color="auto"/>
                  </w:divBdr>
                  <w:divsChild>
                    <w:div w:id="604963151">
                      <w:marLeft w:val="0"/>
                      <w:marRight w:val="0"/>
                      <w:marTop w:val="0"/>
                      <w:marBottom w:val="0"/>
                      <w:divBdr>
                        <w:top w:val="none" w:sz="0" w:space="0" w:color="auto"/>
                        <w:left w:val="none" w:sz="0" w:space="0" w:color="auto"/>
                        <w:bottom w:val="none" w:sz="0" w:space="0" w:color="auto"/>
                        <w:right w:val="none" w:sz="0" w:space="0" w:color="auto"/>
                      </w:divBdr>
                    </w:div>
                    <w:div w:id="843938966">
                      <w:marLeft w:val="0"/>
                      <w:marRight w:val="0"/>
                      <w:marTop w:val="0"/>
                      <w:marBottom w:val="0"/>
                      <w:divBdr>
                        <w:top w:val="none" w:sz="0" w:space="0" w:color="auto"/>
                        <w:left w:val="none" w:sz="0" w:space="0" w:color="auto"/>
                        <w:bottom w:val="none" w:sz="0" w:space="0" w:color="auto"/>
                        <w:right w:val="none" w:sz="0" w:space="0" w:color="auto"/>
                      </w:divBdr>
                      <w:divsChild>
                        <w:div w:id="111751576">
                          <w:marLeft w:val="0"/>
                          <w:marRight w:val="0"/>
                          <w:marTop w:val="0"/>
                          <w:marBottom w:val="0"/>
                          <w:divBdr>
                            <w:top w:val="none" w:sz="0" w:space="0" w:color="auto"/>
                            <w:left w:val="none" w:sz="0" w:space="0" w:color="auto"/>
                            <w:bottom w:val="none" w:sz="0" w:space="0" w:color="auto"/>
                            <w:right w:val="none" w:sz="0" w:space="0" w:color="auto"/>
                          </w:divBdr>
                        </w:div>
                      </w:divsChild>
                    </w:div>
                    <w:div w:id="1249998650">
                      <w:marLeft w:val="0"/>
                      <w:marRight w:val="0"/>
                      <w:marTop w:val="0"/>
                      <w:marBottom w:val="0"/>
                      <w:divBdr>
                        <w:top w:val="none" w:sz="0" w:space="0" w:color="auto"/>
                        <w:left w:val="none" w:sz="0" w:space="0" w:color="auto"/>
                        <w:bottom w:val="none" w:sz="0" w:space="0" w:color="auto"/>
                        <w:right w:val="none" w:sz="0" w:space="0" w:color="auto"/>
                      </w:divBdr>
                    </w:div>
                  </w:divsChild>
                </w:div>
                <w:div w:id="1575897343">
                  <w:marLeft w:val="0"/>
                  <w:marRight w:val="0"/>
                  <w:marTop w:val="0"/>
                  <w:marBottom w:val="0"/>
                  <w:divBdr>
                    <w:top w:val="none" w:sz="0" w:space="0" w:color="auto"/>
                    <w:left w:val="none" w:sz="0" w:space="0" w:color="auto"/>
                    <w:bottom w:val="none" w:sz="0" w:space="0" w:color="auto"/>
                    <w:right w:val="none" w:sz="0" w:space="0" w:color="auto"/>
                  </w:divBdr>
                </w:div>
                <w:div w:id="2042239218">
                  <w:marLeft w:val="0"/>
                  <w:marRight w:val="0"/>
                  <w:marTop w:val="0"/>
                  <w:marBottom w:val="0"/>
                  <w:divBdr>
                    <w:top w:val="none" w:sz="0" w:space="0" w:color="auto"/>
                    <w:left w:val="none" w:sz="0" w:space="0" w:color="auto"/>
                    <w:bottom w:val="none" w:sz="0" w:space="0" w:color="auto"/>
                    <w:right w:val="none" w:sz="0" w:space="0" w:color="auto"/>
                  </w:divBdr>
                  <w:divsChild>
                    <w:div w:id="623385098">
                      <w:marLeft w:val="0"/>
                      <w:marRight w:val="0"/>
                      <w:marTop w:val="0"/>
                      <w:marBottom w:val="0"/>
                      <w:divBdr>
                        <w:top w:val="none" w:sz="0" w:space="0" w:color="auto"/>
                        <w:left w:val="none" w:sz="0" w:space="0" w:color="auto"/>
                        <w:bottom w:val="none" w:sz="0" w:space="0" w:color="auto"/>
                        <w:right w:val="none" w:sz="0" w:space="0" w:color="auto"/>
                      </w:divBdr>
                    </w:div>
                    <w:div w:id="1030491284">
                      <w:marLeft w:val="0"/>
                      <w:marRight w:val="0"/>
                      <w:marTop w:val="0"/>
                      <w:marBottom w:val="0"/>
                      <w:divBdr>
                        <w:top w:val="none" w:sz="0" w:space="0" w:color="auto"/>
                        <w:left w:val="none" w:sz="0" w:space="0" w:color="auto"/>
                        <w:bottom w:val="none" w:sz="0" w:space="0" w:color="auto"/>
                        <w:right w:val="none" w:sz="0" w:space="0" w:color="auto"/>
                      </w:divBdr>
                      <w:divsChild>
                        <w:div w:id="955451651">
                          <w:marLeft w:val="0"/>
                          <w:marRight w:val="0"/>
                          <w:marTop w:val="0"/>
                          <w:marBottom w:val="0"/>
                          <w:divBdr>
                            <w:top w:val="none" w:sz="0" w:space="0" w:color="auto"/>
                            <w:left w:val="none" w:sz="0" w:space="0" w:color="auto"/>
                            <w:bottom w:val="none" w:sz="0" w:space="0" w:color="auto"/>
                            <w:right w:val="none" w:sz="0" w:space="0" w:color="auto"/>
                          </w:divBdr>
                        </w:div>
                      </w:divsChild>
                    </w:div>
                    <w:div w:id="16243870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67991986">
      <w:bodyDiv w:val="1"/>
      <w:marLeft w:val="0"/>
      <w:marRight w:val="0"/>
      <w:marTop w:val="0"/>
      <w:marBottom w:val="0"/>
      <w:divBdr>
        <w:top w:val="none" w:sz="0" w:space="0" w:color="auto"/>
        <w:left w:val="none" w:sz="0" w:space="0" w:color="auto"/>
        <w:bottom w:val="none" w:sz="0" w:space="0" w:color="auto"/>
        <w:right w:val="none" w:sz="0" w:space="0" w:color="auto"/>
      </w:divBdr>
    </w:div>
    <w:div w:id="2081753177">
      <w:bodyDiv w:val="1"/>
      <w:marLeft w:val="0"/>
      <w:marRight w:val="0"/>
      <w:marTop w:val="0"/>
      <w:marBottom w:val="0"/>
      <w:divBdr>
        <w:top w:val="none" w:sz="0" w:space="0" w:color="auto"/>
        <w:left w:val="none" w:sz="0" w:space="0" w:color="auto"/>
        <w:bottom w:val="none" w:sz="0" w:space="0" w:color="auto"/>
        <w:right w:val="none" w:sz="0" w:space="0" w:color="auto"/>
      </w:divBdr>
      <w:divsChild>
        <w:div w:id="30618581">
          <w:marLeft w:val="0"/>
          <w:marRight w:val="0"/>
          <w:marTop w:val="0"/>
          <w:marBottom w:val="0"/>
          <w:divBdr>
            <w:top w:val="none" w:sz="0" w:space="0" w:color="auto"/>
            <w:left w:val="none" w:sz="0" w:space="0" w:color="auto"/>
            <w:bottom w:val="none" w:sz="0" w:space="0" w:color="auto"/>
            <w:right w:val="none" w:sz="0" w:space="0" w:color="auto"/>
          </w:divBdr>
          <w:divsChild>
            <w:div w:id="1126699112">
              <w:marLeft w:val="0"/>
              <w:marRight w:val="0"/>
              <w:marTop w:val="0"/>
              <w:marBottom w:val="0"/>
              <w:divBdr>
                <w:top w:val="none" w:sz="0" w:space="0" w:color="auto"/>
                <w:left w:val="none" w:sz="0" w:space="0" w:color="auto"/>
                <w:bottom w:val="none" w:sz="0" w:space="0" w:color="auto"/>
                <w:right w:val="none" w:sz="0" w:space="0" w:color="auto"/>
              </w:divBdr>
              <w:divsChild>
                <w:div w:id="279260251">
                  <w:marLeft w:val="0"/>
                  <w:marRight w:val="0"/>
                  <w:marTop w:val="0"/>
                  <w:marBottom w:val="0"/>
                  <w:divBdr>
                    <w:top w:val="none" w:sz="0" w:space="0" w:color="auto"/>
                    <w:left w:val="none" w:sz="0" w:space="0" w:color="auto"/>
                    <w:bottom w:val="none" w:sz="0" w:space="0" w:color="auto"/>
                    <w:right w:val="none" w:sz="0" w:space="0" w:color="auto"/>
                  </w:divBdr>
                </w:div>
                <w:div w:id="1043671575">
                  <w:marLeft w:val="0"/>
                  <w:marRight w:val="0"/>
                  <w:marTop w:val="0"/>
                  <w:marBottom w:val="0"/>
                  <w:divBdr>
                    <w:top w:val="none" w:sz="0" w:space="0" w:color="auto"/>
                    <w:left w:val="none" w:sz="0" w:space="0" w:color="auto"/>
                    <w:bottom w:val="none" w:sz="0" w:space="0" w:color="auto"/>
                    <w:right w:val="none" w:sz="0" w:space="0" w:color="auto"/>
                  </w:divBdr>
                  <w:divsChild>
                    <w:div w:id="15449076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21239318">
          <w:marLeft w:val="0"/>
          <w:marRight w:val="0"/>
          <w:marTop w:val="0"/>
          <w:marBottom w:val="0"/>
          <w:divBdr>
            <w:top w:val="none" w:sz="0" w:space="0" w:color="auto"/>
            <w:left w:val="none" w:sz="0" w:space="0" w:color="auto"/>
            <w:bottom w:val="none" w:sz="0" w:space="0" w:color="auto"/>
            <w:right w:val="none" w:sz="0" w:space="0" w:color="auto"/>
          </w:divBdr>
          <w:divsChild>
            <w:div w:id="1478766104">
              <w:marLeft w:val="0"/>
              <w:marRight w:val="0"/>
              <w:marTop w:val="0"/>
              <w:marBottom w:val="0"/>
              <w:divBdr>
                <w:top w:val="none" w:sz="0" w:space="0" w:color="auto"/>
                <w:left w:val="none" w:sz="0" w:space="0" w:color="auto"/>
                <w:bottom w:val="none" w:sz="0" w:space="0" w:color="auto"/>
                <w:right w:val="none" w:sz="0" w:space="0" w:color="auto"/>
              </w:divBdr>
              <w:divsChild>
                <w:div w:id="178394848">
                  <w:marLeft w:val="0"/>
                  <w:marRight w:val="0"/>
                  <w:marTop w:val="0"/>
                  <w:marBottom w:val="0"/>
                  <w:divBdr>
                    <w:top w:val="none" w:sz="0" w:space="0" w:color="auto"/>
                    <w:left w:val="none" w:sz="0" w:space="0" w:color="auto"/>
                    <w:bottom w:val="none" w:sz="0" w:space="0" w:color="auto"/>
                    <w:right w:val="none" w:sz="0" w:space="0" w:color="auto"/>
                  </w:divBdr>
                  <w:divsChild>
                    <w:div w:id="1862544744">
                      <w:marLeft w:val="0"/>
                      <w:marRight w:val="0"/>
                      <w:marTop w:val="0"/>
                      <w:marBottom w:val="0"/>
                      <w:divBdr>
                        <w:top w:val="none" w:sz="0" w:space="0" w:color="auto"/>
                        <w:left w:val="none" w:sz="0" w:space="0" w:color="auto"/>
                        <w:bottom w:val="none" w:sz="0" w:space="0" w:color="auto"/>
                        <w:right w:val="none" w:sz="0" w:space="0" w:color="auto"/>
                      </w:divBdr>
                    </w:div>
                  </w:divsChild>
                </w:div>
                <w:div w:id="773671404">
                  <w:marLeft w:val="0"/>
                  <w:marRight w:val="0"/>
                  <w:marTop w:val="0"/>
                  <w:marBottom w:val="0"/>
                  <w:divBdr>
                    <w:top w:val="none" w:sz="0" w:space="0" w:color="auto"/>
                    <w:left w:val="none" w:sz="0" w:space="0" w:color="auto"/>
                    <w:bottom w:val="none" w:sz="0" w:space="0" w:color="auto"/>
                    <w:right w:val="none" w:sz="0" w:space="0" w:color="auto"/>
                  </w:divBdr>
                  <w:divsChild>
                    <w:div w:id="1144390704">
                      <w:marLeft w:val="0"/>
                      <w:marRight w:val="0"/>
                      <w:marTop w:val="0"/>
                      <w:marBottom w:val="0"/>
                      <w:divBdr>
                        <w:top w:val="none" w:sz="0" w:space="0" w:color="auto"/>
                        <w:left w:val="none" w:sz="0" w:space="0" w:color="auto"/>
                        <w:bottom w:val="none" w:sz="0" w:space="0" w:color="auto"/>
                        <w:right w:val="none" w:sz="0" w:space="0" w:color="auto"/>
                      </w:divBdr>
                    </w:div>
                    <w:div w:id="1492217949">
                      <w:marLeft w:val="0"/>
                      <w:marRight w:val="0"/>
                      <w:marTop w:val="0"/>
                      <w:marBottom w:val="0"/>
                      <w:divBdr>
                        <w:top w:val="none" w:sz="0" w:space="0" w:color="auto"/>
                        <w:left w:val="none" w:sz="0" w:space="0" w:color="auto"/>
                        <w:bottom w:val="none" w:sz="0" w:space="0" w:color="auto"/>
                        <w:right w:val="none" w:sz="0" w:space="0" w:color="auto"/>
                      </w:divBdr>
                    </w:div>
                  </w:divsChild>
                </w:div>
                <w:div w:id="810488525">
                  <w:marLeft w:val="0"/>
                  <w:marRight w:val="0"/>
                  <w:marTop w:val="0"/>
                  <w:marBottom w:val="0"/>
                  <w:divBdr>
                    <w:top w:val="none" w:sz="0" w:space="0" w:color="auto"/>
                    <w:left w:val="none" w:sz="0" w:space="0" w:color="auto"/>
                    <w:bottom w:val="none" w:sz="0" w:space="0" w:color="auto"/>
                    <w:right w:val="none" w:sz="0" w:space="0" w:color="auto"/>
                  </w:divBdr>
                  <w:divsChild>
                    <w:div w:id="506016906">
                      <w:marLeft w:val="0"/>
                      <w:marRight w:val="0"/>
                      <w:marTop w:val="0"/>
                      <w:marBottom w:val="0"/>
                      <w:divBdr>
                        <w:top w:val="none" w:sz="0" w:space="0" w:color="auto"/>
                        <w:left w:val="none" w:sz="0" w:space="0" w:color="auto"/>
                        <w:bottom w:val="none" w:sz="0" w:space="0" w:color="auto"/>
                        <w:right w:val="none" w:sz="0" w:space="0" w:color="auto"/>
                      </w:divBdr>
                    </w:div>
                  </w:divsChild>
                </w:div>
                <w:div w:id="1434202718">
                  <w:marLeft w:val="0"/>
                  <w:marRight w:val="0"/>
                  <w:marTop w:val="0"/>
                  <w:marBottom w:val="0"/>
                  <w:divBdr>
                    <w:top w:val="none" w:sz="0" w:space="0" w:color="auto"/>
                    <w:left w:val="none" w:sz="0" w:space="0" w:color="auto"/>
                    <w:bottom w:val="none" w:sz="0" w:space="0" w:color="auto"/>
                    <w:right w:val="none" w:sz="0" w:space="0" w:color="auto"/>
                  </w:divBdr>
                  <w:divsChild>
                    <w:div w:id="973174291">
                      <w:marLeft w:val="0"/>
                      <w:marRight w:val="0"/>
                      <w:marTop w:val="0"/>
                      <w:marBottom w:val="0"/>
                      <w:divBdr>
                        <w:top w:val="none" w:sz="0" w:space="0" w:color="auto"/>
                        <w:left w:val="none" w:sz="0" w:space="0" w:color="auto"/>
                        <w:bottom w:val="none" w:sz="0" w:space="0" w:color="auto"/>
                        <w:right w:val="none" w:sz="0" w:space="0" w:color="auto"/>
                      </w:divBdr>
                      <w:divsChild>
                        <w:div w:id="545915128">
                          <w:marLeft w:val="0"/>
                          <w:marRight w:val="0"/>
                          <w:marTop w:val="0"/>
                          <w:marBottom w:val="0"/>
                          <w:divBdr>
                            <w:top w:val="none" w:sz="0" w:space="0" w:color="auto"/>
                            <w:left w:val="none" w:sz="0" w:space="0" w:color="auto"/>
                            <w:bottom w:val="none" w:sz="0" w:space="0" w:color="auto"/>
                            <w:right w:val="none" w:sz="0" w:space="0" w:color="auto"/>
                          </w:divBdr>
                          <w:divsChild>
                            <w:div w:id="291445550">
                              <w:marLeft w:val="0"/>
                              <w:marRight w:val="0"/>
                              <w:marTop w:val="0"/>
                              <w:marBottom w:val="0"/>
                              <w:divBdr>
                                <w:top w:val="none" w:sz="0" w:space="0" w:color="auto"/>
                                <w:left w:val="none" w:sz="0" w:space="0" w:color="auto"/>
                                <w:bottom w:val="none" w:sz="0" w:space="0" w:color="auto"/>
                                <w:right w:val="none" w:sz="0" w:space="0" w:color="auto"/>
                              </w:divBdr>
                            </w:div>
                            <w:div w:id="11780837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29273575">
          <w:marLeft w:val="0"/>
          <w:marRight w:val="0"/>
          <w:marTop w:val="0"/>
          <w:marBottom w:val="0"/>
          <w:divBdr>
            <w:top w:val="none" w:sz="0" w:space="0" w:color="auto"/>
            <w:left w:val="none" w:sz="0" w:space="0" w:color="auto"/>
            <w:bottom w:val="none" w:sz="0" w:space="0" w:color="auto"/>
            <w:right w:val="none" w:sz="0" w:space="0" w:color="auto"/>
          </w:divBdr>
          <w:divsChild>
            <w:div w:id="1513060894">
              <w:marLeft w:val="0"/>
              <w:marRight w:val="0"/>
              <w:marTop w:val="0"/>
              <w:marBottom w:val="0"/>
              <w:divBdr>
                <w:top w:val="none" w:sz="0" w:space="0" w:color="auto"/>
                <w:left w:val="none" w:sz="0" w:space="0" w:color="auto"/>
                <w:bottom w:val="none" w:sz="0" w:space="0" w:color="auto"/>
                <w:right w:val="none" w:sz="0" w:space="0" w:color="auto"/>
              </w:divBdr>
              <w:divsChild>
                <w:div w:id="1471483614">
                  <w:marLeft w:val="0"/>
                  <w:marRight w:val="0"/>
                  <w:marTop w:val="0"/>
                  <w:marBottom w:val="0"/>
                  <w:divBdr>
                    <w:top w:val="none" w:sz="0" w:space="0" w:color="auto"/>
                    <w:left w:val="none" w:sz="0" w:space="0" w:color="auto"/>
                    <w:bottom w:val="none" w:sz="0" w:space="0" w:color="auto"/>
                    <w:right w:val="none" w:sz="0" w:space="0" w:color="auto"/>
                  </w:divBdr>
                  <w:divsChild>
                    <w:div w:id="160628975">
                      <w:marLeft w:val="0"/>
                      <w:marRight w:val="0"/>
                      <w:marTop w:val="0"/>
                      <w:marBottom w:val="0"/>
                      <w:divBdr>
                        <w:top w:val="none" w:sz="0" w:space="0" w:color="auto"/>
                        <w:left w:val="none" w:sz="0" w:space="0" w:color="auto"/>
                        <w:bottom w:val="none" w:sz="0" w:space="0" w:color="auto"/>
                        <w:right w:val="none" w:sz="0" w:space="0" w:color="auto"/>
                      </w:divBdr>
                    </w:div>
                    <w:div w:id="1407070344">
                      <w:marLeft w:val="0"/>
                      <w:marRight w:val="0"/>
                      <w:marTop w:val="0"/>
                      <w:marBottom w:val="0"/>
                      <w:divBdr>
                        <w:top w:val="none" w:sz="0" w:space="0" w:color="auto"/>
                        <w:left w:val="none" w:sz="0" w:space="0" w:color="auto"/>
                        <w:bottom w:val="none" w:sz="0" w:space="0" w:color="auto"/>
                        <w:right w:val="none" w:sz="0" w:space="0" w:color="auto"/>
                      </w:divBdr>
                      <w:divsChild>
                        <w:div w:id="1090851380">
                          <w:marLeft w:val="0"/>
                          <w:marRight w:val="0"/>
                          <w:marTop w:val="0"/>
                          <w:marBottom w:val="0"/>
                          <w:divBdr>
                            <w:top w:val="none" w:sz="0" w:space="0" w:color="auto"/>
                            <w:left w:val="none" w:sz="0" w:space="0" w:color="auto"/>
                            <w:bottom w:val="none" w:sz="0" w:space="0" w:color="auto"/>
                            <w:right w:val="none" w:sz="0" w:space="0" w:color="auto"/>
                          </w:divBdr>
                        </w:div>
                        <w:div w:id="17220936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3.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4.xml"/></Relationships>
</file>

<file path=word/_rels/settings.xml.rels><?xml version="1.0" encoding="UTF-8" standalone="yes"?>
<Relationships xmlns="http://schemas.openxmlformats.org/package/2006/relationships"><Relationship Id="rId1" Type="http://schemas.openxmlformats.org/officeDocument/2006/relationships/attachedTemplate" Target="file:///D:\!!!pfron\2018\kiw%20zmiany\nowy%20papier\rms\po%20prezes%20PFRON_.dotx" TargetMode="Externa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kument" ma:contentTypeID="0x01010068A97D5B02F1F34D987CF5A1855CCDA9" ma:contentTypeVersion="15" ma:contentTypeDescription="Utwórz nowy dokument." ma:contentTypeScope="" ma:versionID="754dc6cf02082ee3d113dd46f0c3c8a2">
  <xsd:schema xmlns:xsd="http://www.w3.org/2001/XMLSchema" xmlns:xs="http://www.w3.org/2001/XMLSchema" xmlns:p="http://schemas.microsoft.com/office/2006/metadata/properties" xmlns:ns3="f190b279-fe19-4ef5-9bba-1e3e8587f82f" xmlns:ns4="c58ef35c-7b0c-4d77-834c-483d18e30912" targetNamespace="http://schemas.microsoft.com/office/2006/metadata/properties" ma:root="true" ma:fieldsID="7da311a265666943d9d5f890857a80de" ns3:_="" ns4:_="">
    <xsd:import namespace="f190b279-fe19-4ef5-9bba-1e3e8587f82f"/>
    <xsd:import namespace="c58ef35c-7b0c-4d77-834c-483d18e30912"/>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AutoTags" minOccurs="0"/>
                <xsd:element ref="ns4:MediaServiceOCR" minOccurs="0"/>
                <xsd:element ref="ns4:MediaServiceGenerationTime" minOccurs="0"/>
                <xsd:element ref="ns4:MediaServiceEventHashCode" minOccurs="0"/>
                <xsd:element ref="ns4:MediaServiceAutoKeyPoints" minOccurs="0"/>
                <xsd:element ref="ns4:MediaServiceKeyPoints" minOccurs="0"/>
                <xsd:element ref="ns4:MediaServiceDateTaken" minOccurs="0"/>
                <xsd:element ref="ns4:MediaLengthInSeconds" minOccurs="0"/>
                <xsd:element ref="ns4:MediaServiceLocation" minOccurs="0"/>
                <xsd:element ref="ns4:_activit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190b279-fe19-4ef5-9bba-1e3e8587f82f" elementFormDefault="qualified">
    <xsd:import namespace="http://schemas.microsoft.com/office/2006/documentManagement/types"/>
    <xsd:import namespace="http://schemas.microsoft.com/office/infopath/2007/PartnerControls"/>
    <xsd:element name="SharedWithUsers" ma:index="8" nillable="true" ma:displayName="Udostępniani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Udostępnione dla — szczegóły" ma:internalName="SharedWithDetails" ma:readOnly="true">
      <xsd:simpleType>
        <xsd:restriction base="dms:Note">
          <xsd:maxLength value="255"/>
        </xsd:restriction>
      </xsd:simpleType>
    </xsd:element>
    <xsd:element name="SharingHintHash" ma:index="10" nillable="true" ma:displayName="Skrót wskazówki dotyczącej udostępniania"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58ef35c-7b0c-4d77-834c-483d18e30912"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DateTaken" ma:index="19" nillable="true" ma:displayName="MediaServiceDateTaken" ma:hidden="true" ma:internalName="MediaServiceDateTake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MediaServiceLocation" ma:index="21" nillable="true" ma:displayName="Location" ma:internalName="MediaServiceLocation" ma:readOnly="true">
      <xsd:simpleType>
        <xsd:restriction base="dms:Text"/>
      </xsd:simpleType>
    </xsd:element>
    <xsd:element name="_activity" ma:index="22" nillable="true" ma:displayName="_activity" ma:hidden="true" ma:internalName="_activity">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zawartości"/>
        <xsd:element ref="dc:title" minOccurs="0" maxOccurs="1" ma:index="4" ma:displayName="Tytuł"/>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_activity xmlns="c58ef35c-7b0c-4d77-834c-483d18e30912"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B7EA65E-BC60-409F-9974-C7FAEA887E84}">
  <ds:schemaRefs>
    <ds:schemaRef ds:uri="http://schemas.microsoft.com/sharepoint/v3/contenttype/forms"/>
  </ds:schemaRefs>
</ds:datastoreItem>
</file>

<file path=customXml/itemProps2.xml><?xml version="1.0" encoding="utf-8"?>
<ds:datastoreItem xmlns:ds="http://schemas.openxmlformats.org/officeDocument/2006/customXml" ds:itemID="{ED2E2CD2-8BBA-41F2-B3FA-D0F6BE46E38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190b279-fe19-4ef5-9bba-1e3e8587f82f"/>
    <ds:schemaRef ds:uri="c58ef35c-7b0c-4d77-834c-483d18e3091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D8E8CDE9-38B2-4101-BCE4-AD3D69006F94}">
  <ds:schemaRefs>
    <ds:schemaRef ds:uri="http://schemas.microsoft.com/office/2006/metadata/properties"/>
    <ds:schemaRef ds:uri="http://schemas.microsoft.com/office/infopath/2007/PartnerControls"/>
    <ds:schemaRef ds:uri="c58ef35c-7b0c-4d77-834c-483d18e30912"/>
  </ds:schemaRefs>
</ds:datastoreItem>
</file>

<file path=customXml/itemProps4.xml><?xml version="1.0" encoding="utf-8"?>
<ds:datastoreItem xmlns:ds="http://schemas.openxmlformats.org/officeDocument/2006/customXml" ds:itemID="{DF23B5F4-926F-4CEF-991A-C9426B2EB0E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po prezes PFRON_.dotx</Template>
  <TotalTime>19</TotalTime>
  <Pages>18</Pages>
  <Words>3530</Words>
  <Characters>21183</Characters>
  <Application>Microsoft Office Word</Application>
  <DocSecurity>0</DocSecurity>
  <Lines>176</Lines>
  <Paragraphs>49</Paragraphs>
  <ScaleCrop>false</ScaleCrop>
  <HeadingPairs>
    <vt:vector size="2" baseType="variant">
      <vt:variant>
        <vt:lpstr>Tytuł</vt:lpstr>
      </vt:variant>
      <vt:variant>
        <vt:i4>1</vt:i4>
      </vt:variant>
    </vt:vector>
  </HeadingPairs>
  <TitlesOfParts>
    <vt:vector size="1" baseType="lpstr">
      <vt:lpstr>Załącznik nr 3 do Procedury realizacji Programu DPP - Regulamin Komisji Oceny Wniosków</vt:lpstr>
    </vt:vector>
  </TitlesOfParts>
  <Company/>
  <LinksUpToDate>false</LinksUpToDate>
  <CharactersWithSpaces>24664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Załącznik nr 3 do Procedury realizacji Programu DPP - Regulamin Komisji Oceny Wniosków</dc:title>
  <dc:creator>Banasiewicz Sebastian</dc:creator>
  <cp:keywords>DPP Regulamin KOW</cp:keywords>
  <cp:lastModifiedBy>Banach-Zdziarska Anna</cp:lastModifiedBy>
  <cp:revision>6</cp:revision>
  <cp:lastPrinted>2022-03-08T11:05:00Z</cp:lastPrinted>
  <dcterms:created xsi:type="dcterms:W3CDTF">2025-11-05T09:38:00Z</dcterms:created>
  <dcterms:modified xsi:type="dcterms:W3CDTF">2025-11-05T10:57:00Z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0x01010068A97D5B02F1F34D987CF5A1855CCDA9</vt:lpwstr>
  </property>
</Properties>
</file>