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066414">
      <w:pPr>
        <w:pStyle w:val="Nagwek1"/>
        <w:spacing w:line="240" w:lineRule="auto"/>
        <w:jc w:val="center"/>
      </w:pPr>
      <w:r w:rsidRPr="00F268C0">
        <w:t>Tabela zmian red</w:t>
      </w:r>
      <w:r w:rsidR="0084491F">
        <w:t>akcyjnych w Wytycznych dla</w:t>
      </w:r>
      <w:r w:rsidR="00F748C9">
        <w:t xml:space="preserve"> branży spożywczej i logistyki </w:t>
      </w:r>
    </w:p>
    <w:p w:rsidR="00F268C0" w:rsidRPr="00F268C0" w:rsidRDefault="00F268C0" w:rsidP="00066414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77"/>
        <w:gridCol w:w="2637"/>
        <w:gridCol w:w="5497"/>
        <w:gridCol w:w="4088"/>
      </w:tblGrid>
      <w:tr w:rsidR="00F268C0" w:rsidTr="008C1497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3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49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08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8C1497">
        <w:trPr>
          <w:trHeight w:val="1289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637" w:type="dxa"/>
          </w:tcPr>
          <w:p w:rsidR="00F268C0" w:rsidRPr="008C1497" w:rsidRDefault="00066414" w:rsidP="008C14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497" w:type="dxa"/>
          </w:tcPr>
          <w:p w:rsidR="00F748C9" w:rsidRPr="00F748C9" w:rsidRDefault="00F748C9" w:rsidP="00F748C9">
            <w:pPr>
              <w:numPr>
                <w:ilvl w:val="0"/>
                <w:numId w:val="4"/>
              </w:numPr>
              <w:spacing w:line="256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F748C9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pl-PL"/>
              </w:rPr>
              <w:t>przełożony lub osoba przez niego wyznaczona może podejść do pracownika, zachowując bezpieczną odległość  (co najmniej 2 m) od pracownika i innych współpracowników, oraz będąc wyposażonym w osłonę ust i nosa (maseczka, przyłbica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pl-PL"/>
              </w:rPr>
              <w:t xml:space="preserve">) a następnie zadać mu pytania </w:t>
            </w:r>
            <w:r w:rsidRPr="00F748C9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pl-PL"/>
              </w:rPr>
              <w:t>z Karty pytań  podstawowych o ile będzie można nawiązać kontakt z pracownikiem np. wysoka gorączka - załącznik nr 2,</w:t>
            </w:r>
          </w:p>
          <w:p w:rsidR="00F268C0" w:rsidRPr="0084491F" w:rsidRDefault="00F268C0" w:rsidP="0084491F">
            <w:pPr>
              <w:tabs>
                <w:tab w:val="left" w:pos="3135"/>
              </w:tabs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F748C9" w:rsidRPr="00F748C9" w:rsidRDefault="00F748C9" w:rsidP="00066414">
            <w:pPr>
              <w:numPr>
                <w:ilvl w:val="0"/>
                <w:numId w:val="10"/>
              </w:numPr>
              <w:spacing w:line="256" w:lineRule="auto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F748C9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pl-PL"/>
              </w:rPr>
              <w:t>przełożony lub osoba przez niego wyznaczona może podejść do pracownika, zachowując bezp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pl-PL"/>
              </w:rPr>
              <w:t>ieczną odległość  (co najmniej 1.5</w:t>
            </w:r>
            <w:r w:rsidRPr="00F748C9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pl-PL"/>
              </w:rPr>
              <w:t xml:space="preserve"> m) od pracownika i innych współpracowników, oraz będąc wyposażonym w osłonę ust i nosa (maseczka, przyłbica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pl-PL"/>
              </w:rPr>
              <w:t xml:space="preserve">) a następnie zadać mu pytania </w:t>
            </w:r>
            <w:r w:rsidRPr="00F748C9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pl-PL"/>
              </w:rPr>
              <w:t>z Karty pytań  podstawowych o ile będzie można nawiązać kontakt z pracownikiem np. wysoka gorączka - załącznik nr 2,</w:t>
            </w:r>
          </w:p>
          <w:p w:rsidR="00F268C0" w:rsidRPr="00B422B0" w:rsidRDefault="00F268C0" w:rsidP="00B422B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268C0" w:rsidTr="00F748C9">
        <w:trPr>
          <w:trHeight w:val="708"/>
        </w:trPr>
        <w:tc>
          <w:tcPr>
            <w:tcW w:w="1277" w:type="dxa"/>
          </w:tcPr>
          <w:p w:rsidR="00F268C0" w:rsidRPr="008C1497" w:rsidRDefault="001439CD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637" w:type="dxa"/>
          </w:tcPr>
          <w:p w:rsidR="00F268C0" w:rsidRPr="008C1497" w:rsidRDefault="00066414" w:rsidP="001439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497" w:type="dxa"/>
          </w:tcPr>
          <w:p w:rsidR="00F748C9" w:rsidRDefault="00F748C9" w:rsidP="00F748C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F748C9">
              <w:rPr>
                <w:rFonts w:asciiTheme="majorHAnsi" w:hAnsiTheme="majorHAnsi"/>
                <w:sz w:val="20"/>
                <w:szCs w:val="20"/>
                <w:u w:val="single"/>
              </w:rPr>
              <w:t xml:space="preserve">Załącznik nr 2 </w:t>
            </w:r>
          </w:p>
          <w:p w:rsidR="00F748C9" w:rsidRPr="00F748C9" w:rsidRDefault="00F748C9" w:rsidP="00F748C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F748C9">
              <w:rPr>
                <w:rFonts w:asciiTheme="majorHAnsi" w:hAnsiTheme="majorHAnsi" w:cs="Arial"/>
                <w:sz w:val="20"/>
                <w:szCs w:val="20"/>
              </w:rPr>
              <w:t>Podchodząc do pracownika należy zachować bezpieczną odległość (co najmniej 2 m).</w:t>
            </w:r>
          </w:p>
          <w:p w:rsidR="00F748C9" w:rsidRPr="00B422B0" w:rsidRDefault="00F748C9" w:rsidP="00B422B0">
            <w:pPr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F748C9" w:rsidRDefault="00F748C9" w:rsidP="00F748C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 xml:space="preserve">Załącznik nr 2 </w:t>
            </w:r>
          </w:p>
          <w:p w:rsidR="00F748C9" w:rsidRPr="00F748C9" w:rsidRDefault="00F748C9" w:rsidP="00F748C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F748C9">
              <w:rPr>
                <w:rFonts w:asciiTheme="majorHAnsi" w:hAnsiTheme="majorHAnsi" w:cs="Arial"/>
                <w:sz w:val="20"/>
                <w:szCs w:val="20"/>
              </w:rPr>
              <w:t>Podchodząc do pracownika należy zachować bezpieczną odległość (co najmniej 1.5 m).</w:t>
            </w:r>
          </w:p>
          <w:p w:rsidR="00F268C0" w:rsidRPr="00B422B0" w:rsidRDefault="00F268C0" w:rsidP="00B422B0">
            <w:pPr>
              <w:rPr>
                <w:rFonts w:asciiTheme="majorHAnsi" w:hAnsiTheme="majorHAnsi"/>
              </w:rPr>
            </w:pP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B422B0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637" w:type="dxa"/>
          </w:tcPr>
          <w:p w:rsidR="00F268C0" w:rsidRPr="008C1497" w:rsidRDefault="00066414" w:rsidP="000664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497" w:type="dxa"/>
          </w:tcPr>
          <w:p w:rsidR="00F748C9" w:rsidRPr="00F748C9" w:rsidRDefault="00F748C9" w:rsidP="00F748C9">
            <w:pPr>
              <w:spacing w:before="120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F748C9">
              <w:rPr>
                <w:rFonts w:asciiTheme="majorHAnsi" w:hAnsiTheme="majorHAnsi" w:cs="Arial"/>
                <w:sz w:val="20"/>
                <w:szCs w:val="20"/>
                <w:u w:val="single"/>
              </w:rPr>
              <w:t>Załącznik nr 2</w:t>
            </w:r>
          </w:p>
          <w:p w:rsidR="00F748C9" w:rsidRPr="00F748C9" w:rsidRDefault="00F748C9" w:rsidP="00F748C9">
            <w:pPr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F748C9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Pozostań z pracownikiem do czasu przyjazdu kartki (zachowaj bezpieczną odległość </w:t>
            </w:r>
            <w:r w:rsidRPr="00F748C9">
              <w:rPr>
                <w:rFonts w:asciiTheme="majorHAnsi" w:hAnsiTheme="majorHAnsi" w:cs="Arial"/>
                <w:sz w:val="20"/>
                <w:szCs w:val="20"/>
              </w:rPr>
              <w:br/>
              <w:t>co najmniej 2 m).</w:t>
            </w:r>
          </w:p>
          <w:p w:rsidR="00F268C0" w:rsidRPr="00B422B0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F748C9" w:rsidRPr="00F748C9" w:rsidRDefault="00F748C9" w:rsidP="00F748C9">
            <w:pPr>
              <w:spacing w:before="120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F748C9">
              <w:rPr>
                <w:rFonts w:asciiTheme="majorHAnsi" w:hAnsiTheme="majorHAnsi" w:cs="Arial"/>
                <w:sz w:val="20"/>
                <w:szCs w:val="20"/>
                <w:u w:val="single"/>
              </w:rPr>
              <w:lastRenderedPageBreak/>
              <w:t>Załącznik nr 2</w:t>
            </w:r>
          </w:p>
          <w:p w:rsidR="00F748C9" w:rsidRPr="00F748C9" w:rsidRDefault="00F748C9" w:rsidP="00F748C9">
            <w:pPr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F748C9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Pozostań z pracownikiem do czasu przyjazdu kartki (zachowaj bezpieczną odległość </w:t>
            </w:r>
            <w:r w:rsidRPr="00F748C9">
              <w:rPr>
                <w:rFonts w:asciiTheme="majorHAnsi" w:hAnsiTheme="majorHAnsi" w:cs="Arial"/>
                <w:sz w:val="20"/>
                <w:szCs w:val="20"/>
              </w:rPr>
              <w:br/>
              <w:t>co najmniej 1.5 m).</w:t>
            </w:r>
          </w:p>
          <w:p w:rsidR="00F268C0" w:rsidRPr="00F748C9" w:rsidRDefault="00F268C0" w:rsidP="00F268C0">
            <w:pPr>
              <w:rPr>
                <w:rFonts w:asciiTheme="majorHAnsi" w:hAnsiTheme="majorHAnsi"/>
                <w:u w:val="single"/>
              </w:rPr>
            </w:pPr>
          </w:p>
        </w:tc>
      </w:tr>
      <w:tr w:rsidR="00F268C0" w:rsidTr="008C1497">
        <w:trPr>
          <w:trHeight w:val="169"/>
        </w:trPr>
        <w:tc>
          <w:tcPr>
            <w:tcW w:w="1277" w:type="dxa"/>
          </w:tcPr>
          <w:p w:rsidR="00F268C0" w:rsidRDefault="00B422B0" w:rsidP="00F268C0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Pr="001006E9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F268C0" w:rsidRDefault="00F268C0" w:rsidP="00277108"/>
        </w:tc>
      </w:tr>
      <w:tr w:rsidR="00B422B0" w:rsidTr="00B6263F">
        <w:trPr>
          <w:trHeight w:val="169"/>
        </w:trPr>
        <w:tc>
          <w:tcPr>
            <w:tcW w:w="1277" w:type="dxa"/>
          </w:tcPr>
          <w:p w:rsidR="00B422B0" w:rsidRDefault="003D1D1F" w:rsidP="00B6263F">
            <w:pPr>
              <w:jc w:val="center"/>
            </w:pPr>
            <w:r>
              <w:t>5.</w:t>
            </w:r>
          </w:p>
        </w:tc>
        <w:tc>
          <w:tcPr>
            <w:tcW w:w="2637" w:type="dxa"/>
          </w:tcPr>
          <w:p w:rsidR="00B422B0" w:rsidRDefault="00B422B0" w:rsidP="00B6263F"/>
        </w:tc>
        <w:tc>
          <w:tcPr>
            <w:tcW w:w="5497" w:type="dxa"/>
          </w:tcPr>
          <w:p w:rsidR="00B422B0" w:rsidRPr="0084491F" w:rsidRDefault="00B422B0" w:rsidP="0084491F">
            <w:pPr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B422B0" w:rsidRDefault="00B422B0" w:rsidP="0084491F">
            <w:pPr>
              <w:ind w:left="360"/>
            </w:pPr>
          </w:p>
        </w:tc>
      </w:tr>
    </w:tbl>
    <w:p w:rsidR="00F268C0" w:rsidRDefault="00F268C0" w:rsidP="003D1D1F">
      <w:bookmarkStart w:id="0" w:name="_GoBack"/>
      <w:bookmarkEnd w:id="0"/>
    </w:p>
    <w:sectPr w:rsidR="00F268C0" w:rsidSect="00F268C0">
      <w:headerReference w:type="default" r:id="rId8"/>
      <w:footerReference w:type="default" r:id="rId9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95C" w:rsidRDefault="006B795C" w:rsidP="00F268C0">
      <w:pPr>
        <w:spacing w:after="0" w:line="240" w:lineRule="auto"/>
      </w:pPr>
      <w:r>
        <w:separator/>
      </w:r>
    </w:p>
  </w:endnote>
  <w:endnote w:type="continuationSeparator" w:id="0">
    <w:p w:rsidR="006B795C" w:rsidRDefault="006B795C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0C70F1" w:rsidRPr="000C70F1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0C70F1" w:rsidRPr="000C70F1">
          <w:rPr>
            <w:rFonts w:eastAsiaTheme="minorEastAsia"/>
            <w:b/>
            <w:sz w:val="20"/>
            <w:szCs w:val="20"/>
          </w:rPr>
          <w:fldChar w:fldCharType="separate"/>
        </w:r>
        <w:r w:rsidR="00066414" w:rsidRPr="00066414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0C70F1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95C" w:rsidRDefault="006B795C" w:rsidP="00F268C0">
      <w:pPr>
        <w:spacing w:after="0" w:line="240" w:lineRule="auto"/>
      </w:pPr>
      <w:r>
        <w:separator/>
      </w:r>
    </w:p>
  </w:footnote>
  <w:footnote w:type="continuationSeparator" w:id="0">
    <w:p w:rsidR="006B795C" w:rsidRDefault="006B795C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4460"/>
    <w:multiLevelType w:val="hybridMultilevel"/>
    <w:tmpl w:val="FE140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F6250"/>
    <w:multiLevelType w:val="hybridMultilevel"/>
    <w:tmpl w:val="F6245B50"/>
    <w:lvl w:ilvl="0" w:tplc="E9AC3058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74302D"/>
    <w:multiLevelType w:val="hybridMultilevel"/>
    <w:tmpl w:val="DCB24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E5FDE"/>
    <w:multiLevelType w:val="hybridMultilevel"/>
    <w:tmpl w:val="22102D72"/>
    <w:lvl w:ilvl="0" w:tplc="9ED6F1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CE51DD"/>
    <w:multiLevelType w:val="hybridMultilevel"/>
    <w:tmpl w:val="C23895E0"/>
    <w:lvl w:ilvl="0" w:tplc="A92805A4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44B33"/>
    <w:multiLevelType w:val="hybridMultilevel"/>
    <w:tmpl w:val="1D4C5244"/>
    <w:lvl w:ilvl="0" w:tplc="9ED6F1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1"/>
  </w:num>
  <w:num w:numId="6">
    <w:abstractNumId w:val="7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01768B"/>
    <w:rsid w:val="00066414"/>
    <w:rsid w:val="000C70F1"/>
    <w:rsid w:val="001006E9"/>
    <w:rsid w:val="00107713"/>
    <w:rsid w:val="001439CD"/>
    <w:rsid w:val="00270794"/>
    <w:rsid w:val="00285B17"/>
    <w:rsid w:val="002F1154"/>
    <w:rsid w:val="00381237"/>
    <w:rsid w:val="003D1D1F"/>
    <w:rsid w:val="004938F2"/>
    <w:rsid w:val="00632762"/>
    <w:rsid w:val="006B795C"/>
    <w:rsid w:val="00731F2E"/>
    <w:rsid w:val="0084491F"/>
    <w:rsid w:val="008C1497"/>
    <w:rsid w:val="00935938"/>
    <w:rsid w:val="009A0454"/>
    <w:rsid w:val="009D0DB1"/>
    <w:rsid w:val="00B422B0"/>
    <w:rsid w:val="00B77FA2"/>
    <w:rsid w:val="00B83CE5"/>
    <w:rsid w:val="00C648E4"/>
    <w:rsid w:val="00CC2614"/>
    <w:rsid w:val="00CF4FAC"/>
    <w:rsid w:val="00D47A6D"/>
    <w:rsid w:val="00D545AC"/>
    <w:rsid w:val="00DD1DAA"/>
    <w:rsid w:val="00E64833"/>
    <w:rsid w:val="00EC1D8C"/>
    <w:rsid w:val="00EC3C2E"/>
    <w:rsid w:val="00F268C0"/>
    <w:rsid w:val="00F748C9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0F1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3F250-08B2-4411-A764-47606905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4</cp:revision>
  <dcterms:created xsi:type="dcterms:W3CDTF">2020-08-12T11:37:00Z</dcterms:created>
  <dcterms:modified xsi:type="dcterms:W3CDTF">2020-08-12T12:26:00Z</dcterms:modified>
</cp:coreProperties>
</file>