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12958651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4A1879D3" w:rsidR="0082713A" w:rsidRPr="005B2F86" w:rsidRDefault="0082713A" w:rsidP="0016543C">
      <w:pPr>
        <w:pStyle w:val="Bezodstpw"/>
      </w:pPr>
      <w:r w:rsidRPr="005B2F86">
        <w:t xml:space="preserve">Warszawa, </w:t>
      </w:r>
      <w:r w:rsidR="004D7169">
        <w:t>1 lipca</w:t>
      </w:r>
      <w:r w:rsidR="009F02BD">
        <w:t xml:space="preserve"> 2025 r.</w:t>
      </w:r>
    </w:p>
    <w:p w14:paraId="163A78F2" w14:textId="645E2C6B" w:rsidR="00715C91" w:rsidRDefault="00F96E0B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</w:t>
      </w:r>
      <w:bookmarkEnd w:id="1"/>
      <w:r w:rsidR="004D7169">
        <w:t>DŚIII.420.4.2025.AL.26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1A0A4BCE" w14:textId="77777777" w:rsidR="004D7169" w:rsidRPr="004D7169" w:rsidRDefault="004D7169" w:rsidP="004D7169">
      <w:pPr>
        <w:spacing w:line="288" w:lineRule="auto"/>
        <w:rPr>
          <w:color w:val="000000"/>
        </w:rPr>
      </w:pPr>
      <w:r w:rsidRPr="004D7169">
        <w:rPr>
          <w:color w:val="000000"/>
        </w:rPr>
        <w:t xml:space="preserve">Generalny Dyrektor Ochrony Środowiska, na podstawie art. 49 § 1 ustawy z dnia 14 czerwca 1960 r. – </w:t>
      </w:r>
      <w:r w:rsidRPr="004D7169">
        <w:rPr>
          <w:iCs/>
          <w:color w:val="000000"/>
        </w:rPr>
        <w:t>Kodeks postępowania administracyjnego</w:t>
      </w:r>
      <w:r w:rsidRPr="004D7169">
        <w:rPr>
          <w:color w:val="000000"/>
        </w:rPr>
        <w:t xml:space="preserve"> (Dz. U. z 2024 r. poz. 572), dalej k.</w:t>
      </w:r>
      <w:r w:rsidRPr="004D7169">
        <w:rPr>
          <w:iCs/>
          <w:color w:val="000000"/>
        </w:rPr>
        <w:t>p.a.</w:t>
      </w:r>
      <w:r w:rsidRPr="004D7169">
        <w:rPr>
          <w:color w:val="000000"/>
        </w:rPr>
        <w:t xml:space="preserve">, w związku z art. 74 ust. 3 ustawy z dnia 3 października 2008 r. </w:t>
      </w:r>
      <w:r w:rsidRPr="004D7169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4D7169">
        <w:rPr>
          <w:color w:val="000000"/>
        </w:rPr>
        <w:t xml:space="preserve"> (Dz. U. z 2024 r. poz. 1112), dalej </w:t>
      </w:r>
      <w:proofErr w:type="spellStart"/>
      <w:r w:rsidRPr="004D7169">
        <w:rPr>
          <w:iCs/>
          <w:color w:val="000000"/>
        </w:rPr>
        <w:t>u.o.o.ś</w:t>
      </w:r>
      <w:proofErr w:type="spellEnd"/>
      <w:r w:rsidRPr="004D7169">
        <w:rPr>
          <w:iCs/>
          <w:color w:val="000000"/>
        </w:rPr>
        <w:t>.</w:t>
      </w:r>
      <w:r w:rsidRPr="004D7169">
        <w:rPr>
          <w:color w:val="000000"/>
        </w:rPr>
        <w:t>, zawiadamia strony postępowania</w:t>
      </w:r>
      <w:r w:rsidRPr="004D7169">
        <w:rPr>
          <w:bCs/>
          <w:color w:val="000000"/>
        </w:rPr>
        <w:t xml:space="preserve"> </w:t>
      </w:r>
      <w:r w:rsidRPr="004D7169">
        <w:rPr>
          <w:color w:val="000000"/>
        </w:rPr>
        <w:t xml:space="preserve">o wydaniu </w:t>
      </w:r>
      <w:bookmarkStart w:id="2" w:name="_Hlk202046465"/>
      <w:r w:rsidRPr="004D7169">
        <w:rPr>
          <w:color w:val="000000"/>
        </w:rPr>
        <w:t xml:space="preserve">postanowienia z 27 czerwca 2025 r., znak: DOOŚ-WDŚIII.420.4.2025.AL.10, utrzymującego w mocy postanowienie </w:t>
      </w:r>
      <w:r w:rsidRPr="004D7169">
        <w:t xml:space="preserve">Regionalnego Dyrektora Ochrony Środowiska w Warszawie z 23 stycznia 2025 r., znak: WOOŚ-II.420.85.2024.OŁN.26, nakładające rygor natychmiastowej wykonalności decyzji własnej z 31 grudnia 2024 r., znak: WOOŚ-II.420.85.2024.OŁN.14, </w:t>
      </w:r>
      <w:r w:rsidRPr="004D7169">
        <w:rPr>
          <w:color w:val="000000"/>
        </w:rPr>
        <w:t xml:space="preserve">o środowiskowych uwarunkowaniach dla przedsięwzięcia pn.: </w:t>
      </w:r>
      <w:r w:rsidRPr="004D7169">
        <w:t>„Przystosowanie do tłokowania gazociągu DN500 Tłocznia Rembelszczyzna – SG Wola Karczewska na odcinku od Tłoczni Rembelszczyzna do SG Ząbki”</w:t>
      </w:r>
      <w:r w:rsidRPr="004D7169">
        <w:rPr>
          <w:color w:val="000000"/>
        </w:rPr>
        <w:t>.</w:t>
      </w:r>
    </w:p>
    <w:p w14:paraId="180AE6F8" w14:textId="77777777" w:rsidR="004D7169" w:rsidRPr="004D7169" w:rsidRDefault="004D7169" w:rsidP="004D7169">
      <w:pPr>
        <w:spacing w:line="288" w:lineRule="auto"/>
      </w:pPr>
      <w:r w:rsidRPr="004D7169">
        <w:t>Doręczenie postanowienia stronom postępowania uważa się za dokonane po upływie czternastu dni liczonych od następnego dnia po dniu, w którym upubliczniono zawiadomienie.</w:t>
      </w:r>
    </w:p>
    <w:p w14:paraId="754B765B" w14:textId="77777777" w:rsidR="004D7169" w:rsidRPr="004D7169" w:rsidRDefault="004D7169" w:rsidP="004D7169">
      <w:pPr>
        <w:spacing w:line="288" w:lineRule="auto"/>
      </w:pPr>
      <w:r w:rsidRPr="004D7169">
        <w:t>Z treścią postanowienia strony postępowania mogą zapoznać się w: Generalnej Dyrekcji Ochrony Środowiska oraz Regionalnej Dyrekcji Ochrony Środowiska w Warszawie lub w sposób wskazany w art. 49b § 1 k.</w:t>
      </w:r>
      <w:r w:rsidRPr="004D7169">
        <w:rPr>
          <w:iCs/>
        </w:rPr>
        <w:t>p.a</w:t>
      </w:r>
      <w:r w:rsidRPr="004D7169">
        <w:t>.</w:t>
      </w:r>
    </w:p>
    <w:bookmarkEnd w:id="2"/>
    <w:p w14:paraId="3D77B7AE" w14:textId="77777777" w:rsidR="004D7169" w:rsidRDefault="004D7169" w:rsidP="0082713A">
      <w:pPr>
        <w:pStyle w:val="Bezodstpw"/>
      </w:pPr>
    </w:p>
    <w:p w14:paraId="3390CB3E" w14:textId="294A1431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4D7169">
        <w:t>02.07</w:t>
      </w:r>
      <w:r w:rsidR="009D263E">
        <w:t>.2025 r. do</w:t>
      </w:r>
      <w:r w:rsidR="004D7169">
        <w:t xml:space="preserve"> 16.07</w:t>
      </w:r>
      <w:r w:rsidR="009D263E">
        <w:t>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17EB7B4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9F02BD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15037D9E" w:rsidR="001E0C4A" w:rsidRPr="005B2F86" w:rsidRDefault="009F02BD" w:rsidP="005B2F86">
      <w:pPr>
        <w:pStyle w:val="Bezodstpw"/>
      </w:pPr>
      <w:r>
        <w:t>Ewa Urbaniak</w:t>
      </w:r>
    </w:p>
    <w:p w14:paraId="1A5C849C" w14:textId="240F37AF" w:rsidR="004D7169" w:rsidRDefault="004D7169" w:rsidP="004D7169">
      <w:bookmarkStart w:id="3" w:name="_GoBack"/>
      <w:bookmarkEnd w:id="3"/>
    </w:p>
    <w:p w14:paraId="6A581542" w14:textId="77777777" w:rsidR="004D7169" w:rsidRPr="004D7169" w:rsidRDefault="004D7169" w:rsidP="004D7169">
      <w:pPr>
        <w:suppressAutoHyphens/>
        <w:spacing w:after="60"/>
      </w:pPr>
      <w:r w:rsidRPr="004D7169">
        <w:t>Art. 49 § 1 k.</w:t>
      </w:r>
      <w:r w:rsidRPr="004D7169">
        <w:rPr>
          <w:iCs/>
        </w:rPr>
        <w:t>p.a.</w:t>
      </w:r>
      <w:r w:rsidRPr="004D7169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4D7169">
        <w:lastRenderedPageBreak/>
        <w:t>miejscowości lub przez udostępnienie pisma w Biuletynie Informacji Publicznej na stronie podmiotowej właściwego organu administracji publicznej.</w:t>
      </w:r>
    </w:p>
    <w:p w14:paraId="503474D8" w14:textId="77777777" w:rsidR="004D7169" w:rsidRPr="004D7169" w:rsidRDefault="004D7169" w:rsidP="004D7169">
      <w:pPr>
        <w:suppressAutoHyphens/>
        <w:spacing w:after="60"/>
      </w:pPr>
      <w:r w:rsidRPr="004D7169">
        <w:t>Art. 49b § 1 k.</w:t>
      </w:r>
      <w:r w:rsidRPr="004D7169">
        <w:rPr>
          <w:iCs/>
        </w:rPr>
        <w:t>p.a.</w:t>
      </w:r>
      <w:r w:rsidRPr="004D7169">
        <w:rPr>
          <w:i/>
        </w:rPr>
        <w:t xml:space="preserve"> </w:t>
      </w:r>
      <w:r w:rsidRPr="004D7169"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7736394" w14:textId="77777777" w:rsidR="004D7169" w:rsidRPr="004D7169" w:rsidRDefault="004D7169" w:rsidP="004D7169">
      <w:pPr>
        <w:pStyle w:val="Bezodstpw1"/>
        <w:spacing w:after="60"/>
      </w:pPr>
      <w:r w:rsidRPr="004D7169">
        <w:rPr>
          <w:bCs/>
        </w:rPr>
        <w:t xml:space="preserve">Art. 74 ust. 3 </w:t>
      </w:r>
      <w:proofErr w:type="spellStart"/>
      <w:r w:rsidRPr="004D7169">
        <w:rPr>
          <w:bCs/>
        </w:rPr>
        <w:t>u.o.o.ś</w:t>
      </w:r>
      <w:proofErr w:type="spellEnd"/>
      <w:r w:rsidRPr="004D7169">
        <w:rPr>
          <w:bCs/>
        </w:rPr>
        <w:t>.</w:t>
      </w:r>
      <w:r w:rsidRPr="004D7169"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0BFE7D3" w14:textId="77777777" w:rsidR="004D7169" w:rsidRDefault="004D7169" w:rsidP="004D7169">
      <w:pPr>
        <w:rPr>
          <w:rFonts w:ascii="Arial" w:hAnsi="Arial" w:cs="Arial"/>
        </w:rPr>
      </w:pPr>
    </w:p>
    <w:p w14:paraId="15C75A9C" w14:textId="7C5AA7B7" w:rsidR="005E4A7E" w:rsidRPr="009F02BD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9F02BD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70FAC" w14:textId="77777777" w:rsidR="009E5933" w:rsidRDefault="009E5933">
      <w:r>
        <w:separator/>
      </w:r>
    </w:p>
  </w:endnote>
  <w:endnote w:type="continuationSeparator" w:id="0">
    <w:p w14:paraId="647AB2DB" w14:textId="77777777" w:rsidR="009E5933" w:rsidRDefault="009E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65849A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1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5071D" w14:textId="77777777" w:rsidR="009E5933" w:rsidRDefault="009E5933">
      <w:r>
        <w:separator/>
      </w:r>
    </w:p>
  </w:footnote>
  <w:footnote w:type="continuationSeparator" w:id="0">
    <w:p w14:paraId="230206FD" w14:textId="77777777" w:rsidR="009E5933" w:rsidRDefault="009E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17</cp:revision>
  <cp:lastPrinted>2022-12-08T12:54:00Z</cp:lastPrinted>
  <dcterms:created xsi:type="dcterms:W3CDTF">2022-12-21T08:10:00Z</dcterms:created>
  <dcterms:modified xsi:type="dcterms:W3CDTF">2025-07-02T08:51:00Z</dcterms:modified>
</cp:coreProperties>
</file>