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0C23F" w14:textId="77777777" w:rsidR="008E4D34" w:rsidRDefault="008E4D34" w:rsidP="008E4D34">
      <w:pPr>
        <w:pStyle w:val="OZNPROJEKTUwskazaniedatylubwersjiprojektu"/>
        <w:jc w:val="left"/>
      </w:pPr>
    </w:p>
    <w:p w14:paraId="7D8FD647" w14:textId="3367C432" w:rsidR="004A30B7" w:rsidRDefault="004A30B7" w:rsidP="004A30B7">
      <w:pPr>
        <w:pStyle w:val="OZNPROJEKTUwskazaniedatylubwersjiprojektu"/>
      </w:pPr>
      <w:r w:rsidRPr="004A30B7">
        <w:t xml:space="preserve">Projekt </w:t>
      </w:r>
      <w:r w:rsidR="00077055">
        <w:t>1</w:t>
      </w:r>
      <w:r w:rsidR="00A72815">
        <w:t>5</w:t>
      </w:r>
      <w:r w:rsidR="00135228">
        <w:t>.06</w:t>
      </w:r>
      <w:r w:rsidR="00031D1A">
        <w:t>.</w:t>
      </w:r>
      <w:r w:rsidRPr="004A30B7">
        <w:t>202</w:t>
      </w:r>
      <w:r w:rsidR="00D93166">
        <w:t>6</w:t>
      </w:r>
      <w:r w:rsidR="00784058">
        <w:t xml:space="preserve"> r.</w:t>
      </w:r>
    </w:p>
    <w:p w14:paraId="07F10EBC" w14:textId="77777777" w:rsidR="008E4D34" w:rsidRPr="008E4D34" w:rsidRDefault="008E4D34" w:rsidP="008E4D34">
      <w:pPr>
        <w:pStyle w:val="OZNRODZAKTUtznustawalubrozporzdzenieiorganwydajcy"/>
      </w:pPr>
    </w:p>
    <w:p w14:paraId="121C4C92" w14:textId="77777777" w:rsidR="004A30B7" w:rsidRPr="004A30B7" w:rsidRDefault="004A30B7" w:rsidP="004A30B7">
      <w:pPr>
        <w:pStyle w:val="OZNRODZAKTUtznustawalubrozporzdzenieiorganwydajcy"/>
      </w:pPr>
      <w:bookmarkStart w:id="0" w:name="bookmark0"/>
      <w:r w:rsidRPr="004A30B7">
        <w:t>ROZPORZĄDZENIE</w:t>
      </w:r>
    </w:p>
    <w:p w14:paraId="62B22A5E" w14:textId="77777777" w:rsidR="004A30B7" w:rsidRPr="004A30B7" w:rsidRDefault="004A30B7" w:rsidP="004A30B7">
      <w:pPr>
        <w:pStyle w:val="OZNRODZAKTUtznustawalubrozporzdzenieiorganwydajcy"/>
      </w:pPr>
      <w:r w:rsidRPr="004A30B7">
        <w:t>RADY MINISTRÓW</w:t>
      </w:r>
      <w:bookmarkEnd w:id="0"/>
    </w:p>
    <w:p w14:paraId="6810543A" w14:textId="7CEDEB41" w:rsidR="004A30B7" w:rsidRPr="004A30B7" w:rsidRDefault="004A30B7" w:rsidP="004A30B7">
      <w:pPr>
        <w:pStyle w:val="DATAAKTUdatauchwalenialubwydaniaaktu"/>
      </w:pPr>
      <w:r w:rsidRPr="004A30B7">
        <w:t xml:space="preserve">z dnia </w:t>
      </w:r>
      <w:sdt>
        <w:sdtPr>
          <w:alias w:val="Data wydania aktu"/>
          <w:tag w:val="Data opublikowania"/>
          <w:id w:val="1859851285"/>
          <w:placeholder>
            <w:docPart w:val="2306C9C607BF46D18E12B9C10324E9F8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 MMMM yyyy"/>
            <w:lid w:val="pl-PL"/>
            <w:storeMappedDataAs w:val="dateTime"/>
            <w:calendar w:val="gregorian"/>
          </w:date>
        </w:sdtPr>
        <w:sdtContent>
          <w:r w:rsidR="00496032" w:rsidRPr="00256456">
            <w:t>&lt;data wydania aktu&gt;</w:t>
          </w:r>
        </w:sdtContent>
      </w:sdt>
    </w:p>
    <w:p w14:paraId="557C2D7B" w14:textId="71888550" w:rsidR="004A30B7" w:rsidRDefault="004A30B7" w:rsidP="004A30B7">
      <w:pPr>
        <w:pStyle w:val="TYTUAKTUprzedmiotregulacjiustawylubrozporzdzenia"/>
      </w:pPr>
      <w:bookmarkStart w:id="1" w:name="bookmark1"/>
      <w:r w:rsidRPr="004A30B7">
        <w:t xml:space="preserve">w sprawie </w:t>
      </w:r>
      <w:bookmarkEnd w:id="1"/>
      <w:r w:rsidRPr="004A30B7">
        <w:t>zapewnienia</w:t>
      </w:r>
      <w:r w:rsidR="00067695">
        <w:t xml:space="preserve"> przez</w:t>
      </w:r>
      <w:r w:rsidRPr="004A30B7">
        <w:t xml:space="preserve"> </w:t>
      </w:r>
      <w:r w:rsidR="00067695" w:rsidRPr="004A30B7">
        <w:t xml:space="preserve">przedsiębiorcę telekomunikacyjnego </w:t>
      </w:r>
      <w:r w:rsidRPr="004A30B7">
        <w:t>warunków dostępu i</w:t>
      </w:r>
      <w:r w:rsidR="001B67A7">
        <w:t> </w:t>
      </w:r>
      <w:r w:rsidRPr="004A30B7">
        <w:t xml:space="preserve">utrwalania oraz przygotowania technicznych i organizacyjnych warunków udostępniania danych </w:t>
      </w:r>
    </w:p>
    <w:p w14:paraId="17E99D8E" w14:textId="46D07BAF" w:rsidR="004A30B7" w:rsidRPr="004A30B7" w:rsidRDefault="004A30B7" w:rsidP="00715683">
      <w:pPr>
        <w:pStyle w:val="NIEARTTEKSTtekstnieartykuowanynppodstprawnarozplubpreambua"/>
      </w:pPr>
      <w:r w:rsidRPr="004A30B7">
        <w:t xml:space="preserve">Na </w:t>
      </w:r>
      <w:r w:rsidRPr="009C2403">
        <w:t>podstawie</w:t>
      </w:r>
      <w:r w:rsidRPr="004A30B7">
        <w:t xml:space="preserve"> art. 46 ust. 1 ustawy z dnia 12 lipca 2024 r. – Prawo komunikacji elektronicznej (Dz. U. poz. 1221</w:t>
      </w:r>
      <w:r w:rsidR="00123468">
        <w:t>,</w:t>
      </w:r>
      <w:r w:rsidR="00984B1E" w:rsidRPr="00984B1E">
        <w:t xml:space="preserve"> z 2025 r. poz. 637</w:t>
      </w:r>
      <w:r w:rsidR="00197E19">
        <w:t xml:space="preserve"> i 820</w:t>
      </w:r>
      <w:r w:rsidR="00123468">
        <w:t xml:space="preserve"> oraz z 2026 r. poz. 252</w:t>
      </w:r>
      <w:r w:rsidRPr="004A30B7">
        <w:t>) zarządza się, co następuje:</w:t>
      </w:r>
    </w:p>
    <w:p w14:paraId="2767EC81" w14:textId="77777777" w:rsidR="00416F38" w:rsidRDefault="004A30B7" w:rsidP="00715683">
      <w:pPr>
        <w:pStyle w:val="ARTartustawynprozporzdzenia"/>
      </w:pPr>
      <w:r w:rsidRPr="004A30B7">
        <w:rPr>
          <w:rStyle w:val="Ppogrubienie"/>
        </w:rPr>
        <w:t>§ 1.</w:t>
      </w:r>
      <w:r w:rsidRPr="004A30B7">
        <w:t> Rozporządzenie określ</w:t>
      </w:r>
      <w:r w:rsidR="00CB33DB">
        <w:t>a</w:t>
      </w:r>
      <w:r w:rsidR="00416F38">
        <w:t>:</w:t>
      </w:r>
    </w:p>
    <w:p w14:paraId="64EA60E1" w14:textId="5FD271E3" w:rsidR="004A30B7" w:rsidRPr="004A30B7" w:rsidRDefault="004A30B7" w:rsidP="00416F38">
      <w:pPr>
        <w:pStyle w:val="PKTpunkt"/>
      </w:pPr>
      <w:r w:rsidRPr="004A30B7">
        <w:t>1)</w:t>
      </w:r>
      <w:r w:rsidRPr="004A30B7">
        <w:tab/>
        <w:t>wymagania i sposoby:</w:t>
      </w:r>
    </w:p>
    <w:p w14:paraId="0E937879" w14:textId="5FEB7534" w:rsidR="004A30B7" w:rsidRPr="004A30B7" w:rsidRDefault="004A30B7" w:rsidP="004A30B7">
      <w:pPr>
        <w:pStyle w:val="LITlitera"/>
      </w:pPr>
      <w:r w:rsidRPr="004A30B7">
        <w:t>a)</w:t>
      </w:r>
      <w:r w:rsidRPr="004A30B7">
        <w:tab/>
        <w:t>zapewnienia przez przedsiębiorc</w:t>
      </w:r>
      <w:r w:rsidR="007762EA">
        <w:t>ów</w:t>
      </w:r>
      <w:r w:rsidRPr="004A30B7">
        <w:t xml:space="preserve"> telekomunikacyjn</w:t>
      </w:r>
      <w:r w:rsidR="007762EA">
        <w:t>ych</w:t>
      </w:r>
      <w:r w:rsidRPr="004A30B7">
        <w:t xml:space="preserve"> warunków dostępu i utrwalania, o których mowa w art. 43 ust. 1 pkt 1 ustawy z dnia 12 lipca </w:t>
      </w:r>
      <w:r w:rsidR="003E0357">
        <w:t xml:space="preserve">2024 </w:t>
      </w:r>
      <w:r w:rsidRPr="004A30B7">
        <w:t>r. – Prawo komunikacji elektroniczne</w:t>
      </w:r>
      <w:r w:rsidR="005713E6">
        <w:t>j</w:t>
      </w:r>
      <w:r w:rsidRPr="004A30B7">
        <w:t>, zwanej dalej „ustawą”,</w:t>
      </w:r>
    </w:p>
    <w:p w14:paraId="4A81808A" w14:textId="072E8C5E" w:rsidR="004A30B7" w:rsidRDefault="004A30B7" w:rsidP="004A30B7">
      <w:pPr>
        <w:pStyle w:val="LITlitera"/>
      </w:pPr>
      <w:r w:rsidRPr="004A30B7">
        <w:t>b)</w:t>
      </w:r>
      <w:r w:rsidRPr="004A30B7">
        <w:tab/>
        <w:t>przygotowania przez przedsiębiorc</w:t>
      </w:r>
      <w:r w:rsidR="007762EA">
        <w:t>ów</w:t>
      </w:r>
      <w:r w:rsidRPr="004A30B7">
        <w:t xml:space="preserve"> telekomunikacyjn</w:t>
      </w:r>
      <w:r w:rsidR="007762EA">
        <w:t>ych</w:t>
      </w:r>
      <w:r w:rsidRPr="004A30B7" w:rsidDel="000136D6">
        <w:t xml:space="preserve"> </w:t>
      </w:r>
      <w:r w:rsidRPr="004A30B7">
        <w:t>technicznych i organizacyjnych warunków udostępniania danych, o których mowa w art. 45 ust. 1 ustawy, oraz ich udostępniania</w:t>
      </w:r>
    </w:p>
    <w:p w14:paraId="4732FF50" w14:textId="1350B1A7" w:rsidR="00CB33DB" w:rsidRPr="004A30B7" w:rsidRDefault="00CB33DB" w:rsidP="004B2818">
      <w:pPr>
        <w:pStyle w:val="CZWSPLITczwsplnaliter"/>
      </w:pPr>
      <w:r>
        <w:sym w:font="Symbol" w:char="F02D"/>
      </w:r>
      <w:r>
        <w:t xml:space="preserve"> </w:t>
      </w:r>
      <w:r w:rsidRPr="00CB33DB">
        <w:t xml:space="preserve">z wyłączeniem spraw uregulowanych przepisami wydanymi na podstawie art. 242 ustawy z dnia 6 czerwca 1997 r. </w:t>
      </w:r>
      <w:r>
        <w:sym w:font="Symbol" w:char="F02D"/>
      </w:r>
      <w:r w:rsidRPr="00CB33DB">
        <w:t xml:space="preserve"> Kodeks postępowania karnego (Dz.</w:t>
      </w:r>
      <w:r w:rsidR="008F6C0D">
        <w:t xml:space="preserve"> </w:t>
      </w:r>
      <w:r w:rsidRPr="00CB33DB">
        <w:t>U. z</w:t>
      </w:r>
      <w:r w:rsidR="001524E0">
        <w:t xml:space="preserve"> 202</w:t>
      </w:r>
      <w:r w:rsidR="00887665">
        <w:t>6</w:t>
      </w:r>
      <w:r w:rsidR="001524E0">
        <w:t xml:space="preserve"> r. poz.</w:t>
      </w:r>
      <w:r w:rsidR="00A72815">
        <w:t> </w:t>
      </w:r>
      <w:r w:rsidR="00887665">
        <w:t>490, 421</w:t>
      </w:r>
      <w:r w:rsidR="00A72815">
        <w:t xml:space="preserve">, </w:t>
      </w:r>
      <w:r w:rsidR="00887665">
        <w:t xml:space="preserve"> 638</w:t>
      </w:r>
      <w:r w:rsidR="00A72815">
        <w:t xml:space="preserve"> i 760</w:t>
      </w:r>
      <w:r w:rsidRPr="00CB33DB">
        <w:t>)</w:t>
      </w:r>
      <w:r>
        <w:t>;</w:t>
      </w:r>
    </w:p>
    <w:p w14:paraId="652D0C04" w14:textId="59AB3B92" w:rsidR="004A30B7" w:rsidRPr="004A30B7" w:rsidRDefault="004A30B7" w:rsidP="004A30B7">
      <w:pPr>
        <w:pStyle w:val="PKTpunkt"/>
      </w:pPr>
      <w:r w:rsidRPr="004A30B7">
        <w:t>2)</w:t>
      </w:r>
      <w:r w:rsidRPr="004A30B7">
        <w:tab/>
        <w:t>szczegółowe rodzaje przedsiębiorców telekomunikacyjnych niepodlegających obowiązkowi zapewnienia warunków dostępu i utrwalania, o których mowa w art. 43 ust.</w:t>
      </w:r>
      <w:r w:rsidR="000D6131">
        <w:t> </w:t>
      </w:r>
      <w:r w:rsidRPr="004A30B7">
        <w:t>1 pkt 1 ustawy, zwanych dalej „warunkami dostępu i utrwalania”</w:t>
      </w:r>
      <w:r w:rsidR="00496032">
        <w:t>,</w:t>
      </w:r>
      <w:r w:rsidRPr="004A30B7">
        <w:t xml:space="preserve"> lub przygotowania technicznych i organizacyjnych warunków udostępniania </w:t>
      </w:r>
      <w:r w:rsidRPr="00F14ABA">
        <w:t>danych, o których mowa w</w:t>
      </w:r>
      <w:r w:rsidR="000D6131" w:rsidRPr="00F14ABA">
        <w:t> </w:t>
      </w:r>
      <w:r w:rsidRPr="00F14ABA">
        <w:t>art.</w:t>
      </w:r>
      <w:r w:rsidR="000D6131" w:rsidRPr="00F14ABA">
        <w:t> </w:t>
      </w:r>
      <w:r w:rsidRPr="00F14ABA">
        <w:t>45 ust. 1 ustawy</w:t>
      </w:r>
      <w:r w:rsidRPr="004A30B7">
        <w:t>, oraz ich udostępniania.</w:t>
      </w:r>
    </w:p>
    <w:p w14:paraId="0C32E626" w14:textId="2D3605CA" w:rsidR="004A30B7" w:rsidRPr="004A30B7" w:rsidRDefault="004A30B7" w:rsidP="004A30B7">
      <w:pPr>
        <w:pStyle w:val="ARTartustawynprozporzdzenia"/>
      </w:pPr>
      <w:r w:rsidRPr="004A30B7">
        <w:rPr>
          <w:rStyle w:val="Ppogrubienie"/>
        </w:rPr>
        <w:t>§ 2.</w:t>
      </w:r>
      <w:r w:rsidRPr="004A30B7">
        <w:t> Ilekroć w rozporządzeniu jest mowa o:</w:t>
      </w:r>
    </w:p>
    <w:p w14:paraId="17B3FA7A" w14:textId="31CB5DAC" w:rsidR="004A30B7" w:rsidRPr="00547323" w:rsidRDefault="004A30B7" w:rsidP="004B2818">
      <w:pPr>
        <w:pStyle w:val="PKTpunkt"/>
      </w:pPr>
      <w:r w:rsidRPr="004A30B7">
        <w:lastRenderedPageBreak/>
        <w:t>1)</w:t>
      </w:r>
      <w:r w:rsidR="003E0357">
        <w:tab/>
      </w:r>
      <w:r w:rsidRPr="00547323">
        <w:t xml:space="preserve">czasie reakcji – rozumie się przez to czas od momentu zgłoszenia zapotrzebowania do chwili </w:t>
      </w:r>
      <w:r w:rsidR="00D31A54">
        <w:t xml:space="preserve">podjęcia działań zmierzających do </w:t>
      </w:r>
      <w:r w:rsidRPr="00547323">
        <w:t>udostępni</w:t>
      </w:r>
      <w:r w:rsidR="00D31A54">
        <w:t>e</w:t>
      </w:r>
      <w:r w:rsidRPr="00547323">
        <w:t>nia danych, o których mowa w art.</w:t>
      </w:r>
      <w:r w:rsidR="008E4D34">
        <w:t> </w:t>
      </w:r>
      <w:r w:rsidRPr="00547323">
        <w:t>45 ust. 1 ustawy;</w:t>
      </w:r>
    </w:p>
    <w:p w14:paraId="6E9CD669" w14:textId="33B09644" w:rsidR="004A30B7" w:rsidRPr="00547323" w:rsidRDefault="004A30B7" w:rsidP="004B2818">
      <w:pPr>
        <w:pStyle w:val="PKTpunkt"/>
      </w:pPr>
      <w:r w:rsidRPr="00547323">
        <w:t>2)</w:t>
      </w:r>
      <w:r w:rsidRPr="00547323">
        <w:tab/>
        <w:t>interfejsie HI A-B – rozumie się przez to elektroniczny, zdalny</w:t>
      </w:r>
      <w:r w:rsidR="00077055">
        <w:t xml:space="preserve"> i</w:t>
      </w:r>
      <w:r w:rsidRPr="00547323">
        <w:t xml:space="preserve"> oparty na protokole komunikacyjnym IP interfejs służący do dostarczania przez przedsiębiorcę telekomunikacyjnego uprawnionemu podmiotowi danych, o których mowa w art. 45 ust.</w:t>
      </w:r>
      <w:r w:rsidR="000D6131" w:rsidRPr="00547323">
        <w:t> </w:t>
      </w:r>
      <w:r w:rsidRPr="00547323">
        <w:t>1 ustawy;</w:t>
      </w:r>
    </w:p>
    <w:p w14:paraId="11DA6DE9" w14:textId="18818B2B" w:rsidR="004A30B7" w:rsidRPr="00547323" w:rsidRDefault="004A30B7" w:rsidP="004B2818">
      <w:pPr>
        <w:pStyle w:val="PKTpunkt"/>
      </w:pPr>
      <w:r w:rsidRPr="00547323">
        <w:t>3)</w:t>
      </w:r>
      <w:r w:rsidRPr="00547323">
        <w:tab/>
        <w:t xml:space="preserve">interfejsie LI HI – rozumie się przez to </w:t>
      </w:r>
      <w:r w:rsidRPr="003E0357">
        <w:t>elektroniczny</w:t>
      </w:r>
      <w:r w:rsidRPr="00547323">
        <w:t>, zdalny</w:t>
      </w:r>
      <w:r w:rsidR="00077055">
        <w:t xml:space="preserve"> i</w:t>
      </w:r>
      <w:r w:rsidRPr="00547323">
        <w:t xml:space="preserve"> oparty na protokole komunikacyjnym IP interfejs między systemem przedsiębiorcy telekomunikacyjnego a</w:t>
      </w:r>
      <w:r w:rsidR="000D6131" w:rsidRPr="00547323">
        <w:t> </w:t>
      </w:r>
      <w:r w:rsidRPr="00547323">
        <w:t>systemem uprawnionego podmiotu, umożliwiający realizację dostępu do komunikatów elektronicznych</w:t>
      </w:r>
      <w:r w:rsidR="000A035D">
        <w:t xml:space="preserve"> </w:t>
      </w:r>
      <w:r w:rsidR="001768EC">
        <w:t>i</w:t>
      </w:r>
      <w:r w:rsidR="000A035D">
        <w:t xml:space="preserve"> </w:t>
      </w:r>
      <w:r w:rsidR="000A035D" w:rsidRPr="006551C9">
        <w:t>danych</w:t>
      </w:r>
      <w:r w:rsidR="00AC69A8" w:rsidRPr="006551C9">
        <w:t>, o których mowa w art. 43 ust. 1 pkt 1</w:t>
      </w:r>
      <w:r w:rsidR="00AC69A8" w:rsidRPr="00547323">
        <w:t xml:space="preserve"> ustawy</w:t>
      </w:r>
      <w:r w:rsidRPr="00547323">
        <w:t>;</w:t>
      </w:r>
    </w:p>
    <w:p w14:paraId="03B74F8D" w14:textId="0904537B" w:rsidR="004A30B7" w:rsidRDefault="004A30B7">
      <w:pPr>
        <w:pStyle w:val="PKTpunkt"/>
      </w:pPr>
      <w:r w:rsidRPr="00547323">
        <w:t>4)</w:t>
      </w:r>
      <w:r w:rsidRPr="00547323">
        <w:tab/>
        <w:t xml:space="preserve">uprawnionym podmiocie – rozumie się </w:t>
      </w:r>
      <w:r w:rsidRPr="003E0357">
        <w:t>przez</w:t>
      </w:r>
      <w:r w:rsidRPr="00547323">
        <w:t xml:space="preserve"> to podmiot, o którym mowa w art. 43 ust. 1 pkt 1 lit. a ustawy;</w:t>
      </w:r>
    </w:p>
    <w:p w14:paraId="5F71B5F2" w14:textId="4E1A58F7" w:rsidR="007F2DC6" w:rsidRDefault="007F2DC6">
      <w:pPr>
        <w:pStyle w:val="PKTpunkt"/>
      </w:pPr>
      <w:r>
        <w:t>5)</w:t>
      </w:r>
      <w:r>
        <w:tab/>
      </w:r>
      <w:r w:rsidRPr="007F2DC6">
        <w:t>upoważnionym pracownik</w:t>
      </w:r>
      <w:r>
        <w:t>u</w:t>
      </w:r>
      <w:r w:rsidRPr="007F2DC6">
        <w:t xml:space="preserve"> </w:t>
      </w:r>
      <w:r>
        <w:sym w:font="Symbol" w:char="F02D"/>
      </w:r>
      <w:r>
        <w:t xml:space="preserve"> rozumie się przez to </w:t>
      </w:r>
      <w:r w:rsidRPr="007F2DC6">
        <w:t>pracownik</w:t>
      </w:r>
      <w:r>
        <w:t>a</w:t>
      </w:r>
      <w:r w:rsidRPr="007F2DC6">
        <w:t xml:space="preserve"> lub inn</w:t>
      </w:r>
      <w:r>
        <w:t>ą</w:t>
      </w:r>
      <w:r w:rsidRPr="007F2DC6">
        <w:t xml:space="preserve"> osob</w:t>
      </w:r>
      <w:r>
        <w:t>ę</w:t>
      </w:r>
      <w:r w:rsidRPr="007F2DC6">
        <w:t xml:space="preserve"> wykonując</w:t>
      </w:r>
      <w:r>
        <w:t>ą</w:t>
      </w:r>
      <w:r w:rsidRPr="007F2DC6">
        <w:t xml:space="preserve"> czynności zlecone przez przedsiębiorcę telekomunikacyjnego</w:t>
      </w:r>
      <w:r>
        <w:t>;</w:t>
      </w:r>
    </w:p>
    <w:p w14:paraId="16A973E1" w14:textId="05F1D034" w:rsidR="006501A7" w:rsidRPr="00547323" w:rsidRDefault="006501A7" w:rsidP="004B2818">
      <w:pPr>
        <w:pStyle w:val="PKTpunkt"/>
      </w:pPr>
      <w:r>
        <w:t>6)</w:t>
      </w:r>
      <w:r>
        <w:tab/>
      </w:r>
      <w:r w:rsidRPr="006501A7">
        <w:t>urządzenia</w:t>
      </w:r>
      <w:r>
        <w:t>ch</w:t>
      </w:r>
      <w:r w:rsidRPr="006501A7">
        <w:t xml:space="preserve"> przedsiębiorcy </w:t>
      </w:r>
      <w:r>
        <w:sym w:font="Symbol" w:char="F02D"/>
      </w:r>
      <w:r w:rsidR="00FB32D4">
        <w:t xml:space="preserve"> </w:t>
      </w:r>
      <w:r w:rsidR="001768EC">
        <w:t xml:space="preserve">rozumie się przez to </w:t>
      </w:r>
      <w:r w:rsidRPr="006501A7">
        <w:t xml:space="preserve">urządzenia </w:t>
      </w:r>
      <w:r w:rsidR="00B14FA3">
        <w:t xml:space="preserve">będące w dyspozycji </w:t>
      </w:r>
      <w:r w:rsidRPr="006501A7">
        <w:t xml:space="preserve">przedsiębiorcy </w:t>
      </w:r>
      <w:r w:rsidR="009E1DE6">
        <w:t xml:space="preserve">telekomunikacyjnego </w:t>
      </w:r>
      <w:r w:rsidRPr="006501A7">
        <w:t>podłączone do infrastruktury telekomunikacyjnej tego przedsiębiorcy</w:t>
      </w:r>
      <w:r w:rsidR="009E1DE6">
        <w:t xml:space="preserve"> </w:t>
      </w:r>
      <w:r w:rsidR="00F47971">
        <w:t xml:space="preserve">służące do </w:t>
      </w:r>
      <w:r w:rsidR="009E1DE6">
        <w:t>zapewni</w:t>
      </w:r>
      <w:r w:rsidR="00F47971">
        <w:t>enia</w:t>
      </w:r>
      <w:r w:rsidR="009E1DE6">
        <w:t xml:space="preserve"> warunk</w:t>
      </w:r>
      <w:r w:rsidR="00F47971">
        <w:t>ów</w:t>
      </w:r>
      <w:r w:rsidR="009E1DE6">
        <w:t xml:space="preserve"> dostępu i utrwalania</w:t>
      </w:r>
      <w:r>
        <w:t>;</w:t>
      </w:r>
    </w:p>
    <w:p w14:paraId="2A7387C6" w14:textId="55F9C060" w:rsidR="004A30B7" w:rsidRDefault="006501A7">
      <w:pPr>
        <w:pStyle w:val="PKTpunkt"/>
      </w:pPr>
      <w:r>
        <w:rPr>
          <w:bCs w:val="0"/>
        </w:rPr>
        <w:t>7</w:t>
      </w:r>
      <w:r w:rsidR="004A30B7" w:rsidRPr="00547323">
        <w:rPr>
          <w:bCs w:val="0"/>
        </w:rPr>
        <w:t>)</w:t>
      </w:r>
      <w:r w:rsidR="004A30B7" w:rsidRPr="00547323">
        <w:rPr>
          <w:bCs w:val="0"/>
        </w:rPr>
        <w:tab/>
        <w:t>zapotrzebowaniu</w:t>
      </w:r>
      <w:r w:rsidR="004A30B7" w:rsidRPr="004A30B7">
        <w:t xml:space="preserve"> – rozumie się </w:t>
      </w:r>
      <w:r w:rsidR="004A30B7" w:rsidRPr="003E0357">
        <w:t>przez</w:t>
      </w:r>
      <w:r w:rsidR="004A30B7" w:rsidRPr="004A30B7">
        <w:t xml:space="preserve"> to zapotrzebowanie, o którym mowa w art. 43 ust.</w:t>
      </w:r>
      <w:r w:rsidR="00306B89">
        <w:t> </w:t>
      </w:r>
      <w:r w:rsidR="004A30B7" w:rsidRPr="004A30B7">
        <w:t>4 ustawy</w:t>
      </w:r>
      <w:r w:rsidR="001578DA">
        <w:t>.</w:t>
      </w:r>
    </w:p>
    <w:p w14:paraId="79084C9F" w14:textId="29AE8713" w:rsidR="004A30B7" w:rsidRDefault="006501A7" w:rsidP="006501A7">
      <w:pPr>
        <w:pStyle w:val="ARTartustawynprozporzdzenia"/>
      </w:pPr>
      <w:r w:rsidRPr="006501A7">
        <w:rPr>
          <w:rStyle w:val="Ppogrubienie"/>
        </w:rPr>
        <w:t>§</w:t>
      </w:r>
      <w:r w:rsidR="002C3160">
        <w:rPr>
          <w:rStyle w:val="Ppogrubienie"/>
        </w:rPr>
        <w:t> </w:t>
      </w:r>
      <w:r w:rsidRPr="006501A7">
        <w:rPr>
          <w:rStyle w:val="Ppogrubienie"/>
        </w:rPr>
        <w:t>3.</w:t>
      </w:r>
      <w:r w:rsidR="002C3160">
        <w:t> </w:t>
      </w:r>
      <w:r>
        <w:t>1</w:t>
      </w:r>
      <w:r w:rsidR="001578DA">
        <w:t xml:space="preserve">. Przedsiębiorca telekomunikacyjny zapewnia możliwość zgłoszenia zapotrzebowania </w:t>
      </w:r>
      <w:r w:rsidR="00A01147">
        <w:t xml:space="preserve">w </w:t>
      </w:r>
      <w:r w:rsidR="004A30B7" w:rsidRPr="004A30B7">
        <w:t>siedzib</w:t>
      </w:r>
      <w:r w:rsidR="00A01147">
        <w:t>ie</w:t>
      </w:r>
      <w:r w:rsidR="004A30B7" w:rsidRPr="004A30B7">
        <w:t xml:space="preserve"> przedsiębiorcy telekomunikacyjnego lub jednostki organizacyjnej</w:t>
      </w:r>
      <w:r w:rsidR="005713E6">
        <w:t xml:space="preserve"> </w:t>
      </w:r>
      <w:r w:rsidR="004A30B7" w:rsidRPr="004A30B7">
        <w:t>lub osob</w:t>
      </w:r>
      <w:r w:rsidR="00A01147">
        <w:t>ie</w:t>
      </w:r>
      <w:r w:rsidR="004A30B7" w:rsidRPr="004A30B7">
        <w:t>, o któr</w:t>
      </w:r>
      <w:r w:rsidR="005713E6">
        <w:t>ych</w:t>
      </w:r>
      <w:r w:rsidR="004A30B7" w:rsidRPr="004A30B7">
        <w:t xml:space="preserve"> mowa w art. 51 ust. 1 pkt 1 ustawy, lub upoważnione</w:t>
      </w:r>
      <w:r w:rsidR="00A01147">
        <w:t>mu</w:t>
      </w:r>
      <w:r w:rsidR="004A30B7" w:rsidRPr="004A30B7">
        <w:t xml:space="preserve"> pracownik</w:t>
      </w:r>
      <w:r w:rsidR="00A01147">
        <w:t>owi</w:t>
      </w:r>
      <w:r w:rsidR="004A30B7" w:rsidRPr="004A30B7">
        <w:t xml:space="preserve">, o którym mowa w ust. </w:t>
      </w:r>
      <w:r w:rsidR="00416F38">
        <w:t>2</w:t>
      </w:r>
      <w:r w:rsidR="004A30B7" w:rsidRPr="004A30B7">
        <w:t>, lub</w:t>
      </w:r>
      <w:r w:rsidR="00C052EF">
        <w:t xml:space="preserve"> </w:t>
      </w:r>
      <w:r w:rsidR="00712713">
        <w:t xml:space="preserve">w </w:t>
      </w:r>
      <w:r w:rsidR="004A30B7" w:rsidRPr="004A30B7">
        <w:t>system</w:t>
      </w:r>
      <w:r w:rsidR="00712713">
        <w:t>ie</w:t>
      </w:r>
      <w:r w:rsidR="004A30B7" w:rsidRPr="004A30B7">
        <w:t xml:space="preserve"> teleinformatyczn</w:t>
      </w:r>
      <w:r w:rsidR="00C428C0">
        <w:t>ym</w:t>
      </w:r>
      <w:r w:rsidR="004A30B7" w:rsidRPr="004A30B7">
        <w:t xml:space="preserve"> przedsiębiorcy telekomunikacyjnego </w:t>
      </w:r>
      <w:r w:rsidR="00E04BC6">
        <w:t>lub</w:t>
      </w:r>
      <w:r w:rsidR="002C3160">
        <w:t xml:space="preserve"> </w:t>
      </w:r>
      <w:r w:rsidR="004A30B7" w:rsidRPr="004A30B7">
        <w:t xml:space="preserve">za pomocą interfejsu </w:t>
      </w:r>
      <w:r w:rsidR="007F2DC6" w:rsidRPr="004A30B7">
        <w:t>HI A-B</w:t>
      </w:r>
      <w:r w:rsidR="007F2DC6">
        <w:t xml:space="preserve"> lub</w:t>
      </w:r>
      <w:r w:rsidR="00A82FC2">
        <w:t xml:space="preserve"> interfejsu</w:t>
      </w:r>
      <w:r w:rsidR="007F2DC6">
        <w:t xml:space="preserve"> </w:t>
      </w:r>
      <w:r w:rsidR="004A30B7" w:rsidRPr="004A30B7">
        <w:t>LI HI</w:t>
      </w:r>
      <w:r w:rsidR="005D7C51">
        <w:t>:</w:t>
      </w:r>
    </w:p>
    <w:p w14:paraId="5EED4005" w14:textId="4675E465" w:rsidR="005D7C51" w:rsidRPr="004A30B7" w:rsidRDefault="005D7C51" w:rsidP="004B2818">
      <w:pPr>
        <w:pStyle w:val="PKTpunkt"/>
      </w:pPr>
      <w:r>
        <w:t>1)</w:t>
      </w:r>
      <w:r w:rsidR="003E0357">
        <w:tab/>
      </w:r>
      <w:r w:rsidRPr="004A30B7">
        <w:t xml:space="preserve">całodobowo – w przypadku </w:t>
      </w:r>
      <w:proofErr w:type="spellStart"/>
      <w:r w:rsidR="00FF3EA9" w:rsidRPr="001A178C">
        <w:t>zapotrzebowań</w:t>
      </w:r>
      <w:proofErr w:type="spellEnd"/>
      <w:r w:rsidR="00FF3EA9" w:rsidRPr="001A178C">
        <w:t xml:space="preserve"> zgłaszanych w systemie teleinformatyczny</w:t>
      </w:r>
      <w:r w:rsidR="004D7B44">
        <w:t>m</w:t>
      </w:r>
      <w:r w:rsidR="00FF3EA9" w:rsidRPr="001A178C">
        <w:t xml:space="preserve"> </w:t>
      </w:r>
      <w:r w:rsidR="00FF3EA9" w:rsidRPr="00E04BC6">
        <w:t>lub</w:t>
      </w:r>
      <w:r w:rsidR="00FF3EA9" w:rsidRPr="001A178C">
        <w:t xml:space="preserve"> za pomocą interfejsu LI HI</w:t>
      </w:r>
      <w:r w:rsidR="00FF3EA9" w:rsidRPr="00C020B4">
        <w:rPr>
          <w:rFonts w:ascii="Arial Narrow" w:eastAsia="Calibri" w:hAnsi="Arial Narrow" w:cs="Calibri"/>
          <w:b/>
          <w:i/>
          <w:sz w:val="22"/>
          <w:szCs w:val="22"/>
        </w:rPr>
        <w:t xml:space="preserve"> </w:t>
      </w:r>
      <w:r w:rsidR="00AA1114">
        <w:t xml:space="preserve">lub </w:t>
      </w:r>
      <w:r w:rsidR="00AA1114" w:rsidRPr="004A30B7">
        <w:t>interfejsu HI A-B</w:t>
      </w:r>
      <w:r w:rsidRPr="004A30B7">
        <w:t>;</w:t>
      </w:r>
    </w:p>
    <w:p w14:paraId="4E7078E1" w14:textId="33C7E2E4" w:rsidR="004A30B7" w:rsidRDefault="005D7C51" w:rsidP="00072816">
      <w:pPr>
        <w:pStyle w:val="PKTpunkt"/>
      </w:pPr>
      <w:r>
        <w:t>2</w:t>
      </w:r>
      <w:r w:rsidRPr="004A30B7">
        <w:t>)</w:t>
      </w:r>
      <w:r w:rsidR="003E0357">
        <w:tab/>
      </w:r>
      <w:r w:rsidRPr="004A30B7">
        <w:t xml:space="preserve">w dni robocze w godzinach </w:t>
      </w:r>
      <w:r w:rsidR="00BF457B">
        <w:t xml:space="preserve">od </w:t>
      </w:r>
      <w:r w:rsidRPr="004A30B7">
        <w:t>8</w:t>
      </w:r>
      <w:r w:rsidR="00BF457B">
        <w:t xml:space="preserve">:00 do </w:t>
      </w:r>
      <w:r w:rsidRPr="004A30B7">
        <w:t>16</w:t>
      </w:r>
      <w:r w:rsidR="00BF457B">
        <w:t>:00</w:t>
      </w:r>
      <w:r>
        <w:t xml:space="preserve"> </w:t>
      </w:r>
      <w:r w:rsidR="00113ED9">
        <w:t>–</w:t>
      </w:r>
      <w:r w:rsidR="00113ED9" w:rsidRPr="004A30B7">
        <w:t xml:space="preserve"> </w:t>
      </w:r>
      <w:r w:rsidRPr="004A30B7">
        <w:t>w przypadku</w:t>
      </w:r>
      <w:r w:rsidR="00FF3EA9">
        <w:t xml:space="preserve"> </w:t>
      </w:r>
      <w:proofErr w:type="spellStart"/>
      <w:r w:rsidR="00FF3EA9" w:rsidRPr="00B353E0">
        <w:t>zapotrzebowań</w:t>
      </w:r>
      <w:proofErr w:type="spellEnd"/>
      <w:r w:rsidR="00FF3EA9" w:rsidRPr="00B353E0">
        <w:t xml:space="preserve"> </w:t>
      </w:r>
      <w:r w:rsidR="00AA1114">
        <w:t>nie</w:t>
      </w:r>
      <w:r w:rsidR="00FF3EA9" w:rsidRPr="00B353E0">
        <w:t>zgłaszanych w systemie teleinformatyczny</w:t>
      </w:r>
      <w:r w:rsidR="004D7B44">
        <w:t>m</w:t>
      </w:r>
      <w:r w:rsidR="00FF3EA9" w:rsidRPr="00B353E0">
        <w:t xml:space="preserve"> </w:t>
      </w:r>
      <w:r w:rsidR="00FF3EA9" w:rsidRPr="00E04BC6">
        <w:t>lub</w:t>
      </w:r>
      <w:r w:rsidR="00FF3EA9" w:rsidRPr="00B353E0">
        <w:t xml:space="preserve"> za pomocą interfejsu LI HI</w:t>
      </w:r>
      <w:r w:rsidRPr="004A30B7">
        <w:t xml:space="preserve"> </w:t>
      </w:r>
      <w:r w:rsidR="00AA1114">
        <w:t xml:space="preserve">lub </w:t>
      </w:r>
      <w:r w:rsidR="00AA1114" w:rsidRPr="004A30B7">
        <w:t>interfejsu HI A-B</w:t>
      </w:r>
      <w:r w:rsidRPr="004A30B7">
        <w:t>.</w:t>
      </w:r>
    </w:p>
    <w:p w14:paraId="3724F8DA" w14:textId="6D55110D" w:rsidR="00B72E6F" w:rsidRDefault="00F02DA7" w:rsidP="00072816">
      <w:pPr>
        <w:pStyle w:val="USTustnpkodeksu"/>
      </w:pPr>
      <w:r>
        <w:t>2. Obsługę urządzeń</w:t>
      </w:r>
      <w:r w:rsidR="00416F38" w:rsidRPr="00416F38">
        <w:t xml:space="preserve"> </w:t>
      </w:r>
      <w:r w:rsidR="00B14FA3">
        <w:t>przedsiębiorcy</w:t>
      </w:r>
      <w:r w:rsidRPr="004A30B7">
        <w:t xml:space="preserve"> </w:t>
      </w:r>
      <w:r w:rsidR="00D67579">
        <w:t xml:space="preserve">oraz </w:t>
      </w:r>
      <w:r w:rsidR="00B14FA3">
        <w:t xml:space="preserve">urządzeń </w:t>
      </w:r>
      <w:r w:rsidR="00057C90">
        <w:t xml:space="preserve">będących w dyspozycji przedsiębiorcy </w:t>
      </w:r>
      <w:r w:rsidR="00B14FA3">
        <w:t xml:space="preserve">służących do </w:t>
      </w:r>
      <w:r w:rsidRPr="004A30B7">
        <w:t>przygotowani</w:t>
      </w:r>
      <w:r w:rsidR="00B14FA3">
        <w:t>a</w:t>
      </w:r>
      <w:r w:rsidRPr="004A30B7">
        <w:t xml:space="preserve"> technicznych i organizacyjnych warunków udostępniania danych</w:t>
      </w:r>
      <w:r>
        <w:t>,</w:t>
      </w:r>
      <w:r w:rsidRPr="00F02DA7">
        <w:t xml:space="preserve"> </w:t>
      </w:r>
      <w:r w:rsidRPr="004A30B7">
        <w:lastRenderedPageBreak/>
        <w:t>o których mowa w art. 45 ust. 1 ustawy, oraz ich udostępniani</w:t>
      </w:r>
      <w:r w:rsidR="00D67579">
        <w:t>e</w:t>
      </w:r>
      <w:r w:rsidR="00860121">
        <w:t>,</w:t>
      </w:r>
      <w:r w:rsidRPr="004A30B7">
        <w:t xml:space="preserve"> wykonuje upoważniony pracownik, któr</w:t>
      </w:r>
      <w:r>
        <w:t>y</w:t>
      </w:r>
      <w:r w:rsidRPr="004A30B7">
        <w:t>:</w:t>
      </w:r>
    </w:p>
    <w:p w14:paraId="52069E7A" w14:textId="6E9F014E" w:rsidR="00EF7872" w:rsidRPr="00EF7872" w:rsidRDefault="004A30B7" w:rsidP="00715683">
      <w:pPr>
        <w:pStyle w:val="PKTpunkt"/>
      </w:pPr>
      <w:r w:rsidRPr="00547323">
        <w:t>1)</w:t>
      </w:r>
      <w:r w:rsidRPr="00547323">
        <w:tab/>
      </w:r>
      <w:r w:rsidR="00EF7872" w:rsidRPr="00EF7872">
        <w:t xml:space="preserve">posiada </w:t>
      </w:r>
      <w:r w:rsidR="00EF7872" w:rsidRPr="009C2403">
        <w:t>dostęp</w:t>
      </w:r>
      <w:r w:rsidR="00EF7872" w:rsidRPr="00EF7872">
        <w:t xml:space="preserve"> </w:t>
      </w:r>
      <w:r w:rsidR="00FE5B1D">
        <w:t>do</w:t>
      </w:r>
      <w:r w:rsidR="00FE5B1D" w:rsidRPr="00EF7872">
        <w:t xml:space="preserve"> tych urządzeń </w:t>
      </w:r>
      <w:r w:rsidR="00FE5B1D">
        <w:t xml:space="preserve">oraz </w:t>
      </w:r>
      <w:r w:rsidR="00EF7872" w:rsidRPr="00EF7872">
        <w:t>do pomieszczeń</w:t>
      </w:r>
      <w:r w:rsidR="00EF7872">
        <w:t>,</w:t>
      </w:r>
      <w:r w:rsidR="00EF7872" w:rsidRPr="00EF7872">
        <w:t xml:space="preserve"> </w:t>
      </w:r>
      <w:r w:rsidR="00EF7872" w:rsidRPr="00547323">
        <w:t xml:space="preserve">w których </w:t>
      </w:r>
      <w:r w:rsidR="00EF7872">
        <w:t>znajdują się te urządzenia</w:t>
      </w:r>
      <w:r w:rsidR="00EF7872" w:rsidRPr="00EF7872">
        <w:t>;</w:t>
      </w:r>
    </w:p>
    <w:p w14:paraId="25D60DA0" w14:textId="650200E0" w:rsidR="00EF7872" w:rsidRDefault="00EF7872" w:rsidP="00715683">
      <w:pPr>
        <w:pStyle w:val="PKTpunkt"/>
      </w:pPr>
      <w:r w:rsidRPr="00EF7872">
        <w:t>2)</w:t>
      </w:r>
      <w:r w:rsidR="009C2403">
        <w:tab/>
      </w:r>
      <w:r w:rsidRPr="00EF7872">
        <w:t xml:space="preserve">posiada wiedzę </w:t>
      </w:r>
      <w:r w:rsidRPr="009C2403">
        <w:t>niezbędną</w:t>
      </w:r>
      <w:r w:rsidRPr="00EF7872">
        <w:t xml:space="preserve"> do</w:t>
      </w:r>
      <w:r w:rsidRPr="00547323">
        <w:t xml:space="preserve"> obsługi</w:t>
      </w:r>
      <w:r>
        <w:t xml:space="preserve"> tych</w:t>
      </w:r>
      <w:r w:rsidRPr="00547323">
        <w:t xml:space="preserve"> urządzeń</w:t>
      </w:r>
      <w:r>
        <w:t>;</w:t>
      </w:r>
    </w:p>
    <w:p w14:paraId="4BDA3929" w14:textId="29FEBD8C" w:rsidR="004A30B7" w:rsidRPr="00EF7872" w:rsidRDefault="00EF7872" w:rsidP="00715683">
      <w:pPr>
        <w:pStyle w:val="PKTpunkt"/>
      </w:pPr>
      <w:r w:rsidRPr="00EF7872">
        <w:t>3)</w:t>
      </w:r>
      <w:r w:rsidR="009C2403">
        <w:tab/>
      </w:r>
      <w:r w:rsidR="004A30B7" w:rsidRPr="00EF7872">
        <w:t xml:space="preserve">spełnia przewidziane w </w:t>
      </w:r>
      <w:r w:rsidR="00156E15" w:rsidRPr="00EF7872">
        <w:t xml:space="preserve">ustawie z dnia 5 sierpnia 2010 r. </w:t>
      </w:r>
      <w:r w:rsidR="004A30B7" w:rsidRPr="00EF7872">
        <w:t>o ochronie informacji niejawnych</w:t>
      </w:r>
      <w:r w:rsidR="00156E15" w:rsidRPr="00EF7872">
        <w:t xml:space="preserve"> (Dz. U. </w:t>
      </w:r>
      <w:r w:rsidR="00190ABB">
        <w:t xml:space="preserve">z 2025 r. </w:t>
      </w:r>
      <w:r w:rsidR="00110EA7">
        <w:t xml:space="preserve">poz. </w:t>
      </w:r>
      <w:r w:rsidR="00474E11">
        <w:t>1209</w:t>
      </w:r>
      <w:r w:rsidR="00156E15" w:rsidRPr="00EF7872">
        <w:t>)</w:t>
      </w:r>
      <w:r w:rsidR="004A30B7" w:rsidRPr="00EF7872">
        <w:t xml:space="preserve"> warunki dopuszczenia do pracy na stanowiskach albo wykonywania czynności zleconych, z</w:t>
      </w:r>
      <w:r w:rsidR="004F27F3" w:rsidRPr="00EF7872">
        <w:t> </w:t>
      </w:r>
      <w:r w:rsidR="004A30B7" w:rsidRPr="00EF7872">
        <w:t>którymi łączy się dostęp do informacji niejawnych:</w:t>
      </w:r>
    </w:p>
    <w:p w14:paraId="0DCFC98B" w14:textId="06E5AB30" w:rsidR="004A30B7" w:rsidRPr="00B72E6F" w:rsidRDefault="004A30B7" w:rsidP="00715683">
      <w:pPr>
        <w:pStyle w:val="LITlitera"/>
      </w:pPr>
      <w:r w:rsidRPr="00B72E6F">
        <w:t>a)</w:t>
      </w:r>
      <w:r w:rsidR="003E0357" w:rsidRPr="00B72E6F">
        <w:tab/>
      </w:r>
      <w:r w:rsidRPr="00B72E6F">
        <w:t xml:space="preserve">o </w:t>
      </w:r>
      <w:r w:rsidRPr="009C2403">
        <w:t>klauzuli</w:t>
      </w:r>
      <w:r w:rsidRPr="00B72E6F">
        <w:t xml:space="preserve"> „tajne” – w przypadku, o którym mowa w § </w:t>
      </w:r>
      <w:r w:rsidR="006501A7" w:rsidRPr="00B72E6F">
        <w:t>4</w:t>
      </w:r>
      <w:r w:rsidRPr="00B72E6F">
        <w:t xml:space="preserve"> ust. 1</w:t>
      </w:r>
      <w:r w:rsidR="009970DC">
        <w:t xml:space="preserve"> </w:t>
      </w:r>
      <w:r w:rsidRPr="00B72E6F">
        <w:t xml:space="preserve">oraz § </w:t>
      </w:r>
      <w:r w:rsidR="006501A7" w:rsidRPr="00B72E6F">
        <w:t>6</w:t>
      </w:r>
      <w:r w:rsidRPr="00B72E6F">
        <w:t xml:space="preserve"> ust. 1,</w:t>
      </w:r>
    </w:p>
    <w:p w14:paraId="1359C948" w14:textId="24FA7111" w:rsidR="004A30B7" w:rsidRPr="00547323" w:rsidRDefault="004A30B7" w:rsidP="00715683">
      <w:pPr>
        <w:pStyle w:val="LITlitera"/>
      </w:pPr>
      <w:r w:rsidRPr="004A30B7">
        <w:t>b)</w:t>
      </w:r>
      <w:r w:rsidR="003E0357">
        <w:tab/>
      </w:r>
      <w:r w:rsidRPr="004A30B7">
        <w:t xml:space="preserve">o klauzuli </w:t>
      </w:r>
      <w:r w:rsidRPr="009C2403">
        <w:t>określonej</w:t>
      </w:r>
      <w:r w:rsidRPr="004A30B7">
        <w:t xml:space="preserve"> w pisemnej zgodzie, o której mowa w art. 34 ust. 5 pkt 1 lub art.</w:t>
      </w:r>
      <w:r w:rsidR="004F27F3">
        <w:t> </w:t>
      </w:r>
      <w:r w:rsidRPr="004A30B7">
        <w:t xml:space="preserve">54 ust. 8 ustawy z dnia 5 sierpnia 2010 r. o ochronie informacji niejawnych </w:t>
      </w:r>
      <w:r w:rsidR="00113ED9" w:rsidRPr="004A30B7">
        <w:t xml:space="preserve">– </w:t>
      </w:r>
      <w:r w:rsidR="00B35527" w:rsidRPr="00B35527">
        <w:t>w</w:t>
      </w:r>
      <w:r w:rsidR="00306B89">
        <w:t> </w:t>
      </w:r>
      <w:r w:rsidR="00B35527" w:rsidRPr="00B35527">
        <w:t>przypadku, o którym mowa w §</w:t>
      </w:r>
      <w:r w:rsidR="00092229">
        <w:t xml:space="preserve"> </w:t>
      </w:r>
      <w:r w:rsidR="00AC3998">
        <w:t>5</w:t>
      </w:r>
      <w:r w:rsidR="00B35527" w:rsidRPr="00B35527">
        <w:t xml:space="preserve"> ust. 1</w:t>
      </w:r>
      <w:r w:rsidR="00EF7872">
        <w:t>.</w:t>
      </w:r>
    </w:p>
    <w:p w14:paraId="768B7F8F" w14:textId="5039C939" w:rsidR="004A30B7" w:rsidRPr="004A30B7" w:rsidRDefault="004A30B7" w:rsidP="004A30B7">
      <w:pPr>
        <w:pStyle w:val="ARTartustawynprozporzdzenia"/>
      </w:pPr>
      <w:r w:rsidRPr="004A30B7">
        <w:rPr>
          <w:rStyle w:val="Ppogrubienie"/>
        </w:rPr>
        <w:t xml:space="preserve">§ </w:t>
      </w:r>
      <w:r w:rsidR="006501A7">
        <w:rPr>
          <w:rStyle w:val="Ppogrubienie"/>
        </w:rPr>
        <w:t>4</w:t>
      </w:r>
      <w:r w:rsidRPr="004A30B7">
        <w:rPr>
          <w:rStyle w:val="Ppogrubienie"/>
        </w:rPr>
        <w:t>.</w:t>
      </w:r>
      <w:r w:rsidRPr="004A30B7">
        <w:t xml:space="preserve"> 1. Przedsiębiorca telekomunikacyjny niebędący </w:t>
      </w:r>
      <w:proofErr w:type="spellStart"/>
      <w:r w:rsidRPr="004A30B7">
        <w:t>mikroprzedsiębiorcą</w:t>
      </w:r>
      <w:proofErr w:type="spellEnd"/>
      <w:r w:rsidRPr="004A30B7">
        <w:t xml:space="preserve"> </w:t>
      </w:r>
      <w:r w:rsidRPr="009970DC">
        <w:t>albo małym</w:t>
      </w:r>
      <w:r w:rsidR="00996771" w:rsidRPr="009970DC">
        <w:t xml:space="preserve"> </w:t>
      </w:r>
      <w:r w:rsidRPr="004A30B7">
        <w:t>przedsiębiorcą w rozumieniu ustawy z dnia 6 marca 2018 r. – Prawo przedsiębiorców (Dz.</w:t>
      </w:r>
      <w:r w:rsidR="00B72E6F">
        <w:t> </w:t>
      </w:r>
      <w:r w:rsidRPr="004A30B7">
        <w:t>U.</w:t>
      </w:r>
      <w:r w:rsidR="004F27F3">
        <w:t> </w:t>
      </w:r>
      <w:r w:rsidRPr="004A30B7">
        <w:t>z</w:t>
      </w:r>
      <w:r w:rsidR="004F27F3">
        <w:t> </w:t>
      </w:r>
      <w:r w:rsidRPr="004A30B7">
        <w:t>202</w:t>
      </w:r>
      <w:r w:rsidR="00887665">
        <w:t>5</w:t>
      </w:r>
      <w:r w:rsidRPr="004A30B7">
        <w:t xml:space="preserve"> r. poz.</w:t>
      </w:r>
      <w:r w:rsidR="00887665">
        <w:t xml:space="preserve"> </w:t>
      </w:r>
      <w:r w:rsidR="00A05D15">
        <w:t xml:space="preserve">1480, </w:t>
      </w:r>
      <w:r w:rsidR="00887665">
        <w:t>1795 i 1826 oraz z 2026 r. poz. 507</w:t>
      </w:r>
      <w:r w:rsidRPr="004A30B7">
        <w:t>) zapewnia warunki dostępu i</w:t>
      </w:r>
      <w:r w:rsidR="008E4D34">
        <w:t> </w:t>
      </w:r>
      <w:r w:rsidRPr="004A30B7">
        <w:t>utrwalania za pomocą urządze</w:t>
      </w:r>
      <w:r w:rsidR="006501A7">
        <w:t>ń</w:t>
      </w:r>
      <w:r w:rsidRPr="004A30B7">
        <w:t xml:space="preserve"> przedsiębiorcy</w:t>
      </w:r>
      <w:r w:rsidR="00F47971">
        <w:t>.</w:t>
      </w:r>
    </w:p>
    <w:p w14:paraId="60A977D3" w14:textId="77777777" w:rsidR="004A30B7" w:rsidRPr="004A30B7" w:rsidRDefault="004A30B7" w:rsidP="004A30B7">
      <w:pPr>
        <w:pStyle w:val="USTustnpkodeksu"/>
      </w:pPr>
      <w:r w:rsidRPr="004A30B7">
        <w:t xml:space="preserve">2. Urządzenia przedsiębiorcy umożliwiają całodobowo: </w:t>
      </w:r>
    </w:p>
    <w:p w14:paraId="6066C2A0" w14:textId="1F38BBA6" w:rsidR="004A30B7" w:rsidRPr="00547323" w:rsidRDefault="004A30B7" w:rsidP="004B2818">
      <w:pPr>
        <w:pStyle w:val="PKTpunkt"/>
      </w:pPr>
      <w:r w:rsidRPr="004A30B7">
        <w:t>1)</w:t>
      </w:r>
      <w:r w:rsidRPr="004A30B7">
        <w:tab/>
      </w:r>
      <w:r w:rsidRPr="00547323">
        <w:t xml:space="preserve">wykonywanie przez uprawniony </w:t>
      </w:r>
      <w:r w:rsidRPr="001763B1">
        <w:t>podmiot</w:t>
      </w:r>
      <w:r w:rsidRPr="00547323">
        <w:t xml:space="preserve"> czynności służących do rozpoczęcia albo zakończenia dostępu i utrwalania komunikatów elektronicznych i danych, o których mowa w art. 43 ust. 1 pkt 1 ustawy;</w:t>
      </w:r>
    </w:p>
    <w:p w14:paraId="61456052" w14:textId="3FBECC49" w:rsidR="004A30B7" w:rsidRPr="00547323" w:rsidRDefault="004A30B7" w:rsidP="004B2818">
      <w:pPr>
        <w:pStyle w:val="PKTpunkt"/>
      </w:pPr>
      <w:r w:rsidRPr="00547323">
        <w:t>2)</w:t>
      </w:r>
      <w:r w:rsidRPr="00547323">
        <w:tab/>
        <w:t xml:space="preserve">równoczesny z wysyłaniem lub </w:t>
      </w:r>
      <w:r w:rsidRPr="001763B1">
        <w:t>odbiorem</w:t>
      </w:r>
      <w:r w:rsidRPr="00547323">
        <w:t xml:space="preserve"> komunikat</w:t>
      </w:r>
      <w:r w:rsidR="006501A7">
        <w:t>ów</w:t>
      </w:r>
      <w:r w:rsidRPr="00547323">
        <w:t xml:space="preserve"> elektroniczn</w:t>
      </w:r>
      <w:r w:rsidR="006501A7">
        <w:t>ych</w:t>
      </w:r>
      <w:r w:rsidRPr="00547323">
        <w:t xml:space="preserve"> i danych, o których mowa w art. 43 ust. 1 pkt 1 ustawy, dostęp do </w:t>
      </w:r>
      <w:r w:rsidR="001472A8">
        <w:t xml:space="preserve">tych </w:t>
      </w:r>
      <w:r w:rsidRPr="00547323">
        <w:t>komunikatów i danych</w:t>
      </w:r>
      <w:r w:rsidR="00BD5DD6">
        <w:t xml:space="preserve">, </w:t>
      </w:r>
      <w:r w:rsidR="00BD5DD6" w:rsidRPr="001A178C">
        <w:t>a</w:t>
      </w:r>
      <w:r w:rsidR="008E4D34">
        <w:t> </w:t>
      </w:r>
      <w:r w:rsidR="00BD5DD6" w:rsidRPr="001A178C">
        <w:t xml:space="preserve">jeżeli dostęp równoczesny nie jest możliwy – niezwłoczne </w:t>
      </w:r>
      <w:r w:rsidR="00CA775B">
        <w:t>przekazanie</w:t>
      </w:r>
      <w:r w:rsidR="00CA775B" w:rsidRPr="001A178C">
        <w:t xml:space="preserve"> </w:t>
      </w:r>
      <w:r w:rsidR="00BD5DD6" w:rsidRPr="001A178C">
        <w:t>danych, które nie mogły być dostarczone</w:t>
      </w:r>
      <w:r w:rsidRPr="00547323">
        <w:t>;</w:t>
      </w:r>
    </w:p>
    <w:p w14:paraId="3D8D0EB8" w14:textId="7C26BC09" w:rsidR="004A30B7" w:rsidRPr="004A30B7" w:rsidRDefault="004A30B7" w:rsidP="004B2818">
      <w:pPr>
        <w:pStyle w:val="PKTpunkt"/>
      </w:pPr>
      <w:r w:rsidRPr="00547323">
        <w:t>3)</w:t>
      </w:r>
      <w:r w:rsidRPr="00547323">
        <w:tab/>
        <w:t xml:space="preserve">przechwytywanie, </w:t>
      </w:r>
      <w:r w:rsidR="001763B1">
        <w:t>odbieranie</w:t>
      </w:r>
      <w:r w:rsidRPr="00547323">
        <w:t xml:space="preserve">, </w:t>
      </w:r>
      <w:r w:rsidRPr="001763B1">
        <w:t>przechowywanie</w:t>
      </w:r>
      <w:r w:rsidRPr="00547323">
        <w:t xml:space="preserve"> i utrwalanie komunikatów elektronicznych i danych, o których mowa w art. 43 ust. 1 pkt 1 ustawy, w taki sposób, aby nie uległy one zakłóceniu lub</w:t>
      </w:r>
      <w:r w:rsidRPr="004A30B7">
        <w:t> zniekształceniu</w:t>
      </w:r>
      <w:r w:rsidR="0004219F">
        <w:t xml:space="preserve"> oraz</w:t>
      </w:r>
    </w:p>
    <w:p w14:paraId="677A7605" w14:textId="63B17B61" w:rsidR="004A30B7" w:rsidRPr="00547323" w:rsidRDefault="004A30B7" w:rsidP="004B2818">
      <w:pPr>
        <w:pStyle w:val="PKTpunkt"/>
      </w:pPr>
      <w:r w:rsidRPr="00547323">
        <w:t>4)</w:t>
      </w:r>
      <w:r w:rsidRPr="00547323">
        <w:tab/>
        <w:t xml:space="preserve">utrwalanie komunikatów </w:t>
      </w:r>
      <w:r w:rsidRPr="001763B1">
        <w:t>elektronicznych</w:t>
      </w:r>
      <w:r w:rsidRPr="00547323">
        <w:t xml:space="preserve"> i danych, o których mowa w art.</w:t>
      </w:r>
      <w:r w:rsidR="004F27F3" w:rsidRPr="00547323">
        <w:t> </w:t>
      </w:r>
      <w:r w:rsidRPr="00547323">
        <w:t>43 ust. 1 pkt 1 ustawy, na informatycznych nośnikach danych wraz z możliwością jednoczesnego i</w:t>
      </w:r>
      <w:r w:rsidR="00306B89">
        <w:t> </w:t>
      </w:r>
      <w:r w:rsidRPr="00547323">
        <w:t>wzajemnie niezależnego dla każdego uprawnionego podmiotu zapoznawania się na bieżąco z komunikatami elektronicznymi i danymi</w:t>
      </w:r>
      <w:r w:rsidR="0004219F">
        <w:t xml:space="preserve"> albo </w:t>
      </w:r>
    </w:p>
    <w:p w14:paraId="269573C2" w14:textId="40F6C7AE" w:rsidR="004A30B7" w:rsidRPr="004A30B7" w:rsidRDefault="004A30B7" w:rsidP="00DA6AED">
      <w:pPr>
        <w:pStyle w:val="PKTpunkt"/>
      </w:pPr>
      <w:r w:rsidRPr="00547323">
        <w:t>5)</w:t>
      </w:r>
      <w:r w:rsidRPr="00547323">
        <w:tab/>
        <w:t xml:space="preserve">niezwłoczne przesyłanie komunikatów </w:t>
      </w:r>
      <w:r w:rsidRPr="001763B1">
        <w:t>elektronicznych</w:t>
      </w:r>
      <w:r w:rsidRPr="00547323">
        <w:t xml:space="preserve"> i danych, o których mowa w art. 43 ust. 1 pkt 1 ustawy, za pomocą posiadanych przez przedsiębiorcę telekomunikacyjnego </w:t>
      </w:r>
      <w:r w:rsidRPr="00547323">
        <w:lastRenderedPageBreak/>
        <w:t>łączy telekomunikacyjnych każdemu uprawnionemu podmiotowi do miejsca uzgodnionego z tym podmiotem.</w:t>
      </w:r>
    </w:p>
    <w:p w14:paraId="4E868EC0" w14:textId="0EB87E86" w:rsidR="004A30B7" w:rsidRPr="004A30B7" w:rsidRDefault="00624D77" w:rsidP="004A30B7">
      <w:pPr>
        <w:pStyle w:val="USTustnpkodeksu"/>
      </w:pPr>
      <w:r>
        <w:t>3</w:t>
      </w:r>
      <w:r w:rsidR="004A30B7" w:rsidRPr="004A30B7">
        <w:t xml:space="preserve">. </w:t>
      </w:r>
      <w:r w:rsidR="00867905" w:rsidRPr="00C405AF">
        <w:t xml:space="preserve">Przedsiębiorca telekomunikacyjny niebędący </w:t>
      </w:r>
      <w:proofErr w:type="spellStart"/>
      <w:r w:rsidR="00867905" w:rsidRPr="00C405AF">
        <w:t>mikroprzedsiębiorcą</w:t>
      </w:r>
      <w:proofErr w:type="spellEnd"/>
      <w:r w:rsidR="00867905" w:rsidRPr="00C405AF">
        <w:t xml:space="preserve"> albo małym przedsiębiorcą w rozumieniu ustawy z dnia 6 marca 2018 r. – Prawo przedsiębiorców</w:t>
      </w:r>
      <w:r w:rsidR="004A30B7" w:rsidRPr="004A30B7">
        <w:t>:</w:t>
      </w:r>
    </w:p>
    <w:p w14:paraId="2D9D2C9A" w14:textId="186FE5BC" w:rsidR="0012520A" w:rsidRDefault="004A30B7" w:rsidP="00A60C02">
      <w:pPr>
        <w:pStyle w:val="PKTpunkt"/>
      </w:pPr>
      <w:r w:rsidRPr="00547323">
        <w:t>1)</w:t>
      </w:r>
      <w:r w:rsidRPr="00547323">
        <w:tab/>
        <w:t xml:space="preserve">stosuje </w:t>
      </w:r>
      <w:r w:rsidR="00DC0C08">
        <w:t>przepis</w:t>
      </w:r>
      <w:r w:rsidR="00CA775B">
        <w:t>y</w:t>
      </w:r>
      <w:r w:rsidRPr="00547323">
        <w:t xml:space="preserve"> </w:t>
      </w:r>
      <w:r w:rsidR="00DC4D3B">
        <w:t>ustaw</w:t>
      </w:r>
      <w:r w:rsidR="00DC0C08">
        <w:t>y</w:t>
      </w:r>
      <w:r w:rsidR="00DC4D3B">
        <w:t xml:space="preserve"> z dnia 5 sierpnia 2010 r. </w:t>
      </w:r>
      <w:r w:rsidRPr="00547323">
        <w:t>ochron</w:t>
      </w:r>
      <w:r w:rsidR="00DC4D3B">
        <w:t>ie</w:t>
      </w:r>
      <w:r w:rsidRPr="00547323">
        <w:t xml:space="preserve"> informacji niejawnych i</w:t>
      </w:r>
      <w:r w:rsidR="008E4D34">
        <w:t> </w:t>
      </w:r>
      <w:r w:rsidRPr="00547323">
        <w:t>zapewnia warunki do ochrony informacji niejawnych oznaczonych klauzulą nie niższą niż „tajne”, potwierdzone</w:t>
      </w:r>
      <w:r w:rsidR="0012520A">
        <w:t>:</w:t>
      </w:r>
    </w:p>
    <w:p w14:paraId="5156B50F" w14:textId="74CE41DD" w:rsidR="0012520A" w:rsidRDefault="0012520A" w:rsidP="002C3160">
      <w:pPr>
        <w:pStyle w:val="PKTpunkt"/>
        <w:ind w:left="993" w:hanging="369"/>
      </w:pPr>
      <w:r>
        <w:t>a)</w:t>
      </w:r>
      <w:r w:rsidR="008E692D">
        <w:tab/>
      </w:r>
      <w:r w:rsidR="004A30B7" w:rsidRPr="00547323">
        <w:t>świadectwem bezpieczeństwa przemysłowego pierwszego stopnia</w:t>
      </w:r>
      <w:r>
        <w:t xml:space="preserve"> </w:t>
      </w:r>
      <w:r w:rsidR="00CA775B">
        <w:sym w:font="Symbol" w:char="F02D"/>
      </w:r>
      <w:r>
        <w:t xml:space="preserve"> w przypadku przedsiębiorcy niebędącego </w:t>
      </w:r>
      <w:proofErr w:type="spellStart"/>
      <w:r w:rsidRPr="00C405AF">
        <w:t>mikroprzedsiębiorcą</w:t>
      </w:r>
      <w:proofErr w:type="spellEnd"/>
      <w:r>
        <w:t>,</w:t>
      </w:r>
      <w:r w:rsidRPr="00C405AF">
        <w:t xml:space="preserve"> małym</w:t>
      </w:r>
      <w:r>
        <w:t xml:space="preserve"> albo średnim</w:t>
      </w:r>
      <w:r w:rsidRPr="00C405AF">
        <w:t xml:space="preserve"> przedsiębiorcą</w:t>
      </w:r>
      <w:r w:rsidR="00A67EA8" w:rsidRPr="00A67EA8">
        <w:t xml:space="preserve"> </w:t>
      </w:r>
      <w:r w:rsidR="00A67EA8" w:rsidRPr="00C405AF">
        <w:t>w rozumieniu ustawy z dnia 6 marca 2018 r. – Prawo przedsiębiorców</w:t>
      </w:r>
      <w:r>
        <w:t>,</w:t>
      </w:r>
    </w:p>
    <w:p w14:paraId="182F49D5" w14:textId="18E17901" w:rsidR="004A30B7" w:rsidRDefault="0012520A" w:rsidP="002C3160">
      <w:pPr>
        <w:pStyle w:val="PKTpunkt"/>
        <w:ind w:left="993" w:hanging="369"/>
      </w:pPr>
      <w:r>
        <w:t>b)</w:t>
      </w:r>
      <w:r w:rsidR="008E692D">
        <w:tab/>
      </w:r>
      <w:r w:rsidRPr="00547323">
        <w:t xml:space="preserve">świadectwem bezpieczeństwa przemysłowego </w:t>
      </w:r>
      <w:r>
        <w:t>trzeciego</w:t>
      </w:r>
      <w:r w:rsidRPr="00547323">
        <w:t xml:space="preserve"> stopnia</w:t>
      </w:r>
      <w:r>
        <w:t xml:space="preserve"> </w:t>
      </w:r>
      <w:r w:rsidR="00927970">
        <w:sym w:font="Symbol" w:char="F02D"/>
      </w:r>
      <w:r>
        <w:t xml:space="preserve"> w przypadku przedsiębiorcy będącego średnim przedsiębiorcą</w:t>
      </w:r>
      <w:r w:rsidR="004A30B7" w:rsidRPr="00547323">
        <w:t>;</w:t>
      </w:r>
    </w:p>
    <w:p w14:paraId="6930213B" w14:textId="78CD5AC1" w:rsidR="004A30B7" w:rsidRPr="00547323" w:rsidRDefault="008A3389" w:rsidP="004B2818">
      <w:pPr>
        <w:pStyle w:val="PKTpunkt"/>
      </w:pPr>
      <w:r>
        <w:t>2</w:t>
      </w:r>
      <w:r w:rsidR="004A30B7" w:rsidRPr="00547323">
        <w:t>)</w:t>
      </w:r>
      <w:r w:rsidR="004A30B7" w:rsidRPr="00547323">
        <w:tab/>
        <w:t xml:space="preserve">zapewnia </w:t>
      </w:r>
      <w:r w:rsidR="004A30B7" w:rsidRPr="001763B1">
        <w:t>uprawnionym</w:t>
      </w:r>
      <w:r w:rsidR="004A30B7" w:rsidRPr="00547323">
        <w:t xml:space="preserve"> podmiotom możliwość usunięcia informacji związanych z utrwalaniem i zapoznawaniem się z komunikatami elektronicznymi i danymi, o których mowa w art. 43 ust. 1 pkt 1 ustawy</w:t>
      </w:r>
      <w:r w:rsidR="00CB32BC">
        <w:t xml:space="preserve"> </w:t>
      </w:r>
      <w:r w:rsidR="00CB32BC">
        <w:sym w:font="Symbol" w:char="F02D"/>
      </w:r>
      <w:r w:rsidR="004A30B7" w:rsidRPr="00547323">
        <w:t xml:space="preserve"> w przypadku, o którym mowa w</w:t>
      </w:r>
      <w:r w:rsidR="004F27F3" w:rsidRPr="00547323">
        <w:t> </w:t>
      </w:r>
      <w:r w:rsidR="004A30B7" w:rsidRPr="00547323">
        <w:t>ust. 2 pkt 4;</w:t>
      </w:r>
    </w:p>
    <w:p w14:paraId="7677BEC1" w14:textId="19944CC2" w:rsidR="004A30B7" w:rsidRPr="00547323" w:rsidRDefault="008A3389" w:rsidP="004B2818">
      <w:pPr>
        <w:pStyle w:val="PKTpunkt"/>
      </w:pPr>
      <w:r>
        <w:t>3</w:t>
      </w:r>
      <w:r w:rsidR="004A30B7" w:rsidRPr="00547323">
        <w:t>)</w:t>
      </w:r>
      <w:r w:rsidR="004A30B7" w:rsidRPr="00547323">
        <w:tab/>
        <w:t xml:space="preserve">zapewnia niezwłoczne </w:t>
      </w:r>
      <w:r w:rsidR="004A30B7" w:rsidRPr="001763B1">
        <w:t>usunięcie</w:t>
      </w:r>
      <w:r w:rsidR="004A30B7" w:rsidRPr="00547323">
        <w:t xml:space="preserve"> informacji związanych z przesłanymi komunikatami elektronicznymi i danymi, o których mowa w art. 43 ust. 1 pkt 1 ustawy, po ich przesłaniu do miejsca uzgodnionego z uprawnionym podmiotem </w:t>
      </w:r>
      <w:r w:rsidR="00547323" w:rsidRPr="00547323">
        <w:t>–</w:t>
      </w:r>
      <w:r w:rsidR="004A30B7" w:rsidRPr="00547323">
        <w:t> w przypadku, o którym mowa w ust. 2 pkt 5;</w:t>
      </w:r>
    </w:p>
    <w:p w14:paraId="6ADDE8A6" w14:textId="60C5FB34" w:rsidR="004A30B7" w:rsidRDefault="008A3389" w:rsidP="004B2818">
      <w:pPr>
        <w:pStyle w:val="PKTpunkt"/>
      </w:pPr>
      <w:r>
        <w:rPr>
          <w:bCs w:val="0"/>
        </w:rPr>
        <w:t>4</w:t>
      </w:r>
      <w:r w:rsidR="004A30B7" w:rsidRPr="00547323">
        <w:rPr>
          <w:bCs w:val="0"/>
        </w:rPr>
        <w:t>)</w:t>
      </w:r>
      <w:r w:rsidR="004A30B7" w:rsidRPr="00547323">
        <w:rPr>
          <w:bCs w:val="0"/>
        </w:rPr>
        <w:tab/>
        <w:t xml:space="preserve">zapewnia usuwanie utrwalonych </w:t>
      </w:r>
      <w:r w:rsidR="004A30B7" w:rsidRPr="001763B1">
        <w:t>komunikatów</w:t>
      </w:r>
      <w:r w:rsidR="004A30B7" w:rsidRPr="00547323">
        <w:rPr>
          <w:bCs w:val="0"/>
        </w:rPr>
        <w:t xml:space="preserve"> </w:t>
      </w:r>
      <w:r w:rsidR="001763B1">
        <w:rPr>
          <w:bCs w:val="0"/>
        </w:rPr>
        <w:t xml:space="preserve">elektronicznych </w:t>
      </w:r>
      <w:r w:rsidR="004A30B7" w:rsidRPr="00547323">
        <w:rPr>
          <w:bCs w:val="0"/>
        </w:rPr>
        <w:t>i danych, o których mowa w art. 43 ust. 1 pkt 1</w:t>
      </w:r>
      <w:r w:rsidR="004A30B7" w:rsidRPr="004A30B7">
        <w:t xml:space="preserve"> ustawy </w:t>
      </w:r>
      <w:r w:rsidR="00113ED9" w:rsidRPr="004A30B7">
        <w:t>–</w:t>
      </w:r>
      <w:r w:rsidR="00113ED9">
        <w:t xml:space="preserve"> </w:t>
      </w:r>
      <w:r w:rsidR="004A30B7" w:rsidRPr="004A30B7">
        <w:t>w przypadku, o którym mowa w ust. 2 pkt 4 i 5, niezwłocznie po otrzymaniu od uprawnionego podmiotu żądania ich usunięcia.</w:t>
      </w:r>
    </w:p>
    <w:p w14:paraId="5E330FEE" w14:textId="1CEBE65E" w:rsidR="004A30B7" w:rsidRPr="004A30B7" w:rsidRDefault="004A30B7" w:rsidP="00A53290">
      <w:pPr>
        <w:pStyle w:val="ARTartustawynprozporzdzenia"/>
      </w:pPr>
      <w:r w:rsidRPr="004A30B7">
        <w:rPr>
          <w:rStyle w:val="Ppogrubienie"/>
        </w:rPr>
        <w:t>§</w:t>
      </w:r>
      <w:r w:rsidR="00A53290">
        <w:rPr>
          <w:rStyle w:val="Ppogrubienie"/>
        </w:rPr>
        <w:t> </w:t>
      </w:r>
      <w:r w:rsidR="00AC3998">
        <w:rPr>
          <w:rStyle w:val="Ppogrubienie"/>
        </w:rPr>
        <w:t>5</w:t>
      </w:r>
      <w:r w:rsidRPr="004A30B7">
        <w:rPr>
          <w:rStyle w:val="Ppogrubienie"/>
        </w:rPr>
        <w:t xml:space="preserve">. </w:t>
      </w:r>
      <w:r w:rsidRPr="004A30B7">
        <w:t xml:space="preserve">1. Przedsiębiorca telekomunikacyjny będący </w:t>
      </w:r>
      <w:proofErr w:type="spellStart"/>
      <w:r w:rsidRPr="004A30B7">
        <w:t>mikroprzedsiębiorcą</w:t>
      </w:r>
      <w:proofErr w:type="spellEnd"/>
      <w:r w:rsidRPr="004A30B7">
        <w:t xml:space="preserve"> albo małym przedsiębiorcą w rozumieniu ustawy z dnia 6 marca 2018 r. – Prawo przedsiębiorców zapewnia warunki dostępu i utrwalania za pomocą:</w:t>
      </w:r>
    </w:p>
    <w:p w14:paraId="67F6FF64" w14:textId="40924FBE" w:rsidR="004A30B7" w:rsidRPr="00547323" w:rsidRDefault="004A30B7" w:rsidP="004B2818">
      <w:pPr>
        <w:pStyle w:val="PKTpunkt"/>
      </w:pPr>
      <w:r w:rsidRPr="00547323">
        <w:t>1)</w:t>
      </w:r>
      <w:r w:rsidR="001763B1">
        <w:tab/>
      </w:r>
      <w:r w:rsidR="00C77F63">
        <w:t xml:space="preserve">urządzeń </w:t>
      </w:r>
      <w:r w:rsidRPr="00547323">
        <w:t>przedsiębiorcy albo</w:t>
      </w:r>
    </w:p>
    <w:p w14:paraId="09B088AE" w14:textId="11266628" w:rsidR="004A30B7" w:rsidRPr="00547323" w:rsidRDefault="004A30B7" w:rsidP="004B2818">
      <w:pPr>
        <w:pStyle w:val="PKTpunkt"/>
      </w:pPr>
      <w:r w:rsidRPr="00547323">
        <w:t>2)</w:t>
      </w:r>
      <w:r w:rsidR="001763B1">
        <w:tab/>
      </w:r>
      <w:r w:rsidR="00C77F63">
        <w:t xml:space="preserve">urządzeń </w:t>
      </w:r>
      <w:r w:rsidRPr="00547323">
        <w:t xml:space="preserve">uprawnionego podmiotu podłączonych do </w:t>
      </w:r>
      <w:r w:rsidR="00A646EC">
        <w:t xml:space="preserve">sieci telekomunikacyjnej </w:t>
      </w:r>
      <w:r w:rsidRPr="00547323">
        <w:t>przedsiębiorcy telekomunikacyjnego, z jednoczesnym zagwarantowaniem zasilania dla tych urządzeń</w:t>
      </w:r>
    </w:p>
    <w:p w14:paraId="54783D86" w14:textId="27E2B5EB" w:rsidR="004A30B7" w:rsidRPr="004A30B7" w:rsidRDefault="004A30B7" w:rsidP="004A30B7">
      <w:pPr>
        <w:pStyle w:val="CZWSPPKTczwsplnapunktw"/>
      </w:pPr>
      <w:r w:rsidRPr="004A30B7">
        <w:t>− w miejsc</w:t>
      </w:r>
      <w:r w:rsidR="0001775B">
        <w:t>u albo pomieszczeniu</w:t>
      </w:r>
      <w:r w:rsidRPr="004A30B7">
        <w:t xml:space="preserve"> wskazan</w:t>
      </w:r>
      <w:r w:rsidR="00E93833">
        <w:t>ym</w:t>
      </w:r>
      <w:r w:rsidRPr="004A30B7">
        <w:t xml:space="preserve"> przez przedsiębiorcę telekomunikacyjnego, do któr</w:t>
      </w:r>
      <w:r w:rsidR="0001775B">
        <w:t>ego</w:t>
      </w:r>
      <w:r w:rsidRPr="004A30B7">
        <w:t xml:space="preserve"> dostęp będzie miał ten podmiot. </w:t>
      </w:r>
    </w:p>
    <w:p w14:paraId="29E84D4D" w14:textId="1099E1DE" w:rsidR="006F03C7" w:rsidRPr="004A30B7" w:rsidRDefault="006F03C7" w:rsidP="006F03C7">
      <w:pPr>
        <w:pStyle w:val="USTustnpkodeksu"/>
      </w:pPr>
      <w:bookmarkStart w:id="2" w:name="_Hlk199160829"/>
      <w:r>
        <w:lastRenderedPageBreak/>
        <w:t xml:space="preserve">2. </w:t>
      </w:r>
      <w:r w:rsidR="00867905" w:rsidRPr="00C405AF">
        <w:t xml:space="preserve">Przedsiębiorca telekomunikacyjny będący </w:t>
      </w:r>
      <w:proofErr w:type="spellStart"/>
      <w:r w:rsidR="00867905" w:rsidRPr="00C405AF">
        <w:t>mikroprzedsiębiorcą</w:t>
      </w:r>
      <w:proofErr w:type="spellEnd"/>
      <w:r w:rsidR="00867905" w:rsidRPr="00C405AF">
        <w:t xml:space="preserve"> albo małym przedsiębiorcą w rozumieniu ustawy z dnia 6 marca 2018 r. – Prawo przedsiębiorców</w:t>
      </w:r>
      <w:r w:rsidRPr="004A30B7">
        <w:t xml:space="preserve">: </w:t>
      </w:r>
    </w:p>
    <w:p w14:paraId="4FEA595D" w14:textId="791F99E4" w:rsidR="006F03C7" w:rsidRPr="00B72E6F" w:rsidRDefault="006F03C7" w:rsidP="00B72E6F">
      <w:pPr>
        <w:pStyle w:val="PKTpunkt"/>
      </w:pPr>
      <w:r w:rsidRPr="00B72E6F">
        <w:t>1)</w:t>
      </w:r>
      <w:r w:rsidR="009C2403">
        <w:tab/>
      </w:r>
      <w:r w:rsidRPr="00B72E6F">
        <w:t>przed rozpoczęciem dostępu i utrwalania uzgadnia z uprawnionym podmiotem:</w:t>
      </w:r>
    </w:p>
    <w:p w14:paraId="6C732F2E" w14:textId="4C5FC2BA" w:rsidR="006F03C7" w:rsidRPr="00B72E6F" w:rsidRDefault="006F03C7" w:rsidP="00715683">
      <w:pPr>
        <w:pStyle w:val="LITlitera"/>
      </w:pPr>
      <w:r>
        <w:t>a)</w:t>
      </w:r>
      <w:r w:rsidR="009C2403">
        <w:tab/>
      </w:r>
      <w:r w:rsidRPr="009C2403">
        <w:t>zabezpieczenie</w:t>
      </w:r>
      <w:r w:rsidRPr="00B72E6F">
        <w:t xml:space="preserve"> będącego w jego dyspozycji miejsca albo pomieszczenia, w którym realizowany będzie dostęp i utrwalanie, w sposób uniemożliwiający podgląd,</w:t>
      </w:r>
    </w:p>
    <w:p w14:paraId="19E5F538" w14:textId="3228C0AC" w:rsidR="006F03C7" w:rsidRDefault="006F03C7" w:rsidP="00E93820">
      <w:pPr>
        <w:pStyle w:val="LITlitera"/>
      </w:pPr>
      <w:r w:rsidRPr="00B72E6F">
        <w:rPr>
          <w:bCs w:val="0"/>
        </w:rPr>
        <w:t>b)</w:t>
      </w:r>
      <w:r w:rsidR="00E93820">
        <w:rPr>
          <w:bCs w:val="0"/>
        </w:rPr>
        <w:tab/>
      </w:r>
      <w:r w:rsidRPr="00E93820">
        <w:t>parametry</w:t>
      </w:r>
      <w:r w:rsidRPr="00B72E6F">
        <w:rPr>
          <w:bCs w:val="0"/>
        </w:rPr>
        <w:t xml:space="preserve"> techniczne punktów</w:t>
      </w:r>
      <w:r w:rsidR="00A646EC">
        <w:rPr>
          <w:bCs w:val="0"/>
        </w:rPr>
        <w:t xml:space="preserve"> podłączenia urządzeń uprawnionego podmiotu do sieci telekomunikacyjnej przedsiębiorcy telekomunikacyjnego</w:t>
      </w:r>
      <w:r w:rsidR="00DA6AED">
        <w:rPr>
          <w:bCs w:val="0"/>
        </w:rPr>
        <w:t xml:space="preserve"> </w:t>
      </w:r>
      <w:r w:rsidR="00E93833">
        <w:t xml:space="preserve">– w przypadku, </w:t>
      </w:r>
      <w:r w:rsidR="004F5444">
        <w:t>o</w:t>
      </w:r>
      <w:r w:rsidR="008E4D34">
        <w:t> </w:t>
      </w:r>
      <w:r w:rsidR="004F5444">
        <w:t>który</w:t>
      </w:r>
      <w:r w:rsidR="00941261">
        <w:t>m</w:t>
      </w:r>
      <w:r w:rsidR="004F5444">
        <w:t xml:space="preserve"> mowa w ust. 1 pkt 2</w:t>
      </w:r>
      <w:r>
        <w:t>;</w:t>
      </w:r>
    </w:p>
    <w:p w14:paraId="64AC1C4C" w14:textId="20F1772C" w:rsidR="00867905" w:rsidRDefault="00867905" w:rsidP="00DA6AED">
      <w:pPr>
        <w:pStyle w:val="PKTpunkt"/>
        <w:ind w:left="567"/>
      </w:pPr>
      <w:r>
        <w:t>2)</w:t>
      </w:r>
      <w:r>
        <w:tab/>
      </w:r>
      <w:r w:rsidRPr="00547323">
        <w:t>zapewni</w:t>
      </w:r>
      <w:r>
        <w:t>a</w:t>
      </w:r>
      <w:r w:rsidRPr="00547323">
        <w:t xml:space="preserve"> </w:t>
      </w:r>
      <w:r w:rsidR="00DC2181" w:rsidRPr="00547323">
        <w:t>waru</w:t>
      </w:r>
      <w:r w:rsidR="00DC2181">
        <w:rPr>
          <w:rFonts w:cs="Times"/>
        </w:rPr>
        <w:t>n</w:t>
      </w:r>
      <w:r w:rsidR="00DC2181" w:rsidRPr="00547323">
        <w:t>ki</w:t>
      </w:r>
      <w:r w:rsidRPr="00547323">
        <w:t xml:space="preserve"> dostępu i utrwalania w trybie określonym w art. 34 ust. 5 pkt 1 lub art. 54 ust. 8</w:t>
      </w:r>
      <w:r w:rsidRPr="00867905">
        <w:t xml:space="preserve"> </w:t>
      </w:r>
      <w:r>
        <w:t>ustawy z dnia 5 sierpnia 2010 r.</w:t>
      </w:r>
      <w:r w:rsidRPr="00547323">
        <w:t xml:space="preserve"> o ochronie informacji niejawnych</w:t>
      </w:r>
      <w:r>
        <w:t xml:space="preserve"> i </w:t>
      </w:r>
      <w:r w:rsidRPr="00547323">
        <w:t xml:space="preserve">stosuje </w:t>
      </w:r>
      <w:r w:rsidRPr="006F03C7">
        <w:t>się</w:t>
      </w:r>
      <w:r w:rsidRPr="00547323">
        <w:t xml:space="preserve"> do </w:t>
      </w:r>
      <w:r w:rsidR="00DC0C08">
        <w:t>przepisów</w:t>
      </w:r>
      <w:r w:rsidRPr="00547323">
        <w:t xml:space="preserve"> </w:t>
      </w:r>
      <w:r>
        <w:t>tej ustaw</w:t>
      </w:r>
      <w:r w:rsidR="00DC0C08">
        <w:t>y</w:t>
      </w:r>
      <w:r>
        <w:t>.</w:t>
      </w:r>
    </w:p>
    <w:bookmarkEnd w:id="2"/>
    <w:p w14:paraId="52D925EF" w14:textId="674A93BE" w:rsidR="00E6070E" w:rsidRDefault="00886AAB" w:rsidP="004A30B7">
      <w:pPr>
        <w:pStyle w:val="USTustnpkodeksu"/>
      </w:pPr>
      <w:r>
        <w:t>3</w:t>
      </w:r>
      <w:r w:rsidR="00E6070E">
        <w:t>. P</w:t>
      </w:r>
      <w:r w:rsidR="00803B99">
        <w:t>rzedsiębiorca telekomunikacyjny</w:t>
      </w:r>
      <w:r w:rsidR="00803B99" w:rsidRPr="00803B99">
        <w:t xml:space="preserve"> </w:t>
      </w:r>
      <w:r w:rsidR="00803B99" w:rsidRPr="00C405AF">
        <w:t xml:space="preserve">będący </w:t>
      </w:r>
      <w:proofErr w:type="spellStart"/>
      <w:r w:rsidR="00803B99" w:rsidRPr="00C405AF">
        <w:t>mikroprzedsiębiorcą</w:t>
      </w:r>
      <w:proofErr w:type="spellEnd"/>
      <w:r w:rsidR="00803B99" w:rsidRPr="00C405AF">
        <w:t xml:space="preserve"> albo małym przedsiębiorcą w rozumieniu ustawy z dnia 6 marca 2018 r. – Prawo przedsiębiorców</w:t>
      </w:r>
      <w:r w:rsidR="00803B99">
        <w:t>,</w:t>
      </w:r>
      <w:r w:rsidR="00E6070E">
        <w:t xml:space="preserve"> zapewnia kontrol</w:t>
      </w:r>
      <w:r w:rsidR="00BE61F9">
        <w:t>ę</w:t>
      </w:r>
      <w:r w:rsidR="00E6070E">
        <w:t xml:space="preserve"> dostępu do miejsca albo pomieszczenia, o którym mowa w ust. 2</w:t>
      </w:r>
      <w:r w:rsidR="00C50ECF">
        <w:t xml:space="preserve"> pkt 1 lit.</w:t>
      </w:r>
      <w:r w:rsidR="008E4D34">
        <w:t> </w:t>
      </w:r>
      <w:r w:rsidR="00C50ECF">
        <w:t>a</w:t>
      </w:r>
      <w:r w:rsidR="00E6070E">
        <w:t>.</w:t>
      </w:r>
    </w:p>
    <w:p w14:paraId="7AECB105" w14:textId="730C06F3" w:rsidR="004A30B7" w:rsidRPr="004A30B7" w:rsidRDefault="00886AAB" w:rsidP="004A30B7">
      <w:pPr>
        <w:pStyle w:val="USTustnpkodeksu"/>
      </w:pPr>
      <w:r>
        <w:t>4</w:t>
      </w:r>
      <w:r w:rsidR="004A30B7" w:rsidRPr="004A30B7">
        <w:t>. W przypadku zapewnienia warunków dostępu i utrwalania za pomocą urządzeń, o</w:t>
      </w:r>
      <w:r w:rsidR="008E4D34">
        <w:t> </w:t>
      </w:r>
      <w:r w:rsidR="004A30B7" w:rsidRPr="004A30B7">
        <w:t>których mowa w ust. 1</w:t>
      </w:r>
      <w:r w:rsidR="001763B1">
        <w:t xml:space="preserve"> pkt 1</w:t>
      </w:r>
      <w:r w:rsidR="004A30B7" w:rsidRPr="004A30B7">
        <w:t>, przechwytywanie, odbiór, przechowywanie i</w:t>
      </w:r>
      <w:r w:rsidR="00043CB9">
        <w:t> </w:t>
      </w:r>
      <w:r w:rsidR="004A30B7" w:rsidRPr="004A30B7">
        <w:t>utrwalanie komunikatów elektronicznych i danych, o których mowa w art. 43 ust. 1 pkt 1 ustawy, następuje w taki sposób, aby nie uległy one zakłóceniu lub zniekształceniu.</w:t>
      </w:r>
    </w:p>
    <w:p w14:paraId="65500BD1" w14:textId="4F75CBD4" w:rsidR="004A30B7" w:rsidRPr="004A30B7" w:rsidRDefault="004A30B7" w:rsidP="004A30B7">
      <w:pPr>
        <w:pStyle w:val="ARTartustawynprozporzdzenia"/>
      </w:pPr>
      <w:r w:rsidRPr="004A30B7">
        <w:rPr>
          <w:rStyle w:val="Ppogrubienie"/>
        </w:rPr>
        <w:t>§ </w:t>
      </w:r>
      <w:r w:rsidR="00AC3998">
        <w:rPr>
          <w:rStyle w:val="Ppogrubienie"/>
        </w:rPr>
        <w:t>6</w:t>
      </w:r>
      <w:r w:rsidRPr="004A30B7">
        <w:rPr>
          <w:rStyle w:val="Ppogrubienie"/>
        </w:rPr>
        <w:t>.</w:t>
      </w:r>
      <w:r w:rsidRPr="004A30B7">
        <w:t xml:space="preserve"> 1. Przedsiębiorca telekomunikacyjny może zapewnić warunki dostępu i utrwalania w zakresie komunikatów elektronicznych i danych, o których mowa w art. 43 ust. 1 pkt 1 ustawy, za pomocą interfejsu LI HI. W takim przypadku przepisów § </w:t>
      </w:r>
      <w:r w:rsidR="00AC3998">
        <w:t>4</w:t>
      </w:r>
      <w:r w:rsidR="00BB3798">
        <w:t xml:space="preserve"> i </w:t>
      </w:r>
      <w:r w:rsidR="00AC3998">
        <w:t>5</w:t>
      </w:r>
      <w:r w:rsidRPr="004A30B7">
        <w:t xml:space="preserve"> nie stosuje się.</w:t>
      </w:r>
    </w:p>
    <w:p w14:paraId="5196406B" w14:textId="77777777" w:rsidR="00DA6AED" w:rsidRDefault="004A30B7" w:rsidP="001A178C">
      <w:pPr>
        <w:pStyle w:val="USTustnpkodeksu"/>
      </w:pPr>
      <w:r w:rsidRPr="004A30B7">
        <w:t>2. W przypadku, o którym mowa w ust. 1</w:t>
      </w:r>
      <w:r w:rsidR="00DA6AED">
        <w:t>:</w:t>
      </w:r>
    </w:p>
    <w:p w14:paraId="66A2B86B" w14:textId="72F23989" w:rsidR="004A30B7" w:rsidRPr="00547323" w:rsidRDefault="004A30B7" w:rsidP="00F9143D">
      <w:pPr>
        <w:pStyle w:val="PKTpunkt"/>
      </w:pPr>
      <w:r w:rsidRPr="004A30B7">
        <w:t>1)</w:t>
      </w:r>
      <w:r w:rsidRPr="004A30B7">
        <w:tab/>
      </w:r>
      <w:r w:rsidRPr="00547323">
        <w:t xml:space="preserve">interfejs LI HI z </w:t>
      </w:r>
      <w:r w:rsidRPr="009C2403">
        <w:t>systemem</w:t>
      </w:r>
      <w:r w:rsidRPr="00547323">
        <w:t xml:space="preserve"> </w:t>
      </w:r>
      <w:r w:rsidRPr="001763B1">
        <w:t>uprawnionego</w:t>
      </w:r>
      <w:r w:rsidRPr="00547323">
        <w:t xml:space="preserve"> podmiotu zapewnia możliwość przetwarzania informacji niejawnych oznaczonych klauzulą nie niższą niż „</w:t>
      </w:r>
      <w:r w:rsidR="00340097">
        <w:t>poufne</w:t>
      </w:r>
      <w:r w:rsidRPr="00547323">
        <w:t>”;</w:t>
      </w:r>
    </w:p>
    <w:p w14:paraId="0B89CB59" w14:textId="6474E273" w:rsidR="004A30B7" w:rsidRPr="00547323" w:rsidRDefault="004A30B7" w:rsidP="00F9143D">
      <w:pPr>
        <w:pStyle w:val="PKTpunkt"/>
      </w:pPr>
      <w:r w:rsidRPr="00547323">
        <w:t>2)</w:t>
      </w:r>
      <w:r w:rsidRPr="00547323">
        <w:tab/>
      </w:r>
      <w:r w:rsidRPr="009C2403">
        <w:t>przedsiębiorca</w:t>
      </w:r>
      <w:r w:rsidRPr="00547323">
        <w:t xml:space="preserve"> telekomunikacyjny stosuje się do </w:t>
      </w:r>
      <w:r w:rsidRPr="001763B1">
        <w:t>wymagań</w:t>
      </w:r>
      <w:r w:rsidRPr="00547323">
        <w:t xml:space="preserve"> bezpieczeństwa określonych w </w:t>
      </w:r>
      <w:r w:rsidR="00DC4D3B">
        <w:t>ustawie z dnia 5 sierpnia 2010 r.</w:t>
      </w:r>
      <w:r w:rsidR="00DC4D3B" w:rsidRPr="00547323">
        <w:t xml:space="preserve"> </w:t>
      </w:r>
      <w:r w:rsidRPr="00547323">
        <w:t>ochron</w:t>
      </w:r>
      <w:r w:rsidR="00DC4D3B">
        <w:t>ie</w:t>
      </w:r>
      <w:r w:rsidRPr="00547323">
        <w:t xml:space="preserve"> informacji niejawnych i zapewnia warunki do ochrony informacji niejawnych oznaczonych klauzulą nie niższą niż „tajne”, potwierdzone świadectwem bezpieczeństwa przemysłowego pierwszego stopnia</w:t>
      </w:r>
      <w:r w:rsidR="00D232CC">
        <w:t>.</w:t>
      </w:r>
    </w:p>
    <w:p w14:paraId="10AA5781" w14:textId="3F9A5646" w:rsidR="004A30B7" w:rsidRPr="004A30B7" w:rsidRDefault="004A30B7" w:rsidP="004A30B7">
      <w:pPr>
        <w:pStyle w:val="ARTartustawynprozporzdzenia"/>
        <w:rPr>
          <w:rStyle w:val="Ppogrubienie"/>
        </w:rPr>
      </w:pPr>
      <w:r w:rsidRPr="004A30B7">
        <w:rPr>
          <w:rStyle w:val="Ppogrubienie"/>
        </w:rPr>
        <w:t>§ </w:t>
      </w:r>
      <w:r w:rsidR="00AC3998">
        <w:rPr>
          <w:rStyle w:val="Ppogrubienie"/>
        </w:rPr>
        <w:t>7</w:t>
      </w:r>
      <w:r w:rsidRPr="004A30B7">
        <w:rPr>
          <w:rStyle w:val="Ppogrubienie"/>
        </w:rPr>
        <w:t>.</w:t>
      </w:r>
      <w:r w:rsidRPr="004A30B7">
        <w:t> Zastosowanie rozwiązań technicznych zapewniających warunki dostępu i utrwalania nie może powodować zmiany jakości oraz zakresu publicznie dostępnej usługi komunikacji elektronicznej</w:t>
      </w:r>
      <w:r w:rsidRPr="004A30B7" w:rsidDel="00405600">
        <w:t xml:space="preserve"> </w:t>
      </w:r>
      <w:r w:rsidRPr="004A30B7">
        <w:t xml:space="preserve">świadczonej </w:t>
      </w:r>
      <w:r w:rsidRPr="0014247E">
        <w:t>użytkownikowi</w:t>
      </w:r>
      <w:r w:rsidR="00B921CF">
        <w:t xml:space="preserve"> </w:t>
      </w:r>
      <w:r w:rsidRPr="00B921CF">
        <w:t>końcowemu.</w:t>
      </w:r>
    </w:p>
    <w:p w14:paraId="4829D9D5" w14:textId="6495FAB1" w:rsidR="004A30B7" w:rsidRPr="004A30B7" w:rsidRDefault="004A30B7" w:rsidP="004A30B7">
      <w:pPr>
        <w:pStyle w:val="ARTartustawynprozporzdzenia"/>
      </w:pPr>
      <w:r w:rsidRPr="004A30B7">
        <w:rPr>
          <w:rStyle w:val="Ppogrubienie"/>
        </w:rPr>
        <w:lastRenderedPageBreak/>
        <w:t>§ </w:t>
      </w:r>
      <w:r w:rsidR="00C33E8B">
        <w:rPr>
          <w:rStyle w:val="Ppogrubienie"/>
        </w:rPr>
        <w:t>8</w:t>
      </w:r>
      <w:r w:rsidRPr="004A30B7">
        <w:rPr>
          <w:rStyle w:val="Ppogrubienie"/>
        </w:rPr>
        <w:t>.</w:t>
      </w:r>
      <w:r w:rsidRPr="004A30B7">
        <w:t xml:space="preserve"> Przedsiębiorca telekomunikacyjny zapewnia warunki dostępu i utrwalania w sposób umożliwiający odtworzenie przez uprawniony podmiot </w:t>
      </w:r>
      <w:r w:rsidR="001E7E78" w:rsidRPr="004A30B7">
        <w:t xml:space="preserve">informacji </w:t>
      </w:r>
      <w:r w:rsidRPr="004A30B7">
        <w:t xml:space="preserve">za pomocą </w:t>
      </w:r>
      <w:r w:rsidRPr="00E71FE3">
        <w:t>powszechnie</w:t>
      </w:r>
      <w:r w:rsidRPr="004A30B7">
        <w:t xml:space="preserve"> dostępnych urządzeń informatycznych i oprogramowania albo uzgodniony w drodze umowy, o której mowa w art. 43 ust. 5 ustawy, w postaci:</w:t>
      </w:r>
    </w:p>
    <w:p w14:paraId="08969EF1" w14:textId="77777777" w:rsidR="004A30B7" w:rsidRPr="00547323" w:rsidRDefault="004A30B7" w:rsidP="004B2818">
      <w:pPr>
        <w:pStyle w:val="PKTpunkt"/>
      </w:pPr>
      <w:r w:rsidRPr="004A30B7">
        <w:t>1)</w:t>
      </w:r>
      <w:r w:rsidRPr="004A30B7">
        <w:tab/>
      </w:r>
      <w:r w:rsidRPr="00547323">
        <w:t xml:space="preserve">wysyłanej lub odbieranej we </w:t>
      </w:r>
      <w:r w:rsidRPr="001763B1">
        <w:t>wskazanych</w:t>
      </w:r>
      <w:r w:rsidRPr="00547323">
        <w:t xml:space="preserve"> przez uprawnione podmioty zakończeniach sieci przedsiębiorcy telekomunikacyjnego</w:t>
      </w:r>
      <w:r w:rsidRPr="00547323" w:rsidDel="00405600">
        <w:t xml:space="preserve"> </w:t>
      </w:r>
      <w:r w:rsidRPr="00547323">
        <w:t>– w przypadku komunikatu elektronicznego;</w:t>
      </w:r>
    </w:p>
    <w:p w14:paraId="155C3FDF" w14:textId="24612676" w:rsidR="004A30B7" w:rsidRPr="004A30B7" w:rsidRDefault="004A30B7" w:rsidP="004B2818">
      <w:pPr>
        <w:pStyle w:val="PKTpunkt"/>
      </w:pPr>
      <w:r w:rsidRPr="00547323">
        <w:t>2)</w:t>
      </w:r>
      <w:r w:rsidRPr="00547323">
        <w:tab/>
        <w:t xml:space="preserve">przetwarzanej przez przedsiębiorcę </w:t>
      </w:r>
      <w:r w:rsidRPr="001763B1">
        <w:t>telekomunikacyjnego</w:t>
      </w:r>
      <w:r w:rsidRPr="00547323">
        <w:t xml:space="preserve"> </w:t>
      </w:r>
      <w:r w:rsidR="00547323" w:rsidRPr="00547323">
        <w:t>–</w:t>
      </w:r>
      <w:r w:rsidRPr="00547323">
        <w:t xml:space="preserve"> w przypadku danych, o których mowa</w:t>
      </w:r>
      <w:r w:rsidRPr="004A30B7">
        <w:t xml:space="preserve"> w art. 43 ust. 1 pkt 1 ustawy.</w:t>
      </w:r>
    </w:p>
    <w:p w14:paraId="3589BB78" w14:textId="5D59F069" w:rsidR="004A30B7" w:rsidRPr="004A30B7" w:rsidRDefault="004A30B7" w:rsidP="004A30B7">
      <w:pPr>
        <w:pStyle w:val="ARTartustawynprozporzdzenia"/>
      </w:pPr>
      <w:r w:rsidRPr="004A30B7">
        <w:rPr>
          <w:rStyle w:val="Ppogrubienie"/>
        </w:rPr>
        <w:t>§ </w:t>
      </w:r>
      <w:r w:rsidR="00C33E8B">
        <w:rPr>
          <w:rStyle w:val="Ppogrubienie"/>
        </w:rPr>
        <w:t>9</w:t>
      </w:r>
      <w:r w:rsidRPr="004A30B7">
        <w:rPr>
          <w:rStyle w:val="Ppogrubienie"/>
        </w:rPr>
        <w:t>.</w:t>
      </w:r>
      <w:r w:rsidRPr="004A30B7">
        <w:t> 1. W przypadku:</w:t>
      </w:r>
    </w:p>
    <w:p w14:paraId="7FE9BEA9" w14:textId="010F340A" w:rsidR="004A30B7" w:rsidRPr="00547323" w:rsidRDefault="004A30B7" w:rsidP="00715683">
      <w:pPr>
        <w:pStyle w:val="PKTpunkt"/>
      </w:pPr>
      <w:r w:rsidRPr="004A30B7">
        <w:t>1)</w:t>
      </w:r>
      <w:r w:rsidR="009C2403">
        <w:tab/>
      </w:r>
      <w:r w:rsidRPr="00547323">
        <w:t xml:space="preserve">uszkodzenia </w:t>
      </w:r>
      <w:r w:rsidR="006F0765">
        <w:t xml:space="preserve">lub awarii </w:t>
      </w:r>
      <w:r w:rsidRPr="00547323">
        <w:t xml:space="preserve">urządzeń przedsiębiorcy </w:t>
      </w:r>
      <w:r w:rsidR="00F42BD0">
        <w:t xml:space="preserve">albo interfejsu </w:t>
      </w:r>
      <w:r w:rsidRPr="00547323">
        <w:t xml:space="preserve">albo wystąpienia innych okoliczności uniemożliwiających zapewnienie warunków dostępu i utrwalania, przedsiębiorca telekomunikacyjny niezwłocznie </w:t>
      </w:r>
      <w:r w:rsidR="00AF001A">
        <w:t xml:space="preserve">zawiadamia </w:t>
      </w:r>
      <w:r w:rsidRPr="00547323">
        <w:t>uprawnion</w:t>
      </w:r>
      <w:r w:rsidR="002D4C1D">
        <w:t>y</w:t>
      </w:r>
      <w:r w:rsidRPr="00547323">
        <w:t xml:space="preserve"> podmiot</w:t>
      </w:r>
      <w:r w:rsidR="00AF001A">
        <w:t xml:space="preserve"> o</w:t>
      </w:r>
      <w:r w:rsidR="008E4D34">
        <w:t> </w:t>
      </w:r>
      <w:r w:rsidR="00AF001A">
        <w:t>wystąpieniu takich okoliczności</w:t>
      </w:r>
      <w:r w:rsidRPr="00547323">
        <w:t xml:space="preserve"> </w:t>
      </w:r>
      <w:r w:rsidR="002D4C1D">
        <w:t xml:space="preserve">w </w:t>
      </w:r>
      <w:r w:rsidR="00855D71">
        <w:t xml:space="preserve">postaci </w:t>
      </w:r>
      <w:r w:rsidR="002D4C1D">
        <w:t xml:space="preserve">papierowej </w:t>
      </w:r>
      <w:r w:rsidR="008454D0" w:rsidRPr="00B72E6F">
        <w:t>albo</w:t>
      </w:r>
      <w:r w:rsidR="002D4C1D">
        <w:t xml:space="preserve"> elektronicznej, przedstawiając jednocześnie </w:t>
      </w:r>
      <w:r w:rsidRPr="00547323">
        <w:t>wyjaśnienie zawierające opis okoliczności uniemożliwiających całkowitą lub częściową realizację zadań w określony sposób;</w:t>
      </w:r>
    </w:p>
    <w:p w14:paraId="454451F4" w14:textId="62595EC9" w:rsidR="004A30B7" w:rsidRPr="004A30B7" w:rsidRDefault="004A30B7" w:rsidP="00715683">
      <w:pPr>
        <w:pStyle w:val="PKTpunkt"/>
      </w:pPr>
      <w:r w:rsidRPr="00547323">
        <w:t>2)</w:t>
      </w:r>
      <w:r w:rsidR="009C2403">
        <w:tab/>
      </w:r>
      <w:r w:rsidRPr="00547323">
        <w:t xml:space="preserve">uszkodzenia </w:t>
      </w:r>
      <w:r w:rsidR="006F0765">
        <w:t xml:space="preserve">lub awarii </w:t>
      </w:r>
      <w:r w:rsidRPr="00547323">
        <w:t xml:space="preserve">urządzeń uprawnionego </w:t>
      </w:r>
      <w:r w:rsidRPr="001763B1">
        <w:t>podmiotu</w:t>
      </w:r>
      <w:r w:rsidRPr="00547323">
        <w:t xml:space="preserve"> </w:t>
      </w:r>
      <w:r w:rsidR="00F42BD0">
        <w:t xml:space="preserve">albo interfejsu </w:t>
      </w:r>
      <w:r w:rsidRPr="00547323">
        <w:t>albo wystąpienia po stronie uprawnionego podmiotu innych okoliczności uniemożliwiających korzystanie z zapewnionych przez przedsiębiorcę telekomunikacyjnego warunków dostępu i</w:t>
      </w:r>
      <w:r w:rsidR="008E4D34">
        <w:t> </w:t>
      </w:r>
      <w:r w:rsidRPr="00547323">
        <w:t xml:space="preserve">utrwalania, które mogłyby mieć wpływ na właściwą pracę urządzeń przedsiębiorcy, uprawniony podmiot niezwłocznie </w:t>
      </w:r>
      <w:r w:rsidR="00AF001A">
        <w:t>zawiadamia</w:t>
      </w:r>
      <w:r w:rsidR="00AF001A" w:rsidRPr="004A30B7">
        <w:t xml:space="preserve"> </w:t>
      </w:r>
      <w:r w:rsidRPr="004A30B7">
        <w:t>przedsiębiorcę telekomunikacyjnego</w:t>
      </w:r>
      <w:r w:rsidRPr="004A30B7" w:rsidDel="00405600">
        <w:t xml:space="preserve"> </w:t>
      </w:r>
      <w:r w:rsidRPr="004A30B7">
        <w:t>o wystąpieniu takich okoliczności</w:t>
      </w:r>
      <w:r w:rsidR="00AF001A" w:rsidRPr="00AF001A">
        <w:rPr>
          <w:rFonts w:ascii="Arial" w:eastAsia="Times New Roman" w:hAnsi="Arial" w:cs="Times New Roman"/>
          <w:bCs w:val="0"/>
          <w:sz w:val="20"/>
        </w:rPr>
        <w:t xml:space="preserve"> </w:t>
      </w:r>
      <w:r w:rsidR="00AF001A" w:rsidRPr="00AF001A">
        <w:t>w</w:t>
      </w:r>
      <w:r w:rsidR="00043CB9">
        <w:t> </w:t>
      </w:r>
      <w:r w:rsidR="00855D71">
        <w:t>postaci</w:t>
      </w:r>
      <w:r w:rsidR="00855D71" w:rsidRPr="00AF001A">
        <w:t xml:space="preserve"> </w:t>
      </w:r>
      <w:r w:rsidR="00AF001A" w:rsidRPr="00AF001A">
        <w:t>papierowej albo elektronicznej</w:t>
      </w:r>
      <w:r w:rsidRPr="004A30B7">
        <w:t xml:space="preserve">. </w:t>
      </w:r>
    </w:p>
    <w:p w14:paraId="288229DA" w14:textId="56C34BCB" w:rsidR="00C80159" w:rsidRDefault="004C3580" w:rsidP="00C80159">
      <w:pPr>
        <w:pStyle w:val="USTustnpkodeksu"/>
      </w:pPr>
      <w:r>
        <w:t xml:space="preserve">2. W przypadku </w:t>
      </w:r>
      <w:r w:rsidRPr="004A30B7">
        <w:t>wystąpienia okoliczności, o których mowa w ust. 1</w:t>
      </w:r>
      <w:r>
        <w:t xml:space="preserve">, uprawniony podmiot i przedsiębiorca telekomunikacyjny </w:t>
      </w:r>
      <w:r w:rsidR="00D93050">
        <w:t>niezwłocznie wspólnie ustalają inny sposób zapewnienia warunków dostępu i utrwalania.</w:t>
      </w:r>
    </w:p>
    <w:p w14:paraId="14C08A07" w14:textId="77777777" w:rsidR="004A30B7" w:rsidRPr="004A30B7" w:rsidRDefault="004A30B7" w:rsidP="004A30B7">
      <w:pPr>
        <w:pStyle w:val="USTustnpkodeksu"/>
      </w:pPr>
      <w:r w:rsidRPr="004A30B7">
        <w:t xml:space="preserve">3. Sprawność i niezawodność urządzeń przedsiębiorcy służących do zapewnienia warunków dostępu i utrwalania nie może być mniejsza niż sprawność i niezawodność urządzeń telekomunikacyjnych wykorzystywanych do świadczenia abonentom lub użytkownikom końcowym publicznie dostępnych usług komunikacji elektronicznej. </w:t>
      </w:r>
    </w:p>
    <w:p w14:paraId="397BF8CC" w14:textId="46BF4B0F" w:rsidR="004A30B7" w:rsidRPr="004A30B7" w:rsidRDefault="004A30B7" w:rsidP="004A30B7">
      <w:pPr>
        <w:pStyle w:val="USTustnpkodeksu"/>
      </w:pPr>
      <w:r w:rsidRPr="004A30B7">
        <w:t>4. W przypadku gdy zapewnienie warunków dostępu i utrwalania nie może odbywać się całodobowo, komunikat</w:t>
      </w:r>
      <w:r w:rsidR="00354CBA">
        <w:t>y</w:t>
      </w:r>
      <w:r w:rsidRPr="004A30B7">
        <w:t xml:space="preserve"> elektroniczn</w:t>
      </w:r>
      <w:r w:rsidR="00354CBA">
        <w:t>e</w:t>
      </w:r>
      <w:r w:rsidRPr="004A30B7">
        <w:t xml:space="preserve"> i dan</w:t>
      </w:r>
      <w:r w:rsidR="00354CBA">
        <w:t>e</w:t>
      </w:r>
      <w:r w:rsidRPr="004A30B7">
        <w:t>, o których mowa w art. 43 ust. 1 pkt</w:t>
      </w:r>
      <w:r w:rsidR="004F27F3">
        <w:t> </w:t>
      </w:r>
      <w:r w:rsidRPr="004A30B7">
        <w:t>1 ustawy, przedsiębiorca telekomunikacyjny</w:t>
      </w:r>
      <w:r w:rsidRPr="004A30B7" w:rsidDel="00405600">
        <w:t xml:space="preserve"> </w:t>
      </w:r>
      <w:r w:rsidRPr="004A30B7">
        <w:t>udostępnia niezwłocznie po ustaniu przyczyny uniemożliwiającej całodobowe zapewnianie warunków dostępu i utrwalania, o ile</w:t>
      </w:r>
      <w:r w:rsidR="00C26CFD" w:rsidRPr="00C26CFD">
        <w:rPr>
          <w:i/>
          <w:iCs/>
        </w:rPr>
        <w:t xml:space="preserve"> </w:t>
      </w:r>
      <w:r w:rsidR="00C26CFD" w:rsidRPr="001A178C">
        <w:t>komunikat</w:t>
      </w:r>
      <w:r w:rsidR="00E71FE3">
        <w:t>y</w:t>
      </w:r>
      <w:r w:rsidR="00C26CFD" w:rsidRPr="001A178C">
        <w:t xml:space="preserve"> </w:t>
      </w:r>
      <w:r w:rsidR="00C26CFD" w:rsidRPr="001A178C">
        <w:lastRenderedPageBreak/>
        <w:t>oraz dane zostały utrwalone albo</w:t>
      </w:r>
      <w:r w:rsidR="00C26CFD" w:rsidRPr="00C26CFD">
        <w:t xml:space="preserve"> </w:t>
      </w:r>
      <w:r w:rsidRPr="004A30B7">
        <w:t>nie zostały one udostępnione</w:t>
      </w:r>
      <w:r w:rsidR="00AF001A">
        <w:t xml:space="preserve"> w sposób, o którym mowa w</w:t>
      </w:r>
      <w:r w:rsidR="008E4D34">
        <w:t> </w:t>
      </w:r>
      <w:r w:rsidRPr="004A30B7">
        <w:t>ust.</w:t>
      </w:r>
      <w:r w:rsidR="008E4D34">
        <w:t> </w:t>
      </w:r>
      <w:r w:rsidRPr="004A30B7">
        <w:t>2.</w:t>
      </w:r>
    </w:p>
    <w:p w14:paraId="2835B699" w14:textId="77777777" w:rsidR="00B72E6F" w:rsidRDefault="0014247E" w:rsidP="00455120">
      <w:pPr>
        <w:pStyle w:val="ARTartustawynprozporzdzenia"/>
      </w:pPr>
      <w:bookmarkStart w:id="3" w:name="_Hlk182920096"/>
      <w:r w:rsidRPr="004A30B7">
        <w:rPr>
          <w:rStyle w:val="Ppogrubienie"/>
        </w:rPr>
        <w:t>§ 1</w:t>
      </w:r>
      <w:r>
        <w:rPr>
          <w:rStyle w:val="Ppogrubienie"/>
        </w:rPr>
        <w:t>0</w:t>
      </w:r>
      <w:r w:rsidRPr="004A30B7">
        <w:rPr>
          <w:rStyle w:val="Ppogrubienie"/>
        </w:rPr>
        <w:t>.</w:t>
      </w:r>
      <w:r w:rsidRPr="004A30B7">
        <w:t xml:space="preserve">  </w:t>
      </w:r>
      <w:r w:rsidR="004A30B7" w:rsidRPr="004A30B7">
        <w:t>W przypadku:</w:t>
      </w:r>
    </w:p>
    <w:p w14:paraId="2EEACB57" w14:textId="357D69BF" w:rsidR="004A30B7" w:rsidRPr="00547323" w:rsidRDefault="004A30B7" w:rsidP="00B72E6F">
      <w:pPr>
        <w:pStyle w:val="PKTpunkt"/>
      </w:pPr>
      <w:r w:rsidRPr="004A30B7">
        <w:t>1)</w:t>
      </w:r>
      <w:r w:rsidRPr="004A30B7">
        <w:tab/>
      </w:r>
      <w:r w:rsidRPr="00547323">
        <w:t xml:space="preserve">przedsiębiorcy telekomunikacyjnego </w:t>
      </w:r>
      <w:r w:rsidRPr="001763B1">
        <w:t>stosującego</w:t>
      </w:r>
      <w:r w:rsidRPr="00547323">
        <w:t xml:space="preserve"> rozwiązanie, o którym mowa w § </w:t>
      </w:r>
      <w:r w:rsidR="00AC3998">
        <w:t>4</w:t>
      </w:r>
      <w:r w:rsidRPr="00547323">
        <w:t xml:space="preserve"> ust. 1 albo § </w:t>
      </w:r>
      <w:r w:rsidR="00AC3998">
        <w:t>5</w:t>
      </w:r>
      <w:r w:rsidRPr="00547323">
        <w:t xml:space="preserve"> ust. 1</w:t>
      </w:r>
      <w:r w:rsidR="00045CC6">
        <w:t>,</w:t>
      </w:r>
    </w:p>
    <w:p w14:paraId="14AC897B" w14:textId="271F2827" w:rsidR="00F1654C" w:rsidRDefault="004A30B7" w:rsidP="00B72E6F">
      <w:pPr>
        <w:pStyle w:val="PKTpunkt"/>
      </w:pPr>
      <w:r w:rsidRPr="00547323">
        <w:t>2)</w:t>
      </w:r>
      <w:r w:rsidRPr="00547323">
        <w:tab/>
        <w:t>braku uzgodnienia</w:t>
      </w:r>
      <w:r w:rsidR="00F1654C">
        <w:t xml:space="preserve"> </w:t>
      </w:r>
      <w:r w:rsidR="00F1654C" w:rsidRPr="004A30B7">
        <w:t>w</w:t>
      </w:r>
      <w:r w:rsidR="00F1654C">
        <w:t> </w:t>
      </w:r>
      <w:r w:rsidR="00F1654C" w:rsidRPr="004A30B7">
        <w:t>drodze umowy, o której mowa w art. 43 ust. 5 ustawy</w:t>
      </w:r>
      <w:r w:rsidR="00F1654C">
        <w:t xml:space="preserve">, </w:t>
      </w:r>
      <w:r w:rsidR="00F1654C" w:rsidRPr="004A30B7">
        <w:t>maksymaln</w:t>
      </w:r>
      <w:r w:rsidR="00F1654C">
        <w:t>ej</w:t>
      </w:r>
      <w:r w:rsidR="00F1654C" w:rsidRPr="004A30B7">
        <w:t xml:space="preserve"> liczb</w:t>
      </w:r>
      <w:r w:rsidR="00F1654C">
        <w:t>y</w:t>
      </w:r>
      <w:r w:rsidR="00F1654C" w:rsidRPr="004A30B7">
        <w:t xml:space="preserve"> użytkowników końcowych, zakończeń sieci lub telekomunikacyjnych urządzeń końcowych, które mogą być wskazane w sposób jednoczesny i wzajemnie niezależny przez uprawnione podmioty</w:t>
      </w:r>
      <w:r w:rsidR="00F1654C">
        <w:t>,</w:t>
      </w:r>
      <w:r w:rsidR="00F1654C" w:rsidRPr="004A30B7">
        <w:t xml:space="preserve"> oraz minimaln</w:t>
      </w:r>
      <w:r w:rsidR="00F1654C">
        <w:t>ej</w:t>
      </w:r>
      <w:r w:rsidR="00F1654C" w:rsidRPr="004A30B7">
        <w:t xml:space="preserve"> przepustowoś</w:t>
      </w:r>
      <w:r w:rsidR="00F1654C">
        <w:t>ci</w:t>
      </w:r>
      <w:r w:rsidR="00F1654C" w:rsidRPr="004A30B7">
        <w:t xml:space="preserve"> sieci w zakresie pakietowej transmisji danych, w tym dostępu do sieci </w:t>
      </w:r>
      <w:proofErr w:type="spellStart"/>
      <w:r w:rsidR="00941261">
        <w:t>i</w:t>
      </w:r>
      <w:r w:rsidR="001A178C" w:rsidRPr="004A30B7">
        <w:t>nternet</w:t>
      </w:r>
      <w:proofErr w:type="spellEnd"/>
    </w:p>
    <w:p w14:paraId="6CDD5330" w14:textId="09D263A5" w:rsidR="004A30B7" w:rsidRPr="004A30B7" w:rsidRDefault="004A30B7" w:rsidP="004A30B7">
      <w:pPr>
        <w:pStyle w:val="CZWSPPKTczwsplnapunktw"/>
      </w:pPr>
      <w:r w:rsidRPr="004A30B7">
        <w:t>–  zapewni</w:t>
      </w:r>
      <w:r w:rsidR="00C974D7">
        <w:t>a się</w:t>
      </w:r>
      <w:r w:rsidRPr="004A30B7">
        <w:t xml:space="preserve"> warunk</w:t>
      </w:r>
      <w:r w:rsidR="00C974D7">
        <w:t>i</w:t>
      </w:r>
      <w:r w:rsidRPr="004A30B7">
        <w:t xml:space="preserve"> dostępu i utrwalania dla każdego zgłoszonego zapotrzebowania.</w:t>
      </w:r>
    </w:p>
    <w:bookmarkEnd w:id="3"/>
    <w:p w14:paraId="1049F4F0" w14:textId="67455820" w:rsidR="00C33E8B" w:rsidRPr="00C33E8B" w:rsidRDefault="00C33E8B" w:rsidP="00C33E8B">
      <w:pPr>
        <w:pStyle w:val="ARTartustawynprozporzdzenia"/>
        <w:rPr>
          <w:bCs/>
        </w:rPr>
      </w:pPr>
      <w:r w:rsidRPr="00C33E8B">
        <w:rPr>
          <w:rStyle w:val="Ppogrubienie"/>
        </w:rPr>
        <w:t>§ </w:t>
      </w:r>
      <w:r>
        <w:rPr>
          <w:rStyle w:val="Ppogrubienie"/>
        </w:rPr>
        <w:t>11</w:t>
      </w:r>
      <w:r w:rsidRPr="00C33E8B">
        <w:rPr>
          <w:rStyle w:val="Ppogrubienie"/>
          <w:b w:val="0"/>
          <w:bCs/>
        </w:rPr>
        <w:t>.</w:t>
      </w:r>
      <w:r w:rsidRPr="00C33E8B">
        <w:rPr>
          <w:bCs/>
        </w:rPr>
        <w:t xml:space="preserve"> 1. Przedsiębiorca telekomunikacyjny przygotowuje techniczne i organizacyjne warunki udostępniania danych, o których mowa w art. 45 ust. 1 ustawy, oraz udostępnia te dane w </w:t>
      </w:r>
      <w:r w:rsidR="00C26340">
        <w:rPr>
          <w:bCs/>
        </w:rPr>
        <w:t>uzgodniony</w:t>
      </w:r>
      <w:r w:rsidR="00C26340" w:rsidRPr="00C33E8B">
        <w:rPr>
          <w:bCs/>
        </w:rPr>
        <w:t xml:space="preserve"> </w:t>
      </w:r>
      <w:r w:rsidRPr="00C33E8B">
        <w:rPr>
          <w:bCs/>
        </w:rPr>
        <w:t>sposób:</w:t>
      </w:r>
    </w:p>
    <w:p w14:paraId="00465868" w14:textId="77777777" w:rsidR="00C33E8B" w:rsidRPr="00C33E8B" w:rsidRDefault="00C33E8B" w:rsidP="00C33E8B">
      <w:pPr>
        <w:pStyle w:val="PKTpunkt"/>
      </w:pPr>
      <w:r w:rsidRPr="00C33E8B">
        <w:t>1)</w:t>
      </w:r>
      <w:r w:rsidRPr="00C33E8B">
        <w:tab/>
        <w:t>za pomocą interfejsu HI A-B albo</w:t>
      </w:r>
    </w:p>
    <w:p w14:paraId="25BA509F" w14:textId="63CA8D95" w:rsidR="00C33E8B" w:rsidRPr="00C33E8B" w:rsidRDefault="00C33E8B" w:rsidP="00C33E8B">
      <w:pPr>
        <w:pStyle w:val="PKTpunkt"/>
      </w:pPr>
      <w:r w:rsidRPr="00C33E8B">
        <w:t>2)</w:t>
      </w:r>
      <w:r w:rsidRPr="00C33E8B">
        <w:tab/>
        <w:t>za pomocą sieci telekomunikacyjnej albo</w:t>
      </w:r>
    </w:p>
    <w:p w14:paraId="77B39823" w14:textId="77777777" w:rsidR="00C33E8B" w:rsidRPr="00C33E8B" w:rsidRDefault="00C33E8B" w:rsidP="00C33E8B">
      <w:pPr>
        <w:pStyle w:val="PKTpunkt"/>
      </w:pPr>
      <w:r w:rsidRPr="00C33E8B">
        <w:t>3)</w:t>
      </w:r>
      <w:r w:rsidRPr="00C33E8B">
        <w:tab/>
        <w:t>korespondencyjnie albo</w:t>
      </w:r>
    </w:p>
    <w:p w14:paraId="3FE05DAB" w14:textId="13FD7FE1" w:rsidR="00C33E8B" w:rsidRPr="00C33E8B" w:rsidRDefault="00C33E8B" w:rsidP="00C33E8B">
      <w:pPr>
        <w:pStyle w:val="PKTpunkt"/>
      </w:pPr>
      <w:r w:rsidRPr="00C33E8B">
        <w:t>4)</w:t>
      </w:r>
      <w:r w:rsidRPr="00C33E8B">
        <w:tab/>
        <w:t>przez osobisty odbiór danych u przedsiębiorcy telekomunikacyjnego przez pisemnie upoważnionego przedstawiciela uprawnionego podmiotu, sądu lub prokuratora.</w:t>
      </w:r>
    </w:p>
    <w:p w14:paraId="1D7632C7" w14:textId="77777777" w:rsidR="00C33E8B" w:rsidRPr="00C33E8B" w:rsidRDefault="00C33E8B" w:rsidP="00C33E8B">
      <w:pPr>
        <w:pStyle w:val="USTustnpkodeksu"/>
      </w:pPr>
      <w:r w:rsidRPr="00C33E8B">
        <w:t xml:space="preserve">2. Przedsiębiorca telekomunikacyjny zapewnia: </w:t>
      </w:r>
    </w:p>
    <w:p w14:paraId="5A86C4F9" w14:textId="3FEF3B8F" w:rsidR="00C33E8B" w:rsidRPr="00C33E8B" w:rsidRDefault="00C33E8B" w:rsidP="00C33E8B">
      <w:pPr>
        <w:pStyle w:val="PKTpunkt"/>
      </w:pPr>
      <w:r w:rsidRPr="00C33E8B">
        <w:t>1)</w:t>
      </w:r>
      <w:r w:rsidRPr="00C33E8B">
        <w:tab/>
        <w:t xml:space="preserve">niezwłoczny czas reakcji, jednak </w:t>
      </w:r>
      <w:proofErr w:type="spellStart"/>
      <w:r w:rsidRPr="00C33E8B">
        <w:t>niedłuższy</w:t>
      </w:r>
      <w:proofErr w:type="spellEnd"/>
      <w:r w:rsidRPr="00C33E8B">
        <w:t xml:space="preserve"> niż 24 godzin</w:t>
      </w:r>
      <w:r w:rsidR="00941261">
        <w:t>y</w:t>
      </w:r>
      <w:r w:rsidRPr="00C33E8B">
        <w:t xml:space="preserve"> w sytuacji</w:t>
      </w:r>
      <w:r w:rsidR="00941261">
        <w:t>,</w:t>
      </w:r>
      <w:r w:rsidRPr="00C33E8B">
        <w:t xml:space="preserve"> gdy wymagany jest udział upoważnionego pracownika – w przypadku, o którym mowa w ust. 1 pkt 1 i 2;</w:t>
      </w:r>
    </w:p>
    <w:p w14:paraId="7F3F65A3" w14:textId="77777777" w:rsidR="00C33E8B" w:rsidRPr="00C33E8B" w:rsidRDefault="00C33E8B" w:rsidP="00C33E8B">
      <w:pPr>
        <w:pStyle w:val="PKTpunkt"/>
      </w:pPr>
      <w:r w:rsidRPr="00C33E8B">
        <w:t>2)</w:t>
      </w:r>
      <w:r w:rsidRPr="00C33E8B">
        <w:tab/>
        <w:t xml:space="preserve">jak najkrótszy czas reakcji wynikający z technicznych warunków i czasu pozyskania danych, z uwzględnieniem treści zapotrzebowania, jednak nieprzekraczający 5 dni roboczych – w przypadku, o którym mowa w ust. 1 pkt 3; </w:t>
      </w:r>
    </w:p>
    <w:p w14:paraId="3E2B0E9C" w14:textId="77777777" w:rsidR="00C33E8B" w:rsidRPr="00C33E8B" w:rsidRDefault="00C33E8B" w:rsidP="00C33E8B">
      <w:pPr>
        <w:pStyle w:val="PKTpunkt"/>
      </w:pPr>
      <w:r w:rsidRPr="00C33E8B">
        <w:t>3)</w:t>
      </w:r>
      <w:r w:rsidRPr="00C33E8B">
        <w:tab/>
        <w:t xml:space="preserve">jak najkrótszy czas reakcji wynikający z technicznych warunków i czasu pozyskania danych, z uwzględnieniem treści zapotrzebowania, jednak nieprzekraczający 4 godzin w dni robocze i 8 godzin w pozostałe dni – w przypadku, o którym mowa w ust. 1 pkt 4. </w:t>
      </w:r>
    </w:p>
    <w:p w14:paraId="00133C1E" w14:textId="1207748D" w:rsidR="00B306CF" w:rsidRDefault="00EB5A0D" w:rsidP="00C33E8B">
      <w:pPr>
        <w:pStyle w:val="USTustnpkodeksu"/>
      </w:pPr>
      <w:r>
        <w:t>3</w:t>
      </w:r>
      <w:r w:rsidR="00B306CF">
        <w:t xml:space="preserve">. Udostępnianie danych, o których mowa </w:t>
      </w:r>
      <w:r w:rsidR="00B306CF" w:rsidRPr="000F2CF4">
        <w:t xml:space="preserve">w </w:t>
      </w:r>
      <w:r w:rsidR="000F2CF4" w:rsidRPr="001A178C">
        <w:t>art. 45 ust. 1 ustawy</w:t>
      </w:r>
      <w:r w:rsidR="00B306CF">
        <w:t xml:space="preserve">, następuje niezwłocznie, jednak </w:t>
      </w:r>
      <w:proofErr w:type="spellStart"/>
      <w:r w:rsidR="00B306CF">
        <w:t>niedłużej</w:t>
      </w:r>
      <w:proofErr w:type="spellEnd"/>
      <w:r w:rsidR="00B306CF">
        <w:t xml:space="preserve"> niż w terminie do 72 godzin od</w:t>
      </w:r>
      <w:r w:rsidR="00A05D15">
        <w:t xml:space="preserve"> momentu</w:t>
      </w:r>
      <w:r w:rsidR="00B306CF">
        <w:t xml:space="preserve"> podjęcia działań zmierzających do </w:t>
      </w:r>
      <w:r w:rsidR="00A05D15">
        <w:t xml:space="preserve">chwili </w:t>
      </w:r>
      <w:r w:rsidR="00927970">
        <w:t xml:space="preserve">ich </w:t>
      </w:r>
      <w:r w:rsidR="00B306CF" w:rsidRPr="00547323">
        <w:t>udostępni</w:t>
      </w:r>
      <w:r w:rsidR="00B306CF">
        <w:t>e</w:t>
      </w:r>
      <w:r w:rsidR="00B306CF" w:rsidRPr="00547323">
        <w:t>nia</w:t>
      </w:r>
      <w:r w:rsidR="00B306CF">
        <w:t>.</w:t>
      </w:r>
    </w:p>
    <w:p w14:paraId="14DC3BD5" w14:textId="04D0C058" w:rsidR="00C33E8B" w:rsidRPr="00C33E8B" w:rsidRDefault="00EB5A0D" w:rsidP="00C33E8B">
      <w:pPr>
        <w:pStyle w:val="USTustnpkodeksu"/>
      </w:pPr>
      <w:r>
        <w:lastRenderedPageBreak/>
        <w:t>4</w:t>
      </w:r>
      <w:r w:rsidR="00C33E8B" w:rsidRPr="00C33E8B">
        <w:t xml:space="preserve">. Jeżeli przedsiębiorca telekomunikacyjny nie może, z przyczyn od niego niezależnych, zapewnić czasu reakcji, o którym mowa w ust. 2, </w:t>
      </w:r>
      <w:r w:rsidR="00B306CF">
        <w:t xml:space="preserve">albo terminu, o którym mowa w ust. </w:t>
      </w:r>
      <w:r w:rsidR="009E31DA">
        <w:t>3</w:t>
      </w:r>
      <w:r w:rsidR="00B306CF">
        <w:t>,</w:t>
      </w:r>
      <w:r w:rsidR="00B306CF" w:rsidRPr="00C33E8B">
        <w:t xml:space="preserve"> </w:t>
      </w:r>
      <w:r w:rsidR="00C33E8B" w:rsidRPr="00C33E8B">
        <w:t>informuje o tym uprawniony podmiot, sąd lub prokuratora i uzgadnia z nim inny czas reakcji</w:t>
      </w:r>
      <w:r w:rsidR="00B306CF">
        <w:t xml:space="preserve"> albo termin</w:t>
      </w:r>
      <w:r w:rsidR="00C33E8B" w:rsidRPr="00C33E8B">
        <w:t>.</w:t>
      </w:r>
    </w:p>
    <w:p w14:paraId="5FF026F4" w14:textId="67385E89" w:rsidR="00C33E8B" w:rsidRPr="00C33E8B" w:rsidRDefault="00EB5A0D" w:rsidP="00C33E8B">
      <w:pPr>
        <w:pStyle w:val="USTustnpkodeksu"/>
      </w:pPr>
      <w:r>
        <w:t>5</w:t>
      </w:r>
      <w:r w:rsidR="00C33E8B" w:rsidRPr="00C33E8B">
        <w:t>. W przypadkach, o których mowa w ust. 1, przedsiębiorca telekomunikacyjny zapewnia:</w:t>
      </w:r>
    </w:p>
    <w:p w14:paraId="1B1350E9" w14:textId="77777777" w:rsidR="00C33E8B" w:rsidRPr="00C33E8B" w:rsidRDefault="00C33E8B" w:rsidP="00C33E8B">
      <w:pPr>
        <w:pStyle w:val="PKTpunkt"/>
      </w:pPr>
      <w:r w:rsidRPr="00C33E8B">
        <w:t>1)</w:t>
      </w:r>
      <w:r w:rsidRPr="00C33E8B">
        <w:tab/>
        <w:t>możliwość ustalenia upoważnionego przedstawiciela uprawnionego podmiotu, sądu lub prokuratora uzyskującego dane, rodzaju danych oraz czasu, w którym zostały uzyskane, po uprzednim dostarczeniu temu przedsiębiorcy upoważnienia do uzyskania danych będących przedmiotem zapotrzebowania, wydanego dla upoważnionego przedstawiciela uprawnionego podmiotu albo sądu lub prokuratora;</w:t>
      </w:r>
    </w:p>
    <w:p w14:paraId="4F13AE32" w14:textId="500D1702" w:rsidR="00C33E8B" w:rsidRPr="004A30B7" w:rsidRDefault="00C33E8B" w:rsidP="00C33E8B">
      <w:pPr>
        <w:pStyle w:val="PKTpunkt"/>
      </w:pPr>
      <w:r w:rsidRPr="00C33E8B">
        <w:t>2)</w:t>
      </w:r>
      <w:r w:rsidRPr="00C33E8B">
        <w:tab/>
        <w:t>zabezpieczenie techniczne i organizacyjne ograniczające dostęp do informacji zawartych w zapotrzebowaniu oraz do danych będących wynikiem realizacji zapotrzebowania wyłącznie do upoważnionych</w:t>
      </w:r>
      <w:r w:rsidRPr="004A30B7">
        <w:t xml:space="preserve"> pracowników, w zakresie niezbędnym do realizacji zapotrzebowania.</w:t>
      </w:r>
    </w:p>
    <w:p w14:paraId="01CD59B2" w14:textId="397CAD5D" w:rsidR="004A30B7" w:rsidRPr="004A30B7" w:rsidRDefault="004A30B7" w:rsidP="004A30B7">
      <w:pPr>
        <w:pStyle w:val="ARTartustawynprozporzdzenia"/>
      </w:pPr>
      <w:r w:rsidRPr="004A30B7">
        <w:rPr>
          <w:rStyle w:val="Ppogrubienie"/>
        </w:rPr>
        <w:t>§ 1</w:t>
      </w:r>
      <w:r w:rsidR="00AC3998">
        <w:rPr>
          <w:rStyle w:val="Ppogrubienie"/>
        </w:rPr>
        <w:t>2</w:t>
      </w:r>
      <w:r w:rsidRPr="004A30B7">
        <w:rPr>
          <w:rStyle w:val="Ppogrubienie"/>
        </w:rPr>
        <w:t>.</w:t>
      </w:r>
      <w:r w:rsidRPr="004A30B7">
        <w:t> Obowiązkowi zapewnienia warunków dostępu i utrwalania oraz przygotowania technicznych i organizacyjnych warunków udostępniania danych, o których mowa w art. 45 ust. 1, oraz ich udostępniania, nie podlega przedsiębiorca telekomunikacyjny</w:t>
      </w:r>
      <w:r w:rsidRPr="004A30B7" w:rsidDel="00405600">
        <w:t xml:space="preserve"> </w:t>
      </w:r>
      <w:bookmarkStart w:id="4" w:name="_Hlk209598578"/>
      <w:r w:rsidR="004161A3" w:rsidRPr="00104CB9">
        <w:t>w zakresie wykonywanej działalności telekomunikacyjnej polegającej</w:t>
      </w:r>
      <w:bookmarkEnd w:id="4"/>
      <w:r w:rsidR="004161A3" w:rsidRPr="00104CB9">
        <w:t xml:space="preserve"> na</w:t>
      </w:r>
      <w:r w:rsidRPr="004A30B7">
        <w:t>:</w:t>
      </w:r>
    </w:p>
    <w:p w14:paraId="3DF6A70E" w14:textId="7F13A7DE" w:rsidR="004A30B7" w:rsidRPr="00547323" w:rsidRDefault="004A30B7" w:rsidP="004B2818">
      <w:pPr>
        <w:pStyle w:val="PKTpunkt"/>
      </w:pPr>
      <w:r w:rsidRPr="004A30B7">
        <w:t>1)</w:t>
      </w:r>
      <w:r w:rsidRPr="004A30B7">
        <w:tab/>
      </w:r>
      <w:r w:rsidRPr="00547323">
        <w:t xml:space="preserve">świadczeniu </w:t>
      </w:r>
      <w:r w:rsidRPr="001763B1">
        <w:t>powiązanych</w:t>
      </w:r>
      <w:r w:rsidRPr="00547323">
        <w:t xml:space="preserve"> usług</w:t>
      </w:r>
      <w:r w:rsidR="00AD1965">
        <w:t xml:space="preserve"> lub</w:t>
      </w:r>
    </w:p>
    <w:p w14:paraId="3A739011" w14:textId="301BDCBF" w:rsidR="004A30B7" w:rsidRPr="00547323" w:rsidRDefault="004A30B7" w:rsidP="004B2818">
      <w:pPr>
        <w:pStyle w:val="PKTpunkt"/>
      </w:pPr>
      <w:r w:rsidRPr="00547323">
        <w:t>2)</w:t>
      </w:r>
      <w:r w:rsidRPr="00547323">
        <w:tab/>
        <w:t xml:space="preserve">rozpowszechnianiu lub rozprowadzaniu </w:t>
      </w:r>
      <w:r w:rsidRPr="001763B1">
        <w:t>programów</w:t>
      </w:r>
      <w:r w:rsidRPr="00547323">
        <w:t xml:space="preserve"> radiofonicznych lub telewizyjnych</w:t>
      </w:r>
      <w:r w:rsidR="00AD1965">
        <w:t xml:space="preserve"> lub</w:t>
      </w:r>
    </w:p>
    <w:p w14:paraId="6B2786C8" w14:textId="694DDB61" w:rsidR="00957839" w:rsidRPr="00D053B1" w:rsidRDefault="001A178C" w:rsidP="00957839">
      <w:pPr>
        <w:pStyle w:val="PKTpunkt"/>
      </w:pPr>
      <w:r>
        <w:t>3</w:t>
      </w:r>
      <w:r w:rsidR="002F5DAE">
        <w:t>)</w:t>
      </w:r>
      <w:r w:rsidR="008E692D">
        <w:tab/>
      </w:r>
      <w:bookmarkStart w:id="5" w:name="_Hlk212713875"/>
      <w:r w:rsidR="00957839" w:rsidRPr="00B61558">
        <w:t>świadczeniu</w:t>
      </w:r>
      <w:r w:rsidR="00957839">
        <w:t xml:space="preserve"> </w:t>
      </w:r>
      <w:r w:rsidR="00957839" w:rsidRPr="00D053B1">
        <w:t xml:space="preserve">hurtowych usług dostępu telekomunikacyjnego </w:t>
      </w:r>
      <w:bookmarkEnd w:id="5"/>
      <w:r w:rsidR="00957839">
        <w:t>realizowanych</w:t>
      </w:r>
      <w:r w:rsidR="00957839" w:rsidRPr="00D053B1">
        <w:t xml:space="preserve"> w warstwie 1</w:t>
      </w:r>
      <w:r w:rsidR="008E4D34">
        <w:t> </w:t>
      </w:r>
      <w:r w:rsidR="00957839" w:rsidRPr="00D053B1">
        <w:t>lub</w:t>
      </w:r>
      <w:r w:rsidR="00957839">
        <w:t xml:space="preserve"> </w:t>
      </w:r>
      <w:r w:rsidR="00957839" w:rsidRPr="00D053B1">
        <w:t xml:space="preserve">2 modelu </w:t>
      </w:r>
      <w:r w:rsidR="001C7434">
        <w:t>odniesienia ISO/OSI</w:t>
      </w:r>
      <w:r w:rsidR="00AD1965">
        <w:t xml:space="preserve"> lub</w:t>
      </w:r>
    </w:p>
    <w:p w14:paraId="64CF2229" w14:textId="39DB37BD" w:rsidR="00BC4C5E" w:rsidRPr="004A30B7" w:rsidRDefault="001A178C" w:rsidP="00E27F8D">
      <w:pPr>
        <w:pStyle w:val="PKTpunkt"/>
      </w:pPr>
      <w:r>
        <w:t>4</w:t>
      </w:r>
      <w:r w:rsidR="00957839" w:rsidRPr="00D053B1">
        <w:t>)</w:t>
      </w:r>
      <w:r w:rsidR="008E692D">
        <w:tab/>
      </w:r>
      <w:r w:rsidR="00957839" w:rsidRPr="00B61558">
        <w:t>świadczeniu</w:t>
      </w:r>
      <w:r w:rsidR="00957839" w:rsidRPr="002A6272">
        <w:t xml:space="preserve"> </w:t>
      </w:r>
      <w:r w:rsidR="00957839" w:rsidRPr="00D053B1">
        <w:t xml:space="preserve">hurtowych usług dostępu telekomunikacyjnego </w:t>
      </w:r>
      <w:r w:rsidR="00957839">
        <w:t>realizowanych</w:t>
      </w:r>
      <w:r w:rsidR="00957839" w:rsidRPr="00D053B1">
        <w:t xml:space="preserve"> w warstwie 3 modelu</w:t>
      </w:r>
      <w:r w:rsidR="001C7434">
        <w:t xml:space="preserve"> odniesienia</w:t>
      </w:r>
      <w:r w:rsidR="00957839" w:rsidRPr="00D053B1">
        <w:t xml:space="preserve"> </w:t>
      </w:r>
      <w:r w:rsidR="001C7434">
        <w:t>ISO/</w:t>
      </w:r>
      <w:r w:rsidR="00957839" w:rsidRPr="00D053B1">
        <w:t xml:space="preserve">OSI, jeżeli przedsiębiorca telekomunikacyjny świadczący te usługi nie </w:t>
      </w:r>
      <w:r w:rsidR="00E27F8D" w:rsidRPr="00464E48">
        <w:rPr>
          <w:rStyle w:val="Kkursywa"/>
          <w:i w:val="0"/>
        </w:rPr>
        <w:t>przydziela abonentom lub użytkownikom końcowym publicznych adresów IPv4 lub IPv6 oraz</w:t>
      </w:r>
      <w:r w:rsidR="00E27F8D" w:rsidRPr="00BC4C5E">
        <w:rPr>
          <w:rStyle w:val="Kkursywa"/>
          <w:i w:val="0"/>
        </w:rPr>
        <w:t xml:space="preserve"> nie jest ujawniony </w:t>
      </w:r>
      <w:r w:rsidR="00E27F8D" w:rsidRPr="00464E48">
        <w:rPr>
          <w:rStyle w:val="Kkursywa"/>
          <w:i w:val="0"/>
        </w:rPr>
        <w:t xml:space="preserve">jako podmiot, któremu alokowano, </w:t>
      </w:r>
      <w:proofErr w:type="spellStart"/>
      <w:r w:rsidR="00E27F8D" w:rsidRPr="00464E48">
        <w:rPr>
          <w:rStyle w:val="Kkursywa"/>
          <w:i w:val="0"/>
        </w:rPr>
        <w:t>subalokowano</w:t>
      </w:r>
      <w:proofErr w:type="spellEnd"/>
      <w:r w:rsidR="00E27F8D" w:rsidRPr="00464E48">
        <w:rPr>
          <w:rStyle w:val="Kkursywa"/>
          <w:i w:val="0"/>
        </w:rPr>
        <w:t xml:space="preserve"> albo przypisano pulę publicznych adresów IP wykorzystywaną do identyfikacji tych abonentów lub użytkowników końcowych, w publicznie dostępnej bazie regionalnego rejestru internetowego RIPE Database prowadzonej przez </w:t>
      </w:r>
      <w:proofErr w:type="spellStart"/>
      <w:r w:rsidR="00E27F8D" w:rsidRPr="00464E48">
        <w:rPr>
          <w:rStyle w:val="Kkursywa"/>
          <w:i w:val="0"/>
        </w:rPr>
        <w:t>Réseaux</w:t>
      </w:r>
      <w:proofErr w:type="spellEnd"/>
      <w:r w:rsidR="00E27F8D" w:rsidRPr="00464E48">
        <w:rPr>
          <w:rStyle w:val="Kkursywa"/>
          <w:i w:val="0"/>
        </w:rPr>
        <w:t xml:space="preserve"> IP </w:t>
      </w:r>
      <w:proofErr w:type="spellStart"/>
      <w:r w:rsidR="00E27F8D" w:rsidRPr="00464E48">
        <w:rPr>
          <w:rStyle w:val="Kkursywa"/>
          <w:i w:val="0"/>
        </w:rPr>
        <w:t>Européens</w:t>
      </w:r>
      <w:proofErr w:type="spellEnd"/>
      <w:r w:rsidR="00E27F8D" w:rsidRPr="00464E48">
        <w:rPr>
          <w:rStyle w:val="Kkursywa"/>
          <w:i w:val="0"/>
        </w:rPr>
        <w:t xml:space="preserve"> Network </w:t>
      </w:r>
      <w:proofErr w:type="spellStart"/>
      <w:r w:rsidR="00E27F8D" w:rsidRPr="00464E48">
        <w:rPr>
          <w:rStyle w:val="Kkursywa"/>
          <w:i w:val="0"/>
        </w:rPr>
        <w:t>Coordination</w:t>
      </w:r>
      <w:proofErr w:type="spellEnd"/>
      <w:r w:rsidR="00E27F8D" w:rsidRPr="00464E48">
        <w:rPr>
          <w:rStyle w:val="Kkursywa"/>
          <w:i w:val="0"/>
        </w:rPr>
        <w:t xml:space="preserve"> Centre (RIPE NCC) w zakresie RIPE Internet </w:t>
      </w:r>
      <w:proofErr w:type="spellStart"/>
      <w:r w:rsidR="00E27F8D" w:rsidRPr="00464E48">
        <w:rPr>
          <w:rStyle w:val="Kkursywa"/>
          <w:i w:val="0"/>
        </w:rPr>
        <w:t>Number</w:t>
      </w:r>
      <w:proofErr w:type="spellEnd"/>
      <w:r w:rsidR="00E27F8D" w:rsidRPr="00464E48">
        <w:rPr>
          <w:rStyle w:val="Kkursywa"/>
          <w:i w:val="0"/>
        </w:rPr>
        <w:t xml:space="preserve"> Registry</w:t>
      </w:r>
      <w:r w:rsidR="004A30B7" w:rsidRPr="004A30B7">
        <w:t>.</w:t>
      </w:r>
    </w:p>
    <w:p w14:paraId="5D96777B" w14:textId="1456ADC3" w:rsidR="004A30B7" w:rsidRPr="004A30B7" w:rsidRDefault="004A30B7" w:rsidP="004A30B7">
      <w:pPr>
        <w:pStyle w:val="ARTartustawynprozporzdzenia"/>
      </w:pPr>
      <w:r w:rsidRPr="004A30B7">
        <w:rPr>
          <w:rStyle w:val="Ppogrubienie"/>
        </w:rPr>
        <w:lastRenderedPageBreak/>
        <w:t>§ 1</w:t>
      </w:r>
      <w:r w:rsidR="00AC3998">
        <w:rPr>
          <w:rStyle w:val="Ppogrubienie"/>
        </w:rPr>
        <w:t>3</w:t>
      </w:r>
      <w:r w:rsidRPr="004A30B7">
        <w:rPr>
          <w:rStyle w:val="Ppogrubienie"/>
        </w:rPr>
        <w:t>.</w:t>
      </w:r>
      <w:r w:rsidRPr="004A30B7">
        <w:t xml:space="preserve"> Rozporządzenie wchodzi w życie </w:t>
      </w:r>
      <w:r w:rsidR="00E1109E">
        <w:t>z dniem 1 listopada 2026 r.</w:t>
      </w:r>
      <w:r w:rsidRPr="004A30B7">
        <w:rPr>
          <w:rStyle w:val="IGindeksgrny"/>
        </w:rPr>
        <w:footnoteReference w:id="1"/>
      </w:r>
      <w:r w:rsidRPr="004A30B7">
        <w:rPr>
          <w:rStyle w:val="IGindeksgrny"/>
        </w:rPr>
        <w:t>)</w:t>
      </w:r>
    </w:p>
    <w:p w14:paraId="70728039" w14:textId="77777777" w:rsidR="004A30B7" w:rsidRDefault="004A30B7" w:rsidP="004A30B7">
      <w:pPr>
        <w:pStyle w:val="NAZORGWYDnazwaorganuwydajcegoprojektowanyakt"/>
      </w:pPr>
      <w:bookmarkStart w:id="6" w:name="bookmark3"/>
    </w:p>
    <w:p w14:paraId="167E4D29" w14:textId="77777777" w:rsidR="008E4D34" w:rsidRPr="004A30B7" w:rsidRDefault="008E4D34" w:rsidP="004A30B7">
      <w:pPr>
        <w:pStyle w:val="NAZORGWYDnazwaorganuwydajcegoprojektowanyakt"/>
      </w:pPr>
    </w:p>
    <w:p w14:paraId="3C76B86D" w14:textId="0345F9F3" w:rsidR="00261A16" w:rsidRDefault="004A30B7" w:rsidP="004A30B7">
      <w:pPr>
        <w:pStyle w:val="NAZORGWYDnazwaorganuwydajcegoprojektowanyakt"/>
      </w:pPr>
      <w:r w:rsidRPr="004A30B7">
        <w:t>PREZES RADY MINISTRÓW</w:t>
      </w:r>
      <w:bookmarkEnd w:id="6"/>
    </w:p>
    <w:p w14:paraId="038E7228" w14:textId="77777777" w:rsidR="0098002D" w:rsidRDefault="0098002D" w:rsidP="0098002D">
      <w:pPr>
        <w:pStyle w:val="NAZORGWYDnazwaorganuwydajcegoprojektowanyakt"/>
        <w:ind w:left="0"/>
        <w:jc w:val="left"/>
      </w:pPr>
    </w:p>
    <w:p w14:paraId="5706E903" w14:textId="77777777" w:rsidR="0098002D" w:rsidRDefault="0098002D" w:rsidP="0098002D">
      <w:pPr>
        <w:pStyle w:val="ARTartustawynprozporzdzenia"/>
        <w:ind w:firstLine="0"/>
        <w:jc w:val="left"/>
      </w:pPr>
    </w:p>
    <w:p w14:paraId="17CD7DC6" w14:textId="77777777" w:rsidR="008E4D34" w:rsidRDefault="008E4D34" w:rsidP="0098002D">
      <w:pPr>
        <w:pStyle w:val="ARTartustawynprozporzdzenia"/>
        <w:ind w:firstLine="0"/>
        <w:jc w:val="left"/>
      </w:pPr>
    </w:p>
    <w:p w14:paraId="5F7BB5CB" w14:textId="77777777" w:rsidR="008E4D34" w:rsidRDefault="008E4D34" w:rsidP="0098002D">
      <w:pPr>
        <w:pStyle w:val="ARTartustawynprozporzdzenia"/>
        <w:ind w:firstLine="0"/>
        <w:jc w:val="left"/>
      </w:pPr>
    </w:p>
    <w:p w14:paraId="3F25F0A8" w14:textId="77777777" w:rsidR="0098002D" w:rsidRPr="009871A1" w:rsidRDefault="0098002D" w:rsidP="0098002D">
      <w:pPr>
        <w:pStyle w:val="OZNPARAFYADNOTACJE"/>
      </w:pPr>
      <w:r w:rsidRPr="009871A1">
        <w:t>ZA ZGODNOŚĆ POD WZGLĘDEM PRAWNYM,</w:t>
      </w:r>
    </w:p>
    <w:p w14:paraId="2D8E4256" w14:textId="77777777" w:rsidR="0098002D" w:rsidRPr="009871A1" w:rsidRDefault="0098002D" w:rsidP="0098002D">
      <w:pPr>
        <w:pStyle w:val="OZNPARAFYADNOTACJE"/>
      </w:pPr>
      <w:r w:rsidRPr="009871A1">
        <w:t>LEGISLACYJNYM I REDAKCYJNYM</w:t>
      </w:r>
    </w:p>
    <w:p w14:paraId="4593A6E6" w14:textId="77777777" w:rsidR="0098002D" w:rsidRPr="009871A1" w:rsidRDefault="0098002D" w:rsidP="0098002D">
      <w:pPr>
        <w:pStyle w:val="OZNPARAFYADNOTACJE"/>
      </w:pPr>
      <w:r w:rsidRPr="009871A1">
        <w:t>Anna Markowska</w:t>
      </w:r>
    </w:p>
    <w:p w14:paraId="4C768E3C" w14:textId="77777777" w:rsidR="0098002D" w:rsidRDefault="0098002D" w:rsidP="0098002D">
      <w:pPr>
        <w:pStyle w:val="OZNPARAFYADNOTACJE"/>
      </w:pPr>
      <w:r w:rsidRPr="009871A1">
        <w:t>Zastępca Dyrektora Departamentu Prawnego</w:t>
      </w:r>
      <w:r>
        <w:t xml:space="preserve"> </w:t>
      </w:r>
    </w:p>
    <w:p w14:paraId="7B3B74FA" w14:textId="77777777" w:rsidR="0098002D" w:rsidRPr="009871A1" w:rsidRDefault="0098002D" w:rsidP="0098002D">
      <w:pPr>
        <w:pStyle w:val="OZNPARAFYADNOTACJE"/>
      </w:pPr>
      <w:r w:rsidRPr="009871A1">
        <w:t>w Ministerstwie Cyfryzacji</w:t>
      </w:r>
    </w:p>
    <w:p w14:paraId="33038B37" w14:textId="77777777" w:rsidR="0098002D" w:rsidRPr="009871A1" w:rsidRDefault="0098002D" w:rsidP="0098002D">
      <w:pPr>
        <w:pStyle w:val="OZNPARAFYADNOTACJE"/>
      </w:pPr>
      <w:r w:rsidRPr="009871A1">
        <w:t>/podpisano elektronicznie</w:t>
      </w:r>
    </w:p>
    <w:p w14:paraId="478DADDE" w14:textId="706D959A" w:rsidR="00F97CA1" w:rsidRDefault="00F97CA1">
      <w:pPr>
        <w:widowControl/>
        <w:autoSpaceDE/>
        <w:autoSpaceDN/>
        <w:adjustRightInd/>
        <w:rPr>
          <w:rFonts w:ascii="Times" w:hAnsi="Times"/>
          <w:b/>
          <w:bCs/>
          <w:caps/>
          <w:kern w:val="24"/>
          <w:szCs w:val="24"/>
        </w:rPr>
      </w:pPr>
    </w:p>
    <w:sectPr w:rsidR="00F97CA1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66DF6" w14:textId="77777777" w:rsidR="00464C5E" w:rsidRDefault="00464C5E">
      <w:r>
        <w:separator/>
      </w:r>
    </w:p>
  </w:endnote>
  <w:endnote w:type="continuationSeparator" w:id="0">
    <w:p w14:paraId="0D0A8616" w14:textId="77777777" w:rsidR="00464C5E" w:rsidRDefault="00464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34642" w14:textId="77777777" w:rsidR="00464C5E" w:rsidRDefault="00464C5E">
      <w:r>
        <w:separator/>
      </w:r>
    </w:p>
  </w:footnote>
  <w:footnote w:type="continuationSeparator" w:id="0">
    <w:p w14:paraId="0AFA0203" w14:textId="77777777" w:rsidR="00464C5E" w:rsidRDefault="00464C5E">
      <w:r>
        <w:continuationSeparator/>
      </w:r>
    </w:p>
  </w:footnote>
  <w:footnote w:id="1">
    <w:p w14:paraId="1D84741D" w14:textId="2413C2EA" w:rsidR="004A30B7" w:rsidRPr="004B2818" w:rsidRDefault="004A30B7" w:rsidP="004A30B7">
      <w:pPr>
        <w:pStyle w:val="ODNONIKtreodnonika"/>
      </w:pPr>
      <w:r>
        <w:rPr>
          <w:vertAlign w:val="superscript"/>
        </w:rPr>
        <w:footnoteRef/>
      </w:r>
      <w:r>
        <w:rPr>
          <w:vertAlign w:val="superscript"/>
        </w:rPr>
        <w:t>)</w:t>
      </w:r>
      <w:r>
        <w:tab/>
      </w:r>
      <w:r w:rsidRPr="00D14EE9">
        <w:t>Niniejsze rozporządzenie było poprzedzone rozporządzeniem Rady Ministrów z dnia 13 września 2005 r. w</w:t>
      </w:r>
      <w:r w:rsidR="004F27F3">
        <w:t> </w:t>
      </w:r>
      <w:r w:rsidRPr="00D14EE9">
        <w:t>sprawie wypełniania przez przedsiębiorców telekomunikacyjnych zadań i obowiązków na rzecz obronności, bezpieczeństwa państwa oraz bezpieczeństwa i porządku publicznego (Dz. U. poz. 1568), które traci moc z</w:t>
      </w:r>
      <w:r w:rsidR="004F27F3">
        <w:t> </w:t>
      </w:r>
      <w:r w:rsidRPr="00D14EE9">
        <w:t>dniem wejścia w życie niniejszego rozporządzenia zgodnie z art. 10</w:t>
      </w:r>
      <w:r>
        <w:t>4</w:t>
      </w:r>
      <w:r w:rsidRPr="00D14EE9">
        <w:t xml:space="preserve"> pkt 2</w:t>
      </w:r>
      <w:r>
        <w:t xml:space="preserve">5 </w:t>
      </w:r>
      <w:r w:rsidRPr="00D14EE9">
        <w:t>ustawy z dnia 12 lipca 2024 r.  – Przepisy wprowadzające ustawę – Prawo komunikacji elektronicznej (Dz</w:t>
      </w:r>
      <w:r>
        <w:t xml:space="preserve">. </w:t>
      </w:r>
      <w:r w:rsidRPr="00D14EE9">
        <w:t xml:space="preserve">U. </w:t>
      </w:r>
      <w:r w:rsidRPr="00247297">
        <w:t>poz.</w:t>
      </w:r>
      <w:r w:rsidRPr="004B2818">
        <w:t xml:space="preserve"> 1222</w:t>
      </w:r>
      <w:r w:rsidR="00E62C0C" w:rsidRPr="00E62C0C">
        <w:t xml:space="preserve"> </w:t>
      </w:r>
      <w:r w:rsidR="00E62C0C">
        <w:t>oraz z 2026 r. poz. 252</w:t>
      </w:r>
      <w:r w:rsidRPr="004B2818">
        <w:t>).</w:t>
      </w:r>
    </w:p>
    <w:p w14:paraId="7D674895" w14:textId="77777777" w:rsidR="004A30B7" w:rsidRDefault="004A30B7" w:rsidP="004A30B7">
      <w:pPr>
        <w:pStyle w:val="ODNONIKtreodnonika"/>
        <w:ind w:left="0" w:firstLine="0"/>
        <w:rPr>
          <w:rFonts w:cs="Times New Roman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970DB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967824"/>
    <w:multiLevelType w:val="hybridMultilevel"/>
    <w:tmpl w:val="9D10ECF0"/>
    <w:lvl w:ilvl="0" w:tplc="50F2C9B4">
      <w:start w:val="1"/>
      <w:numFmt w:val="decimal"/>
      <w:lvlText w:val="%1)"/>
      <w:lvlJc w:val="left"/>
      <w:pPr>
        <w:ind w:left="1020" w:hanging="360"/>
      </w:pPr>
    </w:lvl>
    <w:lvl w:ilvl="1" w:tplc="71DA34C6">
      <w:start w:val="1"/>
      <w:numFmt w:val="decimal"/>
      <w:lvlText w:val="%2)"/>
      <w:lvlJc w:val="left"/>
      <w:pPr>
        <w:ind w:left="1020" w:hanging="360"/>
      </w:pPr>
    </w:lvl>
    <w:lvl w:ilvl="2" w:tplc="FA961A3E">
      <w:start w:val="1"/>
      <w:numFmt w:val="decimal"/>
      <w:lvlText w:val="%3)"/>
      <w:lvlJc w:val="left"/>
      <w:pPr>
        <w:ind w:left="1020" w:hanging="360"/>
      </w:pPr>
    </w:lvl>
    <w:lvl w:ilvl="3" w:tplc="30742904">
      <w:start w:val="1"/>
      <w:numFmt w:val="decimal"/>
      <w:lvlText w:val="%4)"/>
      <w:lvlJc w:val="left"/>
      <w:pPr>
        <w:ind w:left="1020" w:hanging="360"/>
      </w:pPr>
    </w:lvl>
    <w:lvl w:ilvl="4" w:tplc="CF4C2004">
      <w:start w:val="1"/>
      <w:numFmt w:val="decimal"/>
      <w:lvlText w:val="%5)"/>
      <w:lvlJc w:val="left"/>
      <w:pPr>
        <w:ind w:left="1020" w:hanging="360"/>
      </w:pPr>
    </w:lvl>
    <w:lvl w:ilvl="5" w:tplc="8EC477D6">
      <w:start w:val="1"/>
      <w:numFmt w:val="decimal"/>
      <w:lvlText w:val="%6)"/>
      <w:lvlJc w:val="left"/>
      <w:pPr>
        <w:ind w:left="1020" w:hanging="360"/>
      </w:pPr>
    </w:lvl>
    <w:lvl w:ilvl="6" w:tplc="D29E815C">
      <w:start w:val="1"/>
      <w:numFmt w:val="decimal"/>
      <w:lvlText w:val="%7)"/>
      <w:lvlJc w:val="left"/>
      <w:pPr>
        <w:ind w:left="1020" w:hanging="360"/>
      </w:pPr>
    </w:lvl>
    <w:lvl w:ilvl="7" w:tplc="1CD4370A">
      <w:start w:val="1"/>
      <w:numFmt w:val="decimal"/>
      <w:lvlText w:val="%8)"/>
      <w:lvlJc w:val="left"/>
      <w:pPr>
        <w:ind w:left="1020" w:hanging="360"/>
      </w:pPr>
    </w:lvl>
    <w:lvl w:ilvl="8" w:tplc="DDC6A950">
      <w:start w:val="1"/>
      <w:numFmt w:val="decimal"/>
      <w:lvlText w:val="%9)"/>
      <w:lvlJc w:val="left"/>
      <w:pPr>
        <w:ind w:left="1020" w:hanging="360"/>
      </w:pPr>
    </w:lvl>
  </w:abstractNum>
  <w:abstractNum w:abstractNumId="11" w15:restartNumberingAfterBreak="0">
    <w:nsid w:val="052E5D64"/>
    <w:multiLevelType w:val="hybridMultilevel"/>
    <w:tmpl w:val="09FEB09E"/>
    <w:lvl w:ilvl="0" w:tplc="FFFFFFFF">
      <w:start w:val="1"/>
      <w:numFmt w:val="decimal"/>
      <w:lvlText w:val="%1)"/>
      <w:lvlJc w:val="left"/>
      <w:pPr>
        <w:ind w:left="1230" w:hanging="360"/>
      </w:pPr>
      <w:rPr>
        <w:rFonts w:hint="default"/>
      </w:rPr>
    </w:lvl>
    <w:lvl w:ilvl="1" w:tplc="6F50A7B0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670" w:hanging="180"/>
      </w:pPr>
    </w:lvl>
    <w:lvl w:ilvl="3" w:tplc="FFFFFFFF" w:tentative="1">
      <w:start w:val="1"/>
      <w:numFmt w:val="decimal"/>
      <w:lvlText w:val="%4."/>
      <w:lvlJc w:val="left"/>
      <w:pPr>
        <w:ind w:left="3390" w:hanging="360"/>
      </w:pPr>
    </w:lvl>
    <w:lvl w:ilvl="4" w:tplc="FFFFFFFF" w:tentative="1">
      <w:start w:val="1"/>
      <w:numFmt w:val="lowerLetter"/>
      <w:lvlText w:val="%5."/>
      <w:lvlJc w:val="left"/>
      <w:pPr>
        <w:ind w:left="4110" w:hanging="360"/>
      </w:pPr>
    </w:lvl>
    <w:lvl w:ilvl="5" w:tplc="FFFFFFFF" w:tentative="1">
      <w:start w:val="1"/>
      <w:numFmt w:val="lowerRoman"/>
      <w:lvlText w:val="%6."/>
      <w:lvlJc w:val="right"/>
      <w:pPr>
        <w:ind w:left="4830" w:hanging="180"/>
      </w:pPr>
    </w:lvl>
    <w:lvl w:ilvl="6" w:tplc="FFFFFFFF" w:tentative="1">
      <w:start w:val="1"/>
      <w:numFmt w:val="decimal"/>
      <w:lvlText w:val="%7."/>
      <w:lvlJc w:val="left"/>
      <w:pPr>
        <w:ind w:left="5550" w:hanging="360"/>
      </w:pPr>
    </w:lvl>
    <w:lvl w:ilvl="7" w:tplc="FFFFFFFF" w:tentative="1">
      <w:start w:val="1"/>
      <w:numFmt w:val="lowerLetter"/>
      <w:lvlText w:val="%8."/>
      <w:lvlJc w:val="left"/>
      <w:pPr>
        <w:ind w:left="6270" w:hanging="360"/>
      </w:pPr>
    </w:lvl>
    <w:lvl w:ilvl="8" w:tplc="FFFFFFFF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2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3" w15:restartNumberingAfterBreak="0">
    <w:nsid w:val="077D07CB"/>
    <w:multiLevelType w:val="hybridMultilevel"/>
    <w:tmpl w:val="6AB2AD5C"/>
    <w:lvl w:ilvl="0" w:tplc="2120443E">
      <w:start w:val="1"/>
      <w:numFmt w:val="decimal"/>
      <w:lvlText w:val="%1)"/>
      <w:lvlJc w:val="left"/>
      <w:pPr>
        <w:ind w:left="1020" w:hanging="360"/>
      </w:pPr>
    </w:lvl>
    <w:lvl w:ilvl="1" w:tplc="515CA114">
      <w:start w:val="1"/>
      <w:numFmt w:val="decimal"/>
      <w:lvlText w:val="%2)"/>
      <w:lvlJc w:val="left"/>
      <w:pPr>
        <w:ind w:left="1020" w:hanging="360"/>
      </w:pPr>
    </w:lvl>
    <w:lvl w:ilvl="2" w:tplc="FCC24B04">
      <w:start w:val="1"/>
      <w:numFmt w:val="decimal"/>
      <w:lvlText w:val="%3)"/>
      <w:lvlJc w:val="left"/>
      <w:pPr>
        <w:ind w:left="1020" w:hanging="360"/>
      </w:pPr>
    </w:lvl>
    <w:lvl w:ilvl="3" w:tplc="36886F0C">
      <w:start w:val="1"/>
      <w:numFmt w:val="decimal"/>
      <w:lvlText w:val="%4)"/>
      <w:lvlJc w:val="left"/>
      <w:pPr>
        <w:ind w:left="1020" w:hanging="360"/>
      </w:pPr>
    </w:lvl>
    <w:lvl w:ilvl="4" w:tplc="C0E46356">
      <w:start w:val="1"/>
      <w:numFmt w:val="decimal"/>
      <w:lvlText w:val="%5)"/>
      <w:lvlJc w:val="left"/>
      <w:pPr>
        <w:ind w:left="1020" w:hanging="360"/>
      </w:pPr>
    </w:lvl>
    <w:lvl w:ilvl="5" w:tplc="469C42AC">
      <w:start w:val="1"/>
      <w:numFmt w:val="decimal"/>
      <w:lvlText w:val="%6)"/>
      <w:lvlJc w:val="left"/>
      <w:pPr>
        <w:ind w:left="1020" w:hanging="360"/>
      </w:pPr>
    </w:lvl>
    <w:lvl w:ilvl="6" w:tplc="3FFE780E">
      <w:start w:val="1"/>
      <w:numFmt w:val="decimal"/>
      <w:lvlText w:val="%7)"/>
      <w:lvlJc w:val="left"/>
      <w:pPr>
        <w:ind w:left="1020" w:hanging="360"/>
      </w:pPr>
    </w:lvl>
    <w:lvl w:ilvl="7" w:tplc="185AAE88">
      <w:start w:val="1"/>
      <w:numFmt w:val="decimal"/>
      <w:lvlText w:val="%8)"/>
      <w:lvlJc w:val="left"/>
      <w:pPr>
        <w:ind w:left="1020" w:hanging="360"/>
      </w:pPr>
    </w:lvl>
    <w:lvl w:ilvl="8" w:tplc="38F4409A">
      <w:start w:val="1"/>
      <w:numFmt w:val="decimal"/>
      <w:lvlText w:val="%9)"/>
      <w:lvlJc w:val="left"/>
      <w:pPr>
        <w:ind w:left="1020" w:hanging="360"/>
      </w:pPr>
    </w:lvl>
  </w:abstractNum>
  <w:abstractNum w:abstractNumId="14" w15:restartNumberingAfterBreak="0">
    <w:nsid w:val="0A227DC0"/>
    <w:multiLevelType w:val="hybridMultilevel"/>
    <w:tmpl w:val="FC968954"/>
    <w:lvl w:ilvl="0" w:tplc="D40EA03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0B6D7B46"/>
    <w:multiLevelType w:val="hybridMultilevel"/>
    <w:tmpl w:val="B4466118"/>
    <w:lvl w:ilvl="0" w:tplc="D40EA032">
      <w:start w:val="1"/>
      <w:numFmt w:val="bullet"/>
      <w:lvlText w:val="-"/>
      <w:lvlJc w:val="left"/>
      <w:pPr>
        <w:ind w:left="1230" w:hanging="360"/>
      </w:pPr>
      <w:rPr>
        <w:rFonts w:ascii="Calibri" w:hAnsi="Calibri" w:hint="default"/>
      </w:rPr>
    </w:lvl>
    <w:lvl w:ilvl="1" w:tplc="6AA0D936">
      <w:numFmt w:val="bullet"/>
      <w:lvlText w:val=""/>
      <w:lvlJc w:val="left"/>
      <w:pPr>
        <w:ind w:left="1950" w:hanging="360"/>
      </w:pPr>
      <w:rPr>
        <w:rFonts w:ascii="Symbol" w:eastAsiaTheme="minorEastAsia" w:hAnsi="Symbol" w:cs="Arial" w:hint="default"/>
      </w:rPr>
    </w:lvl>
    <w:lvl w:ilvl="2" w:tplc="041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7" w15:restartNumberingAfterBreak="0">
    <w:nsid w:val="0CDB6390"/>
    <w:multiLevelType w:val="hybridMultilevel"/>
    <w:tmpl w:val="A2B694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D342C29"/>
    <w:multiLevelType w:val="hybridMultilevel"/>
    <w:tmpl w:val="C78A8002"/>
    <w:lvl w:ilvl="0" w:tplc="D40EA032">
      <w:start w:val="1"/>
      <w:numFmt w:val="bullet"/>
      <w:lvlText w:val="-"/>
      <w:lvlJc w:val="left"/>
      <w:pPr>
        <w:ind w:left="123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9" w15:restartNumberingAfterBreak="0">
    <w:nsid w:val="12643F47"/>
    <w:multiLevelType w:val="hybridMultilevel"/>
    <w:tmpl w:val="8EF844EA"/>
    <w:lvl w:ilvl="0" w:tplc="536A95B8">
      <w:start w:val="1"/>
      <w:numFmt w:val="decimal"/>
      <w:lvlText w:val="%1)"/>
      <w:lvlJc w:val="left"/>
      <w:pPr>
        <w:ind w:left="1020" w:hanging="360"/>
      </w:pPr>
    </w:lvl>
    <w:lvl w:ilvl="1" w:tplc="5D12D648">
      <w:start w:val="1"/>
      <w:numFmt w:val="decimal"/>
      <w:lvlText w:val="%2)"/>
      <w:lvlJc w:val="left"/>
      <w:pPr>
        <w:ind w:left="1020" w:hanging="360"/>
      </w:pPr>
    </w:lvl>
    <w:lvl w:ilvl="2" w:tplc="0CA2DD4C">
      <w:start w:val="1"/>
      <w:numFmt w:val="decimal"/>
      <w:lvlText w:val="%3)"/>
      <w:lvlJc w:val="left"/>
      <w:pPr>
        <w:ind w:left="1020" w:hanging="360"/>
      </w:pPr>
    </w:lvl>
    <w:lvl w:ilvl="3" w:tplc="5BF2D45C">
      <w:start w:val="1"/>
      <w:numFmt w:val="decimal"/>
      <w:lvlText w:val="%4)"/>
      <w:lvlJc w:val="left"/>
      <w:pPr>
        <w:ind w:left="1020" w:hanging="360"/>
      </w:pPr>
    </w:lvl>
    <w:lvl w:ilvl="4" w:tplc="67107062">
      <w:start w:val="1"/>
      <w:numFmt w:val="decimal"/>
      <w:lvlText w:val="%5)"/>
      <w:lvlJc w:val="left"/>
      <w:pPr>
        <w:ind w:left="1020" w:hanging="360"/>
      </w:pPr>
    </w:lvl>
    <w:lvl w:ilvl="5" w:tplc="B8E82964">
      <w:start w:val="1"/>
      <w:numFmt w:val="decimal"/>
      <w:lvlText w:val="%6)"/>
      <w:lvlJc w:val="left"/>
      <w:pPr>
        <w:ind w:left="1020" w:hanging="360"/>
      </w:pPr>
    </w:lvl>
    <w:lvl w:ilvl="6" w:tplc="26700F2E">
      <w:start w:val="1"/>
      <w:numFmt w:val="decimal"/>
      <w:lvlText w:val="%7)"/>
      <w:lvlJc w:val="left"/>
      <w:pPr>
        <w:ind w:left="1020" w:hanging="360"/>
      </w:pPr>
    </w:lvl>
    <w:lvl w:ilvl="7" w:tplc="960CB3CE">
      <w:start w:val="1"/>
      <w:numFmt w:val="decimal"/>
      <w:lvlText w:val="%8)"/>
      <w:lvlJc w:val="left"/>
      <w:pPr>
        <w:ind w:left="1020" w:hanging="360"/>
      </w:pPr>
    </w:lvl>
    <w:lvl w:ilvl="8" w:tplc="99444C88">
      <w:start w:val="1"/>
      <w:numFmt w:val="decimal"/>
      <w:lvlText w:val="%9)"/>
      <w:lvlJc w:val="left"/>
      <w:pPr>
        <w:ind w:left="1020" w:hanging="360"/>
      </w:pPr>
    </w:lvl>
  </w:abstractNum>
  <w:abstractNum w:abstractNumId="20" w15:restartNumberingAfterBreak="0">
    <w:nsid w:val="12796128"/>
    <w:multiLevelType w:val="hybridMultilevel"/>
    <w:tmpl w:val="76BC8724"/>
    <w:lvl w:ilvl="0" w:tplc="A518FA50">
      <w:start w:val="1"/>
      <w:numFmt w:val="decimal"/>
      <w:lvlText w:val="%1)"/>
      <w:lvlJc w:val="left"/>
      <w:pPr>
        <w:ind w:left="720" w:hanging="360"/>
      </w:pPr>
      <w:rPr>
        <w:rFonts w:ascii="Times" w:hAnsi="Times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38E64CA"/>
    <w:multiLevelType w:val="hybridMultilevel"/>
    <w:tmpl w:val="CC289C42"/>
    <w:lvl w:ilvl="0" w:tplc="D40EA032">
      <w:start w:val="1"/>
      <w:numFmt w:val="bullet"/>
      <w:lvlText w:val="-"/>
      <w:lvlJc w:val="left"/>
      <w:pPr>
        <w:ind w:left="165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2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4" w15:restartNumberingAfterBreak="0">
    <w:nsid w:val="161F5157"/>
    <w:multiLevelType w:val="hybridMultilevel"/>
    <w:tmpl w:val="716C9B30"/>
    <w:lvl w:ilvl="0" w:tplc="F5429F36">
      <w:start w:val="1"/>
      <w:numFmt w:val="decimal"/>
      <w:lvlText w:val="%1)"/>
      <w:lvlJc w:val="left"/>
      <w:pPr>
        <w:ind w:left="1020" w:hanging="360"/>
      </w:pPr>
    </w:lvl>
    <w:lvl w:ilvl="1" w:tplc="485695F8">
      <w:start w:val="1"/>
      <w:numFmt w:val="decimal"/>
      <w:lvlText w:val="%2)"/>
      <w:lvlJc w:val="left"/>
      <w:pPr>
        <w:ind w:left="1020" w:hanging="360"/>
      </w:pPr>
    </w:lvl>
    <w:lvl w:ilvl="2" w:tplc="E8A458FC">
      <w:start w:val="1"/>
      <w:numFmt w:val="decimal"/>
      <w:lvlText w:val="%3)"/>
      <w:lvlJc w:val="left"/>
      <w:pPr>
        <w:ind w:left="1020" w:hanging="360"/>
      </w:pPr>
    </w:lvl>
    <w:lvl w:ilvl="3" w:tplc="333A8946">
      <w:start w:val="1"/>
      <w:numFmt w:val="decimal"/>
      <w:lvlText w:val="%4)"/>
      <w:lvlJc w:val="left"/>
      <w:pPr>
        <w:ind w:left="1020" w:hanging="360"/>
      </w:pPr>
    </w:lvl>
    <w:lvl w:ilvl="4" w:tplc="EB7A5DDE">
      <w:start w:val="1"/>
      <w:numFmt w:val="decimal"/>
      <w:lvlText w:val="%5)"/>
      <w:lvlJc w:val="left"/>
      <w:pPr>
        <w:ind w:left="1020" w:hanging="360"/>
      </w:pPr>
    </w:lvl>
    <w:lvl w:ilvl="5" w:tplc="62C46516">
      <w:start w:val="1"/>
      <w:numFmt w:val="decimal"/>
      <w:lvlText w:val="%6)"/>
      <w:lvlJc w:val="left"/>
      <w:pPr>
        <w:ind w:left="1020" w:hanging="360"/>
      </w:pPr>
    </w:lvl>
    <w:lvl w:ilvl="6" w:tplc="8F44C62A">
      <w:start w:val="1"/>
      <w:numFmt w:val="decimal"/>
      <w:lvlText w:val="%7)"/>
      <w:lvlJc w:val="left"/>
      <w:pPr>
        <w:ind w:left="1020" w:hanging="360"/>
      </w:pPr>
    </w:lvl>
    <w:lvl w:ilvl="7" w:tplc="EC96E88A">
      <w:start w:val="1"/>
      <w:numFmt w:val="decimal"/>
      <w:lvlText w:val="%8)"/>
      <w:lvlJc w:val="left"/>
      <w:pPr>
        <w:ind w:left="1020" w:hanging="360"/>
      </w:pPr>
    </w:lvl>
    <w:lvl w:ilvl="8" w:tplc="9376BF14">
      <w:start w:val="1"/>
      <w:numFmt w:val="decimal"/>
      <w:lvlText w:val="%9)"/>
      <w:lvlJc w:val="left"/>
      <w:pPr>
        <w:ind w:left="1020" w:hanging="360"/>
      </w:pPr>
    </w:lvl>
  </w:abstractNum>
  <w:abstractNum w:abstractNumId="2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6" w15:restartNumberingAfterBreak="0">
    <w:nsid w:val="1B217731"/>
    <w:multiLevelType w:val="hybridMultilevel"/>
    <w:tmpl w:val="AC8E4A16"/>
    <w:lvl w:ilvl="0" w:tplc="6ABACC28">
      <w:start w:val="1"/>
      <w:numFmt w:val="decimal"/>
      <w:lvlText w:val="%1)"/>
      <w:lvlJc w:val="left"/>
      <w:pPr>
        <w:ind w:left="720" w:hanging="360"/>
      </w:pPr>
      <w:rPr>
        <w:rFonts w:ascii="Times" w:hAnsi="Times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CE127CC"/>
    <w:multiLevelType w:val="hybridMultilevel"/>
    <w:tmpl w:val="F2DA50F4"/>
    <w:lvl w:ilvl="0" w:tplc="38F0CE3E">
      <w:start w:val="1"/>
      <w:numFmt w:val="decimal"/>
      <w:lvlText w:val="%1)"/>
      <w:lvlJc w:val="left"/>
      <w:pPr>
        <w:ind w:left="1020" w:hanging="360"/>
      </w:pPr>
    </w:lvl>
    <w:lvl w:ilvl="1" w:tplc="9E78F9AE">
      <w:start w:val="1"/>
      <w:numFmt w:val="decimal"/>
      <w:lvlText w:val="%2)"/>
      <w:lvlJc w:val="left"/>
      <w:pPr>
        <w:ind w:left="1020" w:hanging="360"/>
      </w:pPr>
    </w:lvl>
    <w:lvl w:ilvl="2" w:tplc="5080D5B8">
      <w:start w:val="1"/>
      <w:numFmt w:val="decimal"/>
      <w:lvlText w:val="%3)"/>
      <w:lvlJc w:val="left"/>
      <w:pPr>
        <w:ind w:left="1020" w:hanging="360"/>
      </w:pPr>
    </w:lvl>
    <w:lvl w:ilvl="3" w:tplc="7EA4D1A2">
      <w:start w:val="1"/>
      <w:numFmt w:val="decimal"/>
      <w:lvlText w:val="%4)"/>
      <w:lvlJc w:val="left"/>
      <w:pPr>
        <w:ind w:left="1020" w:hanging="360"/>
      </w:pPr>
    </w:lvl>
    <w:lvl w:ilvl="4" w:tplc="C90A10C2">
      <w:start w:val="1"/>
      <w:numFmt w:val="decimal"/>
      <w:lvlText w:val="%5)"/>
      <w:lvlJc w:val="left"/>
      <w:pPr>
        <w:ind w:left="1020" w:hanging="360"/>
      </w:pPr>
    </w:lvl>
    <w:lvl w:ilvl="5" w:tplc="4F54B510">
      <w:start w:val="1"/>
      <w:numFmt w:val="decimal"/>
      <w:lvlText w:val="%6)"/>
      <w:lvlJc w:val="left"/>
      <w:pPr>
        <w:ind w:left="1020" w:hanging="360"/>
      </w:pPr>
    </w:lvl>
    <w:lvl w:ilvl="6" w:tplc="D0C6E2FE">
      <w:start w:val="1"/>
      <w:numFmt w:val="decimal"/>
      <w:lvlText w:val="%7)"/>
      <w:lvlJc w:val="left"/>
      <w:pPr>
        <w:ind w:left="1020" w:hanging="360"/>
      </w:pPr>
    </w:lvl>
    <w:lvl w:ilvl="7" w:tplc="BB5E9370">
      <w:start w:val="1"/>
      <w:numFmt w:val="decimal"/>
      <w:lvlText w:val="%8)"/>
      <w:lvlJc w:val="left"/>
      <w:pPr>
        <w:ind w:left="1020" w:hanging="360"/>
      </w:pPr>
    </w:lvl>
    <w:lvl w:ilvl="8" w:tplc="CC50D70C">
      <w:start w:val="1"/>
      <w:numFmt w:val="decimal"/>
      <w:lvlText w:val="%9)"/>
      <w:lvlJc w:val="left"/>
      <w:pPr>
        <w:ind w:left="1020" w:hanging="360"/>
      </w:pPr>
    </w:lvl>
  </w:abstractNum>
  <w:abstractNum w:abstractNumId="28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9" w15:restartNumberingAfterBreak="0">
    <w:nsid w:val="20D0006E"/>
    <w:multiLevelType w:val="hybridMultilevel"/>
    <w:tmpl w:val="2E945332"/>
    <w:lvl w:ilvl="0" w:tplc="0D549344">
      <w:start w:val="1"/>
      <w:numFmt w:val="decimal"/>
      <w:lvlText w:val="%1)"/>
      <w:lvlJc w:val="left"/>
      <w:pPr>
        <w:ind w:left="1020" w:hanging="360"/>
      </w:pPr>
    </w:lvl>
    <w:lvl w:ilvl="1" w:tplc="1F88EF72">
      <w:start w:val="1"/>
      <w:numFmt w:val="decimal"/>
      <w:lvlText w:val="%2)"/>
      <w:lvlJc w:val="left"/>
      <w:pPr>
        <w:ind w:left="1020" w:hanging="360"/>
      </w:pPr>
    </w:lvl>
    <w:lvl w:ilvl="2" w:tplc="A0541E7E">
      <w:start w:val="1"/>
      <w:numFmt w:val="decimal"/>
      <w:lvlText w:val="%3)"/>
      <w:lvlJc w:val="left"/>
      <w:pPr>
        <w:ind w:left="1020" w:hanging="360"/>
      </w:pPr>
    </w:lvl>
    <w:lvl w:ilvl="3" w:tplc="527CF19C">
      <w:start w:val="1"/>
      <w:numFmt w:val="decimal"/>
      <w:lvlText w:val="%4)"/>
      <w:lvlJc w:val="left"/>
      <w:pPr>
        <w:ind w:left="1020" w:hanging="360"/>
      </w:pPr>
    </w:lvl>
    <w:lvl w:ilvl="4" w:tplc="B3E27884">
      <w:start w:val="1"/>
      <w:numFmt w:val="decimal"/>
      <w:lvlText w:val="%5)"/>
      <w:lvlJc w:val="left"/>
      <w:pPr>
        <w:ind w:left="1020" w:hanging="360"/>
      </w:pPr>
    </w:lvl>
    <w:lvl w:ilvl="5" w:tplc="03BC94D2">
      <w:start w:val="1"/>
      <w:numFmt w:val="decimal"/>
      <w:lvlText w:val="%6)"/>
      <w:lvlJc w:val="left"/>
      <w:pPr>
        <w:ind w:left="1020" w:hanging="360"/>
      </w:pPr>
    </w:lvl>
    <w:lvl w:ilvl="6" w:tplc="B5562FC0">
      <w:start w:val="1"/>
      <w:numFmt w:val="decimal"/>
      <w:lvlText w:val="%7)"/>
      <w:lvlJc w:val="left"/>
      <w:pPr>
        <w:ind w:left="1020" w:hanging="360"/>
      </w:pPr>
    </w:lvl>
    <w:lvl w:ilvl="7" w:tplc="3D148DB6">
      <w:start w:val="1"/>
      <w:numFmt w:val="decimal"/>
      <w:lvlText w:val="%8)"/>
      <w:lvlJc w:val="left"/>
      <w:pPr>
        <w:ind w:left="1020" w:hanging="360"/>
      </w:pPr>
    </w:lvl>
    <w:lvl w:ilvl="8" w:tplc="E1FAD91A">
      <w:start w:val="1"/>
      <w:numFmt w:val="decimal"/>
      <w:lvlText w:val="%9)"/>
      <w:lvlJc w:val="left"/>
      <w:pPr>
        <w:ind w:left="1020" w:hanging="360"/>
      </w:pPr>
    </w:lvl>
  </w:abstractNum>
  <w:abstractNum w:abstractNumId="30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33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26C4542A"/>
    <w:multiLevelType w:val="hybridMultilevel"/>
    <w:tmpl w:val="27BA91E0"/>
    <w:lvl w:ilvl="0" w:tplc="A62EBF10">
      <w:start w:val="1"/>
      <w:numFmt w:val="decimal"/>
      <w:lvlText w:val="%1)"/>
      <w:lvlJc w:val="left"/>
      <w:pPr>
        <w:ind w:left="1020" w:hanging="360"/>
      </w:pPr>
    </w:lvl>
    <w:lvl w:ilvl="1" w:tplc="7CC06184">
      <w:start w:val="1"/>
      <w:numFmt w:val="decimal"/>
      <w:lvlText w:val="%2)"/>
      <w:lvlJc w:val="left"/>
      <w:pPr>
        <w:ind w:left="1020" w:hanging="360"/>
      </w:pPr>
    </w:lvl>
    <w:lvl w:ilvl="2" w:tplc="6096C218">
      <w:start w:val="1"/>
      <w:numFmt w:val="decimal"/>
      <w:lvlText w:val="%3)"/>
      <w:lvlJc w:val="left"/>
      <w:pPr>
        <w:ind w:left="1020" w:hanging="360"/>
      </w:pPr>
    </w:lvl>
    <w:lvl w:ilvl="3" w:tplc="9ABC8D12">
      <w:start w:val="1"/>
      <w:numFmt w:val="decimal"/>
      <w:lvlText w:val="%4)"/>
      <w:lvlJc w:val="left"/>
      <w:pPr>
        <w:ind w:left="1020" w:hanging="360"/>
      </w:pPr>
    </w:lvl>
    <w:lvl w:ilvl="4" w:tplc="839C60B4">
      <w:start w:val="1"/>
      <w:numFmt w:val="decimal"/>
      <w:lvlText w:val="%5)"/>
      <w:lvlJc w:val="left"/>
      <w:pPr>
        <w:ind w:left="1020" w:hanging="360"/>
      </w:pPr>
    </w:lvl>
    <w:lvl w:ilvl="5" w:tplc="6E4CE374">
      <w:start w:val="1"/>
      <w:numFmt w:val="decimal"/>
      <w:lvlText w:val="%6)"/>
      <w:lvlJc w:val="left"/>
      <w:pPr>
        <w:ind w:left="1020" w:hanging="360"/>
      </w:pPr>
    </w:lvl>
    <w:lvl w:ilvl="6" w:tplc="711EEF6E">
      <w:start w:val="1"/>
      <w:numFmt w:val="decimal"/>
      <w:lvlText w:val="%7)"/>
      <w:lvlJc w:val="left"/>
      <w:pPr>
        <w:ind w:left="1020" w:hanging="360"/>
      </w:pPr>
    </w:lvl>
    <w:lvl w:ilvl="7" w:tplc="FDA2FE70">
      <w:start w:val="1"/>
      <w:numFmt w:val="decimal"/>
      <w:lvlText w:val="%8)"/>
      <w:lvlJc w:val="left"/>
      <w:pPr>
        <w:ind w:left="1020" w:hanging="360"/>
      </w:pPr>
    </w:lvl>
    <w:lvl w:ilvl="8" w:tplc="A65C95C2">
      <w:start w:val="1"/>
      <w:numFmt w:val="decimal"/>
      <w:lvlText w:val="%9)"/>
      <w:lvlJc w:val="left"/>
      <w:pPr>
        <w:ind w:left="1020" w:hanging="360"/>
      </w:pPr>
    </w:lvl>
  </w:abstractNum>
  <w:abstractNum w:abstractNumId="35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39" w15:restartNumberingAfterBreak="0">
    <w:nsid w:val="30904503"/>
    <w:multiLevelType w:val="hybridMultilevel"/>
    <w:tmpl w:val="9E8CE3CE"/>
    <w:lvl w:ilvl="0" w:tplc="774C19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5D86DD0"/>
    <w:multiLevelType w:val="hybridMultilevel"/>
    <w:tmpl w:val="32CC1FBE"/>
    <w:lvl w:ilvl="0" w:tplc="D40EA03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3" w15:restartNumberingAfterBreak="0">
    <w:nsid w:val="3A52153E"/>
    <w:multiLevelType w:val="hybridMultilevel"/>
    <w:tmpl w:val="5D68D8D6"/>
    <w:lvl w:ilvl="0" w:tplc="D40EA032">
      <w:start w:val="1"/>
      <w:numFmt w:val="bullet"/>
      <w:lvlText w:val="-"/>
      <w:lvlJc w:val="left"/>
      <w:pPr>
        <w:ind w:left="1230" w:hanging="360"/>
      </w:pPr>
      <w:rPr>
        <w:rFonts w:ascii="Calibri" w:hAnsi="Calibri" w:hint="default"/>
      </w:rPr>
    </w:lvl>
    <w:lvl w:ilvl="1" w:tplc="04150003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44" w15:restartNumberingAfterBreak="0">
    <w:nsid w:val="3F1C5263"/>
    <w:multiLevelType w:val="hybridMultilevel"/>
    <w:tmpl w:val="B8566358"/>
    <w:lvl w:ilvl="0" w:tplc="7BD652AC">
      <w:start w:val="1"/>
      <w:numFmt w:val="decimal"/>
      <w:lvlText w:val="%1)"/>
      <w:lvlJc w:val="left"/>
      <w:pPr>
        <w:ind w:left="1020" w:hanging="360"/>
      </w:pPr>
    </w:lvl>
    <w:lvl w:ilvl="1" w:tplc="22D6E9D8">
      <w:start w:val="1"/>
      <w:numFmt w:val="decimal"/>
      <w:lvlText w:val="%2)"/>
      <w:lvlJc w:val="left"/>
      <w:pPr>
        <w:ind w:left="1020" w:hanging="360"/>
      </w:pPr>
    </w:lvl>
    <w:lvl w:ilvl="2" w:tplc="C4D6D872">
      <w:start w:val="1"/>
      <w:numFmt w:val="decimal"/>
      <w:lvlText w:val="%3)"/>
      <w:lvlJc w:val="left"/>
      <w:pPr>
        <w:ind w:left="1020" w:hanging="360"/>
      </w:pPr>
    </w:lvl>
    <w:lvl w:ilvl="3" w:tplc="150CCE20">
      <w:start w:val="1"/>
      <w:numFmt w:val="decimal"/>
      <w:lvlText w:val="%4)"/>
      <w:lvlJc w:val="left"/>
      <w:pPr>
        <w:ind w:left="1020" w:hanging="360"/>
      </w:pPr>
    </w:lvl>
    <w:lvl w:ilvl="4" w:tplc="6128DA06">
      <w:start w:val="1"/>
      <w:numFmt w:val="decimal"/>
      <w:lvlText w:val="%5)"/>
      <w:lvlJc w:val="left"/>
      <w:pPr>
        <w:ind w:left="1020" w:hanging="360"/>
      </w:pPr>
    </w:lvl>
    <w:lvl w:ilvl="5" w:tplc="BA20152C">
      <w:start w:val="1"/>
      <w:numFmt w:val="decimal"/>
      <w:lvlText w:val="%6)"/>
      <w:lvlJc w:val="left"/>
      <w:pPr>
        <w:ind w:left="1020" w:hanging="360"/>
      </w:pPr>
    </w:lvl>
    <w:lvl w:ilvl="6" w:tplc="B6EE49C4">
      <w:start w:val="1"/>
      <w:numFmt w:val="decimal"/>
      <w:lvlText w:val="%7)"/>
      <w:lvlJc w:val="left"/>
      <w:pPr>
        <w:ind w:left="1020" w:hanging="360"/>
      </w:pPr>
    </w:lvl>
    <w:lvl w:ilvl="7" w:tplc="30CC58E2">
      <w:start w:val="1"/>
      <w:numFmt w:val="decimal"/>
      <w:lvlText w:val="%8)"/>
      <w:lvlJc w:val="left"/>
      <w:pPr>
        <w:ind w:left="1020" w:hanging="360"/>
      </w:pPr>
    </w:lvl>
    <w:lvl w:ilvl="8" w:tplc="6188276E">
      <w:start w:val="1"/>
      <w:numFmt w:val="decimal"/>
      <w:lvlText w:val="%9)"/>
      <w:lvlJc w:val="left"/>
      <w:pPr>
        <w:ind w:left="1020" w:hanging="360"/>
      </w:pPr>
    </w:lvl>
  </w:abstractNum>
  <w:abstractNum w:abstractNumId="4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436E1E19"/>
    <w:multiLevelType w:val="hybridMultilevel"/>
    <w:tmpl w:val="38602930"/>
    <w:lvl w:ilvl="0" w:tplc="6F50A7B0">
      <w:start w:val="1"/>
      <w:numFmt w:val="decimal"/>
      <w:lvlText w:val="%1)"/>
      <w:lvlJc w:val="left"/>
      <w:pPr>
        <w:ind w:left="876" w:hanging="51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48" w15:restartNumberingAfterBreak="0">
    <w:nsid w:val="4502326C"/>
    <w:multiLevelType w:val="hybridMultilevel"/>
    <w:tmpl w:val="4BAC918C"/>
    <w:lvl w:ilvl="0" w:tplc="41F4C2A2">
      <w:start w:val="1"/>
      <w:numFmt w:val="decimal"/>
      <w:lvlText w:val="%1)"/>
      <w:lvlJc w:val="left"/>
      <w:pPr>
        <w:ind w:left="1020" w:hanging="360"/>
      </w:pPr>
    </w:lvl>
    <w:lvl w:ilvl="1" w:tplc="4A82BD10">
      <w:start w:val="1"/>
      <w:numFmt w:val="decimal"/>
      <w:lvlText w:val="%2)"/>
      <w:lvlJc w:val="left"/>
      <w:pPr>
        <w:ind w:left="1020" w:hanging="360"/>
      </w:pPr>
    </w:lvl>
    <w:lvl w:ilvl="2" w:tplc="BA363C54">
      <w:start w:val="1"/>
      <w:numFmt w:val="decimal"/>
      <w:lvlText w:val="%3)"/>
      <w:lvlJc w:val="left"/>
      <w:pPr>
        <w:ind w:left="1020" w:hanging="360"/>
      </w:pPr>
    </w:lvl>
    <w:lvl w:ilvl="3" w:tplc="C3A4E948">
      <w:start w:val="1"/>
      <w:numFmt w:val="decimal"/>
      <w:lvlText w:val="%4)"/>
      <w:lvlJc w:val="left"/>
      <w:pPr>
        <w:ind w:left="1020" w:hanging="360"/>
      </w:pPr>
    </w:lvl>
    <w:lvl w:ilvl="4" w:tplc="2F38ED7C">
      <w:start w:val="1"/>
      <w:numFmt w:val="decimal"/>
      <w:lvlText w:val="%5)"/>
      <w:lvlJc w:val="left"/>
      <w:pPr>
        <w:ind w:left="1020" w:hanging="360"/>
      </w:pPr>
    </w:lvl>
    <w:lvl w:ilvl="5" w:tplc="531E0C8E">
      <w:start w:val="1"/>
      <w:numFmt w:val="decimal"/>
      <w:lvlText w:val="%6)"/>
      <w:lvlJc w:val="left"/>
      <w:pPr>
        <w:ind w:left="1020" w:hanging="360"/>
      </w:pPr>
    </w:lvl>
    <w:lvl w:ilvl="6" w:tplc="0862F42C">
      <w:start w:val="1"/>
      <w:numFmt w:val="decimal"/>
      <w:lvlText w:val="%7)"/>
      <w:lvlJc w:val="left"/>
      <w:pPr>
        <w:ind w:left="1020" w:hanging="360"/>
      </w:pPr>
    </w:lvl>
    <w:lvl w:ilvl="7" w:tplc="C658D3E8">
      <w:start w:val="1"/>
      <w:numFmt w:val="decimal"/>
      <w:lvlText w:val="%8)"/>
      <w:lvlJc w:val="left"/>
      <w:pPr>
        <w:ind w:left="1020" w:hanging="360"/>
      </w:pPr>
    </w:lvl>
    <w:lvl w:ilvl="8" w:tplc="017A0100">
      <w:start w:val="1"/>
      <w:numFmt w:val="decimal"/>
      <w:lvlText w:val="%9)"/>
      <w:lvlJc w:val="left"/>
      <w:pPr>
        <w:ind w:left="1020" w:hanging="360"/>
      </w:pPr>
    </w:lvl>
  </w:abstractNum>
  <w:abstractNum w:abstractNumId="4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45AA501E"/>
    <w:multiLevelType w:val="hybridMultilevel"/>
    <w:tmpl w:val="CFBE6B2C"/>
    <w:lvl w:ilvl="0" w:tplc="F4341FFA">
      <w:start w:val="1"/>
      <w:numFmt w:val="decimal"/>
      <w:lvlText w:val="%1."/>
      <w:lvlJc w:val="left"/>
      <w:pPr>
        <w:ind w:left="1020" w:hanging="360"/>
      </w:pPr>
    </w:lvl>
    <w:lvl w:ilvl="1" w:tplc="28604568">
      <w:start w:val="1"/>
      <w:numFmt w:val="decimal"/>
      <w:lvlText w:val="%2."/>
      <w:lvlJc w:val="left"/>
      <w:pPr>
        <w:ind w:left="1020" w:hanging="360"/>
      </w:pPr>
    </w:lvl>
    <w:lvl w:ilvl="2" w:tplc="29B09D16">
      <w:start w:val="1"/>
      <w:numFmt w:val="decimal"/>
      <w:lvlText w:val="%3."/>
      <w:lvlJc w:val="left"/>
      <w:pPr>
        <w:ind w:left="1020" w:hanging="360"/>
      </w:pPr>
    </w:lvl>
    <w:lvl w:ilvl="3" w:tplc="04D6EAC2">
      <w:start w:val="1"/>
      <w:numFmt w:val="decimal"/>
      <w:lvlText w:val="%4."/>
      <w:lvlJc w:val="left"/>
      <w:pPr>
        <w:ind w:left="1020" w:hanging="360"/>
      </w:pPr>
    </w:lvl>
    <w:lvl w:ilvl="4" w:tplc="A0AED878">
      <w:start w:val="1"/>
      <w:numFmt w:val="decimal"/>
      <w:lvlText w:val="%5."/>
      <w:lvlJc w:val="left"/>
      <w:pPr>
        <w:ind w:left="1020" w:hanging="360"/>
      </w:pPr>
    </w:lvl>
    <w:lvl w:ilvl="5" w:tplc="1D5EEC36">
      <w:start w:val="1"/>
      <w:numFmt w:val="decimal"/>
      <w:lvlText w:val="%6."/>
      <w:lvlJc w:val="left"/>
      <w:pPr>
        <w:ind w:left="1020" w:hanging="360"/>
      </w:pPr>
    </w:lvl>
    <w:lvl w:ilvl="6" w:tplc="73F042C8">
      <w:start w:val="1"/>
      <w:numFmt w:val="decimal"/>
      <w:lvlText w:val="%7."/>
      <w:lvlJc w:val="left"/>
      <w:pPr>
        <w:ind w:left="1020" w:hanging="360"/>
      </w:pPr>
    </w:lvl>
    <w:lvl w:ilvl="7" w:tplc="42DEBDAA">
      <w:start w:val="1"/>
      <w:numFmt w:val="decimal"/>
      <w:lvlText w:val="%8."/>
      <w:lvlJc w:val="left"/>
      <w:pPr>
        <w:ind w:left="1020" w:hanging="360"/>
      </w:pPr>
    </w:lvl>
    <w:lvl w:ilvl="8" w:tplc="BE36BCB4">
      <w:start w:val="1"/>
      <w:numFmt w:val="decimal"/>
      <w:lvlText w:val="%9."/>
      <w:lvlJc w:val="left"/>
      <w:pPr>
        <w:ind w:left="1020" w:hanging="360"/>
      </w:pPr>
    </w:lvl>
  </w:abstractNum>
  <w:abstractNum w:abstractNumId="51" w15:restartNumberingAfterBreak="0">
    <w:nsid w:val="4BCD3EBE"/>
    <w:multiLevelType w:val="hybridMultilevel"/>
    <w:tmpl w:val="C4429F50"/>
    <w:lvl w:ilvl="0" w:tplc="FFFFFFFF">
      <w:start w:val="1"/>
      <w:numFmt w:val="decimal"/>
      <w:lvlText w:val="%1)"/>
      <w:lvlJc w:val="left"/>
      <w:pPr>
        <w:ind w:left="123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670" w:hanging="180"/>
      </w:pPr>
    </w:lvl>
    <w:lvl w:ilvl="3" w:tplc="FFFFFFFF" w:tentative="1">
      <w:start w:val="1"/>
      <w:numFmt w:val="decimal"/>
      <w:lvlText w:val="%4."/>
      <w:lvlJc w:val="left"/>
      <w:pPr>
        <w:ind w:left="3390" w:hanging="360"/>
      </w:pPr>
    </w:lvl>
    <w:lvl w:ilvl="4" w:tplc="FFFFFFFF" w:tentative="1">
      <w:start w:val="1"/>
      <w:numFmt w:val="lowerLetter"/>
      <w:lvlText w:val="%5."/>
      <w:lvlJc w:val="left"/>
      <w:pPr>
        <w:ind w:left="4110" w:hanging="360"/>
      </w:pPr>
    </w:lvl>
    <w:lvl w:ilvl="5" w:tplc="FFFFFFFF" w:tentative="1">
      <w:start w:val="1"/>
      <w:numFmt w:val="lowerRoman"/>
      <w:lvlText w:val="%6."/>
      <w:lvlJc w:val="right"/>
      <w:pPr>
        <w:ind w:left="4830" w:hanging="180"/>
      </w:pPr>
    </w:lvl>
    <w:lvl w:ilvl="6" w:tplc="FFFFFFFF" w:tentative="1">
      <w:start w:val="1"/>
      <w:numFmt w:val="decimal"/>
      <w:lvlText w:val="%7."/>
      <w:lvlJc w:val="left"/>
      <w:pPr>
        <w:ind w:left="5550" w:hanging="360"/>
      </w:pPr>
    </w:lvl>
    <w:lvl w:ilvl="7" w:tplc="FFFFFFFF" w:tentative="1">
      <w:start w:val="1"/>
      <w:numFmt w:val="lowerLetter"/>
      <w:lvlText w:val="%8."/>
      <w:lvlJc w:val="left"/>
      <w:pPr>
        <w:ind w:left="6270" w:hanging="360"/>
      </w:pPr>
    </w:lvl>
    <w:lvl w:ilvl="8" w:tplc="FFFFFFFF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52" w15:restartNumberingAfterBreak="0">
    <w:nsid w:val="4BFE1C4D"/>
    <w:multiLevelType w:val="hybridMultilevel"/>
    <w:tmpl w:val="8C32EEC0"/>
    <w:lvl w:ilvl="0" w:tplc="8398EE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CE35706"/>
    <w:multiLevelType w:val="hybridMultilevel"/>
    <w:tmpl w:val="5E126C52"/>
    <w:lvl w:ilvl="0" w:tplc="1EE8F7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8379BA"/>
    <w:multiLevelType w:val="hybridMultilevel"/>
    <w:tmpl w:val="E0328A00"/>
    <w:lvl w:ilvl="0" w:tplc="FFFFFFFF">
      <w:start w:val="1"/>
      <w:numFmt w:val="bullet"/>
      <w:lvlText w:val="-"/>
      <w:lvlJc w:val="left"/>
      <w:pPr>
        <w:ind w:left="1230" w:hanging="360"/>
      </w:pPr>
      <w:rPr>
        <w:rFonts w:ascii="Calibri" w:hAnsi="Calibri" w:hint="default"/>
      </w:rPr>
    </w:lvl>
    <w:lvl w:ilvl="1" w:tplc="D40EA032">
      <w:start w:val="1"/>
      <w:numFmt w:val="bullet"/>
      <w:lvlText w:val="-"/>
      <w:lvlJc w:val="left"/>
      <w:pPr>
        <w:ind w:left="1230" w:hanging="360"/>
      </w:pPr>
      <w:rPr>
        <w:rFonts w:ascii="Calibri" w:hAnsi="Calibri" w:hint="default"/>
      </w:rPr>
    </w:lvl>
    <w:lvl w:ilvl="2" w:tplc="FFFFFFFF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55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56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57" w15:restartNumberingAfterBreak="0">
    <w:nsid w:val="5A6E0518"/>
    <w:multiLevelType w:val="hybridMultilevel"/>
    <w:tmpl w:val="17963C86"/>
    <w:lvl w:ilvl="0" w:tplc="70BA29D8">
      <w:start w:val="1"/>
      <w:numFmt w:val="decimal"/>
      <w:lvlText w:val="%1."/>
      <w:lvlJc w:val="left"/>
      <w:pPr>
        <w:ind w:left="1020" w:hanging="360"/>
      </w:pPr>
    </w:lvl>
    <w:lvl w:ilvl="1" w:tplc="B136E948">
      <w:start w:val="1"/>
      <w:numFmt w:val="decimal"/>
      <w:lvlText w:val="%2."/>
      <w:lvlJc w:val="left"/>
      <w:pPr>
        <w:ind w:left="1020" w:hanging="360"/>
      </w:pPr>
    </w:lvl>
    <w:lvl w:ilvl="2" w:tplc="2FDEDB4A">
      <w:start w:val="1"/>
      <w:numFmt w:val="decimal"/>
      <w:lvlText w:val="%3."/>
      <w:lvlJc w:val="left"/>
      <w:pPr>
        <w:ind w:left="1020" w:hanging="360"/>
      </w:pPr>
    </w:lvl>
    <w:lvl w:ilvl="3" w:tplc="4FD074D6">
      <w:start w:val="1"/>
      <w:numFmt w:val="decimal"/>
      <w:lvlText w:val="%4."/>
      <w:lvlJc w:val="left"/>
      <w:pPr>
        <w:ind w:left="1020" w:hanging="360"/>
      </w:pPr>
    </w:lvl>
    <w:lvl w:ilvl="4" w:tplc="C944B932">
      <w:start w:val="1"/>
      <w:numFmt w:val="decimal"/>
      <w:lvlText w:val="%5."/>
      <w:lvlJc w:val="left"/>
      <w:pPr>
        <w:ind w:left="1020" w:hanging="360"/>
      </w:pPr>
    </w:lvl>
    <w:lvl w:ilvl="5" w:tplc="5FC8D720">
      <w:start w:val="1"/>
      <w:numFmt w:val="decimal"/>
      <w:lvlText w:val="%6."/>
      <w:lvlJc w:val="left"/>
      <w:pPr>
        <w:ind w:left="1020" w:hanging="360"/>
      </w:pPr>
    </w:lvl>
    <w:lvl w:ilvl="6" w:tplc="805247C2">
      <w:start w:val="1"/>
      <w:numFmt w:val="decimal"/>
      <w:lvlText w:val="%7."/>
      <w:lvlJc w:val="left"/>
      <w:pPr>
        <w:ind w:left="1020" w:hanging="360"/>
      </w:pPr>
    </w:lvl>
    <w:lvl w:ilvl="7" w:tplc="442CAF40">
      <w:start w:val="1"/>
      <w:numFmt w:val="decimal"/>
      <w:lvlText w:val="%8."/>
      <w:lvlJc w:val="left"/>
      <w:pPr>
        <w:ind w:left="1020" w:hanging="360"/>
      </w:pPr>
    </w:lvl>
    <w:lvl w:ilvl="8" w:tplc="AF70E68A">
      <w:start w:val="1"/>
      <w:numFmt w:val="decimal"/>
      <w:lvlText w:val="%9."/>
      <w:lvlJc w:val="left"/>
      <w:pPr>
        <w:ind w:left="1020" w:hanging="360"/>
      </w:pPr>
    </w:lvl>
  </w:abstractNum>
  <w:abstractNum w:abstractNumId="58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9" w15:restartNumberingAfterBreak="0">
    <w:nsid w:val="5D276409"/>
    <w:multiLevelType w:val="hybridMultilevel"/>
    <w:tmpl w:val="B5CE4E74"/>
    <w:lvl w:ilvl="0" w:tplc="FC5ABB0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05272DF"/>
    <w:multiLevelType w:val="hybridMultilevel"/>
    <w:tmpl w:val="42BC9890"/>
    <w:lvl w:ilvl="0" w:tplc="7B5A97E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62" w15:restartNumberingAfterBreak="0">
    <w:nsid w:val="63AB5389"/>
    <w:multiLevelType w:val="hybridMultilevel"/>
    <w:tmpl w:val="EF088B70"/>
    <w:lvl w:ilvl="0" w:tplc="D4ECF7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51E768B"/>
    <w:multiLevelType w:val="hybridMultilevel"/>
    <w:tmpl w:val="01602C00"/>
    <w:lvl w:ilvl="0" w:tplc="6EE4A2B2">
      <w:start w:val="1"/>
      <w:numFmt w:val="decimal"/>
      <w:lvlText w:val="%1)"/>
      <w:lvlJc w:val="left"/>
      <w:pPr>
        <w:ind w:left="1020" w:hanging="360"/>
      </w:pPr>
    </w:lvl>
    <w:lvl w:ilvl="1" w:tplc="382ECE9C">
      <w:start w:val="1"/>
      <w:numFmt w:val="decimal"/>
      <w:lvlText w:val="%2)"/>
      <w:lvlJc w:val="left"/>
      <w:pPr>
        <w:ind w:left="1020" w:hanging="360"/>
      </w:pPr>
    </w:lvl>
    <w:lvl w:ilvl="2" w:tplc="AFE0D9B0">
      <w:start w:val="1"/>
      <w:numFmt w:val="decimal"/>
      <w:lvlText w:val="%3)"/>
      <w:lvlJc w:val="left"/>
      <w:pPr>
        <w:ind w:left="1020" w:hanging="360"/>
      </w:pPr>
    </w:lvl>
    <w:lvl w:ilvl="3" w:tplc="F54C2A3C">
      <w:start w:val="1"/>
      <w:numFmt w:val="decimal"/>
      <w:lvlText w:val="%4)"/>
      <w:lvlJc w:val="left"/>
      <w:pPr>
        <w:ind w:left="1020" w:hanging="360"/>
      </w:pPr>
    </w:lvl>
    <w:lvl w:ilvl="4" w:tplc="B4CEE740">
      <w:start w:val="1"/>
      <w:numFmt w:val="decimal"/>
      <w:lvlText w:val="%5)"/>
      <w:lvlJc w:val="left"/>
      <w:pPr>
        <w:ind w:left="1020" w:hanging="360"/>
      </w:pPr>
    </w:lvl>
    <w:lvl w:ilvl="5" w:tplc="250EF8D8">
      <w:start w:val="1"/>
      <w:numFmt w:val="decimal"/>
      <w:lvlText w:val="%6)"/>
      <w:lvlJc w:val="left"/>
      <w:pPr>
        <w:ind w:left="1020" w:hanging="360"/>
      </w:pPr>
    </w:lvl>
    <w:lvl w:ilvl="6" w:tplc="268874F2">
      <w:start w:val="1"/>
      <w:numFmt w:val="decimal"/>
      <w:lvlText w:val="%7)"/>
      <w:lvlJc w:val="left"/>
      <w:pPr>
        <w:ind w:left="1020" w:hanging="360"/>
      </w:pPr>
    </w:lvl>
    <w:lvl w:ilvl="7" w:tplc="CE2AA13A">
      <w:start w:val="1"/>
      <w:numFmt w:val="decimal"/>
      <w:lvlText w:val="%8)"/>
      <w:lvlJc w:val="left"/>
      <w:pPr>
        <w:ind w:left="1020" w:hanging="360"/>
      </w:pPr>
    </w:lvl>
    <w:lvl w:ilvl="8" w:tplc="C55E2194">
      <w:start w:val="1"/>
      <w:numFmt w:val="decimal"/>
      <w:lvlText w:val="%9)"/>
      <w:lvlJc w:val="left"/>
      <w:pPr>
        <w:ind w:left="1020" w:hanging="360"/>
      </w:pPr>
    </w:lvl>
  </w:abstractNum>
  <w:abstractNum w:abstractNumId="64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5" w15:restartNumberingAfterBreak="0">
    <w:nsid w:val="6A685F7C"/>
    <w:multiLevelType w:val="multilevel"/>
    <w:tmpl w:val="CC520C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 w15:restartNumberingAfterBreak="0">
    <w:nsid w:val="6B0B4540"/>
    <w:multiLevelType w:val="hybridMultilevel"/>
    <w:tmpl w:val="D068C168"/>
    <w:lvl w:ilvl="0" w:tplc="3D5E8A96">
      <w:start w:val="1"/>
      <w:numFmt w:val="decimal"/>
      <w:lvlText w:val="%1)"/>
      <w:lvlJc w:val="left"/>
      <w:pPr>
        <w:ind w:left="1020" w:hanging="360"/>
      </w:pPr>
    </w:lvl>
    <w:lvl w:ilvl="1" w:tplc="302679AA">
      <w:start w:val="1"/>
      <w:numFmt w:val="decimal"/>
      <w:lvlText w:val="%2)"/>
      <w:lvlJc w:val="left"/>
      <w:pPr>
        <w:ind w:left="1020" w:hanging="360"/>
      </w:pPr>
    </w:lvl>
    <w:lvl w:ilvl="2" w:tplc="E2F458D0">
      <w:start w:val="1"/>
      <w:numFmt w:val="decimal"/>
      <w:lvlText w:val="%3)"/>
      <w:lvlJc w:val="left"/>
      <w:pPr>
        <w:ind w:left="1020" w:hanging="360"/>
      </w:pPr>
    </w:lvl>
    <w:lvl w:ilvl="3" w:tplc="B5CCC9F0">
      <w:start w:val="1"/>
      <w:numFmt w:val="decimal"/>
      <w:lvlText w:val="%4)"/>
      <w:lvlJc w:val="left"/>
      <w:pPr>
        <w:ind w:left="1020" w:hanging="360"/>
      </w:pPr>
    </w:lvl>
    <w:lvl w:ilvl="4" w:tplc="A4E67E24">
      <w:start w:val="1"/>
      <w:numFmt w:val="decimal"/>
      <w:lvlText w:val="%5)"/>
      <w:lvlJc w:val="left"/>
      <w:pPr>
        <w:ind w:left="1020" w:hanging="360"/>
      </w:pPr>
    </w:lvl>
    <w:lvl w:ilvl="5" w:tplc="931C2C04">
      <w:start w:val="1"/>
      <w:numFmt w:val="decimal"/>
      <w:lvlText w:val="%6)"/>
      <w:lvlJc w:val="left"/>
      <w:pPr>
        <w:ind w:left="1020" w:hanging="360"/>
      </w:pPr>
    </w:lvl>
    <w:lvl w:ilvl="6" w:tplc="DA2A0930">
      <w:start w:val="1"/>
      <w:numFmt w:val="decimal"/>
      <w:lvlText w:val="%7)"/>
      <w:lvlJc w:val="left"/>
      <w:pPr>
        <w:ind w:left="1020" w:hanging="360"/>
      </w:pPr>
    </w:lvl>
    <w:lvl w:ilvl="7" w:tplc="C526D118">
      <w:start w:val="1"/>
      <w:numFmt w:val="decimal"/>
      <w:lvlText w:val="%8)"/>
      <w:lvlJc w:val="left"/>
      <w:pPr>
        <w:ind w:left="1020" w:hanging="360"/>
      </w:pPr>
    </w:lvl>
    <w:lvl w:ilvl="8" w:tplc="4196A928">
      <w:start w:val="1"/>
      <w:numFmt w:val="decimal"/>
      <w:lvlText w:val="%9)"/>
      <w:lvlJc w:val="left"/>
      <w:pPr>
        <w:ind w:left="1020" w:hanging="360"/>
      </w:pPr>
    </w:lvl>
  </w:abstractNum>
  <w:abstractNum w:abstractNumId="67" w15:restartNumberingAfterBreak="0">
    <w:nsid w:val="6BB37094"/>
    <w:multiLevelType w:val="hybridMultilevel"/>
    <w:tmpl w:val="74CC164C"/>
    <w:lvl w:ilvl="0" w:tplc="D40EA03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C4B34FC"/>
    <w:multiLevelType w:val="hybridMultilevel"/>
    <w:tmpl w:val="67D6DBDA"/>
    <w:lvl w:ilvl="0" w:tplc="49E67C88">
      <w:start w:val="1"/>
      <w:numFmt w:val="decimal"/>
      <w:lvlText w:val="%1)"/>
      <w:lvlJc w:val="left"/>
      <w:pPr>
        <w:ind w:left="720" w:hanging="360"/>
      </w:pPr>
      <w:rPr>
        <w:rFonts w:ascii="Times" w:hAnsi="Times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C6F3200"/>
    <w:multiLevelType w:val="hybridMultilevel"/>
    <w:tmpl w:val="AE56C3F0"/>
    <w:lvl w:ilvl="0" w:tplc="6F50A7B0">
      <w:start w:val="1"/>
      <w:numFmt w:val="decimal"/>
      <w:lvlText w:val="%1)"/>
      <w:lvlJc w:val="left"/>
      <w:pPr>
        <w:ind w:left="123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70" w15:restartNumberingAfterBreak="0">
    <w:nsid w:val="6C9C6B38"/>
    <w:multiLevelType w:val="hybridMultilevel"/>
    <w:tmpl w:val="219A678E"/>
    <w:lvl w:ilvl="0" w:tplc="19A8833C">
      <w:start w:val="1"/>
      <w:numFmt w:val="decimal"/>
      <w:lvlText w:val="%1)"/>
      <w:lvlJc w:val="left"/>
      <w:pPr>
        <w:ind w:left="1020" w:hanging="360"/>
      </w:pPr>
    </w:lvl>
    <w:lvl w:ilvl="1" w:tplc="13BC7646">
      <w:start w:val="1"/>
      <w:numFmt w:val="decimal"/>
      <w:lvlText w:val="%2)"/>
      <w:lvlJc w:val="left"/>
      <w:pPr>
        <w:ind w:left="1020" w:hanging="360"/>
      </w:pPr>
    </w:lvl>
    <w:lvl w:ilvl="2" w:tplc="E01419FC">
      <w:start w:val="1"/>
      <w:numFmt w:val="decimal"/>
      <w:lvlText w:val="%3)"/>
      <w:lvlJc w:val="left"/>
      <w:pPr>
        <w:ind w:left="1020" w:hanging="360"/>
      </w:pPr>
    </w:lvl>
    <w:lvl w:ilvl="3" w:tplc="62DAB0E0">
      <w:start w:val="1"/>
      <w:numFmt w:val="decimal"/>
      <w:lvlText w:val="%4)"/>
      <w:lvlJc w:val="left"/>
      <w:pPr>
        <w:ind w:left="1020" w:hanging="360"/>
      </w:pPr>
    </w:lvl>
    <w:lvl w:ilvl="4" w:tplc="FAFC1F86">
      <w:start w:val="1"/>
      <w:numFmt w:val="decimal"/>
      <w:lvlText w:val="%5)"/>
      <w:lvlJc w:val="left"/>
      <w:pPr>
        <w:ind w:left="1020" w:hanging="360"/>
      </w:pPr>
    </w:lvl>
    <w:lvl w:ilvl="5" w:tplc="AC804164">
      <w:start w:val="1"/>
      <w:numFmt w:val="decimal"/>
      <w:lvlText w:val="%6)"/>
      <w:lvlJc w:val="left"/>
      <w:pPr>
        <w:ind w:left="1020" w:hanging="360"/>
      </w:pPr>
    </w:lvl>
    <w:lvl w:ilvl="6" w:tplc="E81E891E">
      <w:start w:val="1"/>
      <w:numFmt w:val="decimal"/>
      <w:lvlText w:val="%7)"/>
      <w:lvlJc w:val="left"/>
      <w:pPr>
        <w:ind w:left="1020" w:hanging="360"/>
      </w:pPr>
    </w:lvl>
    <w:lvl w:ilvl="7" w:tplc="A5645FB4">
      <w:start w:val="1"/>
      <w:numFmt w:val="decimal"/>
      <w:lvlText w:val="%8)"/>
      <w:lvlJc w:val="left"/>
      <w:pPr>
        <w:ind w:left="1020" w:hanging="360"/>
      </w:pPr>
    </w:lvl>
    <w:lvl w:ilvl="8" w:tplc="05445080">
      <w:start w:val="1"/>
      <w:numFmt w:val="decimal"/>
      <w:lvlText w:val="%9)"/>
      <w:lvlJc w:val="left"/>
      <w:pPr>
        <w:ind w:left="1020" w:hanging="360"/>
      </w:pPr>
    </w:lvl>
  </w:abstractNum>
  <w:abstractNum w:abstractNumId="71" w15:restartNumberingAfterBreak="0">
    <w:nsid w:val="6CCB7D34"/>
    <w:multiLevelType w:val="multilevel"/>
    <w:tmpl w:val="16C6F53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3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4" w15:restartNumberingAfterBreak="0">
    <w:nsid w:val="725D31ED"/>
    <w:multiLevelType w:val="hybridMultilevel"/>
    <w:tmpl w:val="3C947DD8"/>
    <w:lvl w:ilvl="0" w:tplc="6F50A7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2E215D1"/>
    <w:multiLevelType w:val="hybridMultilevel"/>
    <w:tmpl w:val="441AFB24"/>
    <w:lvl w:ilvl="0" w:tplc="BBD8BD50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76" w15:restartNumberingAfterBreak="0">
    <w:nsid w:val="75F164A8"/>
    <w:multiLevelType w:val="hybridMultilevel"/>
    <w:tmpl w:val="AF48EA96"/>
    <w:lvl w:ilvl="0" w:tplc="1DD26942">
      <w:start w:val="1"/>
      <w:numFmt w:val="decimal"/>
      <w:lvlText w:val="%1."/>
      <w:lvlJc w:val="left"/>
      <w:pPr>
        <w:ind w:left="1020" w:hanging="360"/>
      </w:pPr>
    </w:lvl>
    <w:lvl w:ilvl="1" w:tplc="8862A8A8">
      <w:start w:val="1"/>
      <w:numFmt w:val="decimal"/>
      <w:lvlText w:val="%2."/>
      <w:lvlJc w:val="left"/>
      <w:pPr>
        <w:ind w:left="1020" w:hanging="360"/>
      </w:pPr>
    </w:lvl>
    <w:lvl w:ilvl="2" w:tplc="D8A83068">
      <w:start w:val="1"/>
      <w:numFmt w:val="decimal"/>
      <w:lvlText w:val="%3."/>
      <w:lvlJc w:val="left"/>
      <w:pPr>
        <w:ind w:left="1020" w:hanging="360"/>
      </w:pPr>
    </w:lvl>
    <w:lvl w:ilvl="3" w:tplc="693CAD96">
      <w:start w:val="1"/>
      <w:numFmt w:val="decimal"/>
      <w:lvlText w:val="%4."/>
      <w:lvlJc w:val="left"/>
      <w:pPr>
        <w:ind w:left="1020" w:hanging="360"/>
      </w:pPr>
    </w:lvl>
    <w:lvl w:ilvl="4" w:tplc="00E2155E">
      <w:start w:val="1"/>
      <w:numFmt w:val="decimal"/>
      <w:lvlText w:val="%5."/>
      <w:lvlJc w:val="left"/>
      <w:pPr>
        <w:ind w:left="1020" w:hanging="360"/>
      </w:pPr>
    </w:lvl>
    <w:lvl w:ilvl="5" w:tplc="0930CDFC">
      <w:start w:val="1"/>
      <w:numFmt w:val="decimal"/>
      <w:lvlText w:val="%6."/>
      <w:lvlJc w:val="left"/>
      <w:pPr>
        <w:ind w:left="1020" w:hanging="360"/>
      </w:pPr>
    </w:lvl>
    <w:lvl w:ilvl="6" w:tplc="E56ACE86">
      <w:start w:val="1"/>
      <w:numFmt w:val="decimal"/>
      <w:lvlText w:val="%7."/>
      <w:lvlJc w:val="left"/>
      <w:pPr>
        <w:ind w:left="1020" w:hanging="360"/>
      </w:pPr>
    </w:lvl>
    <w:lvl w:ilvl="7" w:tplc="859A037E">
      <w:start w:val="1"/>
      <w:numFmt w:val="decimal"/>
      <w:lvlText w:val="%8."/>
      <w:lvlJc w:val="left"/>
      <w:pPr>
        <w:ind w:left="1020" w:hanging="360"/>
      </w:pPr>
    </w:lvl>
    <w:lvl w:ilvl="8" w:tplc="6BC49D78">
      <w:start w:val="1"/>
      <w:numFmt w:val="decimal"/>
      <w:lvlText w:val="%9."/>
      <w:lvlJc w:val="left"/>
      <w:pPr>
        <w:ind w:left="1020" w:hanging="360"/>
      </w:pPr>
    </w:lvl>
  </w:abstractNum>
  <w:abstractNum w:abstractNumId="77" w15:restartNumberingAfterBreak="0">
    <w:nsid w:val="75FE50AA"/>
    <w:multiLevelType w:val="hybridMultilevel"/>
    <w:tmpl w:val="8CF2CC10"/>
    <w:lvl w:ilvl="0" w:tplc="A37AFAF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20484351">
    <w:abstractNumId w:val="71"/>
  </w:num>
  <w:num w:numId="2" w16cid:durableId="900210827">
    <w:abstractNumId w:val="65"/>
  </w:num>
  <w:num w:numId="3" w16cid:durableId="485128449">
    <w:abstractNumId w:val="41"/>
  </w:num>
  <w:num w:numId="4" w16cid:durableId="1102997440">
    <w:abstractNumId w:val="14"/>
  </w:num>
  <w:num w:numId="5" w16cid:durableId="539393465">
    <w:abstractNumId w:val="67"/>
  </w:num>
  <w:num w:numId="6" w16cid:durableId="2050840199">
    <w:abstractNumId w:val="60"/>
  </w:num>
  <w:num w:numId="7" w16cid:durableId="1476491633">
    <w:abstractNumId w:val="76"/>
  </w:num>
  <w:num w:numId="8" w16cid:durableId="1814566792">
    <w:abstractNumId w:val="57"/>
  </w:num>
  <w:num w:numId="9" w16cid:durableId="1865358869">
    <w:abstractNumId w:val="50"/>
  </w:num>
  <w:num w:numId="10" w16cid:durableId="1810853444">
    <w:abstractNumId w:val="66"/>
  </w:num>
  <w:num w:numId="11" w16cid:durableId="1176728382">
    <w:abstractNumId w:val="27"/>
  </w:num>
  <w:num w:numId="12" w16cid:durableId="62222459">
    <w:abstractNumId w:val="24"/>
  </w:num>
  <w:num w:numId="13" w16cid:durableId="1548838737">
    <w:abstractNumId w:val="70"/>
  </w:num>
  <w:num w:numId="14" w16cid:durableId="1550216690">
    <w:abstractNumId w:val="34"/>
  </w:num>
  <w:num w:numId="15" w16cid:durableId="757025403">
    <w:abstractNumId w:val="19"/>
  </w:num>
  <w:num w:numId="16" w16cid:durableId="1793481323">
    <w:abstractNumId w:val="13"/>
  </w:num>
  <w:num w:numId="17" w16cid:durableId="761413343">
    <w:abstractNumId w:val="29"/>
  </w:num>
  <w:num w:numId="18" w16cid:durableId="2022311812">
    <w:abstractNumId w:val="10"/>
  </w:num>
  <w:num w:numId="19" w16cid:durableId="1330526840">
    <w:abstractNumId w:val="48"/>
  </w:num>
  <w:num w:numId="20" w16cid:durableId="1033308660">
    <w:abstractNumId w:val="63"/>
  </w:num>
  <w:num w:numId="21" w16cid:durableId="61947875">
    <w:abstractNumId w:val="44"/>
  </w:num>
  <w:num w:numId="22" w16cid:durableId="2008089740">
    <w:abstractNumId w:val="16"/>
  </w:num>
  <w:num w:numId="23" w16cid:durableId="677082967">
    <w:abstractNumId w:val="18"/>
  </w:num>
  <w:num w:numId="24" w16cid:durableId="445004558">
    <w:abstractNumId w:val="46"/>
  </w:num>
  <w:num w:numId="25" w16cid:durableId="699822821">
    <w:abstractNumId w:val="22"/>
  </w:num>
  <w:num w:numId="26" w16cid:durableId="1490246701">
    <w:abstractNumId w:val="74"/>
  </w:num>
  <w:num w:numId="27" w16cid:durableId="885605716">
    <w:abstractNumId w:val="69"/>
  </w:num>
  <w:num w:numId="28" w16cid:durableId="150411952">
    <w:abstractNumId w:val="11"/>
  </w:num>
  <w:num w:numId="29" w16cid:durableId="1849128251">
    <w:abstractNumId w:val="43"/>
  </w:num>
  <w:num w:numId="30" w16cid:durableId="913777331">
    <w:abstractNumId w:val="54"/>
  </w:num>
  <w:num w:numId="31" w16cid:durableId="1296329094">
    <w:abstractNumId w:val="77"/>
  </w:num>
  <w:num w:numId="32" w16cid:durableId="1943954510">
    <w:abstractNumId w:val="75"/>
  </w:num>
  <w:num w:numId="33" w16cid:durableId="1152864440">
    <w:abstractNumId w:val="51"/>
  </w:num>
  <w:num w:numId="34" w16cid:durableId="1347054711">
    <w:abstractNumId w:val="17"/>
  </w:num>
  <w:num w:numId="35" w16cid:durableId="477960045">
    <w:abstractNumId w:val="68"/>
  </w:num>
  <w:num w:numId="36" w16cid:durableId="1185943458">
    <w:abstractNumId w:val="62"/>
  </w:num>
  <w:num w:numId="37" w16cid:durableId="1910067359">
    <w:abstractNumId w:val="26"/>
  </w:num>
  <w:num w:numId="38" w16cid:durableId="154036878">
    <w:abstractNumId w:val="53"/>
  </w:num>
  <w:num w:numId="39" w16cid:durableId="2016372705">
    <w:abstractNumId w:val="59"/>
  </w:num>
  <w:num w:numId="40" w16cid:durableId="2043086619">
    <w:abstractNumId w:val="52"/>
  </w:num>
  <w:num w:numId="41" w16cid:durableId="1660572707">
    <w:abstractNumId w:val="20"/>
  </w:num>
  <w:num w:numId="42" w16cid:durableId="1255748298">
    <w:abstractNumId w:val="39"/>
  </w:num>
  <w:num w:numId="43" w16cid:durableId="1373574676">
    <w:abstractNumId w:val="40"/>
  </w:num>
  <w:num w:numId="44" w16cid:durableId="1027636559">
    <w:abstractNumId w:val="38"/>
  </w:num>
  <w:num w:numId="45" w16cid:durableId="1825001982">
    <w:abstractNumId w:val="32"/>
  </w:num>
  <w:num w:numId="46" w16cid:durableId="681515362">
    <w:abstractNumId w:val="78"/>
  </w:num>
  <w:num w:numId="47" w16cid:durableId="1948148851">
    <w:abstractNumId w:val="61"/>
  </w:num>
  <w:num w:numId="48" w16cid:durableId="1347059207">
    <w:abstractNumId w:val="25"/>
  </w:num>
  <w:num w:numId="49" w16cid:durableId="200945623">
    <w:abstractNumId w:val="12"/>
  </w:num>
  <w:num w:numId="50" w16cid:durableId="384375530">
    <w:abstractNumId w:val="28"/>
  </w:num>
  <w:num w:numId="51" w16cid:durableId="1397437073">
    <w:abstractNumId w:val="47"/>
  </w:num>
  <w:num w:numId="52" w16cid:durableId="1801923144">
    <w:abstractNumId w:val="30"/>
  </w:num>
  <w:num w:numId="53" w16cid:durableId="1245649365">
    <w:abstractNumId w:val="8"/>
  </w:num>
  <w:num w:numId="54" w16cid:durableId="1004015219">
    <w:abstractNumId w:val="3"/>
  </w:num>
  <w:num w:numId="55" w16cid:durableId="169371206">
    <w:abstractNumId w:val="2"/>
  </w:num>
  <w:num w:numId="56" w16cid:durableId="722564138">
    <w:abstractNumId w:val="1"/>
  </w:num>
  <w:num w:numId="57" w16cid:durableId="1793595415">
    <w:abstractNumId w:val="0"/>
  </w:num>
  <w:num w:numId="58" w16cid:durableId="1136148260">
    <w:abstractNumId w:val="9"/>
  </w:num>
  <w:num w:numId="59" w16cid:durableId="1706173594">
    <w:abstractNumId w:val="7"/>
  </w:num>
  <w:num w:numId="60" w16cid:durableId="739713037">
    <w:abstractNumId w:val="6"/>
  </w:num>
  <w:num w:numId="61" w16cid:durableId="2070380210">
    <w:abstractNumId w:val="5"/>
  </w:num>
  <w:num w:numId="62" w16cid:durableId="573052659">
    <w:abstractNumId w:val="4"/>
  </w:num>
  <w:num w:numId="63" w16cid:durableId="1014572955">
    <w:abstractNumId w:val="72"/>
  </w:num>
  <w:num w:numId="64" w16cid:durableId="949168978">
    <w:abstractNumId w:val="45"/>
  </w:num>
  <w:num w:numId="65" w16cid:durableId="1184515518">
    <w:abstractNumId w:val="79"/>
  </w:num>
  <w:num w:numId="66" w16cid:durableId="939877387">
    <w:abstractNumId w:val="64"/>
  </w:num>
  <w:num w:numId="67" w16cid:durableId="580792386">
    <w:abstractNumId w:val="33"/>
  </w:num>
  <w:num w:numId="68" w16cid:durableId="885144802">
    <w:abstractNumId w:val="15"/>
  </w:num>
  <w:num w:numId="69" w16cid:durableId="1892769507">
    <w:abstractNumId w:val="58"/>
  </w:num>
  <w:num w:numId="70" w16cid:durableId="1718357398">
    <w:abstractNumId w:val="35"/>
  </w:num>
  <w:num w:numId="71" w16cid:durableId="1674649516">
    <w:abstractNumId w:val="31"/>
  </w:num>
  <w:num w:numId="72" w16cid:durableId="1628272769">
    <w:abstractNumId w:val="37"/>
  </w:num>
  <w:num w:numId="73" w16cid:durableId="439374623">
    <w:abstractNumId w:val="49"/>
  </w:num>
  <w:num w:numId="74" w16cid:durableId="963583099">
    <w:abstractNumId w:val="42"/>
  </w:num>
  <w:num w:numId="75" w16cid:durableId="797649457">
    <w:abstractNumId w:val="23"/>
  </w:num>
  <w:num w:numId="76" w16cid:durableId="638874837">
    <w:abstractNumId w:val="56"/>
  </w:num>
  <w:num w:numId="77" w16cid:durableId="2014187788">
    <w:abstractNumId w:val="55"/>
  </w:num>
  <w:num w:numId="78" w16cid:durableId="1996253074">
    <w:abstractNumId w:val="36"/>
  </w:num>
  <w:num w:numId="79" w16cid:durableId="184363759">
    <w:abstractNumId w:val="73"/>
  </w:num>
  <w:num w:numId="80" w16cid:durableId="1101225451">
    <w:abstractNumId w:val="21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attachedTemplate r:id="rId1"/>
  <w:linkStyles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0B7"/>
    <w:rsid w:val="000012DA"/>
    <w:rsid w:val="0000246E"/>
    <w:rsid w:val="00003862"/>
    <w:rsid w:val="00011776"/>
    <w:rsid w:val="00012A35"/>
    <w:rsid w:val="000140C1"/>
    <w:rsid w:val="00016099"/>
    <w:rsid w:val="00016B88"/>
    <w:rsid w:val="000176D9"/>
    <w:rsid w:val="0001775B"/>
    <w:rsid w:val="00017DC2"/>
    <w:rsid w:val="000206B5"/>
    <w:rsid w:val="00021522"/>
    <w:rsid w:val="00023471"/>
    <w:rsid w:val="00023F13"/>
    <w:rsid w:val="00024CE2"/>
    <w:rsid w:val="00030634"/>
    <w:rsid w:val="00031289"/>
    <w:rsid w:val="000319C1"/>
    <w:rsid w:val="00031A8B"/>
    <w:rsid w:val="00031BCA"/>
    <w:rsid w:val="00031D1A"/>
    <w:rsid w:val="000330FA"/>
    <w:rsid w:val="0003362F"/>
    <w:rsid w:val="00036B63"/>
    <w:rsid w:val="00037D04"/>
    <w:rsid w:val="00037E1A"/>
    <w:rsid w:val="00040A62"/>
    <w:rsid w:val="00042079"/>
    <w:rsid w:val="0004219F"/>
    <w:rsid w:val="00043495"/>
    <w:rsid w:val="00043CB9"/>
    <w:rsid w:val="000442D6"/>
    <w:rsid w:val="00044500"/>
    <w:rsid w:val="00045CC6"/>
    <w:rsid w:val="00046A75"/>
    <w:rsid w:val="00047312"/>
    <w:rsid w:val="000508BD"/>
    <w:rsid w:val="000517AB"/>
    <w:rsid w:val="000519A5"/>
    <w:rsid w:val="0005339C"/>
    <w:rsid w:val="0005571B"/>
    <w:rsid w:val="00056831"/>
    <w:rsid w:val="0005699C"/>
    <w:rsid w:val="00057AB3"/>
    <w:rsid w:val="00057C90"/>
    <w:rsid w:val="00060076"/>
    <w:rsid w:val="00060432"/>
    <w:rsid w:val="00060800"/>
    <w:rsid w:val="00060D87"/>
    <w:rsid w:val="000615A5"/>
    <w:rsid w:val="00062CFE"/>
    <w:rsid w:val="0006460A"/>
    <w:rsid w:val="00064E4C"/>
    <w:rsid w:val="00065CEB"/>
    <w:rsid w:val="00065E46"/>
    <w:rsid w:val="00066901"/>
    <w:rsid w:val="00067695"/>
    <w:rsid w:val="00071BEE"/>
    <w:rsid w:val="00072816"/>
    <w:rsid w:val="000736CD"/>
    <w:rsid w:val="0007533B"/>
    <w:rsid w:val="0007545D"/>
    <w:rsid w:val="0007556E"/>
    <w:rsid w:val="000760BF"/>
    <w:rsid w:val="0007613E"/>
    <w:rsid w:val="000764AF"/>
    <w:rsid w:val="00076BFC"/>
    <w:rsid w:val="00077055"/>
    <w:rsid w:val="00081046"/>
    <w:rsid w:val="000814A7"/>
    <w:rsid w:val="00084D32"/>
    <w:rsid w:val="0008557B"/>
    <w:rsid w:val="00085CE7"/>
    <w:rsid w:val="000860E6"/>
    <w:rsid w:val="00087ECD"/>
    <w:rsid w:val="000903BA"/>
    <w:rsid w:val="000906EE"/>
    <w:rsid w:val="00091BA2"/>
    <w:rsid w:val="00092229"/>
    <w:rsid w:val="000944EF"/>
    <w:rsid w:val="00095927"/>
    <w:rsid w:val="00096F6E"/>
    <w:rsid w:val="0009732D"/>
    <w:rsid w:val="000973F0"/>
    <w:rsid w:val="000A035D"/>
    <w:rsid w:val="000A1296"/>
    <w:rsid w:val="000A12F5"/>
    <w:rsid w:val="000A1C27"/>
    <w:rsid w:val="000A1DAD"/>
    <w:rsid w:val="000A2649"/>
    <w:rsid w:val="000A323B"/>
    <w:rsid w:val="000A38E0"/>
    <w:rsid w:val="000A647C"/>
    <w:rsid w:val="000A6528"/>
    <w:rsid w:val="000A71DD"/>
    <w:rsid w:val="000B298D"/>
    <w:rsid w:val="000B5B2B"/>
    <w:rsid w:val="000B5B2D"/>
    <w:rsid w:val="000B5DCE"/>
    <w:rsid w:val="000C05BA"/>
    <w:rsid w:val="000C0E8F"/>
    <w:rsid w:val="000C2816"/>
    <w:rsid w:val="000C4BC4"/>
    <w:rsid w:val="000D0110"/>
    <w:rsid w:val="000D047F"/>
    <w:rsid w:val="000D2468"/>
    <w:rsid w:val="000D318A"/>
    <w:rsid w:val="000D6131"/>
    <w:rsid w:val="000D6173"/>
    <w:rsid w:val="000D6D18"/>
    <w:rsid w:val="000D6F83"/>
    <w:rsid w:val="000D7A0C"/>
    <w:rsid w:val="000E25CC"/>
    <w:rsid w:val="000E3694"/>
    <w:rsid w:val="000E490F"/>
    <w:rsid w:val="000E5925"/>
    <w:rsid w:val="000E6241"/>
    <w:rsid w:val="000F0762"/>
    <w:rsid w:val="000F2BE3"/>
    <w:rsid w:val="000F2CF4"/>
    <w:rsid w:val="000F3D0D"/>
    <w:rsid w:val="000F47C2"/>
    <w:rsid w:val="000F6512"/>
    <w:rsid w:val="000F6ED4"/>
    <w:rsid w:val="000F7A6E"/>
    <w:rsid w:val="00100553"/>
    <w:rsid w:val="001006EC"/>
    <w:rsid w:val="001035BF"/>
    <w:rsid w:val="0010404F"/>
    <w:rsid w:val="001042BA"/>
    <w:rsid w:val="00106D03"/>
    <w:rsid w:val="00107D11"/>
    <w:rsid w:val="00110465"/>
    <w:rsid w:val="00110628"/>
    <w:rsid w:val="00110EA7"/>
    <w:rsid w:val="001122C7"/>
    <w:rsid w:val="0011245A"/>
    <w:rsid w:val="00113ED9"/>
    <w:rsid w:val="0011493E"/>
    <w:rsid w:val="00115B72"/>
    <w:rsid w:val="00116FAE"/>
    <w:rsid w:val="001209EC"/>
    <w:rsid w:val="00120A9E"/>
    <w:rsid w:val="001210CA"/>
    <w:rsid w:val="00123468"/>
    <w:rsid w:val="0012473D"/>
    <w:rsid w:val="0012520A"/>
    <w:rsid w:val="00125A9C"/>
    <w:rsid w:val="001270A2"/>
    <w:rsid w:val="001272F0"/>
    <w:rsid w:val="00130E84"/>
    <w:rsid w:val="00131237"/>
    <w:rsid w:val="00131E49"/>
    <w:rsid w:val="001329AC"/>
    <w:rsid w:val="00134842"/>
    <w:rsid w:val="00134CA0"/>
    <w:rsid w:val="00135228"/>
    <w:rsid w:val="0014026F"/>
    <w:rsid w:val="0014247E"/>
    <w:rsid w:val="00143D36"/>
    <w:rsid w:val="001472A8"/>
    <w:rsid w:val="00147A47"/>
    <w:rsid w:val="00147AA1"/>
    <w:rsid w:val="001520CF"/>
    <w:rsid w:val="001524E0"/>
    <w:rsid w:val="0015667C"/>
    <w:rsid w:val="00156E15"/>
    <w:rsid w:val="00157110"/>
    <w:rsid w:val="0015742A"/>
    <w:rsid w:val="001578DA"/>
    <w:rsid w:val="00157DA1"/>
    <w:rsid w:val="00163147"/>
    <w:rsid w:val="00164C57"/>
    <w:rsid w:val="00164C9D"/>
    <w:rsid w:val="001651A7"/>
    <w:rsid w:val="00166FE8"/>
    <w:rsid w:val="00172F7A"/>
    <w:rsid w:val="00173150"/>
    <w:rsid w:val="00173390"/>
    <w:rsid w:val="001736F0"/>
    <w:rsid w:val="00173BB3"/>
    <w:rsid w:val="001740D0"/>
    <w:rsid w:val="00174F2C"/>
    <w:rsid w:val="001763B1"/>
    <w:rsid w:val="001768EC"/>
    <w:rsid w:val="00180F2A"/>
    <w:rsid w:val="00183CD9"/>
    <w:rsid w:val="00184B91"/>
    <w:rsid w:val="00184D4A"/>
    <w:rsid w:val="00186387"/>
    <w:rsid w:val="00186EC1"/>
    <w:rsid w:val="00190ABB"/>
    <w:rsid w:val="00190DB1"/>
    <w:rsid w:val="00190F56"/>
    <w:rsid w:val="00191E1F"/>
    <w:rsid w:val="00192D9D"/>
    <w:rsid w:val="0019438E"/>
    <w:rsid w:val="0019473B"/>
    <w:rsid w:val="001952B1"/>
    <w:rsid w:val="00195B73"/>
    <w:rsid w:val="00196E39"/>
    <w:rsid w:val="00197649"/>
    <w:rsid w:val="00197E19"/>
    <w:rsid w:val="001A01FB"/>
    <w:rsid w:val="001A10E9"/>
    <w:rsid w:val="001A178C"/>
    <w:rsid w:val="001A183D"/>
    <w:rsid w:val="001A2B65"/>
    <w:rsid w:val="001A3CD3"/>
    <w:rsid w:val="001A5264"/>
    <w:rsid w:val="001A5BEF"/>
    <w:rsid w:val="001A7F15"/>
    <w:rsid w:val="001B256A"/>
    <w:rsid w:val="001B342E"/>
    <w:rsid w:val="001B35E9"/>
    <w:rsid w:val="001B40F5"/>
    <w:rsid w:val="001B67A7"/>
    <w:rsid w:val="001C1832"/>
    <w:rsid w:val="001C188C"/>
    <w:rsid w:val="001C21D0"/>
    <w:rsid w:val="001C243B"/>
    <w:rsid w:val="001C6F47"/>
    <w:rsid w:val="001C7434"/>
    <w:rsid w:val="001D1783"/>
    <w:rsid w:val="001D43F5"/>
    <w:rsid w:val="001D53CD"/>
    <w:rsid w:val="001D55A3"/>
    <w:rsid w:val="001D5AF5"/>
    <w:rsid w:val="001E1E73"/>
    <w:rsid w:val="001E259A"/>
    <w:rsid w:val="001E4E0C"/>
    <w:rsid w:val="001E526D"/>
    <w:rsid w:val="001E5655"/>
    <w:rsid w:val="001E7E78"/>
    <w:rsid w:val="001F1832"/>
    <w:rsid w:val="001F1AB3"/>
    <w:rsid w:val="001F220F"/>
    <w:rsid w:val="001F25B3"/>
    <w:rsid w:val="001F2FEB"/>
    <w:rsid w:val="001F6616"/>
    <w:rsid w:val="001F6F0B"/>
    <w:rsid w:val="00200439"/>
    <w:rsid w:val="00202BD4"/>
    <w:rsid w:val="00203F91"/>
    <w:rsid w:val="00204A97"/>
    <w:rsid w:val="0020720C"/>
    <w:rsid w:val="002114EF"/>
    <w:rsid w:val="002149B7"/>
    <w:rsid w:val="002160D8"/>
    <w:rsid w:val="0021648F"/>
    <w:rsid w:val="002166AD"/>
    <w:rsid w:val="00217871"/>
    <w:rsid w:val="00217A95"/>
    <w:rsid w:val="002219B1"/>
    <w:rsid w:val="00221ED8"/>
    <w:rsid w:val="002231EA"/>
    <w:rsid w:val="00223F9F"/>
    <w:rsid w:val="00223FDF"/>
    <w:rsid w:val="002279C0"/>
    <w:rsid w:val="002318F1"/>
    <w:rsid w:val="002333C5"/>
    <w:rsid w:val="0023727E"/>
    <w:rsid w:val="00241F1E"/>
    <w:rsid w:val="00242081"/>
    <w:rsid w:val="00243777"/>
    <w:rsid w:val="002441CD"/>
    <w:rsid w:val="00247297"/>
    <w:rsid w:val="002501A3"/>
    <w:rsid w:val="00250EB0"/>
    <w:rsid w:val="0025166C"/>
    <w:rsid w:val="0025195B"/>
    <w:rsid w:val="00252C16"/>
    <w:rsid w:val="0025346C"/>
    <w:rsid w:val="002539CB"/>
    <w:rsid w:val="002555D4"/>
    <w:rsid w:val="0026109A"/>
    <w:rsid w:val="00261A16"/>
    <w:rsid w:val="0026248F"/>
    <w:rsid w:val="002627F9"/>
    <w:rsid w:val="00262B4A"/>
    <w:rsid w:val="00263522"/>
    <w:rsid w:val="00264E4B"/>
    <w:rsid w:val="00264EC6"/>
    <w:rsid w:val="00265EF5"/>
    <w:rsid w:val="00270C02"/>
    <w:rsid w:val="00271013"/>
    <w:rsid w:val="002716CA"/>
    <w:rsid w:val="00272E1B"/>
    <w:rsid w:val="00273FE4"/>
    <w:rsid w:val="002765B4"/>
    <w:rsid w:val="00276A94"/>
    <w:rsid w:val="0029405D"/>
    <w:rsid w:val="00294FA6"/>
    <w:rsid w:val="00295A6F"/>
    <w:rsid w:val="002A01F0"/>
    <w:rsid w:val="002A1AAA"/>
    <w:rsid w:val="002A20C4"/>
    <w:rsid w:val="002A2554"/>
    <w:rsid w:val="002A54B4"/>
    <w:rsid w:val="002A56C0"/>
    <w:rsid w:val="002A570F"/>
    <w:rsid w:val="002A7292"/>
    <w:rsid w:val="002A7358"/>
    <w:rsid w:val="002A7902"/>
    <w:rsid w:val="002B0F6B"/>
    <w:rsid w:val="002B23B8"/>
    <w:rsid w:val="002B330A"/>
    <w:rsid w:val="002B3E7D"/>
    <w:rsid w:val="002B4429"/>
    <w:rsid w:val="002B4CCC"/>
    <w:rsid w:val="002B68A6"/>
    <w:rsid w:val="002B6B04"/>
    <w:rsid w:val="002B7CAD"/>
    <w:rsid w:val="002B7FAF"/>
    <w:rsid w:val="002C07A7"/>
    <w:rsid w:val="002C1AD6"/>
    <w:rsid w:val="002C3160"/>
    <w:rsid w:val="002C58AA"/>
    <w:rsid w:val="002D0C4F"/>
    <w:rsid w:val="002D1364"/>
    <w:rsid w:val="002D2412"/>
    <w:rsid w:val="002D4C1D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10F8"/>
    <w:rsid w:val="002F2E6E"/>
    <w:rsid w:val="002F5DAE"/>
    <w:rsid w:val="002F5F50"/>
    <w:rsid w:val="002F669F"/>
    <w:rsid w:val="003007D7"/>
    <w:rsid w:val="00301516"/>
    <w:rsid w:val="00301C97"/>
    <w:rsid w:val="0030299E"/>
    <w:rsid w:val="003047EB"/>
    <w:rsid w:val="00304A66"/>
    <w:rsid w:val="00306B89"/>
    <w:rsid w:val="0031004C"/>
    <w:rsid w:val="003105F6"/>
    <w:rsid w:val="00310A0D"/>
    <w:rsid w:val="00311297"/>
    <w:rsid w:val="003113BE"/>
    <w:rsid w:val="00311A5C"/>
    <w:rsid w:val="003122CA"/>
    <w:rsid w:val="00312442"/>
    <w:rsid w:val="003146E7"/>
    <w:rsid w:val="003148FD"/>
    <w:rsid w:val="00321080"/>
    <w:rsid w:val="00322954"/>
    <w:rsid w:val="00322D45"/>
    <w:rsid w:val="0032569A"/>
    <w:rsid w:val="00325A1F"/>
    <w:rsid w:val="003268F9"/>
    <w:rsid w:val="00327394"/>
    <w:rsid w:val="00330BAF"/>
    <w:rsid w:val="00334E3A"/>
    <w:rsid w:val="003361DD"/>
    <w:rsid w:val="00340097"/>
    <w:rsid w:val="00341A6A"/>
    <w:rsid w:val="00345B9C"/>
    <w:rsid w:val="003516DB"/>
    <w:rsid w:val="00352DAE"/>
    <w:rsid w:val="00354C6C"/>
    <w:rsid w:val="00354CBA"/>
    <w:rsid w:val="00354EB9"/>
    <w:rsid w:val="0035731D"/>
    <w:rsid w:val="003602AE"/>
    <w:rsid w:val="00360929"/>
    <w:rsid w:val="00362F91"/>
    <w:rsid w:val="003647D5"/>
    <w:rsid w:val="0036543B"/>
    <w:rsid w:val="003674B0"/>
    <w:rsid w:val="00367D86"/>
    <w:rsid w:val="00370234"/>
    <w:rsid w:val="003712E7"/>
    <w:rsid w:val="00376DDA"/>
    <w:rsid w:val="0037727C"/>
    <w:rsid w:val="00377E70"/>
    <w:rsid w:val="00380904"/>
    <w:rsid w:val="00381145"/>
    <w:rsid w:val="0038187E"/>
    <w:rsid w:val="00381EC6"/>
    <w:rsid w:val="003823EE"/>
    <w:rsid w:val="00382960"/>
    <w:rsid w:val="003846F7"/>
    <w:rsid w:val="003851ED"/>
    <w:rsid w:val="00385B39"/>
    <w:rsid w:val="00386785"/>
    <w:rsid w:val="00390899"/>
    <w:rsid w:val="00390E89"/>
    <w:rsid w:val="00391B1A"/>
    <w:rsid w:val="00391DF7"/>
    <w:rsid w:val="00394423"/>
    <w:rsid w:val="00396942"/>
    <w:rsid w:val="00396B49"/>
    <w:rsid w:val="00396E3E"/>
    <w:rsid w:val="00397A80"/>
    <w:rsid w:val="003A2B6C"/>
    <w:rsid w:val="003A306E"/>
    <w:rsid w:val="003A4AC9"/>
    <w:rsid w:val="003A60DC"/>
    <w:rsid w:val="003A6A46"/>
    <w:rsid w:val="003A7A63"/>
    <w:rsid w:val="003B000C"/>
    <w:rsid w:val="003B0F1D"/>
    <w:rsid w:val="003B4A57"/>
    <w:rsid w:val="003C0AD9"/>
    <w:rsid w:val="003C0E2C"/>
    <w:rsid w:val="003C0ED0"/>
    <w:rsid w:val="003C1D49"/>
    <w:rsid w:val="003C1F7C"/>
    <w:rsid w:val="003C1FE5"/>
    <w:rsid w:val="003C204E"/>
    <w:rsid w:val="003C35C4"/>
    <w:rsid w:val="003D12C2"/>
    <w:rsid w:val="003D31B9"/>
    <w:rsid w:val="003D3867"/>
    <w:rsid w:val="003D577D"/>
    <w:rsid w:val="003D7B79"/>
    <w:rsid w:val="003E0357"/>
    <w:rsid w:val="003E0D1A"/>
    <w:rsid w:val="003E2DA3"/>
    <w:rsid w:val="003E2E64"/>
    <w:rsid w:val="003E758C"/>
    <w:rsid w:val="003F020D"/>
    <w:rsid w:val="003F03D9"/>
    <w:rsid w:val="003F15C1"/>
    <w:rsid w:val="003F2FBE"/>
    <w:rsid w:val="003F318D"/>
    <w:rsid w:val="003F599D"/>
    <w:rsid w:val="003F5BAE"/>
    <w:rsid w:val="003F6ED7"/>
    <w:rsid w:val="00401C84"/>
    <w:rsid w:val="00403210"/>
    <w:rsid w:val="004035BB"/>
    <w:rsid w:val="004035EB"/>
    <w:rsid w:val="00403B8A"/>
    <w:rsid w:val="00407332"/>
    <w:rsid w:val="00407828"/>
    <w:rsid w:val="00413D8E"/>
    <w:rsid w:val="004140F2"/>
    <w:rsid w:val="00414D32"/>
    <w:rsid w:val="004150A2"/>
    <w:rsid w:val="004161A3"/>
    <w:rsid w:val="00416F38"/>
    <w:rsid w:val="00417B22"/>
    <w:rsid w:val="00421085"/>
    <w:rsid w:val="0042465E"/>
    <w:rsid w:val="00424DF7"/>
    <w:rsid w:val="00425FD1"/>
    <w:rsid w:val="0042760A"/>
    <w:rsid w:val="00431A7B"/>
    <w:rsid w:val="00432B76"/>
    <w:rsid w:val="00432E28"/>
    <w:rsid w:val="00434D01"/>
    <w:rsid w:val="00435D26"/>
    <w:rsid w:val="0043604A"/>
    <w:rsid w:val="0043676C"/>
    <w:rsid w:val="004373D6"/>
    <w:rsid w:val="004403FC"/>
    <w:rsid w:val="0044084A"/>
    <w:rsid w:val="00440C99"/>
    <w:rsid w:val="0044175C"/>
    <w:rsid w:val="00445F4D"/>
    <w:rsid w:val="004504C0"/>
    <w:rsid w:val="004550FB"/>
    <w:rsid w:val="00455120"/>
    <w:rsid w:val="00457C12"/>
    <w:rsid w:val="0046111A"/>
    <w:rsid w:val="00462946"/>
    <w:rsid w:val="00463F43"/>
    <w:rsid w:val="00464B94"/>
    <w:rsid w:val="00464C5E"/>
    <w:rsid w:val="004653A8"/>
    <w:rsid w:val="00465A0B"/>
    <w:rsid w:val="004704A2"/>
    <w:rsid w:val="0047077C"/>
    <w:rsid w:val="00470B05"/>
    <w:rsid w:val="0047207C"/>
    <w:rsid w:val="00472797"/>
    <w:rsid w:val="00472CD6"/>
    <w:rsid w:val="0047304A"/>
    <w:rsid w:val="00474E11"/>
    <w:rsid w:val="00474E3C"/>
    <w:rsid w:val="004774FA"/>
    <w:rsid w:val="00480A58"/>
    <w:rsid w:val="00480C5E"/>
    <w:rsid w:val="00480F7C"/>
    <w:rsid w:val="00482151"/>
    <w:rsid w:val="00485FAD"/>
    <w:rsid w:val="004874D0"/>
    <w:rsid w:val="00487AED"/>
    <w:rsid w:val="00487D30"/>
    <w:rsid w:val="00491EDF"/>
    <w:rsid w:val="00492A3F"/>
    <w:rsid w:val="004944E3"/>
    <w:rsid w:val="00494D00"/>
    <w:rsid w:val="00494F62"/>
    <w:rsid w:val="00495CBB"/>
    <w:rsid w:val="00496032"/>
    <w:rsid w:val="004A2001"/>
    <w:rsid w:val="004A30B7"/>
    <w:rsid w:val="004A30FB"/>
    <w:rsid w:val="004A3590"/>
    <w:rsid w:val="004A7CF2"/>
    <w:rsid w:val="004B00A7"/>
    <w:rsid w:val="004B052C"/>
    <w:rsid w:val="004B25E2"/>
    <w:rsid w:val="004B2818"/>
    <w:rsid w:val="004B34D7"/>
    <w:rsid w:val="004B481B"/>
    <w:rsid w:val="004B5037"/>
    <w:rsid w:val="004B5B2F"/>
    <w:rsid w:val="004B626A"/>
    <w:rsid w:val="004B660E"/>
    <w:rsid w:val="004C05BD"/>
    <w:rsid w:val="004C3580"/>
    <w:rsid w:val="004C3B06"/>
    <w:rsid w:val="004C3F97"/>
    <w:rsid w:val="004C6246"/>
    <w:rsid w:val="004C7EE7"/>
    <w:rsid w:val="004D28DA"/>
    <w:rsid w:val="004D2DEE"/>
    <w:rsid w:val="004D2E1F"/>
    <w:rsid w:val="004D315F"/>
    <w:rsid w:val="004D7B44"/>
    <w:rsid w:val="004D7FD9"/>
    <w:rsid w:val="004E1324"/>
    <w:rsid w:val="004E19A5"/>
    <w:rsid w:val="004E3277"/>
    <w:rsid w:val="004E36D0"/>
    <w:rsid w:val="004E37E5"/>
    <w:rsid w:val="004E3DAB"/>
    <w:rsid w:val="004E3FDB"/>
    <w:rsid w:val="004E7759"/>
    <w:rsid w:val="004F1F4A"/>
    <w:rsid w:val="004F27F3"/>
    <w:rsid w:val="004F296D"/>
    <w:rsid w:val="004F508B"/>
    <w:rsid w:val="004F5444"/>
    <w:rsid w:val="004F5708"/>
    <w:rsid w:val="004F60CD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0FDF"/>
    <w:rsid w:val="00525079"/>
    <w:rsid w:val="00526DFC"/>
    <w:rsid w:val="00526F43"/>
    <w:rsid w:val="00527651"/>
    <w:rsid w:val="00532CCE"/>
    <w:rsid w:val="00534C80"/>
    <w:rsid w:val="005363AB"/>
    <w:rsid w:val="005378A5"/>
    <w:rsid w:val="00542C3A"/>
    <w:rsid w:val="005449C3"/>
    <w:rsid w:val="00544EF4"/>
    <w:rsid w:val="00545E53"/>
    <w:rsid w:val="00547323"/>
    <w:rsid w:val="005479D9"/>
    <w:rsid w:val="0055302F"/>
    <w:rsid w:val="005534A1"/>
    <w:rsid w:val="00553749"/>
    <w:rsid w:val="005572BD"/>
    <w:rsid w:val="00557A12"/>
    <w:rsid w:val="0056045F"/>
    <w:rsid w:val="00560AC7"/>
    <w:rsid w:val="00561AFB"/>
    <w:rsid w:val="00561FA8"/>
    <w:rsid w:val="00562291"/>
    <w:rsid w:val="00562338"/>
    <w:rsid w:val="005635ED"/>
    <w:rsid w:val="00565253"/>
    <w:rsid w:val="00570191"/>
    <w:rsid w:val="00570570"/>
    <w:rsid w:val="005713E6"/>
    <w:rsid w:val="00572512"/>
    <w:rsid w:val="00573EE6"/>
    <w:rsid w:val="0057547F"/>
    <w:rsid w:val="005754EE"/>
    <w:rsid w:val="0057617E"/>
    <w:rsid w:val="00576497"/>
    <w:rsid w:val="00576E48"/>
    <w:rsid w:val="005835E7"/>
    <w:rsid w:val="0058397F"/>
    <w:rsid w:val="00583BF8"/>
    <w:rsid w:val="00585F33"/>
    <w:rsid w:val="005868BD"/>
    <w:rsid w:val="00591124"/>
    <w:rsid w:val="00593451"/>
    <w:rsid w:val="00594CFB"/>
    <w:rsid w:val="005951DA"/>
    <w:rsid w:val="00597024"/>
    <w:rsid w:val="005A0274"/>
    <w:rsid w:val="005A095C"/>
    <w:rsid w:val="005A2B6B"/>
    <w:rsid w:val="005A64A2"/>
    <w:rsid w:val="005A669D"/>
    <w:rsid w:val="005A75D8"/>
    <w:rsid w:val="005B713E"/>
    <w:rsid w:val="005B7D84"/>
    <w:rsid w:val="005C01DA"/>
    <w:rsid w:val="005C03B6"/>
    <w:rsid w:val="005C0E21"/>
    <w:rsid w:val="005C2903"/>
    <w:rsid w:val="005C348E"/>
    <w:rsid w:val="005C68E1"/>
    <w:rsid w:val="005C71FD"/>
    <w:rsid w:val="005C7C20"/>
    <w:rsid w:val="005D3763"/>
    <w:rsid w:val="005D55E1"/>
    <w:rsid w:val="005D7C51"/>
    <w:rsid w:val="005E0050"/>
    <w:rsid w:val="005E19F7"/>
    <w:rsid w:val="005E4F04"/>
    <w:rsid w:val="005E62C2"/>
    <w:rsid w:val="005E6C71"/>
    <w:rsid w:val="005F0963"/>
    <w:rsid w:val="005F2824"/>
    <w:rsid w:val="005F2EBA"/>
    <w:rsid w:val="005F35ED"/>
    <w:rsid w:val="005F67FF"/>
    <w:rsid w:val="005F7812"/>
    <w:rsid w:val="005F7A88"/>
    <w:rsid w:val="00603A1A"/>
    <w:rsid w:val="006046D5"/>
    <w:rsid w:val="00606AE7"/>
    <w:rsid w:val="00606E72"/>
    <w:rsid w:val="00607A93"/>
    <w:rsid w:val="00610C08"/>
    <w:rsid w:val="00611F74"/>
    <w:rsid w:val="00615772"/>
    <w:rsid w:val="0062059E"/>
    <w:rsid w:val="00621256"/>
    <w:rsid w:val="00621FCC"/>
    <w:rsid w:val="00622E4B"/>
    <w:rsid w:val="006235DC"/>
    <w:rsid w:val="00624D77"/>
    <w:rsid w:val="006252D0"/>
    <w:rsid w:val="00625970"/>
    <w:rsid w:val="0063150D"/>
    <w:rsid w:val="00632061"/>
    <w:rsid w:val="00632372"/>
    <w:rsid w:val="006333DA"/>
    <w:rsid w:val="00633F4E"/>
    <w:rsid w:val="00635134"/>
    <w:rsid w:val="006356E2"/>
    <w:rsid w:val="00640D04"/>
    <w:rsid w:val="0064251B"/>
    <w:rsid w:val="00642A65"/>
    <w:rsid w:val="00642AED"/>
    <w:rsid w:val="00645DCE"/>
    <w:rsid w:val="006465AC"/>
    <w:rsid w:val="006465BF"/>
    <w:rsid w:val="006501A7"/>
    <w:rsid w:val="00651EB8"/>
    <w:rsid w:val="006529EC"/>
    <w:rsid w:val="00653B22"/>
    <w:rsid w:val="006551C9"/>
    <w:rsid w:val="0065662B"/>
    <w:rsid w:val="00656995"/>
    <w:rsid w:val="00657BF4"/>
    <w:rsid w:val="00657D10"/>
    <w:rsid w:val="006603FB"/>
    <w:rsid w:val="006608DF"/>
    <w:rsid w:val="00661FF5"/>
    <w:rsid w:val="0066239F"/>
    <w:rsid w:val="006623AC"/>
    <w:rsid w:val="006638D7"/>
    <w:rsid w:val="006640DA"/>
    <w:rsid w:val="00667853"/>
    <w:rsid w:val="006678AF"/>
    <w:rsid w:val="006701EF"/>
    <w:rsid w:val="00673BA5"/>
    <w:rsid w:val="00674A68"/>
    <w:rsid w:val="00675C2C"/>
    <w:rsid w:val="00680058"/>
    <w:rsid w:val="00681CD1"/>
    <w:rsid w:val="00681F9F"/>
    <w:rsid w:val="006840EA"/>
    <w:rsid w:val="006844E2"/>
    <w:rsid w:val="00685267"/>
    <w:rsid w:val="0068527A"/>
    <w:rsid w:val="00685CE7"/>
    <w:rsid w:val="00686C87"/>
    <w:rsid w:val="00686D43"/>
    <w:rsid w:val="006872AE"/>
    <w:rsid w:val="00687DF0"/>
    <w:rsid w:val="00690082"/>
    <w:rsid w:val="00690252"/>
    <w:rsid w:val="0069034E"/>
    <w:rsid w:val="006928F4"/>
    <w:rsid w:val="006946BB"/>
    <w:rsid w:val="006969FA"/>
    <w:rsid w:val="006A08FA"/>
    <w:rsid w:val="006A16B5"/>
    <w:rsid w:val="006A35D5"/>
    <w:rsid w:val="006A4B11"/>
    <w:rsid w:val="006A510C"/>
    <w:rsid w:val="006A748A"/>
    <w:rsid w:val="006B2B41"/>
    <w:rsid w:val="006B3336"/>
    <w:rsid w:val="006B5B10"/>
    <w:rsid w:val="006C0363"/>
    <w:rsid w:val="006C0AB1"/>
    <w:rsid w:val="006C165E"/>
    <w:rsid w:val="006C2AA2"/>
    <w:rsid w:val="006C419E"/>
    <w:rsid w:val="006C4A31"/>
    <w:rsid w:val="006C5AC2"/>
    <w:rsid w:val="006C6AFB"/>
    <w:rsid w:val="006C6C81"/>
    <w:rsid w:val="006D2735"/>
    <w:rsid w:val="006D45B2"/>
    <w:rsid w:val="006E0FCC"/>
    <w:rsid w:val="006E1695"/>
    <w:rsid w:val="006E1E96"/>
    <w:rsid w:val="006E2151"/>
    <w:rsid w:val="006E304B"/>
    <w:rsid w:val="006E48F0"/>
    <w:rsid w:val="006E511D"/>
    <w:rsid w:val="006E5E21"/>
    <w:rsid w:val="006F03C7"/>
    <w:rsid w:val="006F0765"/>
    <w:rsid w:val="006F1732"/>
    <w:rsid w:val="006F2648"/>
    <w:rsid w:val="006F2F10"/>
    <w:rsid w:val="006F32A9"/>
    <w:rsid w:val="006F482B"/>
    <w:rsid w:val="006F6311"/>
    <w:rsid w:val="00700315"/>
    <w:rsid w:val="00701952"/>
    <w:rsid w:val="00702556"/>
    <w:rsid w:val="0070277E"/>
    <w:rsid w:val="00704156"/>
    <w:rsid w:val="00704F27"/>
    <w:rsid w:val="007069FC"/>
    <w:rsid w:val="00706ACD"/>
    <w:rsid w:val="00707241"/>
    <w:rsid w:val="00711221"/>
    <w:rsid w:val="00712599"/>
    <w:rsid w:val="00712675"/>
    <w:rsid w:val="00712713"/>
    <w:rsid w:val="00713808"/>
    <w:rsid w:val="007143CB"/>
    <w:rsid w:val="007151B6"/>
    <w:rsid w:val="0071520D"/>
    <w:rsid w:val="00715683"/>
    <w:rsid w:val="00715EDB"/>
    <w:rsid w:val="007160D5"/>
    <w:rsid w:val="007163FB"/>
    <w:rsid w:val="00717C2E"/>
    <w:rsid w:val="007204FA"/>
    <w:rsid w:val="007213B3"/>
    <w:rsid w:val="00723E10"/>
    <w:rsid w:val="0072457F"/>
    <w:rsid w:val="00724A78"/>
    <w:rsid w:val="00725406"/>
    <w:rsid w:val="0072621B"/>
    <w:rsid w:val="007268BF"/>
    <w:rsid w:val="007274F8"/>
    <w:rsid w:val="00730555"/>
    <w:rsid w:val="00730A80"/>
    <w:rsid w:val="007312CC"/>
    <w:rsid w:val="00736A64"/>
    <w:rsid w:val="00737E45"/>
    <w:rsid w:val="00737F6A"/>
    <w:rsid w:val="007410B6"/>
    <w:rsid w:val="00743B1E"/>
    <w:rsid w:val="00744660"/>
    <w:rsid w:val="00744C6F"/>
    <w:rsid w:val="00744D19"/>
    <w:rsid w:val="007457F6"/>
    <w:rsid w:val="00745ABB"/>
    <w:rsid w:val="00746E38"/>
    <w:rsid w:val="00747CD5"/>
    <w:rsid w:val="00753B51"/>
    <w:rsid w:val="00753E94"/>
    <w:rsid w:val="0075465A"/>
    <w:rsid w:val="00756629"/>
    <w:rsid w:val="007575D2"/>
    <w:rsid w:val="00757B4F"/>
    <w:rsid w:val="00757B6A"/>
    <w:rsid w:val="007610E0"/>
    <w:rsid w:val="007621AA"/>
    <w:rsid w:val="0076260A"/>
    <w:rsid w:val="00764A67"/>
    <w:rsid w:val="007659FF"/>
    <w:rsid w:val="00770F6B"/>
    <w:rsid w:val="00771883"/>
    <w:rsid w:val="00774E0F"/>
    <w:rsid w:val="007762EA"/>
    <w:rsid w:val="00776DC2"/>
    <w:rsid w:val="00780122"/>
    <w:rsid w:val="0078080F"/>
    <w:rsid w:val="0078214B"/>
    <w:rsid w:val="00784058"/>
    <w:rsid w:val="0078498A"/>
    <w:rsid w:val="007878FE"/>
    <w:rsid w:val="00792207"/>
    <w:rsid w:val="00792762"/>
    <w:rsid w:val="00792B64"/>
    <w:rsid w:val="00792E29"/>
    <w:rsid w:val="0079379A"/>
    <w:rsid w:val="00794953"/>
    <w:rsid w:val="00794FFE"/>
    <w:rsid w:val="00796216"/>
    <w:rsid w:val="007A1F2F"/>
    <w:rsid w:val="007A20B5"/>
    <w:rsid w:val="007A2A5C"/>
    <w:rsid w:val="007A2F8F"/>
    <w:rsid w:val="007A5150"/>
    <w:rsid w:val="007A5373"/>
    <w:rsid w:val="007A68C9"/>
    <w:rsid w:val="007A789F"/>
    <w:rsid w:val="007B626C"/>
    <w:rsid w:val="007B75BC"/>
    <w:rsid w:val="007C0BD6"/>
    <w:rsid w:val="007C0D39"/>
    <w:rsid w:val="007C3806"/>
    <w:rsid w:val="007C51E8"/>
    <w:rsid w:val="007C5BB7"/>
    <w:rsid w:val="007C6872"/>
    <w:rsid w:val="007D07D5"/>
    <w:rsid w:val="007D085D"/>
    <w:rsid w:val="007D0C93"/>
    <w:rsid w:val="007D1C64"/>
    <w:rsid w:val="007D32DD"/>
    <w:rsid w:val="007D6DCE"/>
    <w:rsid w:val="007D72C4"/>
    <w:rsid w:val="007E00F1"/>
    <w:rsid w:val="007E2A29"/>
    <w:rsid w:val="007E2CFE"/>
    <w:rsid w:val="007E3C5A"/>
    <w:rsid w:val="007E59C9"/>
    <w:rsid w:val="007F0072"/>
    <w:rsid w:val="007F09E4"/>
    <w:rsid w:val="007F1DD6"/>
    <w:rsid w:val="007F2084"/>
    <w:rsid w:val="007F2DC6"/>
    <w:rsid w:val="007F2EB6"/>
    <w:rsid w:val="007F3099"/>
    <w:rsid w:val="007F54C3"/>
    <w:rsid w:val="007F585F"/>
    <w:rsid w:val="00802949"/>
    <w:rsid w:val="0080301E"/>
    <w:rsid w:val="0080365F"/>
    <w:rsid w:val="00803B99"/>
    <w:rsid w:val="00807FD0"/>
    <w:rsid w:val="00812BE5"/>
    <w:rsid w:val="0081309B"/>
    <w:rsid w:val="00813361"/>
    <w:rsid w:val="00813A8A"/>
    <w:rsid w:val="00817384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550B"/>
    <w:rsid w:val="00836DB9"/>
    <w:rsid w:val="00837C67"/>
    <w:rsid w:val="008415B0"/>
    <w:rsid w:val="00841D67"/>
    <w:rsid w:val="00842028"/>
    <w:rsid w:val="008436B8"/>
    <w:rsid w:val="00843B07"/>
    <w:rsid w:val="008454D0"/>
    <w:rsid w:val="00845BDA"/>
    <w:rsid w:val="008460B6"/>
    <w:rsid w:val="00847232"/>
    <w:rsid w:val="00850C9D"/>
    <w:rsid w:val="00852B59"/>
    <w:rsid w:val="008530A5"/>
    <w:rsid w:val="0085387E"/>
    <w:rsid w:val="00853F31"/>
    <w:rsid w:val="00855D71"/>
    <w:rsid w:val="00856272"/>
    <w:rsid w:val="008563FF"/>
    <w:rsid w:val="00860121"/>
    <w:rsid w:val="0086018B"/>
    <w:rsid w:val="0086030A"/>
    <w:rsid w:val="008611DD"/>
    <w:rsid w:val="008620DE"/>
    <w:rsid w:val="00866867"/>
    <w:rsid w:val="00867905"/>
    <w:rsid w:val="00872257"/>
    <w:rsid w:val="008753E6"/>
    <w:rsid w:val="00875786"/>
    <w:rsid w:val="0087738C"/>
    <w:rsid w:val="008802AF"/>
    <w:rsid w:val="00881926"/>
    <w:rsid w:val="00883115"/>
    <w:rsid w:val="0088318F"/>
    <w:rsid w:val="0088331D"/>
    <w:rsid w:val="008852B0"/>
    <w:rsid w:val="00885AE7"/>
    <w:rsid w:val="00886AAB"/>
    <w:rsid w:val="00886B60"/>
    <w:rsid w:val="00887665"/>
    <w:rsid w:val="008877D0"/>
    <w:rsid w:val="00887889"/>
    <w:rsid w:val="008920FF"/>
    <w:rsid w:val="008926E8"/>
    <w:rsid w:val="00894F19"/>
    <w:rsid w:val="008952E5"/>
    <w:rsid w:val="008956D8"/>
    <w:rsid w:val="0089626B"/>
    <w:rsid w:val="00896A10"/>
    <w:rsid w:val="008971B5"/>
    <w:rsid w:val="008A0A4B"/>
    <w:rsid w:val="008A3389"/>
    <w:rsid w:val="008A45C1"/>
    <w:rsid w:val="008A4A10"/>
    <w:rsid w:val="008A51CA"/>
    <w:rsid w:val="008A5D26"/>
    <w:rsid w:val="008A5F41"/>
    <w:rsid w:val="008A6B13"/>
    <w:rsid w:val="008A6ECB"/>
    <w:rsid w:val="008B0BF9"/>
    <w:rsid w:val="008B2866"/>
    <w:rsid w:val="008B30DC"/>
    <w:rsid w:val="008B3859"/>
    <w:rsid w:val="008B436D"/>
    <w:rsid w:val="008B4E49"/>
    <w:rsid w:val="008B4F7E"/>
    <w:rsid w:val="008B55D4"/>
    <w:rsid w:val="008B6F0F"/>
    <w:rsid w:val="008B7712"/>
    <w:rsid w:val="008B7B26"/>
    <w:rsid w:val="008C3524"/>
    <w:rsid w:val="008C4061"/>
    <w:rsid w:val="008C4229"/>
    <w:rsid w:val="008C5BE0"/>
    <w:rsid w:val="008C650E"/>
    <w:rsid w:val="008C7233"/>
    <w:rsid w:val="008D027A"/>
    <w:rsid w:val="008D2434"/>
    <w:rsid w:val="008D3309"/>
    <w:rsid w:val="008D34EC"/>
    <w:rsid w:val="008D3B20"/>
    <w:rsid w:val="008D4401"/>
    <w:rsid w:val="008D4D78"/>
    <w:rsid w:val="008E0F3E"/>
    <w:rsid w:val="008E171D"/>
    <w:rsid w:val="008E2785"/>
    <w:rsid w:val="008E3352"/>
    <w:rsid w:val="008E4D34"/>
    <w:rsid w:val="008E6707"/>
    <w:rsid w:val="008E692D"/>
    <w:rsid w:val="008E78A3"/>
    <w:rsid w:val="008E7E98"/>
    <w:rsid w:val="008F0654"/>
    <w:rsid w:val="008F06CB"/>
    <w:rsid w:val="008F2E83"/>
    <w:rsid w:val="008F49F3"/>
    <w:rsid w:val="008F612A"/>
    <w:rsid w:val="008F6C0D"/>
    <w:rsid w:val="008F6CDF"/>
    <w:rsid w:val="00901734"/>
    <w:rsid w:val="00901DD1"/>
    <w:rsid w:val="009021F2"/>
    <w:rsid w:val="0090293D"/>
    <w:rsid w:val="009032F6"/>
    <w:rsid w:val="009034DE"/>
    <w:rsid w:val="00905396"/>
    <w:rsid w:val="00905DE4"/>
    <w:rsid w:val="0090605D"/>
    <w:rsid w:val="00906419"/>
    <w:rsid w:val="00912889"/>
    <w:rsid w:val="00913A42"/>
    <w:rsid w:val="00914167"/>
    <w:rsid w:val="009143DB"/>
    <w:rsid w:val="00914757"/>
    <w:rsid w:val="00915065"/>
    <w:rsid w:val="00917CE5"/>
    <w:rsid w:val="009217C0"/>
    <w:rsid w:val="00925241"/>
    <w:rsid w:val="00925CEC"/>
    <w:rsid w:val="0092673C"/>
    <w:rsid w:val="00926A3F"/>
    <w:rsid w:val="0092794E"/>
    <w:rsid w:val="00927970"/>
    <w:rsid w:val="00930D30"/>
    <w:rsid w:val="009332A2"/>
    <w:rsid w:val="00935F6E"/>
    <w:rsid w:val="00937598"/>
    <w:rsid w:val="0093790B"/>
    <w:rsid w:val="00941261"/>
    <w:rsid w:val="00941610"/>
    <w:rsid w:val="0094162C"/>
    <w:rsid w:val="00943751"/>
    <w:rsid w:val="00943E74"/>
    <w:rsid w:val="00946DD0"/>
    <w:rsid w:val="009509E6"/>
    <w:rsid w:val="00951748"/>
    <w:rsid w:val="00952018"/>
    <w:rsid w:val="00952800"/>
    <w:rsid w:val="0095300D"/>
    <w:rsid w:val="00956812"/>
    <w:rsid w:val="009570E7"/>
    <w:rsid w:val="0095719A"/>
    <w:rsid w:val="009577C9"/>
    <w:rsid w:val="00957839"/>
    <w:rsid w:val="009623E9"/>
    <w:rsid w:val="00963C6C"/>
    <w:rsid w:val="00963EEB"/>
    <w:rsid w:val="009648BC"/>
    <w:rsid w:val="00964C2F"/>
    <w:rsid w:val="00965F88"/>
    <w:rsid w:val="00974F66"/>
    <w:rsid w:val="009763DE"/>
    <w:rsid w:val="0098002D"/>
    <w:rsid w:val="0098155B"/>
    <w:rsid w:val="009829E7"/>
    <w:rsid w:val="00984A93"/>
    <w:rsid w:val="00984B1E"/>
    <w:rsid w:val="00984E03"/>
    <w:rsid w:val="00984E1E"/>
    <w:rsid w:val="00985751"/>
    <w:rsid w:val="00987E85"/>
    <w:rsid w:val="009937B2"/>
    <w:rsid w:val="00996771"/>
    <w:rsid w:val="009969EB"/>
    <w:rsid w:val="009970DC"/>
    <w:rsid w:val="009A0D12"/>
    <w:rsid w:val="009A1987"/>
    <w:rsid w:val="009A2AFD"/>
    <w:rsid w:val="009A2BEE"/>
    <w:rsid w:val="009A5289"/>
    <w:rsid w:val="009A56BE"/>
    <w:rsid w:val="009A75C7"/>
    <w:rsid w:val="009A7A53"/>
    <w:rsid w:val="009A7D33"/>
    <w:rsid w:val="009B0402"/>
    <w:rsid w:val="009B0B75"/>
    <w:rsid w:val="009B16DF"/>
    <w:rsid w:val="009B4097"/>
    <w:rsid w:val="009B47AA"/>
    <w:rsid w:val="009B4CB2"/>
    <w:rsid w:val="009B6701"/>
    <w:rsid w:val="009B6A59"/>
    <w:rsid w:val="009B6EF7"/>
    <w:rsid w:val="009B7000"/>
    <w:rsid w:val="009B739C"/>
    <w:rsid w:val="009B7C0E"/>
    <w:rsid w:val="009C03FD"/>
    <w:rsid w:val="009C04EC"/>
    <w:rsid w:val="009C2403"/>
    <w:rsid w:val="009C2E54"/>
    <w:rsid w:val="009C328C"/>
    <w:rsid w:val="009C4444"/>
    <w:rsid w:val="009C4C83"/>
    <w:rsid w:val="009C4F60"/>
    <w:rsid w:val="009C79AD"/>
    <w:rsid w:val="009C7CA6"/>
    <w:rsid w:val="009D3316"/>
    <w:rsid w:val="009D3BB3"/>
    <w:rsid w:val="009D3FA1"/>
    <w:rsid w:val="009D55AA"/>
    <w:rsid w:val="009D7535"/>
    <w:rsid w:val="009E1782"/>
    <w:rsid w:val="009E1DE6"/>
    <w:rsid w:val="009E1FA3"/>
    <w:rsid w:val="009E31DA"/>
    <w:rsid w:val="009E3E77"/>
    <w:rsid w:val="009E3FAB"/>
    <w:rsid w:val="009E5B3F"/>
    <w:rsid w:val="009E7D90"/>
    <w:rsid w:val="009F1AB0"/>
    <w:rsid w:val="009F3126"/>
    <w:rsid w:val="009F501D"/>
    <w:rsid w:val="00A01147"/>
    <w:rsid w:val="00A014B9"/>
    <w:rsid w:val="00A016E0"/>
    <w:rsid w:val="00A018A7"/>
    <w:rsid w:val="00A02098"/>
    <w:rsid w:val="00A039D5"/>
    <w:rsid w:val="00A046AD"/>
    <w:rsid w:val="00A059EC"/>
    <w:rsid w:val="00A05D15"/>
    <w:rsid w:val="00A079C1"/>
    <w:rsid w:val="00A12520"/>
    <w:rsid w:val="00A130FD"/>
    <w:rsid w:val="00A1385F"/>
    <w:rsid w:val="00A13D6D"/>
    <w:rsid w:val="00A14769"/>
    <w:rsid w:val="00A15682"/>
    <w:rsid w:val="00A16151"/>
    <w:rsid w:val="00A16EC6"/>
    <w:rsid w:val="00A17C06"/>
    <w:rsid w:val="00A2126E"/>
    <w:rsid w:val="00A21706"/>
    <w:rsid w:val="00A22197"/>
    <w:rsid w:val="00A22FFF"/>
    <w:rsid w:val="00A24D3B"/>
    <w:rsid w:val="00A24FCC"/>
    <w:rsid w:val="00A26A90"/>
    <w:rsid w:val="00A26B27"/>
    <w:rsid w:val="00A3010C"/>
    <w:rsid w:val="00A30E4F"/>
    <w:rsid w:val="00A3205F"/>
    <w:rsid w:val="00A32253"/>
    <w:rsid w:val="00A3310E"/>
    <w:rsid w:val="00A333A0"/>
    <w:rsid w:val="00A37E70"/>
    <w:rsid w:val="00A437E1"/>
    <w:rsid w:val="00A449B8"/>
    <w:rsid w:val="00A44F64"/>
    <w:rsid w:val="00A45103"/>
    <w:rsid w:val="00A4685E"/>
    <w:rsid w:val="00A50458"/>
    <w:rsid w:val="00A50CD4"/>
    <w:rsid w:val="00A51191"/>
    <w:rsid w:val="00A51384"/>
    <w:rsid w:val="00A5223F"/>
    <w:rsid w:val="00A52E2F"/>
    <w:rsid w:val="00A53290"/>
    <w:rsid w:val="00A55029"/>
    <w:rsid w:val="00A552C3"/>
    <w:rsid w:val="00A55DD5"/>
    <w:rsid w:val="00A56D62"/>
    <w:rsid w:val="00A56F07"/>
    <w:rsid w:val="00A5762C"/>
    <w:rsid w:val="00A600FC"/>
    <w:rsid w:val="00A60BCA"/>
    <w:rsid w:val="00A60C02"/>
    <w:rsid w:val="00A638DA"/>
    <w:rsid w:val="00A646EC"/>
    <w:rsid w:val="00A6564C"/>
    <w:rsid w:val="00A65B41"/>
    <w:rsid w:val="00A65E00"/>
    <w:rsid w:val="00A66A78"/>
    <w:rsid w:val="00A670B7"/>
    <w:rsid w:val="00A67EA8"/>
    <w:rsid w:val="00A724A9"/>
    <w:rsid w:val="00A72815"/>
    <w:rsid w:val="00A7436E"/>
    <w:rsid w:val="00A747B0"/>
    <w:rsid w:val="00A74E96"/>
    <w:rsid w:val="00A75728"/>
    <w:rsid w:val="00A75A8E"/>
    <w:rsid w:val="00A81E25"/>
    <w:rsid w:val="00A824DD"/>
    <w:rsid w:val="00A82FC2"/>
    <w:rsid w:val="00A83676"/>
    <w:rsid w:val="00A83B7B"/>
    <w:rsid w:val="00A84274"/>
    <w:rsid w:val="00A850F3"/>
    <w:rsid w:val="00A864E3"/>
    <w:rsid w:val="00A94574"/>
    <w:rsid w:val="00A95936"/>
    <w:rsid w:val="00A96265"/>
    <w:rsid w:val="00A96F7B"/>
    <w:rsid w:val="00A97084"/>
    <w:rsid w:val="00AA1114"/>
    <w:rsid w:val="00AA1C2C"/>
    <w:rsid w:val="00AA35F6"/>
    <w:rsid w:val="00AA5FBB"/>
    <w:rsid w:val="00AA667C"/>
    <w:rsid w:val="00AA6E91"/>
    <w:rsid w:val="00AA6F63"/>
    <w:rsid w:val="00AA7439"/>
    <w:rsid w:val="00AB047E"/>
    <w:rsid w:val="00AB0B0A"/>
    <w:rsid w:val="00AB0BB7"/>
    <w:rsid w:val="00AB22C6"/>
    <w:rsid w:val="00AB2AD0"/>
    <w:rsid w:val="00AB46C1"/>
    <w:rsid w:val="00AB67FC"/>
    <w:rsid w:val="00AC00F2"/>
    <w:rsid w:val="00AC0B9F"/>
    <w:rsid w:val="00AC0DD9"/>
    <w:rsid w:val="00AC2DB6"/>
    <w:rsid w:val="00AC31B5"/>
    <w:rsid w:val="00AC3998"/>
    <w:rsid w:val="00AC4EA1"/>
    <w:rsid w:val="00AC5381"/>
    <w:rsid w:val="00AC5581"/>
    <w:rsid w:val="00AC5920"/>
    <w:rsid w:val="00AC6114"/>
    <w:rsid w:val="00AC69A8"/>
    <w:rsid w:val="00AC71EB"/>
    <w:rsid w:val="00AC74A0"/>
    <w:rsid w:val="00AD0D16"/>
    <w:rsid w:val="00AD0E65"/>
    <w:rsid w:val="00AD1965"/>
    <w:rsid w:val="00AD2BF2"/>
    <w:rsid w:val="00AD4E90"/>
    <w:rsid w:val="00AD4F2E"/>
    <w:rsid w:val="00AD5422"/>
    <w:rsid w:val="00AD7B2A"/>
    <w:rsid w:val="00AE28F0"/>
    <w:rsid w:val="00AE4179"/>
    <w:rsid w:val="00AE4425"/>
    <w:rsid w:val="00AE4C13"/>
    <w:rsid w:val="00AE4FBE"/>
    <w:rsid w:val="00AE650F"/>
    <w:rsid w:val="00AE6555"/>
    <w:rsid w:val="00AE7365"/>
    <w:rsid w:val="00AE7C0B"/>
    <w:rsid w:val="00AE7D16"/>
    <w:rsid w:val="00AF001A"/>
    <w:rsid w:val="00AF07D8"/>
    <w:rsid w:val="00AF3C64"/>
    <w:rsid w:val="00AF4CAA"/>
    <w:rsid w:val="00AF571A"/>
    <w:rsid w:val="00AF60A0"/>
    <w:rsid w:val="00AF66BB"/>
    <w:rsid w:val="00AF67FC"/>
    <w:rsid w:val="00AF7190"/>
    <w:rsid w:val="00AF7484"/>
    <w:rsid w:val="00AF7DF5"/>
    <w:rsid w:val="00B006E5"/>
    <w:rsid w:val="00B024C2"/>
    <w:rsid w:val="00B07700"/>
    <w:rsid w:val="00B13921"/>
    <w:rsid w:val="00B143E9"/>
    <w:rsid w:val="00B14FA3"/>
    <w:rsid w:val="00B1528C"/>
    <w:rsid w:val="00B16ACD"/>
    <w:rsid w:val="00B21487"/>
    <w:rsid w:val="00B21AD7"/>
    <w:rsid w:val="00B232D1"/>
    <w:rsid w:val="00B24DB5"/>
    <w:rsid w:val="00B306CF"/>
    <w:rsid w:val="00B31F9E"/>
    <w:rsid w:val="00B3268F"/>
    <w:rsid w:val="00B32C2C"/>
    <w:rsid w:val="00B3392A"/>
    <w:rsid w:val="00B33A1A"/>
    <w:rsid w:val="00B33E6C"/>
    <w:rsid w:val="00B35527"/>
    <w:rsid w:val="00B36844"/>
    <w:rsid w:val="00B371CC"/>
    <w:rsid w:val="00B41CD9"/>
    <w:rsid w:val="00B41E15"/>
    <w:rsid w:val="00B427E6"/>
    <w:rsid w:val="00B428A6"/>
    <w:rsid w:val="00B43E1F"/>
    <w:rsid w:val="00B45FBC"/>
    <w:rsid w:val="00B51A7D"/>
    <w:rsid w:val="00B535C2"/>
    <w:rsid w:val="00B54BB2"/>
    <w:rsid w:val="00B55544"/>
    <w:rsid w:val="00B60D35"/>
    <w:rsid w:val="00B642FC"/>
    <w:rsid w:val="00B64D26"/>
    <w:rsid w:val="00B64FBB"/>
    <w:rsid w:val="00B65DDF"/>
    <w:rsid w:val="00B66BB2"/>
    <w:rsid w:val="00B70E22"/>
    <w:rsid w:val="00B72B33"/>
    <w:rsid w:val="00B72E6F"/>
    <w:rsid w:val="00B774CB"/>
    <w:rsid w:val="00B80402"/>
    <w:rsid w:val="00B809CD"/>
    <w:rsid w:val="00B80B9A"/>
    <w:rsid w:val="00B8255B"/>
    <w:rsid w:val="00B830B7"/>
    <w:rsid w:val="00B848EA"/>
    <w:rsid w:val="00B84B2B"/>
    <w:rsid w:val="00B90500"/>
    <w:rsid w:val="00B9176C"/>
    <w:rsid w:val="00B918AB"/>
    <w:rsid w:val="00B921CF"/>
    <w:rsid w:val="00B93222"/>
    <w:rsid w:val="00B935A4"/>
    <w:rsid w:val="00B95DA4"/>
    <w:rsid w:val="00BA171E"/>
    <w:rsid w:val="00BA561A"/>
    <w:rsid w:val="00BB0DC6"/>
    <w:rsid w:val="00BB15E4"/>
    <w:rsid w:val="00BB1E19"/>
    <w:rsid w:val="00BB21D1"/>
    <w:rsid w:val="00BB23D5"/>
    <w:rsid w:val="00BB32F2"/>
    <w:rsid w:val="00BB3798"/>
    <w:rsid w:val="00BB3EB6"/>
    <w:rsid w:val="00BB4338"/>
    <w:rsid w:val="00BB653A"/>
    <w:rsid w:val="00BB6C0E"/>
    <w:rsid w:val="00BB7B38"/>
    <w:rsid w:val="00BC11E5"/>
    <w:rsid w:val="00BC291B"/>
    <w:rsid w:val="00BC37E0"/>
    <w:rsid w:val="00BC3CB4"/>
    <w:rsid w:val="00BC4BC6"/>
    <w:rsid w:val="00BC4C5E"/>
    <w:rsid w:val="00BC52FD"/>
    <w:rsid w:val="00BC6B09"/>
    <w:rsid w:val="00BC6E62"/>
    <w:rsid w:val="00BC7443"/>
    <w:rsid w:val="00BD0648"/>
    <w:rsid w:val="00BD1040"/>
    <w:rsid w:val="00BD28C3"/>
    <w:rsid w:val="00BD34AA"/>
    <w:rsid w:val="00BD421E"/>
    <w:rsid w:val="00BD5DD6"/>
    <w:rsid w:val="00BD741B"/>
    <w:rsid w:val="00BE0C44"/>
    <w:rsid w:val="00BE1B8B"/>
    <w:rsid w:val="00BE23D8"/>
    <w:rsid w:val="00BE2A18"/>
    <w:rsid w:val="00BE2C01"/>
    <w:rsid w:val="00BE41EC"/>
    <w:rsid w:val="00BE56FB"/>
    <w:rsid w:val="00BE61F9"/>
    <w:rsid w:val="00BF3DDE"/>
    <w:rsid w:val="00BF457B"/>
    <w:rsid w:val="00BF6589"/>
    <w:rsid w:val="00BF6C99"/>
    <w:rsid w:val="00BF6F7F"/>
    <w:rsid w:val="00C00647"/>
    <w:rsid w:val="00C015E9"/>
    <w:rsid w:val="00C02764"/>
    <w:rsid w:val="00C03E84"/>
    <w:rsid w:val="00C04CEF"/>
    <w:rsid w:val="00C052EF"/>
    <w:rsid w:val="00C0662F"/>
    <w:rsid w:val="00C06F6D"/>
    <w:rsid w:val="00C0737C"/>
    <w:rsid w:val="00C10266"/>
    <w:rsid w:val="00C108A7"/>
    <w:rsid w:val="00C11943"/>
    <w:rsid w:val="00C12E96"/>
    <w:rsid w:val="00C14763"/>
    <w:rsid w:val="00C16141"/>
    <w:rsid w:val="00C225BD"/>
    <w:rsid w:val="00C2363F"/>
    <w:rsid w:val="00C236C8"/>
    <w:rsid w:val="00C23E05"/>
    <w:rsid w:val="00C260B1"/>
    <w:rsid w:val="00C26340"/>
    <w:rsid w:val="00C26648"/>
    <w:rsid w:val="00C26CFD"/>
    <w:rsid w:val="00C26E56"/>
    <w:rsid w:val="00C2713A"/>
    <w:rsid w:val="00C31406"/>
    <w:rsid w:val="00C317F5"/>
    <w:rsid w:val="00C33E8B"/>
    <w:rsid w:val="00C35E9E"/>
    <w:rsid w:val="00C36417"/>
    <w:rsid w:val="00C37194"/>
    <w:rsid w:val="00C40637"/>
    <w:rsid w:val="00C40E25"/>
    <w:rsid w:val="00C40F6C"/>
    <w:rsid w:val="00C41CF5"/>
    <w:rsid w:val="00C42278"/>
    <w:rsid w:val="00C428C0"/>
    <w:rsid w:val="00C44426"/>
    <w:rsid w:val="00C445F3"/>
    <w:rsid w:val="00C451F4"/>
    <w:rsid w:val="00C45A9B"/>
    <w:rsid w:val="00C45EB1"/>
    <w:rsid w:val="00C46340"/>
    <w:rsid w:val="00C50ECF"/>
    <w:rsid w:val="00C54A3A"/>
    <w:rsid w:val="00C553C9"/>
    <w:rsid w:val="00C55566"/>
    <w:rsid w:val="00C56448"/>
    <w:rsid w:val="00C5644C"/>
    <w:rsid w:val="00C60980"/>
    <w:rsid w:val="00C65783"/>
    <w:rsid w:val="00C667BE"/>
    <w:rsid w:val="00C6766B"/>
    <w:rsid w:val="00C70398"/>
    <w:rsid w:val="00C70D3A"/>
    <w:rsid w:val="00C72223"/>
    <w:rsid w:val="00C75FD5"/>
    <w:rsid w:val="00C76417"/>
    <w:rsid w:val="00C7726F"/>
    <w:rsid w:val="00C77F63"/>
    <w:rsid w:val="00C80159"/>
    <w:rsid w:val="00C80DAF"/>
    <w:rsid w:val="00C81535"/>
    <w:rsid w:val="00C823DA"/>
    <w:rsid w:val="00C8259F"/>
    <w:rsid w:val="00C82746"/>
    <w:rsid w:val="00C8312F"/>
    <w:rsid w:val="00C84C47"/>
    <w:rsid w:val="00C858A4"/>
    <w:rsid w:val="00C858BD"/>
    <w:rsid w:val="00C85A1C"/>
    <w:rsid w:val="00C86AFA"/>
    <w:rsid w:val="00C86AFF"/>
    <w:rsid w:val="00C91769"/>
    <w:rsid w:val="00C93B1E"/>
    <w:rsid w:val="00C974D7"/>
    <w:rsid w:val="00CA294D"/>
    <w:rsid w:val="00CA775B"/>
    <w:rsid w:val="00CB18D0"/>
    <w:rsid w:val="00CB1C8A"/>
    <w:rsid w:val="00CB24F5"/>
    <w:rsid w:val="00CB2663"/>
    <w:rsid w:val="00CB32BC"/>
    <w:rsid w:val="00CB33DB"/>
    <w:rsid w:val="00CB3AC6"/>
    <w:rsid w:val="00CB3BBE"/>
    <w:rsid w:val="00CB59E9"/>
    <w:rsid w:val="00CC0D6A"/>
    <w:rsid w:val="00CC0F24"/>
    <w:rsid w:val="00CC3082"/>
    <w:rsid w:val="00CC3831"/>
    <w:rsid w:val="00CC3E3D"/>
    <w:rsid w:val="00CC4CCC"/>
    <w:rsid w:val="00CC50B7"/>
    <w:rsid w:val="00CC519B"/>
    <w:rsid w:val="00CC6CCE"/>
    <w:rsid w:val="00CD12C1"/>
    <w:rsid w:val="00CD214E"/>
    <w:rsid w:val="00CD46FA"/>
    <w:rsid w:val="00CD5973"/>
    <w:rsid w:val="00CD5B9B"/>
    <w:rsid w:val="00CD5E87"/>
    <w:rsid w:val="00CD6530"/>
    <w:rsid w:val="00CE1212"/>
    <w:rsid w:val="00CE31A6"/>
    <w:rsid w:val="00CE3C11"/>
    <w:rsid w:val="00CF09AA"/>
    <w:rsid w:val="00CF1917"/>
    <w:rsid w:val="00CF21A7"/>
    <w:rsid w:val="00CF28FA"/>
    <w:rsid w:val="00CF332A"/>
    <w:rsid w:val="00CF3943"/>
    <w:rsid w:val="00CF3960"/>
    <w:rsid w:val="00CF4813"/>
    <w:rsid w:val="00CF5233"/>
    <w:rsid w:val="00CF52E0"/>
    <w:rsid w:val="00CF6A35"/>
    <w:rsid w:val="00CF6C9D"/>
    <w:rsid w:val="00D00FA5"/>
    <w:rsid w:val="00D01979"/>
    <w:rsid w:val="00D029B8"/>
    <w:rsid w:val="00D02F60"/>
    <w:rsid w:val="00D0464E"/>
    <w:rsid w:val="00D04A96"/>
    <w:rsid w:val="00D07A7B"/>
    <w:rsid w:val="00D10E06"/>
    <w:rsid w:val="00D14663"/>
    <w:rsid w:val="00D15197"/>
    <w:rsid w:val="00D15247"/>
    <w:rsid w:val="00D1555E"/>
    <w:rsid w:val="00D16820"/>
    <w:rsid w:val="00D169C8"/>
    <w:rsid w:val="00D1793F"/>
    <w:rsid w:val="00D17F9C"/>
    <w:rsid w:val="00D22AF5"/>
    <w:rsid w:val="00D23211"/>
    <w:rsid w:val="00D232CC"/>
    <w:rsid w:val="00D235EA"/>
    <w:rsid w:val="00D247A9"/>
    <w:rsid w:val="00D2593D"/>
    <w:rsid w:val="00D31A54"/>
    <w:rsid w:val="00D32721"/>
    <w:rsid w:val="00D328DC"/>
    <w:rsid w:val="00D33387"/>
    <w:rsid w:val="00D36B56"/>
    <w:rsid w:val="00D402FB"/>
    <w:rsid w:val="00D4125B"/>
    <w:rsid w:val="00D42948"/>
    <w:rsid w:val="00D43A0A"/>
    <w:rsid w:val="00D45F0E"/>
    <w:rsid w:val="00D47292"/>
    <w:rsid w:val="00D47D7A"/>
    <w:rsid w:val="00D50ABD"/>
    <w:rsid w:val="00D52D28"/>
    <w:rsid w:val="00D55290"/>
    <w:rsid w:val="00D57791"/>
    <w:rsid w:val="00D6046A"/>
    <w:rsid w:val="00D62870"/>
    <w:rsid w:val="00D634EA"/>
    <w:rsid w:val="00D655D9"/>
    <w:rsid w:val="00D65872"/>
    <w:rsid w:val="00D67579"/>
    <w:rsid w:val="00D676F3"/>
    <w:rsid w:val="00D70EF5"/>
    <w:rsid w:val="00D71024"/>
    <w:rsid w:val="00D71A25"/>
    <w:rsid w:val="00D71FCF"/>
    <w:rsid w:val="00D72A54"/>
    <w:rsid w:val="00D72CC1"/>
    <w:rsid w:val="00D73E59"/>
    <w:rsid w:val="00D753A7"/>
    <w:rsid w:val="00D76EC9"/>
    <w:rsid w:val="00D804AC"/>
    <w:rsid w:val="00D80E7D"/>
    <w:rsid w:val="00D81397"/>
    <w:rsid w:val="00D83998"/>
    <w:rsid w:val="00D848B9"/>
    <w:rsid w:val="00D84A06"/>
    <w:rsid w:val="00D859B6"/>
    <w:rsid w:val="00D8681A"/>
    <w:rsid w:val="00D90E69"/>
    <w:rsid w:val="00D91368"/>
    <w:rsid w:val="00D93050"/>
    <w:rsid w:val="00D93106"/>
    <w:rsid w:val="00D93166"/>
    <w:rsid w:val="00D933E9"/>
    <w:rsid w:val="00D9505D"/>
    <w:rsid w:val="00D953D0"/>
    <w:rsid w:val="00D959F5"/>
    <w:rsid w:val="00D96884"/>
    <w:rsid w:val="00DA14FC"/>
    <w:rsid w:val="00DA3FC9"/>
    <w:rsid w:val="00DA3FDD"/>
    <w:rsid w:val="00DA6AED"/>
    <w:rsid w:val="00DA6F05"/>
    <w:rsid w:val="00DA7017"/>
    <w:rsid w:val="00DA7028"/>
    <w:rsid w:val="00DB1AD2"/>
    <w:rsid w:val="00DB2B58"/>
    <w:rsid w:val="00DB4675"/>
    <w:rsid w:val="00DB5206"/>
    <w:rsid w:val="00DB6276"/>
    <w:rsid w:val="00DB63F5"/>
    <w:rsid w:val="00DC0A45"/>
    <w:rsid w:val="00DC0C08"/>
    <w:rsid w:val="00DC1C6B"/>
    <w:rsid w:val="00DC2181"/>
    <w:rsid w:val="00DC2C2E"/>
    <w:rsid w:val="00DC4AF0"/>
    <w:rsid w:val="00DC4D3B"/>
    <w:rsid w:val="00DC70AA"/>
    <w:rsid w:val="00DC7886"/>
    <w:rsid w:val="00DD0CF2"/>
    <w:rsid w:val="00DD2F76"/>
    <w:rsid w:val="00DD2FF6"/>
    <w:rsid w:val="00DD4637"/>
    <w:rsid w:val="00DE1554"/>
    <w:rsid w:val="00DE2901"/>
    <w:rsid w:val="00DE39ED"/>
    <w:rsid w:val="00DE3B74"/>
    <w:rsid w:val="00DE4540"/>
    <w:rsid w:val="00DE590F"/>
    <w:rsid w:val="00DE632A"/>
    <w:rsid w:val="00DE678C"/>
    <w:rsid w:val="00DE7DC1"/>
    <w:rsid w:val="00DF186B"/>
    <w:rsid w:val="00DF3F7E"/>
    <w:rsid w:val="00DF52D5"/>
    <w:rsid w:val="00DF7648"/>
    <w:rsid w:val="00E0069D"/>
    <w:rsid w:val="00E008CF"/>
    <w:rsid w:val="00E00E29"/>
    <w:rsid w:val="00E02BAB"/>
    <w:rsid w:val="00E0371D"/>
    <w:rsid w:val="00E04BC6"/>
    <w:rsid w:val="00E04CEB"/>
    <w:rsid w:val="00E04E78"/>
    <w:rsid w:val="00E0584F"/>
    <w:rsid w:val="00E060BC"/>
    <w:rsid w:val="00E1109E"/>
    <w:rsid w:val="00E11420"/>
    <w:rsid w:val="00E132FB"/>
    <w:rsid w:val="00E15433"/>
    <w:rsid w:val="00E16B18"/>
    <w:rsid w:val="00E16E3D"/>
    <w:rsid w:val="00E170B7"/>
    <w:rsid w:val="00E177DD"/>
    <w:rsid w:val="00E20900"/>
    <w:rsid w:val="00E20C7F"/>
    <w:rsid w:val="00E20D27"/>
    <w:rsid w:val="00E22C30"/>
    <w:rsid w:val="00E2396E"/>
    <w:rsid w:val="00E24632"/>
    <w:rsid w:val="00E24728"/>
    <w:rsid w:val="00E276AC"/>
    <w:rsid w:val="00E27F8D"/>
    <w:rsid w:val="00E34A35"/>
    <w:rsid w:val="00E34BD5"/>
    <w:rsid w:val="00E35E27"/>
    <w:rsid w:val="00E37C2F"/>
    <w:rsid w:val="00E40E21"/>
    <w:rsid w:val="00E41C28"/>
    <w:rsid w:val="00E433EF"/>
    <w:rsid w:val="00E44BCE"/>
    <w:rsid w:val="00E46308"/>
    <w:rsid w:val="00E4676E"/>
    <w:rsid w:val="00E47144"/>
    <w:rsid w:val="00E47390"/>
    <w:rsid w:val="00E50196"/>
    <w:rsid w:val="00E51E17"/>
    <w:rsid w:val="00E52DAB"/>
    <w:rsid w:val="00E52E78"/>
    <w:rsid w:val="00E539B0"/>
    <w:rsid w:val="00E546AE"/>
    <w:rsid w:val="00E55994"/>
    <w:rsid w:val="00E570C6"/>
    <w:rsid w:val="00E60606"/>
    <w:rsid w:val="00E6070E"/>
    <w:rsid w:val="00E60C66"/>
    <w:rsid w:val="00E6164D"/>
    <w:rsid w:val="00E618C9"/>
    <w:rsid w:val="00E62774"/>
    <w:rsid w:val="00E62C0C"/>
    <w:rsid w:val="00E6307C"/>
    <w:rsid w:val="00E636FA"/>
    <w:rsid w:val="00E668DF"/>
    <w:rsid w:val="00E66C50"/>
    <w:rsid w:val="00E679D3"/>
    <w:rsid w:val="00E708F1"/>
    <w:rsid w:val="00E71208"/>
    <w:rsid w:val="00E71444"/>
    <w:rsid w:val="00E71C91"/>
    <w:rsid w:val="00E71FE3"/>
    <w:rsid w:val="00E720A1"/>
    <w:rsid w:val="00E72E4A"/>
    <w:rsid w:val="00E75DDA"/>
    <w:rsid w:val="00E773E8"/>
    <w:rsid w:val="00E775EF"/>
    <w:rsid w:val="00E83ADD"/>
    <w:rsid w:val="00E84F38"/>
    <w:rsid w:val="00E85623"/>
    <w:rsid w:val="00E85DC7"/>
    <w:rsid w:val="00E8605F"/>
    <w:rsid w:val="00E87441"/>
    <w:rsid w:val="00E87ED4"/>
    <w:rsid w:val="00E91AF8"/>
    <w:rsid w:val="00E91FAE"/>
    <w:rsid w:val="00E9215E"/>
    <w:rsid w:val="00E93820"/>
    <w:rsid w:val="00E93833"/>
    <w:rsid w:val="00E96E3F"/>
    <w:rsid w:val="00EA270C"/>
    <w:rsid w:val="00EA2C4F"/>
    <w:rsid w:val="00EA2D29"/>
    <w:rsid w:val="00EA4974"/>
    <w:rsid w:val="00EA532E"/>
    <w:rsid w:val="00EB06D9"/>
    <w:rsid w:val="00EB192B"/>
    <w:rsid w:val="00EB19ED"/>
    <w:rsid w:val="00EB1CAB"/>
    <w:rsid w:val="00EB3B38"/>
    <w:rsid w:val="00EB5A0D"/>
    <w:rsid w:val="00EC0CC6"/>
    <w:rsid w:val="00EC0F5A"/>
    <w:rsid w:val="00EC4265"/>
    <w:rsid w:val="00EC4CEB"/>
    <w:rsid w:val="00EC659E"/>
    <w:rsid w:val="00ED0F36"/>
    <w:rsid w:val="00ED2072"/>
    <w:rsid w:val="00ED2AE0"/>
    <w:rsid w:val="00ED3F6D"/>
    <w:rsid w:val="00ED5553"/>
    <w:rsid w:val="00ED5E36"/>
    <w:rsid w:val="00ED6961"/>
    <w:rsid w:val="00ED787D"/>
    <w:rsid w:val="00ED789B"/>
    <w:rsid w:val="00ED7A33"/>
    <w:rsid w:val="00EE11CE"/>
    <w:rsid w:val="00EE2310"/>
    <w:rsid w:val="00EE2732"/>
    <w:rsid w:val="00EE7BA8"/>
    <w:rsid w:val="00EF07C2"/>
    <w:rsid w:val="00EF0B96"/>
    <w:rsid w:val="00EF306E"/>
    <w:rsid w:val="00EF3486"/>
    <w:rsid w:val="00EF47AF"/>
    <w:rsid w:val="00EF53B6"/>
    <w:rsid w:val="00EF7872"/>
    <w:rsid w:val="00F00B73"/>
    <w:rsid w:val="00F02DA7"/>
    <w:rsid w:val="00F0580B"/>
    <w:rsid w:val="00F05A71"/>
    <w:rsid w:val="00F115CA"/>
    <w:rsid w:val="00F13693"/>
    <w:rsid w:val="00F14616"/>
    <w:rsid w:val="00F14817"/>
    <w:rsid w:val="00F14ABA"/>
    <w:rsid w:val="00F14EBA"/>
    <w:rsid w:val="00F1510F"/>
    <w:rsid w:val="00F1533A"/>
    <w:rsid w:val="00F15E5A"/>
    <w:rsid w:val="00F16500"/>
    <w:rsid w:val="00F1654C"/>
    <w:rsid w:val="00F16A91"/>
    <w:rsid w:val="00F16AA9"/>
    <w:rsid w:val="00F172C4"/>
    <w:rsid w:val="00F17F0A"/>
    <w:rsid w:val="00F255D6"/>
    <w:rsid w:val="00F2668F"/>
    <w:rsid w:val="00F26796"/>
    <w:rsid w:val="00F26A56"/>
    <w:rsid w:val="00F2742F"/>
    <w:rsid w:val="00F2753B"/>
    <w:rsid w:val="00F33F8B"/>
    <w:rsid w:val="00F340B2"/>
    <w:rsid w:val="00F358F7"/>
    <w:rsid w:val="00F42BD0"/>
    <w:rsid w:val="00F43390"/>
    <w:rsid w:val="00F433B6"/>
    <w:rsid w:val="00F443B2"/>
    <w:rsid w:val="00F44427"/>
    <w:rsid w:val="00F458D8"/>
    <w:rsid w:val="00F465EF"/>
    <w:rsid w:val="00F46A22"/>
    <w:rsid w:val="00F47971"/>
    <w:rsid w:val="00F50237"/>
    <w:rsid w:val="00F52267"/>
    <w:rsid w:val="00F530B0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25AD"/>
    <w:rsid w:val="00F74C59"/>
    <w:rsid w:val="00F75C3A"/>
    <w:rsid w:val="00F80E15"/>
    <w:rsid w:val="00F8261A"/>
    <w:rsid w:val="00F82E2F"/>
    <w:rsid w:val="00F82E30"/>
    <w:rsid w:val="00F831CB"/>
    <w:rsid w:val="00F848A3"/>
    <w:rsid w:val="00F84ACF"/>
    <w:rsid w:val="00F85742"/>
    <w:rsid w:val="00F85BF8"/>
    <w:rsid w:val="00F871CE"/>
    <w:rsid w:val="00F87802"/>
    <w:rsid w:val="00F8783C"/>
    <w:rsid w:val="00F9143D"/>
    <w:rsid w:val="00F92C0A"/>
    <w:rsid w:val="00F9415B"/>
    <w:rsid w:val="00F97CA1"/>
    <w:rsid w:val="00FA13C2"/>
    <w:rsid w:val="00FA1523"/>
    <w:rsid w:val="00FA7F91"/>
    <w:rsid w:val="00FB121C"/>
    <w:rsid w:val="00FB161F"/>
    <w:rsid w:val="00FB1CDD"/>
    <w:rsid w:val="00FB1FBF"/>
    <w:rsid w:val="00FB2C2F"/>
    <w:rsid w:val="00FB305C"/>
    <w:rsid w:val="00FB32D4"/>
    <w:rsid w:val="00FB48A2"/>
    <w:rsid w:val="00FB502A"/>
    <w:rsid w:val="00FC2E3D"/>
    <w:rsid w:val="00FC3BDE"/>
    <w:rsid w:val="00FC5B4A"/>
    <w:rsid w:val="00FD1DBE"/>
    <w:rsid w:val="00FD25A7"/>
    <w:rsid w:val="00FD27B6"/>
    <w:rsid w:val="00FD3689"/>
    <w:rsid w:val="00FD3C4D"/>
    <w:rsid w:val="00FD42A3"/>
    <w:rsid w:val="00FD55B2"/>
    <w:rsid w:val="00FD6E32"/>
    <w:rsid w:val="00FD7468"/>
    <w:rsid w:val="00FD7CE0"/>
    <w:rsid w:val="00FE0B3B"/>
    <w:rsid w:val="00FE1BE2"/>
    <w:rsid w:val="00FE5B1D"/>
    <w:rsid w:val="00FE61C2"/>
    <w:rsid w:val="00FE730A"/>
    <w:rsid w:val="00FF1DD7"/>
    <w:rsid w:val="00FF3EA9"/>
    <w:rsid w:val="00FF3F65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73BDB9"/>
  <w15:docId w15:val="{55E0D936-6171-4ECD-AE59-8B5E6D346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locked="1" w:qFormat="1"/>
    <w:lsdException w:name="annotation text" w:semiHidden="1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annotation reference" w:semiHidden="1" w:uiPriority="0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0" w:unhideWhenUsed="1"/>
    <w:lsdException w:name="annotation subject" w:semiHidden="1" w:uiPriority="0"/>
    <w:lsdException w:name="Outline List 1" w:locked="1" w:uiPriority="0"/>
    <w:lsdException w:name="Outline List 2" w:locked="1" w:uiPriority="0"/>
    <w:lsdException w:name="Outline List 3" w:uiPriority="0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10CA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210CA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  <w:rsid w:val="001210CA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  <w:rsid w:val="001210CA"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1210C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1210C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1210C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1210CA"/>
    <w:pPr>
      <w:ind w:left="1780"/>
    </w:pPr>
  </w:style>
  <w:style w:type="character" w:styleId="Odwoanieprzypisudolnego">
    <w:name w:val="footnote reference"/>
    <w:uiPriority w:val="99"/>
    <w:semiHidden/>
    <w:rsid w:val="001210CA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1210C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1210CA"/>
    <w:rPr>
      <w:kern w:val="1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1210C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1210CA"/>
    <w:rPr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1210CA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1210CA"/>
    <w:rPr>
      <w:rFonts w:ascii="Tahoma" w:hAnsi="Tahoma" w:cs="Tahoma"/>
      <w:kern w:val="1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1210C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1210C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1210C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1210C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1210CA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1210CA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1210C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1210C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1210C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1210C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1210C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1210C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1210C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1210C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1210CA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1210C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1210CA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1210C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1210CA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1210C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1210C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1210C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1210C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1210C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1210C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1210C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10CA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1210C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1210C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1210C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1210C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1210C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1210C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1210C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1210C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1210C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1210C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1210C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1210C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1210C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1210C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1210C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1210C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1210C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1210C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1210CA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210CA"/>
  </w:style>
  <w:style w:type="paragraph" w:customStyle="1" w:styleId="ZTIRLITzmlittiret">
    <w:name w:val="Z_TIR/LIT – zm. lit. tiret"/>
    <w:basedOn w:val="LITlitera"/>
    <w:uiPriority w:val="57"/>
    <w:qFormat/>
    <w:rsid w:val="001210C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1210C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1210C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1210C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1210C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1210C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1210C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1210C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1210C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1210C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1210CA"/>
  </w:style>
  <w:style w:type="paragraph" w:customStyle="1" w:styleId="ZTIR2TIRzmpodwtirtiret">
    <w:name w:val="Z_TIR/2TIR – zm. podw. tir. tiret"/>
    <w:basedOn w:val="TIRtiret"/>
    <w:uiPriority w:val="78"/>
    <w:qFormat/>
    <w:rsid w:val="001210C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1210C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1210C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1210C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1210C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1210C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1210C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1210C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1210C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1210C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1210C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1210C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1210C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1210C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1210C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1210C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1210C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1210C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1210C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1210C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1210C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1210C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1210CA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1210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1210CA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210C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210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10CA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1210C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1210C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1210C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1210C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10CA"/>
    <w:pPr>
      <w:ind w:left="2404"/>
    </w:pPr>
  </w:style>
  <w:style w:type="paragraph" w:customStyle="1" w:styleId="ODNONIKtreodnonika">
    <w:name w:val="ODNOŚNIK – treść odnośnika"/>
    <w:uiPriority w:val="19"/>
    <w:qFormat/>
    <w:rsid w:val="001210C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1210C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1210C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1210C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1210C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1210C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1210C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1210C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1210C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1210C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1210C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1210C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1210C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1210C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1210C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1210C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1210C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1210C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1210C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1210C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1210C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1210C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1210C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1210C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1210C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1210C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1210C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1210C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1210C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1210C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1210C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1210C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1210C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1210C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1210C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1210C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1210C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1210C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1210C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1210C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1210C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1210C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1210C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1210C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1210C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1210C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1210C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1210CA"/>
  </w:style>
  <w:style w:type="paragraph" w:customStyle="1" w:styleId="ZZUSTzmianazmust">
    <w:name w:val="ZZ/UST(§) – zmiana zm. ust. (§)"/>
    <w:basedOn w:val="ZZARTzmianazmart"/>
    <w:uiPriority w:val="65"/>
    <w:qFormat/>
    <w:rsid w:val="001210C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1210C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1210C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1210C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1210C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1210C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1210C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1210C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1210C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1210C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1210C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1210C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1210C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1210C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1210C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1210C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1210C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210C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1210C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1210C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1210C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1210C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1210C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1210C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1210C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1210CA"/>
  </w:style>
  <w:style w:type="paragraph" w:customStyle="1" w:styleId="TEKSTZacznikido">
    <w:name w:val="TEKST&quot;Załącznik(i) do ...&quot;"/>
    <w:uiPriority w:val="28"/>
    <w:qFormat/>
    <w:rsid w:val="001210CA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1210C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1210C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1210C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1210C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1210C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1210CA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1210C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1210C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1210C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1210C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1210C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1210C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1210C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1210C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1210C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1210C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1210C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1210C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1210C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1210C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1210C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1210C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1210C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1210C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1210C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1210C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1210C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1210C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1210C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1210C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1210C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1210C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1210C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1210C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1210C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1210C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1210C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1210C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1210C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1210C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1210C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1210CA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1210CA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1210CA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1210CA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1210CA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1210CA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1210CA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1210CA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1210C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1210C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1210C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1210C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1210CA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1210CA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1210CA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1210CA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1210CA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1210CA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10CA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10CA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10CA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10CA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10CA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10CA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10CA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1210CA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1210CA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1210CA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1210CA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1210CA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1210CA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1210CA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1210CA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1210CA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1210CA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1210CA"/>
    <w:pPr>
      <w:ind w:left="1780"/>
    </w:pPr>
  </w:style>
  <w:style w:type="table" w:styleId="Tabela-Siatka">
    <w:name w:val="Table Grid"/>
    <w:basedOn w:val="Standardowy"/>
    <w:locked/>
    <w:rsid w:val="001210C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210CA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1210CA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210CA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210CA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1210CA"/>
    <w:rPr>
      <w:color w:val="808080"/>
    </w:rPr>
  </w:style>
  <w:style w:type="paragraph" w:styleId="Poprawka">
    <w:name w:val="Revision"/>
    <w:hidden/>
    <w:uiPriority w:val="99"/>
    <w:semiHidden/>
    <w:rsid w:val="00F97CA1"/>
    <w:pPr>
      <w:spacing w:line="240" w:lineRule="auto"/>
    </w:pPr>
    <w:rPr>
      <w:rFonts w:ascii="Arial" w:hAnsi="Arial"/>
      <w:sz w:val="20"/>
      <w:szCs w:val="20"/>
    </w:rPr>
  </w:style>
  <w:style w:type="character" w:customStyle="1" w:styleId="Nagwek21">
    <w:name w:val="Nagłówek 21"/>
    <w:basedOn w:val="Domylnaczcionkaakapitu"/>
    <w:link w:val="Nagwek22"/>
    <w:rsid w:val="00F97CA1"/>
    <w:rPr>
      <w:rFonts w:ascii="Times New Roman" w:hAnsi="Times New Roman"/>
      <w:sz w:val="23"/>
      <w:szCs w:val="23"/>
      <w:shd w:val="clear" w:color="auto" w:fill="FFFFFF"/>
    </w:rPr>
  </w:style>
  <w:style w:type="character" w:customStyle="1" w:styleId="Bodytext2">
    <w:name w:val="Body text (2)_"/>
    <w:basedOn w:val="Domylnaczcionkaakapitu"/>
    <w:link w:val="Bodytext20"/>
    <w:rsid w:val="00F97CA1"/>
    <w:rPr>
      <w:rFonts w:ascii="Times New Roman" w:hAnsi="Times New Roman"/>
      <w:sz w:val="23"/>
      <w:szCs w:val="23"/>
      <w:shd w:val="clear" w:color="auto" w:fill="FFFFFF"/>
    </w:rPr>
  </w:style>
  <w:style w:type="character" w:customStyle="1" w:styleId="Bodytext2NotItalic">
    <w:name w:val="Body text (2) + Not Italic"/>
    <w:basedOn w:val="Bodytext2"/>
    <w:rsid w:val="00F97CA1"/>
    <w:rPr>
      <w:rFonts w:ascii="Times New Roman" w:hAnsi="Times New Roman"/>
      <w:i/>
      <w:iCs/>
      <w:sz w:val="23"/>
      <w:szCs w:val="23"/>
      <w:shd w:val="clear" w:color="auto" w:fill="FFFFFF"/>
    </w:rPr>
  </w:style>
  <w:style w:type="character" w:customStyle="1" w:styleId="Bodytext">
    <w:name w:val="Body text_"/>
    <w:basedOn w:val="Domylnaczcionkaakapitu"/>
    <w:link w:val="Tekstpodstawowy2"/>
    <w:rsid w:val="00F97CA1"/>
    <w:rPr>
      <w:rFonts w:ascii="Times New Roman" w:hAnsi="Times New Roman"/>
      <w:sz w:val="23"/>
      <w:szCs w:val="23"/>
      <w:shd w:val="clear" w:color="auto" w:fill="FFFFFF"/>
    </w:rPr>
  </w:style>
  <w:style w:type="character" w:customStyle="1" w:styleId="BodytextItalic">
    <w:name w:val="Body text + Italic"/>
    <w:basedOn w:val="Bodytext"/>
    <w:rsid w:val="00F97CA1"/>
    <w:rPr>
      <w:rFonts w:ascii="Times New Roman" w:hAnsi="Times New Roman"/>
      <w:i/>
      <w:iCs/>
      <w:sz w:val="23"/>
      <w:szCs w:val="23"/>
      <w:shd w:val="clear" w:color="auto" w:fill="FFFFFF"/>
    </w:rPr>
  </w:style>
  <w:style w:type="character" w:customStyle="1" w:styleId="Nagwek31">
    <w:name w:val="Nagłówek 31"/>
    <w:basedOn w:val="Domylnaczcionkaakapitu"/>
    <w:link w:val="Nagwek32"/>
    <w:rsid w:val="00F97CA1"/>
    <w:rPr>
      <w:rFonts w:ascii="Times New Roman" w:hAnsi="Times New Roman"/>
      <w:sz w:val="23"/>
      <w:szCs w:val="23"/>
      <w:shd w:val="clear" w:color="auto" w:fill="FFFFFF"/>
    </w:rPr>
  </w:style>
  <w:style w:type="character" w:customStyle="1" w:styleId="BodytextBold">
    <w:name w:val="Body text + Bold"/>
    <w:basedOn w:val="Bodytext"/>
    <w:rsid w:val="00F97CA1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heading10">
    <w:name w:val="heading 10"/>
    <w:basedOn w:val="Domylnaczcionkaakapitu"/>
    <w:link w:val="heading11"/>
    <w:rsid w:val="00F97CA1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Nagwek22">
    <w:name w:val="Nagłówek 22"/>
    <w:basedOn w:val="Normalny"/>
    <w:link w:val="Nagwek21"/>
    <w:rsid w:val="00F97CA1"/>
    <w:pPr>
      <w:widowControl/>
      <w:shd w:val="clear" w:color="auto" w:fill="FFFFFF"/>
      <w:autoSpaceDE/>
      <w:autoSpaceDN/>
      <w:adjustRightInd/>
      <w:spacing w:after="180" w:line="0" w:lineRule="atLeast"/>
      <w:outlineLvl w:val="1"/>
    </w:pPr>
    <w:rPr>
      <w:sz w:val="23"/>
      <w:szCs w:val="23"/>
    </w:rPr>
  </w:style>
  <w:style w:type="paragraph" w:customStyle="1" w:styleId="Bodytext20">
    <w:name w:val="Body text (2)"/>
    <w:basedOn w:val="Normalny"/>
    <w:link w:val="Bodytext2"/>
    <w:rsid w:val="00F97CA1"/>
    <w:pPr>
      <w:widowControl/>
      <w:shd w:val="clear" w:color="auto" w:fill="FFFFFF"/>
      <w:autoSpaceDE/>
      <w:autoSpaceDN/>
      <w:adjustRightInd/>
      <w:spacing w:before="180" w:after="60" w:line="274" w:lineRule="exact"/>
      <w:jc w:val="both"/>
    </w:pPr>
    <w:rPr>
      <w:sz w:val="23"/>
      <w:szCs w:val="23"/>
    </w:rPr>
  </w:style>
  <w:style w:type="paragraph" w:customStyle="1" w:styleId="Tekstpodstawowy2">
    <w:name w:val="Tekst podstawowy2"/>
    <w:basedOn w:val="Normalny"/>
    <w:link w:val="Bodytext"/>
    <w:rsid w:val="00F97CA1"/>
    <w:pPr>
      <w:widowControl/>
      <w:shd w:val="clear" w:color="auto" w:fill="FFFFFF"/>
      <w:autoSpaceDE/>
      <w:autoSpaceDN/>
      <w:adjustRightInd/>
      <w:spacing w:before="60" w:line="274" w:lineRule="exact"/>
      <w:ind w:hanging="360"/>
      <w:jc w:val="both"/>
    </w:pPr>
    <w:rPr>
      <w:sz w:val="23"/>
      <w:szCs w:val="23"/>
    </w:rPr>
  </w:style>
  <w:style w:type="paragraph" w:customStyle="1" w:styleId="Nagwek32">
    <w:name w:val="Nagłówek 32"/>
    <w:basedOn w:val="Normalny"/>
    <w:link w:val="Nagwek31"/>
    <w:rsid w:val="00F97CA1"/>
    <w:pPr>
      <w:widowControl/>
      <w:shd w:val="clear" w:color="auto" w:fill="FFFFFF"/>
      <w:autoSpaceDE/>
      <w:autoSpaceDN/>
      <w:adjustRightInd/>
      <w:spacing w:after="660" w:line="0" w:lineRule="atLeast"/>
      <w:ind w:hanging="340"/>
      <w:outlineLvl w:val="2"/>
    </w:pPr>
    <w:rPr>
      <w:sz w:val="23"/>
      <w:szCs w:val="23"/>
    </w:rPr>
  </w:style>
  <w:style w:type="paragraph" w:customStyle="1" w:styleId="heading11">
    <w:name w:val="heading 11"/>
    <w:basedOn w:val="Normalny"/>
    <w:link w:val="heading10"/>
    <w:rsid w:val="00F97CA1"/>
    <w:pPr>
      <w:widowControl/>
      <w:shd w:val="clear" w:color="auto" w:fill="FFFFFF"/>
      <w:autoSpaceDE/>
      <w:autoSpaceDN/>
      <w:adjustRightInd/>
      <w:spacing w:before="240" w:after="240" w:line="0" w:lineRule="atLeast"/>
      <w:jc w:val="both"/>
      <w:outlineLvl w:val="0"/>
    </w:pPr>
    <w:rPr>
      <w:sz w:val="23"/>
      <w:szCs w:val="23"/>
    </w:rPr>
  </w:style>
  <w:style w:type="character" w:customStyle="1" w:styleId="Footnote">
    <w:name w:val="Footnote_"/>
    <w:basedOn w:val="Domylnaczcionkaakapitu"/>
    <w:link w:val="Footnote0"/>
    <w:rsid w:val="00F97CA1"/>
    <w:rPr>
      <w:rFonts w:ascii="Times New Roman" w:hAnsi="Times New Roman"/>
      <w:sz w:val="19"/>
      <w:szCs w:val="19"/>
      <w:shd w:val="clear" w:color="auto" w:fill="FFFFFF"/>
    </w:rPr>
  </w:style>
  <w:style w:type="character" w:customStyle="1" w:styleId="FootnoteBold">
    <w:name w:val="Footnote + Bold"/>
    <w:basedOn w:val="Footnote"/>
    <w:rsid w:val="00F97CA1"/>
    <w:rPr>
      <w:rFonts w:ascii="Times New Roman" w:hAnsi="Times New Roman"/>
      <w:b/>
      <w:bCs/>
      <w:sz w:val="19"/>
      <w:szCs w:val="19"/>
      <w:shd w:val="clear" w:color="auto" w:fill="FFFFFF"/>
    </w:rPr>
  </w:style>
  <w:style w:type="paragraph" w:customStyle="1" w:styleId="Footnote0">
    <w:name w:val="Footnote"/>
    <w:basedOn w:val="Normalny"/>
    <w:link w:val="Footnote"/>
    <w:rsid w:val="00F97CA1"/>
    <w:pPr>
      <w:widowControl/>
      <w:shd w:val="clear" w:color="auto" w:fill="FFFFFF"/>
      <w:autoSpaceDE/>
      <w:autoSpaceDN/>
      <w:adjustRightInd/>
      <w:spacing w:line="226" w:lineRule="exact"/>
      <w:jc w:val="both"/>
    </w:pPr>
    <w:rPr>
      <w:sz w:val="19"/>
      <w:szCs w:val="19"/>
    </w:rPr>
  </w:style>
  <w:style w:type="character" w:customStyle="1" w:styleId="Footnote2">
    <w:name w:val="Footnote (2)_"/>
    <w:basedOn w:val="Domylnaczcionkaakapitu"/>
    <w:link w:val="Footnote20"/>
    <w:rsid w:val="00F97CA1"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Footnote20">
    <w:name w:val="Footnote (2)"/>
    <w:basedOn w:val="Normalny"/>
    <w:link w:val="Footnote2"/>
    <w:rsid w:val="00F97CA1"/>
    <w:pPr>
      <w:widowControl/>
      <w:shd w:val="clear" w:color="auto" w:fill="FFFFFF"/>
      <w:autoSpaceDE/>
      <w:autoSpaceDN/>
      <w:adjustRightInd/>
      <w:spacing w:line="0" w:lineRule="atLeast"/>
    </w:pPr>
    <w:rPr>
      <w:sz w:val="19"/>
      <w:szCs w:val="19"/>
    </w:rPr>
  </w:style>
  <w:style w:type="character" w:styleId="Hipercze">
    <w:name w:val="Hyperlink"/>
    <w:uiPriority w:val="99"/>
    <w:unhideWhenUsed/>
    <w:rsid w:val="00F97CA1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7CA1"/>
    <w:rPr>
      <w:color w:val="605E5C"/>
      <w:shd w:val="clear" w:color="auto" w:fill="E1DFDD"/>
    </w:rPr>
  </w:style>
  <w:style w:type="paragraph" w:customStyle="1" w:styleId="TAL">
    <w:name w:val="TAL"/>
    <w:basedOn w:val="Normalny"/>
    <w:rsid w:val="00F97CA1"/>
    <w:pPr>
      <w:keepNext/>
      <w:keepLines/>
      <w:widowControl/>
      <w:overflowPunct w:val="0"/>
      <w:textAlignment w:val="baseline"/>
    </w:pPr>
    <w:rPr>
      <w:sz w:val="18"/>
      <w:lang w:val="en-GB" w:eastAsia="en-US"/>
    </w:rPr>
  </w:style>
  <w:style w:type="paragraph" w:styleId="Akapitzlist">
    <w:name w:val="List Paragraph"/>
    <w:basedOn w:val="Normalny"/>
    <w:uiPriority w:val="99"/>
    <w:qFormat/>
    <w:rsid w:val="00F97CA1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F97CA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3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0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7316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69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8285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785816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5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00422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593596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9016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alczewska\AppData\Roaming\Microsoft\Templates\Szablon%20aktu%20prawnego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306C9C607BF46D18E12B9C10324E9F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7BFC93A-BCC2-4537-96EB-2382B6A69882}"/>
      </w:docPartPr>
      <w:docPartBody>
        <w:p w:rsidR="00061F93" w:rsidRDefault="00061F93" w:rsidP="00061F93">
          <w:pPr>
            <w:pStyle w:val="2306C9C607BF46D18E12B9C10324E9F8"/>
          </w:pPr>
          <w:r>
            <w:rPr>
              <w:rStyle w:val="Tekstzastpczy"/>
            </w:rPr>
            <w:t>&lt;data wydania aktu&gt;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F93"/>
    <w:rsid w:val="00004C13"/>
    <w:rsid w:val="000061A7"/>
    <w:rsid w:val="00024CE2"/>
    <w:rsid w:val="00043E01"/>
    <w:rsid w:val="00060800"/>
    <w:rsid w:val="000609F3"/>
    <w:rsid w:val="00061F93"/>
    <w:rsid w:val="0007154A"/>
    <w:rsid w:val="000823EF"/>
    <w:rsid w:val="000836A0"/>
    <w:rsid w:val="000860E6"/>
    <w:rsid w:val="00087ECD"/>
    <w:rsid w:val="00096F6E"/>
    <w:rsid w:val="000A27AC"/>
    <w:rsid w:val="000A483B"/>
    <w:rsid w:val="000B7281"/>
    <w:rsid w:val="000C2816"/>
    <w:rsid w:val="000D047F"/>
    <w:rsid w:val="000D5771"/>
    <w:rsid w:val="000D7A0C"/>
    <w:rsid w:val="000E1190"/>
    <w:rsid w:val="000E430C"/>
    <w:rsid w:val="000F0762"/>
    <w:rsid w:val="000F0849"/>
    <w:rsid w:val="0012726A"/>
    <w:rsid w:val="00134842"/>
    <w:rsid w:val="00143D36"/>
    <w:rsid w:val="00145CF2"/>
    <w:rsid w:val="00155094"/>
    <w:rsid w:val="00173616"/>
    <w:rsid w:val="00190DB1"/>
    <w:rsid w:val="00190F56"/>
    <w:rsid w:val="001A0152"/>
    <w:rsid w:val="001B5F25"/>
    <w:rsid w:val="001C21D0"/>
    <w:rsid w:val="001C243B"/>
    <w:rsid w:val="001D44DA"/>
    <w:rsid w:val="001F6F0B"/>
    <w:rsid w:val="00201301"/>
    <w:rsid w:val="00203F91"/>
    <w:rsid w:val="00205694"/>
    <w:rsid w:val="00215062"/>
    <w:rsid w:val="002318F1"/>
    <w:rsid w:val="002333C5"/>
    <w:rsid w:val="00233654"/>
    <w:rsid w:val="00256B04"/>
    <w:rsid w:val="00262B4A"/>
    <w:rsid w:val="00297D20"/>
    <w:rsid w:val="002A2179"/>
    <w:rsid w:val="002A2DA0"/>
    <w:rsid w:val="002A559A"/>
    <w:rsid w:val="002B2579"/>
    <w:rsid w:val="002B4800"/>
    <w:rsid w:val="002D5964"/>
    <w:rsid w:val="00304498"/>
    <w:rsid w:val="00311876"/>
    <w:rsid w:val="00322EEE"/>
    <w:rsid w:val="0033248D"/>
    <w:rsid w:val="00346164"/>
    <w:rsid w:val="003504B6"/>
    <w:rsid w:val="00353C0F"/>
    <w:rsid w:val="003624EE"/>
    <w:rsid w:val="00362F91"/>
    <w:rsid w:val="0036543B"/>
    <w:rsid w:val="003679EA"/>
    <w:rsid w:val="00376DDA"/>
    <w:rsid w:val="00380946"/>
    <w:rsid w:val="00381145"/>
    <w:rsid w:val="00381EC6"/>
    <w:rsid w:val="003903FC"/>
    <w:rsid w:val="003A274F"/>
    <w:rsid w:val="003A4AC9"/>
    <w:rsid w:val="003C1F7C"/>
    <w:rsid w:val="003C1FE5"/>
    <w:rsid w:val="003D577D"/>
    <w:rsid w:val="003E758C"/>
    <w:rsid w:val="00403B8A"/>
    <w:rsid w:val="00411CEE"/>
    <w:rsid w:val="00427074"/>
    <w:rsid w:val="00432E28"/>
    <w:rsid w:val="004373D6"/>
    <w:rsid w:val="0044022E"/>
    <w:rsid w:val="0044084A"/>
    <w:rsid w:val="004448C9"/>
    <w:rsid w:val="00457C12"/>
    <w:rsid w:val="00475A9D"/>
    <w:rsid w:val="00480C5E"/>
    <w:rsid w:val="0048499D"/>
    <w:rsid w:val="00484B06"/>
    <w:rsid w:val="00491B84"/>
    <w:rsid w:val="004B680A"/>
    <w:rsid w:val="004E36D0"/>
    <w:rsid w:val="00503F3F"/>
    <w:rsid w:val="00534C80"/>
    <w:rsid w:val="00542C3A"/>
    <w:rsid w:val="005449C3"/>
    <w:rsid w:val="0055302F"/>
    <w:rsid w:val="00582C9E"/>
    <w:rsid w:val="005868BD"/>
    <w:rsid w:val="005B02D8"/>
    <w:rsid w:val="005D284D"/>
    <w:rsid w:val="005D332D"/>
    <w:rsid w:val="005F67FF"/>
    <w:rsid w:val="00604F6D"/>
    <w:rsid w:val="0060690A"/>
    <w:rsid w:val="00632061"/>
    <w:rsid w:val="00651EB8"/>
    <w:rsid w:val="00686D43"/>
    <w:rsid w:val="006C3D2E"/>
    <w:rsid w:val="006E2151"/>
    <w:rsid w:val="006E4D8C"/>
    <w:rsid w:val="006E76F1"/>
    <w:rsid w:val="00703DCF"/>
    <w:rsid w:val="00707ABA"/>
    <w:rsid w:val="00715BE8"/>
    <w:rsid w:val="00743B95"/>
    <w:rsid w:val="00771CC0"/>
    <w:rsid w:val="007A2F8F"/>
    <w:rsid w:val="007A42F1"/>
    <w:rsid w:val="007B471D"/>
    <w:rsid w:val="007B7445"/>
    <w:rsid w:val="007C4FAA"/>
    <w:rsid w:val="007C51E8"/>
    <w:rsid w:val="007D0C93"/>
    <w:rsid w:val="007F1DD6"/>
    <w:rsid w:val="007F5C8C"/>
    <w:rsid w:val="0081309B"/>
    <w:rsid w:val="00813553"/>
    <w:rsid w:val="0083086A"/>
    <w:rsid w:val="008359D0"/>
    <w:rsid w:val="0084046E"/>
    <w:rsid w:val="00841D67"/>
    <w:rsid w:val="00844AEC"/>
    <w:rsid w:val="00847232"/>
    <w:rsid w:val="0086030A"/>
    <w:rsid w:val="008665DC"/>
    <w:rsid w:val="00877F99"/>
    <w:rsid w:val="00883115"/>
    <w:rsid w:val="008949D9"/>
    <w:rsid w:val="008952E5"/>
    <w:rsid w:val="008956D8"/>
    <w:rsid w:val="0089626B"/>
    <w:rsid w:val="008B0213"/>
    <w:rsid w:val="008B30DC"/>
    <w:rsid w:val="008B4F7E"/>
    <w:rsid w:val="008D3309"/>
    <w:rsid w:val="008D4D78"/>
    <w:rsid w:val="008E214A"/>
    <w:rsid w:val="008E52FD"/>
    <w:rsid w:val="008F3B84"/>
    <w:rsid w:val="008F4B14"/>
    <w:rsid w:val="00935F6E"/>
    <w:rsid w:val="00951748"/>
    <w:rsid w:val="009517AF"/>
    <w:rsid w:val="00971F4F"/>
    <w:rsid w:val="009733F5"/>
    <w:rsid w:val="00976E01"/>
    <w:rsid w:val="00984E1E"/>
    <w:rsid w:val="00985751"/>
    <w:rsid w:val="00987BE7"/>
    <w:rsid w:val="009969EB"/>
    <w:rsid w:val="009A78F9"/>
    <w:rsid w:val="009B4097"/>
    <w:rsid w:val="009C03FD"/>
    <w:rsid w:val="009D29CA"/>
    <w:rsid w:val="009D3FA1"/>
    <w:rsid w:val="009F62B7"/>
    <w:rsid w:val="009F7846"/>
    <w:rsid w:val="00A016E0"/>
    <w:rsid w:val="00A01C69"/>
    <w:rsid w:val="00A1277B"/>
    <w:rsid w:val="00A3010C"/>
    <w:rsid w:val="00A32835"/>
    <w:rsid w:val="00A41CF4"/>
    <w:rsid w:val="00A4267A"/>
    <w:rsid w:val="00A44F64"/>
    <w:rsid w:val="00A45103"/>
    <w:rsid w:val="00A459F6"/>
    <w:rsid w:val="00A465E1"/>
    <w:rsid w:val="00A54A9C"/>
    <w:rsid w:val="00A552C3"/>
    <w:rsid w:val="00A61C91"/>
    <w:rsid w:val="00A96736"/>
    <w:rsid w:val="00AA5FBB"/>
    <w:rsid w:val="00AC0B9F"/>
    <w:rsid w:val="00AC0DD9"/>
    <w:rsid w:val="00AD3CC8"/>
    <w:rsid w:val="00AE408F"/>
    <w:rsid w:val="00AE7365"/>
    <w:rsid w:val="00B055CF"/>
    <w:rsid w:val="00B06C22"/>
    <w:rsid w:val="00B1485D"/>
    <w:rsid w:val="00B15572"/>
    <w:rsid w:val="00B33427"/>
    <w:rsid w:val="00B66BB2"/>
    <w:rsid w:val="00B7447E"/>
    <w:rsid w:val="00B751B8"/>
    <w:rsid w:val="00B809CD"/>
    <w:rsid w:val="00B918AB"/>
    <w:rsid w:val="00BB0896"/>
    <w:rsid w:val="00BC291B"/>
    <w:rsid w:val="00BC37E0"/>
    <w:rsid w:val="00BC6309"/>
    <w:rsid w:val="00BC6B09"/>
    <w:rsid w:val="00BE23D8"/>
    <w:rsid w:val="00C00D8A"/>
    <w:rsid w:val="00C03095"/>
    <w:rsid w:val="00C03E84"/>
    <w:rsid w:val="00C051A3"/>
    <w:rsid w:val="00C06F6D"/>
    <w:rsid w:val="00C0737C"/>
    <w:rsid w:val="00C07ED0"/>
    <w:rsid w:val="00C10266"/>
    <w:rsid w:val="00C11031"/>
    <w:rsid w:val="00C26648"/>
    <w:rsid w:val="00C329AA"/>
    <w:rsid w:val="00C36BBD"/>
    <w:rsid w:val="00C451DF"/>
    <w:rsid w:val="00C553C9"/>
    <w:rsid w:val="00C5644C"/>
    <w:rsid w:val="00C65783"/>
    <w:rsid w:val="00C70398"/>
    <w:rsid w:val="00C80DAF"/>
    <w:rsid w:val="00C85A1C"/>
    <w:rsid w:val="00C914DD"/>
    <w:rsid w:val="00C91769"/>
    <w:rsid w:val="00C93B1E"/>
    <w:rsid w:val="00CB5BF6"/>
    <w:rsid w:val="00CC0F24"/>
    <w:rsid w:val="00CC50B7"/>
    <w:rsid w:val="00CC6BB7"/>
    <w:rsid w:val="00CC7B9F"/>
    <w:rsid w:val="00CD1CA4"/>
    <w:rsid w:val="00CD5514"/>
    <w:rsid w:val="00CD5E87"/>
    <w:rsid w:val="00CF12F0"/>
    <w:rsid w:val="00CF1917"/>
    <w:rsid w:val="00CF28FA"/>
    <w:rsid w:val="00CF3943"/>
    <w:rsid w:val="00CF3960"/>
    <w:rsid w:val="00CF52E0"/>
    <w:rsid w:val="00CF56B0"/>
    <w:rsid w:val="00D04B60"/>
    <w:rsid w:val="00D10CDB"/>
    <w:rsid w:val="00D22926"/>
    <w:rsid w:val="00D23211"/>
    <w:rsid w:val="00D2593D"/>
    <w:rsid w:val="00D43A0A"/>
    <w:rsid w:val="00D47292"/>
    <w:rsid w:val="00D804AC"/>
    <w:rsid w:val="00D84627"/>
    <w:rsid w:val="00D84ACF"/>
    <w:rsid w:val="00D97623"/>
    <w:rsid w:val="00DD2F76"/>
    <w:rsid w:val="00DD4190"/>
    <w:rsid w:val="00E0269C"/>
    <w:rsid w:val="00E0371D"/>
    <w:rsid w:val="00E04885"/>
    <w:rsid w:val="00E22C30"/>
    <w:rsid w:val="00E3774A"/>
    <w:rsid w:val="00E4676E"/>
    <w:rsid w:val="00E546AE"/>
    <w:rsid w:val="00E570C6"/>
    <w:rsid w:val="00E82090"/>
    <w:rsid w:val="00EA2C4F"/>
    <w:rsid w:val="00EC2BFE"/>
    <w:rsid w:val="00ED669B"/>
    <w:rsid w:val="00ED7182"/>
    <w:rsid w:val="00ED789B"/>
    <w:rsid w:val="00EE5CA1"/>
    <w:rsid w:val="00EE7BA8"/>
    <w:rsid w:val="00EF07C2"/>
    <w:rsid w:val="00EF306E"/>
    <w:rsid w:val="00F05A71"/>
    <w:rsid w:val="00F14616"/>
    <w:rsid w:val="00F16B29"/>
    <w:rsid w:val="00F21AAE"/>
    <w:rsid w:val="00F37894"/>
    <w:rsid w:val="00F63A1F"/>
    <w:rsid w:val="00F77754"/>
    <w:rsid w:val="00F8783C"/>
    <w:rsid w:val="00FA5436"/>
    <w:rsid w:val="00FB161F"/>
    <w:rsid w:val="00FC01A9"/>
    <w:rsid w:val="00FC64F5"/>
    <w:rsid w:val="00FD13B2"/>
    <w:rsid w:val="00FD775C"/>
    <w:rsid w:val="00FF0E63"/>
    <w:rsid w:val="00FF3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61F93"/>
    <w:rPr>
      <w:color w:val="808080"/>
    </w:rPr>
  </w:style>
  <w:style w:type="paragraph" w:customStyle="1" w:styleId="2306C9C607BF46D18E12B9C10324E9F8">
    <w:name w:val="2306C9C607BF46D18E12B9C10324E9F8"/>
    <w:rsid w:val="00061F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047E36-43CD-4CD4-B6A6-DE01A0EE6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0</TotalTime>
  <Pages>9</Pages>
  <Words>2496</Words>
  <Characters>14976</Characters>
  <Application>Microsoft Office Word</Application>
  <DocSecurity>0</DocSecurity>
  <Lines>124</Lines>
  <Paragraphs>34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17438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Łosik Jacek</dc:creator>
  <cp:keywords/>
  <dc:description/>
  <cp:lastModifiedBy>DP WL</cp:lastModifiedBy>
  <cp:revision>2</cp:revision>
  <cp:lastPrinted>2025-05-27T09:57:00Z</cp:lastPrinted>
  <dcterms:created xsi:type="dcterms:W3CDTF">2026-06-16T10:14:00Z</dcterms:created>
  <dcterms:modified xsi:type="dcterms:W3CDTF">2026-06-16T10:14:00Z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