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CD8B" w14:textId="77777777" w:rsidR="003B2CA7" w:rsidRPr="003B2CA7" w:rsidRDefault="003B2CA7" w:rsidP="003B2CA7">
      <w:pPr>
        <w:pStyle w:val="Bezodstpw"/>
        <w:suppressAutoHyphens/>
        <w:spacing w:after="400" w:line="276" w:lineRule="auto"/>
        <w:jc w:val="right"/>
        <w:rPr>
          <w:rFonts w:ascii="Arial" w:hAnsi="Arial" w:cs="Arial"/>
          <w:sz w:val="24"/>
          <w:szCs w:val="24"/>
        </w:rPr>
      </w:pPr>
      <w:bookmarkStart w:id="0" w:name="ezdSprawaZnak"/>
      <w:r w:rsidRPr="003B2CA7">
        <w:rPr>
          <w:rFonts w:ascii="Arial" w:hAnsi="Arial" w:cs="Arial"/>
          <w:sz w:val="24"/>
          <w:szCs w:val="24"/>
        </w:rPr>
        <w:t>Gdańsk,  9 kwietnia 2026 r.</w:t>
      </w:r>
    </w:p>
    <w:p w14:paraId="0094DFA9" w14:textId="3548E7FE" w:rsidR="00000000" w:rsidRPr="003B2CA7" w:rsidRDefault="00000000" w:rsidP="003B2CA7">
      <w:pPr>
        <w:pStyle w:val="Bezodstpw"/>
        <w:suppressAutoHyphens/>
        <w:spacing w:after="400" w:line="276" w:lineRule="auto"/>
        <w:jc w:val="both"/>
        <w:rPr>
          <w:rFonts w:ascii="Arial" w:hAnsi="Arial" w:cs="Arial"/>
          <w:sz w:val="24"/>
          <w:szCs w:val="24"/>
        </w:rPr>
      </w:pPr>
      <w:r w:rsidRPr="003B2CA7">
        <w:rPr>
          <w:rFonts w:ascii="Arial" w:hAnsi="Arial" w:cs="Arial"/>
          <w:sz w:val="24"/>
          <w:szCs w:val="24"/>
        </w:rPr>
        <w:t>NSP-III.7570.36.2024</w:t>
      </w:r>
      <w:bookmarkEnd w:id="0"/>
      <w:r w:rsidRPr="003B2CA7">
        <w:rPr>
          <w:rFonts w:ascii="Arial" w:hAnsi="Arial" w:cs="Arial"/>
          <w:sz w:val="24"/>
          <w:szCs w:val="24"/>
        </w:rPr>
        <w:t>.</w:t>
      </w:r>
      <w:bookmarkStart w:id="1" w:name="ezdAutorInicjaly"/>
      <w:r w:rsidRPr="003B2CA7">
        <w:rPr>
          <w:rFonts w:ascii="Arial" w:hAnsi="Arial" w:cs="Arial"/>
          <w:sz w:val="24"/>
          <w:szCs w:val="24"/>
        </w:rPr>
        <w:t>AS</w:t>
      </w:r>
      <w:bookmarkEnd w:id="1"/>
    </w:p>
    <w:p w14:paraId="6A5502AD" w14:textId="77777777" w:rsidR="00000000" w:rsidRPr="003B2CA7" w:rsidRDefault="00000000" w:rsidP="003B2CA7">
      <w:pPr>
        <w:spacing w:after="40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3B2CA7">
        <w:rPr>
          <w:rFonts w:ascii="Arial" w:hAnsi="Arial" w:cs="Arial"/>
          <w:sz w:val="24"/>
          <w:szCs w:val="24"/>
          <w:lang w:eastAsia="pl-PL"/>
        </w:rPr>
        <w:t xml:space="preserve">OBWIESZCZENIE </w:t>
      </w:r>
    </w:p>
    <w:p w14:paraId="35735DB4" w14:textId="77777777" w:rsidR="00000000" w:rsidRPr="003B2CA7" w:rsidRDefault="00000000" w:rsidP="00BB0E5E">
      <w:pPr>
        <w:widowControl w:val="0"/>
        <w:tabs>
          <w:tab w:val="left" w:pos="284"/>
        </w:tabs>
        <w:suppressAutoHyphens/>
        <w:spacing w:after="8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3B2CA7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Wojewoda Pomorski, działając na podstawie </w:t>
      </w:r>
      <w:r w:rsidRPr="003B2CA7">
        <w:rPr>
          <w:rFonts w:ascii="Arial" w:hAnsi="Arial" w:cs="Arial"/>
          <w:sz w:val="24"/>
          <w:szCs w:val="24"/>
          <w:lang w:eastAsia="pl-PL"/>
        </w:rPr>
        <w:t xml:space="preserve">art. 49a w zw. z art. 49 </w:t>
      </w:r>
      <w:r w:rsidRPr="003B2CA7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i 61 § 1 i 4 ustawy z dnia 14 czerwca 1960 r. - Kodeks postępowania administracyjnego </w:t>
      </w:r>
      <w:r w:rsidRPr="003B2CA7">
        <w:rPr>
          <w:rFonts w:ascii="Arial" w:hAnsi="Arial" w:cs="Arial"/>
          <w:sz w:val="24"/>
          <w:szCs w:val="24"/>
          <w:lang w:eastAsia="pl-PL"/>
        </w:rPr>
        <w:t>(</w:t>
      </w:r>
      <w:r w:rsidRPr="003B2CA7">
        <w:rPr>
          <w:rFonts w:ascii="Arial" w:hAnsi="Arial" w:cs="Arial"/>
          <w:sz w:val="24"/>
          <w:szCs w:val="24"/>
        </w:rPr>
        <w:t xml:space="preserve">j.t. Dz. U. z 2025 r., poz. 1691), a także </w:t>
      </w:r>
      <w:r w:rsidRPr="003B2CA7">
        <w:rPr>
          <w:rFonts w:ascii="Arial" w:eastAsia="Arial Unicode MS" w:hAnsi="Arial" w:cs="Arial"/>
          <w:kern w:val="1"/>
          <w:sz w:val="24"/>
          <w:szCs w:val="24"/>
          <w:lang w:eastAsia="pl-PL"/>
        </w:rPr>
        <w:t>art. 8 ustawy z dnia 21 sierpnia 1997 r. o gospodarce nieruchomościami (</w:t>
      </w:r>
      <w:r w:rsidRPr="003B2CA7">
        <w:rPr>
          <w:rFonts w:ascii="Arial" w:hAnsi="Arial" w:cs="Arial"/>
          <w:color w:val="000000"/>
          <w:sz w:val="24"/>
          <w:szCs w:val="24"/>
          <w:lang w:eastAsia="pl-PL"/>
        </w:rPr>
        <w:t>j.t. Dz. U. 2026 r. poz. 399</w:t>
      </w:r>
      <w:r w:rsidRPr="003B2CA7">
        <w:rPr>
          <w:rFonts w:ascii="Arial" w:hAnsi="Arial" w:cs="Arial"/>
          <w:sz w:val="24"/>
          <w:szCs w:val="24"/>
          <w:lang w:eastAsia="pl-PL"/>
        </w:rPr>
        <w:t xml:space="preserve">) </w:t>
      </w:r>
      <w:r w:rsidRPr="003B2CA7">
        <w:rPr>
          <w:rFonts w:ascii="Arial" w:eastAsia="Arial Unicode MS" w:hAnsi="Arial" w:cs="Arial"/>
          <w:kern w:val="1"/>
          <w:sz w:val="24"/>
          <w:szCs w:val="24"/>
          <w:lang w:eastAsia="pl-PL"/>
        </w:rPr>
        <w:t>oraz</w:t>
      </w:r>
      <w:r w:rsidRPr="003B2CA7">
        <w:rPr>
          <w:rFonts w:ascii="Arial" w:hAnsi="Arial" w:cs="Arial"/>
          <w:sz w:val="24"/>
          <w:szCs w:val="24"/>
          <w:lang w:eastAsia="pl-PL"/>
        </w:rPr>
        <w:t xml:space="preserve"> art. 23 ustawy z dnia 10 kwietnia  2003 r. o szczególnych zasadach przygotowania i realizacji inwestycji  w zakresie dróg publicznych </w:t>
      </w:r>
      <w:r w:rsidRPr="003B2CA7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(j.t. </w:t>
      </w:r>
      <w:r w:rsidRPr="003B2CA7">
        <w:rPr>
          <w:rFonts w:ascii="Arial" w:eastAsia="Arial" w:hAnsi="Arial" w:cs="Arial"/>
          <w:iCs/>
          <w:kern w:val="1"/>
          <w:sz w:val="24"/>
          <w:szCs w:val="24"/>
          <w:lang w:eastAsia="ar-SA"/>
        </w:rPr>
        <w:t>Dz. U. z 2024 r., poz. 311</w:t>
      </w:r>
      <w:r w:rsidRPr="003B2CA7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), podaje do publicznej </w:t>
      </w:r>
      <w:r w:rsidRPr="003B2CA7">
        <w:rPr>
          <w:rFonts w:ascii="Arial" w:hAnsi="Arial" w:cs="Arial"/>
          <w:sz w:val="24"/>
          <w:szCs w:val="24"/>
          <w:lang w:eastAsia="pl-PL"/>
        </w:rPr>
        <w:t>wiadomości, że</w:t>
      </w:r>
      <w:r w:rsidRPr="003B2CA7">
        <w:rPr>
          <w:rFonts w:ascii="Arial" w:hAnsi="Arial" w:cs="Arial"/>
          <w:sz w:val="24"/>
          <w:szCs w:val="24"/>
          <w:lang w:eastAsia="pl-PL"/>
        </w:rPr>
        <w:t xml:space="preserve"> w prowadzonym postępowaniu </w:t>
      </w:r>
      <w:r w:rsidRPr="003B2CA7">
        <w:rPr>
          <w:rFonts w:ascii="Arial" w:hAnsi="Arial" w:cs="Arial"/>
          <w:sz w:val="24"/>
          <w:szCs w:val="24"/>
          <w:lang w:eastAsia="pl-PL"/>
        </w:rPr>
        <w:t xml:space="preserve">administracyjnym w sprawie </w:t>
      </w:r>
      <w:r w:rsidRPr="003B2CA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ustalenia odszkodowania za nieruchomość </w:t>
      </w:r>
      <w:bookmarkStart w:id="2" w:name="_Hlk216421934"/>
      <w:r w:rsidRPr="003B2CA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oznaczoną </w:t>
      </w:r>
      <w:bookmarkEnd w:id="2"/>
      <w:r w:rsidRPr="003B2CA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jako działka nr 2653/1 o pow. 0,0007 ha, która powstała z podziału działki nr 2653, położoną w gminie M. Gdynia, obręb Wielki </w:t>
      </w:r>
      <w:proofErr w:type="spellStart"/>
      <w:r w:rsidRPr="003B2CA7">
        <w:rPr>
          <w:rFonts w:ascii="Arial" w:eastAsia="Arial Unicode MS" w:hAnsi="Arial" w:cs="Arial"/>
          <w:kern w:val="1"/>
          <w:sz w:val="24"/>
          <w:szCs w:val="24"/>
          <w:lang w:eastAsia="ar-SA"/>
        </w:rPr>
        <w:t>Kack</w:t>
      </w:r>
      <w:proofErr w:type="spellEnd"/>
      <w:r w:rsidRPr="003B2CA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(nr 0027), objętą ostateczną decyzją Wojewody Pomorskiego z dnia </w:t>
      </w:r>
      <w:r w:rsidRPr="003B2CA7">
        <w:rPr>
          <w:rFonts w:ascii="Arial" w:hAnsi="Arial" w:cs="Arial"/>
          <w:sz w:val="24"/>
          <w:szCs w:val="24"/>
        </w:rPr>
        <w:t xml:space="preserve">31 grudnia 2019 r. nr WI-III.7820.14.2019.MKH o zezwoleniu na realizację inwestycji drogowej pn. </w:t>
      </w:r>
      <w:r w:rsidRPr="003B2CA7">
        <w:rPr>
          <w:rFonts w:ascii="Arial" w:hAnsi="Arial" w:cs="Arial"/>
          <w:i/>
          <w:iCs/>
          <w:sz w:val="24"/>
          <w:szCs w:val="24"/>
        </w:rPr>
        <w:t>"Budowa węzła integracyjnego transportu publicznego przy przystanku Pomorskiej Kolei Metropolitalnej Gdynia Karwiny"</w:t>
      </w:r>
      <w:r w:rsidRPr="003B2CA7">
        <w:rPr>
          <w:rFonts w:ascii="Arial" w:eastAsia="Times New Roman" w:hAnsi="Arial" w:cs="Arial"/>
          <w:sz w:val="24"/>
          <w:szCs w:val="24"/>
        </w:rPr>
        <w:t xml:space="preserve">, </w:t>
      </w:r>
      <w:r w:rsidRPr="003B2CA7">
        <w:rPr>
          <w:rFonts w:ascii="Arial" w:eastAsia="Times New Roman" w:hAnsi="Arial" w:cs="Arial"/>
          <w:sz w:val="24"/>
          <w:szCs w:val="24"/>
        </w:rPr>
        <w:t>został zgromadzony cały materiał dowodowy.</w:t>
      </w:r>
    </w:p>
    <w:p w14:paraId="25DE9CAE" w14:textId="77777777" w:rsidR="00000000" w:rsidRPr="003B2CA7" w:rsidRDefault="00000000" w:rsidP="00BB0E5E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3B2CA7">
        <w:rPr>
          <w:rFonts w:ascii="Arial" w:hAnsi="Arial" w:cs="Arial"/>
          <w:bCs/>
          <w:sz w:val="24"/>
          <w:szCs w:val="24"/>
        </w:rPr>
        <w:t xml:space="preserve">Zgodnie z art. 10 § 1 </w:t>
      </w:r>
      <w:r w:rsidRPr="003B2CA7">
        <w:rPr>
          <w:rFonts w:ascii="Arial" w:hAnsi="Arial" w:cs="Arial"/>
          <w:sz w:val="24"/>
          <w:szCs w:val="24"/>
        </w:rPr>
        <w:t xml:space="preserve">ustawy z dnia 14 czerwca 1960 r. - Kodeks postępowania administracyjnego (Dz. U. z 2025 r., poz. 1691), </w:t>
      </w:r>
      <w:r w:rsidRPr="003B2CA7">
        <w:rPr>
          <w:rFonts w:ascii="Arial" w:hAnsi="Arial" w:cs="Arial"/>
          <w:bCs/>
          <w:sz w:val="24"/>
          <w:szCs w:val="24"/>
        </w:rPr>
        <w:t xml:space="preserve">strony mogą </w:t>
      </w:r>
      <w:r w:rsidRPr="003B2CA7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żądań. </w:t>
      </w:r>
    </w:p>
    <w:p w14:paraId="682D9454" w14:textId="77777777" w:rsidR="00000000" w:rsidRPr="003B2CA7" w:rsidRDefault="00000000" w:rsidP="00BB0E5E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3B2CA7">
        <w:rPr>
          <w:rFonts w:ascii="Arial" w:hAnsi="Arial" w:cs="Arial"/>
          <w:bCs/>
          <w:sz w:val="24"/>
          <w:szCs w:val="24"/>
        </w:rPr>
        <w:t>Strony mogą zapoznać się ze zgromadzonym materiałem dowodowym w Oddziale Odszkodowań za Nieruchomości Wydziału Nieruchomości i Skarbu Państwa Pomorskiego Urzędu Wojewódzkiego w Gdańsku. W przypadku wyrażenia woli skorzystania z uprawnienia zapoznania się z materiałem dowodowym, proszę o kontakt telefoniczny z pracownikiem prowadzącym sprawę Panią Anną Sołtys pod numerem</w:t>
      </w:r>
      <w:r w:rsidRPr="003B2CA7">
        <w:rPr>
          <w:rFonts w:ascii="Arial" w:hAnsi="Arial" w:cs="Arial"/>
          <w:sz w:val="24"/>
          <w:szCs w:val="24"/>
        </w:rPr>
        <w:t xml:space="preserve"> tel. 58 30 77 507 w godzinach urzędowania (9:00-14:00).</w:t>
      </w:r>
    </w:p>
    <w:p w14:paraId="37A0418B" w14:textId="77777777" w:rsidR="00000000" w:rsidRPr="003B2CA7" w:rsidRDefault="00000000" w:rsidP="00BB0E5E">
      <w:pPr>
        <w:tabs>
          <w:tab w:val="left" w:pos="993"/>
        </w:tabs>
        <w:spacing w:after="8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3B2CA7">
        <w:rPr>
          <w:rFonts w:ascii="Arial" w:hAnsi="Arial" w:cs="Arial"/>
          <w:sz w:val="24"/>
          <w:szCs w:val="24"/>
          <w:lang w:eastAsia="pl-PL"/>
        </w:rPr>
        <w:t>Ewentualne uwagi i wnioski strony mogą składać pisemnie za pośrednictwem poczty, poprzez platformę elektroniczną e</w:t>
      </w:r>
      <w:r w:rsidRPr="003B2CA7">
        <w:rPr>
          <w:rFonts w:ascii="Arial" w:hAnsi="Arial" w:cs="Arial"/>
          <w:sz w:val="24"/>
          <w:szCs w:val="24"/>
        </w:rPr>
        <w:t>-Doręczenia oraz bezpośrednio w punkcie obsługi klienta Pomorskiego Urzędu Wojewódzkiego w Gdańsku od ul. Rzeźnickiej.</w:t>
      </w:r>
      <w:r w:rsidRPr="003B2CA7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</w:p>
    <w:p w14:paraId="19FF41F9" w14:textId="77777777" w:rsidR="00000000" w:rsidRPr="003B2CA7" w:rsidRDefault="00000000" w:rsidP="00BB0E5E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3B2CA7">
        <w:rPr>
          <w:rFonts w:ascii="Arial" w:hAnsi="Arial" w:cs="Arial"/>
          <w:bCs/>
          <w:sz w:val="24"/>
          <w:szCs w:val="24"/>
        </w:rPr>
        <w:t>Termin na skorzystanie z powyższych uprawnień wyznaczam na 14 dni od dnia otrzymania niniejszego pisma.</w:t>
      </w:r>
      <w:r w:rsidRPr="003B2CA7">
        <w:rPr>
          <w:rFonts w:ascii="Arial" w:hAnsi="Arial" w:cs="Arial"/>
          <w:sz w:val="24"/>
          <w:szCs w:val="24"/>
        </w:rPr>
        <w:t xml:space="preserve"> </w:t>
      </w:r>
    </w:p>
    <w:p w14:paraId="7092A414" w14:textId="77777777" w:rsidR="00000000" w:rsidRPr="003B2CA7" w:rsidRDefault="00000000" w:rsidP="00BB0E5E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3B2CA7">
        <w:rPr>
          <w:rFonts w:ascii="Arial" w:hAnsi="Arial" w:cs="Arial"/>
          <w:bCs/>
          <w:sz w:val="24"/>
          <w:szCs w:val="24"/>
          <w:lang w:eastAsia="pl-PL"/>
        </w:rPr>
        <w:lastRenderedPageBreak/>
        <w:t xml:space="preserve">Ponadto, </w:t>
      </w:r>
      <w:r w:rsidRPr="003B2CA7">
        <w:rPr>
          <w:rFonts w:ascii="Arial" w:hAnsi="Arial" w:cs="Arial"/>
          <w:sz w:val="24"/>
          <w:szCs w:val="24"/>
        </w:rPr>
        <w:t xml:space="preserve">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iż załatwienie sprawy w uprzednio wskazanym terminie nie jest możliwe. </w:t>
      </w:r>
    </w:p>
    <w:p w14:paraId="4EA3BAEF" w14:textId="55EFB47D" w:rsidR="00000000" w:rsidRPr="003B2CA7" w:rsidRDefault="00000000" w:rsidP="00BB0E5E">
      <w:pPr>
        <w:pStyle w:val="Bezodstpw"/>
        <w:suppressAutoHyphens/>
        <w:spacing w:after="4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2CA7">
        <w:rPr>
          <w:rFonts w:ascii="Arial" w:hAnsi="Arial" w:cs="Arial"/>
          <w:sz w:val="24"/>
          <w:szCs w:val="24"/>
        </w:rPr>
        <w:t>W związku z powyższym, wyznaczam nowy termin załatwienia sprawy do dnia</w:t>
      </w:r>
      <w:r w:rsidRPr="003B2CA7">
        <w:rPr>
          <w:rFonts w:ascii="Arial" w:hAnsi="Arial" w:cs="Arial"/>
          <w:sz w:val="24"/>
          <w:szCs w:val="24"/>
        </w:rPr>
        <w:br/>
      </w:r>
      <w:r w:rsidRPr="003B2CA7">
        <w:rPr>
          <w:rFonts w:ascii="Arial" w:hAnsi="Arial" w:cs="Arial"/>
          <w:b/>
          <w:sz w:val="24"/>
          <w:szCs w:val="24"/>
        </w:rPr>
        <w:t>29 maja 2026 r</w:t>
      </w:r>
      <w:r w:rsidRPr="003B2CA7">
        <w:rPr>
          <w:rFonts w:ascii="Arial" w:hAnsi="Arial" w:cs="Arial"/>
          <w:bCs/>
          <w:sz w:val="24"/>
          <w:szCs w:val="24"/>
        </w:rPr>
        <w:t>.</w:t>
      </w:r>
    </w:p>
    <w:p w14:paraId="7A4740C8" w14:textId="77777777" w:rsidR="00000000" w:rsidRPr="003B2CA7" w:rsidRDefault="00000000" w:rsidP="00822CF6">
      <w:pPr>
        <w:spacing w:after="0" w:line="240" w:lineRule="auto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3B2CA7">
        <w:rPr>
          <w:rFonts w:ascii="Arial" w:eastAsia="Bookman Old Style" w:hAnsi="Arial" w:cs="Arial"/>
          <w:sz w:val="24"/>
          <w:szCs w:val="24"/>
          <w:lang w:eastAsia="pl-PL"/>
        </w:rPr>
        <w:t>Pouczenie:</w:t>
      </w:r>
    </w:p>
    <w:p w14:paraId="1A8D3052" w14:textId="77777777" w:rsidR="00000000" w:rsidRPr="003B2CA7" w:rsidRDefault="00000000" w:rsidP="00822C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2CA7">
        <w:rPr>
          <w:rFonts w:ascii="Arial" w:eastAsia="Times New Roman" w:hAnsi="Arial" w:cs="Arial"/>
          <w:sz w:val="24"/>
          <w:szCs w:val="24"/>
          <w:lang w:eastAsia="pl-PL"/>
        </w:rPr>
        <w:t>Stronie służy prawo do wniesienia ponaglenia, jeżeli:</w:t>
      </w:r>
    </w:p>
    <w:p w14:paraId="3583706A" w14:textId="77777777" w:rsidR="00000000" w:rsidRPr="003B2CA7" w:rsidRDefault="00000000" w:rsidP="00822CF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2CA7">
        <w:rPr>
          <w:rFonts w:ascii="Arial" w:eastAsia="Times New Roman" w:hAnsi="Arial" w:cs="Arial"/>
          <w:sz w:val="24"/>
          <w:szCs w:val="24"/>
          <w:lang w:eastAsia="pl-PL"/>
        </w:rPr>
        <w:t>nie załatwiono sprawy w terminie określonym w art. 35 lub przepisach szczególnych ani w terminie wskazanym zgodnie z art. 36 § 1 (bezczynność);</w:t>
      </w:r>
    </w:p>
    <w:p w14:paraId="0E7C55F2" w14:textId="77777777" w:rsidR="00000000" w:rsidRPr="003B2CA7" w:rsidRDefault="00000000" w:rsidP="00822CF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2CA7">
        <w:rPr>
          <w:rFonts w:ascii="Arial" w:eastAsia="Times New Roman" w:hAnsi="Arial" w:cs="Arial"/>
          <w:sz w:val="24"/>
          <w:szCs w:val="24"/>
          <w:lang w:eastAsia="pl-PL"/>
        </w:rPr>
        <w:t>postępowanie jest prowadzone dłużej niż jest to niezbędne do załatwienia sprawy (przewlekłość).</w:t>
      </w:r>
    </w:p>
    <w:p w14:paraId="727A34B5" w14:textId="4C15D5B6" w:rsidR="00000000" w:rsidRPr="003B2CA7" w:rsidRDefault="00000000" w:rsidP="003B2CA7">
      <w:pPr>
        <w:widowControl w:val="0"/>
        <w:suppressAutoHyphens/>
        <w:spacing w:after="400" w:line="240" w:lineRule="auto"/>
        <w:ind w:left="284"/>
        <w:rPr>
          <w:rFonts w:ascii="Arial" w:eastAsia="Bookman Old Style" w:hAnsi="Arial" w:cs="Arial"/>
          <w:b/>
          <w:bCs/>
          <w:sz w:val="24"/>
          <w:szCs w:val="24"/>
          <w:lang w:eastAsia="pl-PL"/>
        </w:rPr>
      </w:pPr>
      <w:r w:rsidRPr="003B2CA7">
        <w:rPr>
          <w:rFonts w:ascii="Arial" w:eastAsia="Times New Roman" w:hAnsi="Arial" w:cs="Arial"/>
          <w:sz w:val="24"/>
          <w:szCs w:val="24"/>
          <w:lang w:eastAsia="pl-PL"/>
        </w:rPr>
        <w:t xml:space="preserve">Ponaglenie wnosi się do Ministra Finansów i Gospodarki za pośrednictwem Wojewody Pomorskiego. Ponaglenie powinno zawierać uzasadnienie </w:t>
      </w:r>
      <w:r w:rsidRPr="003B2CA7">
        <w:rPr>
          <w:rFonts w:ascii="Arial" w:eastAsia="Bookman Old Style" w:hAnsi="Arial" w:cs="Arial"/>
          <w:bCs/>
          <w:i/>
          <w:sz w:val="24"/>
          <w:szCs w:val="24"/>
          <w:lang w:eastAsia="pl-PL"/>
        </w:rPr>
        <w:t xml:space="preserve">(art. 37 § 1-3 ustawy z dnia 14 czerwca 1960 r. Kodeks postępowania administracyjnego; </w:t>
      </w:r>
      <w:r w:rsidRPr="003B2CA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j.t. Dz. U. z 2025 r., poz. 1691</w:t>
      </w:r>
      <w:r w:rsidRPr="003B2CA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).</w:t>
      </w:r>
    </w:p>
    <w:p w14:paraId="51C8EBFD" w14:textId="77777777" w:rsidR="003B2CA7" w:rsidRPr="003B2CA7" w:rsidRDefault="003B2CA7" w:rsidP="003B2CA7">
      <w:pPr>
        <w:suppressAutoHyphens/>
        <w:spacing w:after="80" w:line="240" w:lineRule="auto"/>
        <w:ind w:left="4111"/>
        <w:rPr>
          <w:rFonts w:ascii="Arial" w:eastAsia="Times New Roman" w:hAnsi="Arial" w:cs="Arial"/>
          <w:sz w:val="24"/>
          <w:szCs w:val="24"/>
          <w:lang w:eastAsia="pl-PL"/>
        </w:rPr>
      </w:pPr>
      <w:r w:rsidRPr="003B2CA7">
        <w:rPr>
          <w:rFonts w:ascii="Arial" w:eastAsia="Times New Roman" w:hAnsi="Arial" w:cs="Arial"/>
          <w:sz w:val="24"/>
          <w:szCs w:val="24"/>
          <w:lang w:eastAsia="pl-PL"/>
        </w:rPr>
        <w:t>z upoważnienia Wojewody Pomorskiego</w:t>
      </w:r>
    </w:p>
    <w:p w14:paraId="241230C3" w14:textId="77777777" w:rsidR="003B2CA7" w:rsidRPr="003B2CA7" w:rsidRDefault="003B2CA7" w:rsidP="003B2CA7">
      <w:pPr>
        <w:suppressAutoHyphens/>
        <w:spacing w:after="80" w:line="240" w:lineRule="auto"/>
        <w:ind w:left="4111"/>
        <w:rPr>
          <w:rFonts w:ascii="Arial" w:eastAsia="Times New Roman" w:hAnsi="Arial" w:cs="Arial"/>
          <w:sz w:val="24"/>
          <w:szCs w:val="24"/>
          <w:lang w:eastAsia="pl-PL"/>
        </w:rPr>
      </w:pPr>
      <w:r w:rsidRPr="003B2CA7">
        <w:rPr>
          <w:rFonts w:ascii="Arial" w:eastAsia="Times New Roman" w:hAnsi="Arial" w:cs="Arial"/>
          <w:sz w:val="24"/>
          <w:szCs w:val="24"/>
          <w:lang w:eastAsia="pl-PL"/>
        </w:rPr>
        <w:t>Zastępca Dyrektora</w:t>
      </w:r>
    </w:p>
    <w:p w14:paraId="68E5793C" w14:textId="77777777" w:rsidR="003B2CA7" w:rsidRPr="003B2CA7" w:rsidRDefault="003B2CA7" w:rsidP="003B2CA7">
      <w:pPr>
        <w:suppressAutoHyphens/>
        <w:spacing w:after="80" w:line="240" w:lineRule="auto"/>
        <w:ind w:left="4111"/>
        <w:rPr>
          <w:rFonts w:ascii="Arial" w:eastAsia="Times New Roman" w:hAnsi="Arial" w:cs="Arial"/>
          <w:sz w:val="24"/>
          <w:szCs w:val="24"/>
          <w:lang w:eastAsia="pl-PL"/>
        </w:rPr>
      </w:pPr>
      <w:r w:rsidRPr="003B2CA7">
        <w:rPr>
          <w:rFonts w:ascii="Arial" w:eastAsia="Times New Roman" w:hAnsi="Arial" w:cs="Arial"/>
          <w:sz w:val="24"/>
          <w:szCs w:val="24"/>
          <w:lang w:eastAsia="pl-PL"/>
        </w:rPr>
        <w:t>Wydziału Nieruchomości i Skarbu Państwa</w:t>
      </w:r>
    </w:p>
    <w:p w14:paraId="4668EF2E" w14:textId="77777777" w:rsidR="003B2CA7" w:rsidRPr="003B2CA7" w:rsidRDefault="003B2CA7" w:rsidP="003B2CA7">
      <w:pPr>
        <w:suppressAutoHyphens/>
        <w:spacing w:after="80" w:line="240" w:lineRule="auto"/>
        <w:ind w:left="4111"/>
        <w:rPr>
          <w:rFonts w:ascii="Arial" w:eastAsia="Times New Roman" w:hAnsi="Arial" w:cs="Arial"/>
          <w:sz w:val="24"/>
          <w:szCs w:val="24"/>
          <w:lang w:eastAsia="pl-PL"/>
        </w:rPr>
      </w:pPr>
      <w:r w:rsidRPr="003B2CA7">
        <w:rPr>
          <w:rFonts w:ascii="Arial" w:eastAsia="Times New Roman" w:hAnsi="Arial" w:cs="Arial"/>
          <w:sz w:val="24"/>
          <w:szCs w:val="24"/>
          <w:lang w:eastAsia="pl-PL"/>
        </w:rPr>
        <w:t>Dorota Dambek-Duda</w:t>
      </w:r>
    </w:p>
    <w:p w14:paraId="2724F43B" w14:textId="42AC7F45" w:rsidR="003B2CA7" w:rsidRPr="003B2CA7" w:rsidRDefault="003B2CA7" w:rsidP="003B2CA7">
      <w:pPr>
        <w:suppressAutoHyphens/>
        <w:spacing w:after="400" w:line="240" w:lineRule="auto"/>
        <w:ind w:left="4111"/>
        <w:rPr>
          <w:rFonts w:ascii="Arial" w:eastAsia="Times New Roman" w:hAnsi="Arial" w:cs="Arial"/>
          <w:sz w:val="24"/>
          <w:szCs w:val="24"/>
          <w:lang w:eastAsia="pl-PL"/>
        </w:rPr>
      </w:pPr>
      <w:r w:rsidRPr="003B2CA7">
        <w:rPr>
          <w:rFonts w:ascii="Arial" w:eastAsia="Times New Roman" w:hAnsi="Arial" w:cs="Arial"/>
          <w:sz w:val="24"/>
          <w:szCs w:val="24"/>
          <w:lang w:eastAsia="pl-PL"/>
        </w:rPr>
        <w:t>/dokument podpisany elektronicznie/</w:t>
      </w:r>
    </w:p>
    <w:p w14:paraId="7B7657CB" w14:textId="31190015" w:rsidR="00000000" w:rsidRPr="003B2CA7" w:rsidRDefault="00000000" w:rsidP="003B2CA7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3B2CA7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sectPr w:rsidR="0090646C" w:rsidRPr="003B2CA7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C1F0" w14:textId="77777777" w:rsidR="00C161D7" w:rsidRDefault="00C161D7">
      <w:pPr>
        <w:spacing w:after="0" w:line="240" w:lineRule="auto"/>
      </w:pPr>
      <w:r>
        <w:separator/>
      </w:r>
    </w:p>
  </w:endnote>
  <w:endnote w:type="continuationSeparator" w:id="0">
    <w:p w14:paraId="17D65B76" w14:textId="77777777" w:rsidR="00C161D7" w:rsidRDefault="00C1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F218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99C0EB9">
        <v:rect id="_x0000_i1025" style="width:0;height:1.5pt" o:hralign="center" o:hrstd="t" o:hr="t" fillcolor="#a0a0a0" stroked="f"/>
      </w:pict>
    </w:r>
  </w:p>
  <w:p w14:paraId="3038707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3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3"/>
  </w:p>
  <w:p w14:paraId="0040493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D45D31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4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4"/>
  </w:p>
  <w:p w14:paraId="3ABF185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50153EF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A1E15AC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97C7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0337D49">
        <v:rect id="_x0000_i1027" style="width:0;height:1.5pt" o:hralign="center" o:hrstd="t" o:hr="t" fillcolor="#a0a0a0" stroked="f"/>
      </w:pict>
    </w:r>
  </w:p>
  <w:p w14:paraId="401E90B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6FA2E47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723B29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F86894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374DDE8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B1A2" w14:textId="77777777" w:rsidR="00C161D7" w:rsidRDefault="00C161D7">
      <w:pPr>
        <w:spacing w:after="0" w:line="240" w:lineRule="auto"/>
      </w:pPr>
      <w:r>
        <w:separator/>
      </w:r>
    </w:p>
  </w:footnote>
  <w:footnote w:type="continuationSeparator" w:id="0">
    <w:p w14:paraId="3012894A" w14:textId="77777777" w:rsidR="00C161D7" w:rsidRDefault="00C1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EC68" w14:textId="77777777" w:rsidR="00000000" w:rsidRDefault="00000000">
    <w:pPr>
      <w:pStyle w:val="Nagwek"/>
    </w:pPr>
  </w:p>
  <w:p w14:paraId="3E471AE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BA9D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774EF6E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2ED99D7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9B30F6C6">
      <w:start w:val="1"/>
      <w:numFmt w:val="decimal"/>
      <w:lvlText w:val="%1)"/>
      <w:lvlJc w:val="left"/>
      <w:pPr>
        <w:ind w:left="720" w:hanging="360"/>
      </w:pPr>
    </w:lvl>
    <w:lvl w:ilvl="1" w:tplc="BD48E59C">
      <w:start w:val="1"/>
      <w:numFmt w:val="lowerLetter"/>
      <w:lvlText w:val="%2."/>
      <w:lvlJc w:val="left"/>
      <w:pPr>
        <w:ind w:left="1440" w:hanging="360"/>
      </w:pPr>
    </w:lvl>
    <w:lvl w:ilvl="2" w:tplc="2F3A318A">
      <w:start w:val="1"/>
      <w:numFmt w:val="lowerRoman"/>
      <w:lvlText w:val="%3."/>
      <w:lvlJc w:val="right"/>
      <w:pPr>
        <w:ind w:left="2160" w:hanging="180"/>
      </w:pPr>
    </w:lvl>
    <w:lvl w:ilvl="3" w:tplc="06924A14">
      <w:start w:val="1"/>
      <w:numFmt w:val="decimal"/>
      <w:lvlText w:val="%4."/>
      <w:lvlJc w:val="left"/>
      <w:pPr>
        <w:ind w:left="2880" w:hanging="360"/>
      </w:pPr>
    </w:lvl>
    <w:lvl w:ilvl="4" w:tplc="43DA878C">
      <w:start w:val="1"/>
      <w:numFmt w:val="lowerLetter"/>
      <w:lvlText w:val="%5."/>
      <w:lvlJc w:val="left"/>
      <w:pPr>
        <w:ind w:left="3600" w:hanging="360"/>
      </w:pPr>
    </w:lvl>
    <w:lvl w:ilvl="5" w:tplc="86F4C59E">
      <w:start w:val="1"/>
      <w:numFmt w:val="lowerRoman"/>
      <w:lvlText w:val="%6."/>
      <w:lvlJc w:val="right"/>
      <w:pPr>
        <w:ind w:left="4320" w:hanging="180"/>
      </w:pPr>
    </w:lvl>
    <w:lvl w:ilvl="6" w:tplc="F8045C9A">
      <w:start w:val="1"/>
      <w:numFmt w:val="decimal"/>
      <w:lvlText w:val="%7."/>
      <w:lvlJc w:val="left"/>
      <w:pPr>
        <w:ind w:left="5040" w:hanging="360"/>
      </w:pPr>
    </w:lvl>
    <w:lvl w:ilvl="7" w:tplc="087C0190">
      <w:start w:val="1"/>
      <w:numFmt w:val="lowerLetter"/>
      <w:lvlText w:val="%8."/>
      <w:lvlJc w:val="left"/>
      <w:pPr>
        <w:ind w:left="5760" w:hanging="360"/>
      </w:pPr>
    </w:lvl>
    <w:lvl w:ilvl="8" w:tplc="32A200BE">
      <w:start w:val="1"/>
      <w:numFmt w:val="lowerRoman"/>
      <w:lvlText w:val="%9."/>
      <w:lvlJc w:val="right"/>
      <w:pPr>
        <w:ind w:left="6480" w:hanging="180"/>
      </w:pPr>
    </w:lvl>
  </w:abstractNum>
  <w:num w:numId="1" w16cid:durableId="78022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21"/>
    <w:rsid w:val="00111B10"/>
    <w:rsid w:val="003B2CA7"/>
    <w:rsid w:val="00750E21"/>
    <w:rsid w:val="00777C6C"/>
    <w:rsid w:val="00BB0E5E"/>
    <w:rsid w:val="00C161D7"/>
    <w:rsid w:val="00FA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34FAD"/>
  <w15:docId w15:val="{30F27068-A3A3-49AE-8DB1-FEF323F2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9 kwietnia 2026 r. nr NSP-III.7570.36.2024.AS Obwieszczenie art. 49a KPA o sporządzonym operacie i zebranym materiale</dc:title>
  <dc:creator>Andrzej Leszczyński</dc:creator>
  <cp:keywords>Obwieszczenie Wojewody Pomorskiego z dnia 9 kwietnia 2026 r. nr NSP-III.7570.36.2024.AS Obwieszczenie art. 49a KPA o sporządzonym operacie i zebranym materiale</cp:keywords>
  <cp:lastModifiedBy>Anna Sołtys</cp:lastModifiedBy>
  <cp:revision>2</cp:revision>
  <cp:lastPrinted>2012-09-10T07:00:00Z</cp:lastPrinted>
  <dcterms:created xsi:type="dcterms:W3CDTF">2026-04-09T07:44:00Z</dcterms:created>
  <dcterms:modified xsi:type="dcterms:W3CDTF">2026-04-09T07:44:00Z</dcterms:modified>
</cp:coreProperties>
</file>