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DF6DA" w14:textId="475D3B7A" w:rsidR="00E30C44" w:rsidRPr="00C14D75" w:rsidRDefault="00E30C44" w:rsidP="00E30C44">
      <w:pPr>
        <w:spacing w:after="0"/>
        <w:ind w:left="5812"/>
        <w:rPr>
          <w:rFonts w:ascii="Calibri" w:hAnsi="Calibri" w:cs="Calibri"/>
          <w:bCs/>
          <w:i/>
          <w:sz w:val="20"/>
          <w:szCs w:val="20"/>
        </w:rPr>
      </w:pPr>
      <w:r w:rsidRPr="00C14D75">
        <w:rPr>
          <w:rFonts w:ascii="Calibri" w:hAnsi="Calibri" w:cs="Calibri"/>
          <w:bCs/>
          <w:i/>
          <w:sz w:val="20"/>
          <w:szCs w:val="20"/>
        </w:rPr>
        <w:t xml:space="preserve">Załącznik nr </w:t>
      </w:r>
      <w:r w:rsidR="00852F3F" w:rsidRPr="00C14D75">
        <w:rPr>
          <w:rFonts w:ascii="Calibri" w:hAnsi="Calibri" w:cs="Calibri"/>
          <w:bCs/>
          <w:i/>
          <w:sz w:val="20"/>
          <w:szCs w:val="20"/>
        </w:rPr>
        <w:t>6</w:t>
      </w:r>
      <w:r w:rsidRPr="00C14D75">
        <w:rPr>
          <w:rFonts w:ascii="Calibri" w:hAnsi="Calibri" w:cs="Calibri"/>
          <w:bCs/>
          <w:i/>
          <w:sz w:val="20"/>
          <w:szCs w:val="20"/>
        </w:rPr>
        <w:t xml:space="preserve"> do Regulaminu rekrutacji i uczestnictwa w Projekcie</w:t>
      </w:r>
    </w:p>
    <w:p w14:paraId="5B48C1F0" w14:textId="77777777" w:rsidR="00E30C44" w:rsidRPr="00C14D75" w:rsidRDefault="00E30C44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36FFB4BB" w14:textId="4F466976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Klauzula informacyjna ministra właściwego do spraw rozwoju regionalnego</w:t>
      </w:r>
    </w:p>
    <w:p w14:paraId="0AC52E92" w14:textId="205D584D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 celu wykonania obowiązku nałożonego art. 13 i 14 RODO</w:t>
      </w:r>
      <w:r w:rsidR="00BB37AD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1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 w związku z art. 88 ustawy o</w:t>
      </w:r>
    </w:p>
    <w:p w14:paraId="49985933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zasadach realizacji zadań finansowanych ze środków europejskich w perspektywie finansowej</w:t>
      </w:r>
    </w:p>
    <w:p w14:paraId="74A2E246" w14:textId="263FAFD0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2021-2027</w:t>
      </w:r>
      <w:r w:rsidR="00BC26FF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2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 informujemy o zasadach przetwarzania Państwa danych osobowych:</w:t>
      </w:r>
    </w:p>
    <w:p w14:paraId="7E637A2D" w14:textId="77777777" w:rsidR="003A414C" w:rsidRPr="00C14D75" w:rsidRDefault="003A414C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27CF9516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I. Administrator</w:t>
      </w:r>
    </w:p>
    <w:p w14:paraId="5C5B84C2" w14:textId="40BFE88A" w:rsidR="0037698D" w:rsidRPr="00C14D75" w:rsidRDefault="0037698D" w:rsidP="000254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Odrębnym administratorem Państwa danych jest</w:t>
      </w:r>
      <w:r w:rsidR="000254B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Minister Funduszy i Polityki Regionalnej</w:t>
      </w:r>
      <w:r w:rsidR="007E6711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3"/>
      </w:r>
      <w:r w:rsidR="007E6711" w:rsidRPr="00C14D75">
        <w:rPr>
          <w:rFonts w:ascii="Calibri" w:hAnsi="Calibri" w:cs="Calibri"/>
          <w:color w:val="000000"/>
          <w:kern w:val="0"/>
          <w:sz w:val="14"/>
          <w:szCs w:val="14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14"/>
          <w:szCs w:val="14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 siedzibą przy ul. Wspólnej 2/4, 00-926</w:t>
      </w:r>
      <w:r w:rsidR="00EC3976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Warszawa.</w:t>
      </w:r>
    </w:p>
    <w:p w14:paraId="3E00FD9D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II. Cel przetwarzania danych</w:t>
      </w:r>
    </w:p>
    <w:p w14:paraId="470E4DFF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będą przetwarzać w związku z realizacją FERS, w szczególności w celu</w:t>
      </w:r>
    </w:p>
    <w:p w14:paraId="0AD300F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monitorowania, sprawozdawczości, komunikacji, publikacji, ewaluacji, zarządzania</w:t>
      </w:r>
    </w:p>
    <w:p w14:paraId="5BD7ADBC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finansowego, weryfikacji i audytów oraz do celów określania kwalifikowalności uczestników.</w:t>
      </w:r>
    </w:p>
    <w:p w14:paraId="7C30E82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Podanie danych jest dobrowolne, ale konieczne do realizacji wyżej wymienionego celu.</w:t>
      </w:r>
    </w:p>
    <w:p w14:paraId="7B4603DD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Odmowa ich podania jest równoznaczna z brakiem możliwości podjęcia stosownych działań.</w:t>
      </w:r>
    </w:p>
    <w:p w14:paraId="480F396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III. Podstawa przetwarzania</w:t>
      </w:r>
    </w:p>
    <w:p w14:paraId="0B19476F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Będziemy przetwarzać Państwa dane osobowe w związku z tym, że:</w:t>
      </w:r>
    </w:p>
    <w:p w14:paraId="63D63734" w14:textId="547AC17D" w:rsidR="0037698D" w:rsidRPr="00C14D75" w:rsidRDefault="0037698D" w:rsidP="00617D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Zobowiązuje nas do tego prawo (art. 6 ust. 1 lit. c, art. 9 ust. 2 lit. g RODO):</w:t>
      </w:r>
    </w:p>
    <w:p w14:paraId="2B22C377" w14:textId="798F2767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2021/1060 z 24 czerwca 2021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r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. ustanawiającego wspólne przepisy dotyczące Europejskiego Funduszu Rozwoju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Regionalnego, Europejskiego Funduszu Społecznego Plus, Funduszu Spójności,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Funduszu na rzecz Sprawiedliwej Transformacji i Europejskiego Funduszu Morskiego,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Rybackiego i Akwakultury, a także przepisy finansowe na potrzeby tych funduszy oraz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na potrzeby Funduszu Azylu, Migracji i Integracji, Funduszu Bezpieczeństwa</w:t>
      </w:r>
      <w:r w:rsidR="00D643C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Wewnętrznego i Instrumentu Wsparcia Finansowego na rzecz Zarządzania Granicami</w:t>
      </w:r>
      <w:r w:rsidR="00D643C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i Polityki Wizowej,</w:t>
      </w:r>
    </w:p>
    <w:p w14:paraId="46A38E99" w14:textId="531282C0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2021/1057 z dnia 24 czerwc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a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2021 r. ustanawiające Europejski Fundusz Społeczny Plus (EFS+) oraz uchylające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rozporządzenie (UE) nr 1296/2013 (Dz. Urz. UE L 231 z 30.06.2021, str. 21, z </w:t>
      </w:r>
      <w:proofErr w:type="spellStart"/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późn</w:t>
      </w:r>
      <w:proofErr w:type="spellEnd"/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.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zm.)</w:t>
      </w:r>
    </w:p>
    <w:p w14:paraId="78001E11" w14:textId="5FC45CFF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dnia 28 kwietnia 2022 r. o zasadach realizacji zadań finansowanych ze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środków europejskich w perspektywie finansowej 2021-2027, w szczególności art.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87-93,</w:t>
      </w:r>
    </w:p>
    <w:p w14:paraId="378E6365" w14:textId="527C284A" w:rsidR="0037698D" w:rsidRPr="00C14D75" w:rsidRDefault="0037698D" w:rsidP="0023300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14 czerwca 1960 r. - Kodeks postępowania administracyjnego,</w:t>
      </w:r>
    </w:p>
    <w:p w14:paraId="6C87DED9" w14:textId="61451F12" w:rsidR="0037698D" w:rsidRPr="00C14D75" w:rsidRDefault="0037698D" w:rsidP="0023300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27 sierpnia 2009 r. o finansach publicznych.</w:t>
      </w:r>
    </w:p>
    <w:p w14:paraId="337D1DC6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IV. Sposób pozyskiwania danych</w:t>
      </w:r>
    </w:p>
    <w:p w14:paraId="61EC00FB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pozyskujemy bezpośrednio od osób, których one dotyczą, albo od instytucji i podmiotów</w:t>
      </w:r>
    </w:p>
    <w:p w14:paraId="35EE8509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zaangażowanych w realizację Programu, w tym w szczególności od wnioskodawców,</w:t>
      </w:r>
    </w:p>
    <w:p w14:paraId="1A727AAC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beneficjentów, partnerów.</w:t>
      </w:r>
    </w:p>
    <w:p w14:paraId="34D8C824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V. Dostęp do danych osobowych</w:t>
      </w:r>
    </w:p>
    <w:p w14:paraId="7B82D4A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Dostęp do Państwa danych osobowych mają pracownicy i współpracownicy administratora.</w:t>
      </w:r>
    </w:p>
    <w:p w14:paraId="65243699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lastRenderedPageBreak/>
        <w:t>Ponadto Państwa dane osobowe mogą być powierzane lub udostępniane:</w:t>
      </w:r>
    </w:p>
    <w:p w14:paraId="394F6D37" w14:textId="1B4D58CF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podmiotom, którym zleciliśmy wykonywanie zadań w FERS,</w:t>
      </w:r>
    </w:p>
    <w:p w14:paraId="073AEF4E" w14:textId="7CB0E24B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organom Komisji Europejskiej, ministrowi właściwemu do spraw finansów publicznych</w:t>
      </w:r>
      <w:r w:rsidR="0023300B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prezesowi zakładu ubezpieczeń społecznych,</w:t>
      </w:r>
    </w:p>
    <w:p w14:paraId="7AFB2BCB" w14:textId="6B444519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podmiotom, które wykonują dla nas usługi związane z obsługą i rozwojem systemów</w:t>
      </w:r>
    </w:p>
    <w:p w14:paraId="10CC0E4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teleinformatycznych, a także zapewnieniem łączności, np. dostawcom rozwiązań IT</w:t>
      </w:r>
    </w:p>
    <w:p w14:paraId="7F4B5855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i operatorom telekomunikacyjnym.</w:t>
      </w:r>
    </w:p>
    <w:p w14:paraId="08889FBB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VI. Okres przechowywania danych</w:t>
      </w:r>
    </w:p>
    <w:p w14:paraId="7C647D4E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są przechowywane przez okres niezbędny do realizacji celów określonych w</w:t>
      </w:r>
    </w:p>
    <w:p w14:paraId="36281844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punkcie II.</w:t>
      </w:r>
    </w:p>
    <w:p w14:paraId="3B37B727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VII. Prawa osób, których dane dotyczą</w:t>
      </w:r>
    </w:p>
    <w:p w14:paraId="637A33D3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Przysługują Państwu następujące prawa:</w:t>
      </w:r>
    </w:p>
    <w:p w14:paraId="62230BA1" w14:textId="7199FF89" w:rsidR="0037698D" w:rsidRPr="00C14D75" w:rsidRDefault="0037698D" w:rsidP="00617D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dostępu do swoich danych oraz otrzymania ich kopii (art. 15 RODO),</w:t>
      </w:r>
    </w:p>
    <w:p w14:paraId="7582017E" w14:textId="2C86744F" w:rsidR="0037698D" w:rsidRPr="00C14D75" w:rsidRDefault="0037698D" w:rsidP="00617D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sprostowania swoich danych (art. 16 RODO),</w:t>
      </w:r>
    </w:p>
    <w:p w14:paraId="043DC038" w14:textId="66748EC5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usunięcia swoich danych (art. 17 RODO) - jeśli nie zaistniały okoliczności, o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których mowa w art. 17 ust. 3 RODO,</w:t>
      </w:r>
    </w:p>
    <w:p w14:paraId="3BB844C7" w14:textId="03EF54E5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żądania od administratora ograniczenia przetwarzania swoich danych (art. 18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RODO),</w:t>
      </w:r>
    </w:p>
    <w:p w14:paraId="33FE0A5F" w14:textId="4F710913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przenoszenia swoich danych (art. 20 RODO) - jeśli przetwarzanie odbywa się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na podstawie porozumienia: w celu jej zawarcia lub realizacji (w myśl art. 6 ust. 1 lit. 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B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RODO), oraz w sposób zautomatyzowany</w:t>
      </w:r>
      <w:r w:rsidR="00617DF4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4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</w:t>
      </w:r>
    </w:p>
    <w:p w14:paraId="0E982D6F" w14:textId="37C80DA1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wniesienia skargi do organu nadzorczego Prezesa Urzędu Ochrony Danych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Osobowych (art. 77 RODO) - w przypadku, gdy osoba uzna, iż przetwarzanie jej danych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osobowych narusza przepisy RODO lub inne krajowe przepisy regulujące kwestię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ochrony danych osobowych, obowiązujące w Polsce.</w:t>
      </w:r>
    </w:p>
    <w:p w14:paraId="7F13C0C7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VIII. Zautomatyzowane podejmowanie decyzji</w:t>
      </w:r>
    </w:p>
    <w:p w14:paraId="724C6ABD" w14:textId="3CD7A5EF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nie będą podlegały zautomatyzowanemu podejmowaniu decyzji, w tym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profilowaniu.</w:t>
      </w:r>
    </w:p>
    <w:p w14:paraId="78A7BE0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IX. Przekazywanie danych do państwa trzeciego</w:t>
      </w:r>
    </w:p>
    <w:p w14:paraId="2D1F163F" w14:textId="77777777" w:rsidR="003A414C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Państwa dane osobowe nie będą przekazywane do państwa trzeciego.</w:t>
      </w:r>
    </w:p>
    <w:p w14:paraId="39C66E8F" w14:textId="38EB1205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X. Kontakt z administratorem danych i Inspektorem Ochrony Danych</w:t>
      </w:r>
    </w:p>
    <w:p w14:paraId="6AFC9A14" w14:textId="313E8C8B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Jeśli mają Państwo pytania dotyczące przetwarzania przez ministra właściwego do spraw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rozwoju regionalnego danych osobowych, prosimy kontaktować się z Inspektorem Ochrony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Danych (IOD) w następujący sposób:</w:t>
      </w:r>
    </w:p>
    <w:p w14:paraId="77AFCFE6" w14:textId="47A273B5" w:rsidR="0037698D" w:rsidRPr="00C14D75" w:rsidRDefault="0037698D" w:rsidP="003A414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pocztą tradycyjną (ul. Wspólna 2/4, 00-926 Warszawa),</w:t>
      </w:r>
    </w:p>
    <w:p w14:paraId="2EC79448" w14:textId="6CBDDE50" w:rsidR="0037698D" w:rsidRPr="00C14D75" w:rsidRDefault="0037698D" w:rsidP="003A414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elektronicznie (adres e-mail: </w:t>
      </w:r>
      <w:r w:rsidRPr="00C14D75">
        <w:rPr>
          <w:rFonts w:ascii="Calibri" w:hAnsi="Calibri" w:cs="Calibri"/>
          <w:color w:val="0000FF"/>
          <w:kern w:val="0"/>
          <w:sz w:val="23"/>
          <w:szCs w:val="23"/>
        </w:rPr>
        <w:t>IOD@mfipr.gov.pl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).</w:t>
      </w:r>
    </w:p>
    <w:p w14:paraId="02F9BD7D" w14:textId="77777777" w:rsidR="00F92043" w:rsidRPr="00C14D75" w:rsidRDefault="00F92043" w:rsidP="00612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sectPr w:rsidR="00F92043" w:rsidRPr="00C14D75" w:rsidSect="00DF639A">
      <w:headerReference w:type="default" r:id="rId8"/>
      <w:pgSz w:w="11906" w:h="16838"/>
      <w:pgMar w:top="198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F8EB0" w14:textId="77777777" w:rsidR="002A5B48" w:rsidRDefault="002A5B48" w:rsidP="0074556D">
      <w:pPr>
        <w:spacing w:after="0" w:line="240" w:lineRule="auto"/>
      </w:pPr>
      <w:r>
        <w:separator/>
      </w:r>
    </w:p>
  </w:endnote>
  <w:endnote w:type="continuationSeparator" w:id="0">
    <w:p w14:paraId="0B5FE073" w14:textId="77777777" w:rsidR="002A5B48" w:rsidRDefault="002A5B48" w:rsidP="0074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DD4DA" w14:textId="77777777" w:rsidR="002A5B48" w:rsidRDefault="002A5B48" w:rsidP="0074556D">
      <w:pPr>
        <w:spacing w:after="0" w:line="240" w:lineRule="auto"/>
      </w:pPr>
      <w:r>
        <w:separator/>
      </w:r>
    </w:p>
  </w:footnote>
  <w:footnote w:type="continuationSeparator" w:id="0">
    <w:p w14:paraId="370EEFE3" w14:textId="77777777" w:rsidR="002A5B48" w:rsidRDefault="002A5B48" w:rsidP="0074556D">
      <w:pPr>
        <w:spacing w:after="0" w:line="240" w:lineRule="auto"/>
      </w:pPr>
      <w:r>
        <w:continuationSeparator/>
      </w:r>
    </w:p>
  </w:footnote>
  <w:footnote w:id="1">
    <w:p w14:paraId="3DB57C0E" w14:textId="77777777" w:rsidR="00BB37AD" w:rsidRDefault="00BB37AD" w:rsidP="00BB37AD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Rozporządzenie Parlamentu Europejskiego i Rady (UE) 2016/679 z 27 kwietnia 2016 r. w sprawie ochrony osób fizycznych</w:t>
      </w:r>
    </w:p>
    <w:p w14:paraId="7664F2A2" w14:textId="77777777" w:rsidR="00BB37AD" w:rsidRDefault="00BB37AD" w:rsidP="00BB37AD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w związku z przetwarzaniem danych osobowych i w sprawie swobodnego przepływu takich danych (Dz. Urz. UE. L 119 z 4</w:t>
      </w:r>
    </w:p>
    <w:p w14:paraId="38114123" w14:textId="1E2065EF" w:rsidR="00BB37AD" w:rsidRPr="00BC26FF" w:rsidRDefault="00BB37AD" w:rsidP="00BC26F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maja 2016 r., s.1-88).</w:t>
      </w:r>
    </w:p>
  </w:footnote>
  <w:footnote w:id="2">
    <w:p w14:paraId="4E131D68" w14:textId="77777777" w:rsidR="00BC26FF" w:rsidRDefault="00BC26FF" w:rsidP="00BC26F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Ustawa z dnia 28 kwietnia 2022 r o zasadach realizacji zadań finansowanych ze środków europejskich w perspektywie</w:t>
      </w:r>
    </w:p>
    <w:p w14:paraId="744893AE" w14:textId="65B99EE9" w:rsidR="00BC26FF" w:rsidRPr="007E6711" w:rsidRDefault="00BC26FF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finansowej 2021-2027 (Dz.U. 2022 poz. 1079), zwana dalej „ustawą wdrożeniową”.</w:t>
      </w:r>
    </w:p>
  </w:footnote>
  <w:footnote w:id="3">
    <w:p w14:paraId="34A027C8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Tj. minister właściwy ds. rozwoju regionalnego. Minister Funduszy i Polityki Regionalnej kieruje działem administracji</w:t>
      </w:r>
    </w:p>
    <w:p w14:paraId="7F22FD44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rządowej – rozwój regionalny, na podstawie § 1 ust. 2 rozporządzenia Prezesa Rady Ministrów z dnia 18 grudnia 2023 r. w</w:t>
      </w:r>
    </w:p>
    <w:p w14:paraId="7C5B2331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sprawie szczegółowego zakresu działania Ministra Funduszy i Polityki Regionalnej (Dz. U. poz. 2711).</w:t>
      </w:r>
    </w:p>
    <w:p w14:paraId="6C00E808" w14:textId="4F621AFE" w:rsidR="007E6711" w:rsidRDefault="007E6711">
      <w:pPr>
        <w:pStyle w:val="Tekstprzypisudolnego"/>
      </w:pPr>
    </w:p>
  </w:footnote>
  <w:footnote w:id="4">
    <w:p w14:paraId="22F3EC11" w14:textId="54700524" w:rsidR="00B160F5" w:rsidRDefault="00617DF4" w:rsidP="00B160F5">
      <w:r>
        <w:rPr>
          <w:rStyle w:val="Odwoanieprzypisudolnego"/>
        </w:rPr>
        <w:footnoteRef/>
      </w:r>
      <w:r>
        <w:t xml:space="preserve"> </w:t>
      </w:r>
      <w:r w:rsidR="00B160F5">
        <w:rPr>
          <w:rFonts w:ascii="CIDFont+F6" w:hAnsi="CIDFont+F6" w:cs="CIDFont+F6"/>
          <w:color w:val="000000"/>
          <w:kern w:val="0"/>
          <w:sz w:val="18"/>
          <w:szCs w:val="18"/>
        </w:rPr>
        <w:t>Do automatyzacji procesu przetwarzania danych osobowych wystarczy, że dane te są zapisane na dysku komputera.</w:t>
      </w:r>
    </w:p>
    <w:p w14:paraId="3E75F831" w14:textId="02B41368" w:rsidR="00617DF4" w:rsidRDefault="00617DF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CD997" w14:textId="3449B964" w:rsidR="001E75E1" w:rsidRDefault="001E75E1">
    <w:pPr>
      <w:pStyle w:val="Nagwek"/>
    </w:pPr>
    <w:r>
      <w:rPr>
        <w:noProof/>
      </w:rPr>
      <w:drawing>
        <wp:inline distT="0" distB="0" distL="0" distR="0" wp14:anchorId="0B59FDAF" wp14:editId="16D3026D">
          <wp:extent cx="5591175" cy="768324"/>
          <wp:effectExtent l="0" t="0" r="0" b="0"/>
          <wp:docPr id="191910586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10586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629" cy="774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378F"/>
    <w:multiLevelType w:val="hybridMultilevel"/>
    <w:tmpl w:val="EED4C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63DFF"/>
    <w:multiLevelType w:val="hybridMultilevel"/>
    <w:tmpl w:val="724EB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3733F"/>
    <w:multiLevelType w:val="hybridMultilevel"/>
    <w:tmpl w:val="F4D887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ADD4B1E"/>
    <w:multiLevelType w:val="hybridMultilevel"/>
    <w:tmpl w:val="CAEAF63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BBB54D8"/>
    <w:multiLevelType w:val="hybridMultilevel"/>
    <w:tmpl w:val="0C00A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43616"/>
    <w:multiLevelType w:val="hybridMultilevel"/>
    <w:tmpl w:val="38F8F55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32778671">
    <w:abstractNumId w:val="1"/>
  </w:num>
  <w:num w:numId="2" w16cid:durableId="1824271778">
    <w:abstractNumId w:val="3"/>
  </w:num>
  <w:num w:numId="3" w16cid:durableId="621812598">
    <w:abstractNumId w:val="2"/>
  </w:num>
  <w:num w:numId="4" w16cid:durableId="1901020187">
    <w:abstractNumId w:val="0"/>
  </w:num>
  <w:num w:numId="5" w16cid:durableId="965114754">
    <w:abstractNumId w:val="5"/>
  </w:num>
  <w:num w:numId="6" w16cid:durableId="1577784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20"/>
    <w:rsid w:val="000254B1"/>
    <w:rsid w:val="00072244"/>
    <w:rsid w:val="000B2525"/>
    <w:rsid w:val="00124228"/>
    <w:rsid w:val="00192775"/>
    <w:rsid w:val="001E75E1"/>
    <w:rsid w:val="0022061C"/>
    <w:rsid w:val="0023300B"/>
    <w:rsid w:val="002A5B48"/>
    <w:rsid w:val="002E489A"/>
    <w:rsid w:val="0037698D"/>
    <w:rsid w:val="003A414C"/>
    <w:rsid w:val="003D27D1"/>
    <w:rsid w:val="003F02FB"/>
    <w:rsid w:val="0040150B"/>
    <w:rsid w:val="004C4535"/>
    <w:rsid w:val="0054420F"/>
    <w:rsid w:val="00612A09"/>
    <w:rsid w:val="00617DF4"/>
    <w:rsid w:val="006B4A93"/>
    <w:rsid w:val="0074556D"/>
    <w:rsid w:val="007E6711"/>
    <w:rsid w:val="00852F3F"/>
    <w:rsid w:val="00856C93"/>
    <w:rsid w:val="008C0008"/>
    <w:rsid w:val="008C61B4"/>
    <w:rsid w:val="00940D17"/>
    <w:rsid w:val="009D3820"/>
    <w:rsid w:val="00A202E3"/>
    <w:rsid w:val="00AE5C42"/>
    <w:rsid w:val="00B160F5"/>
    <w:rsid w:val="00B66C91"/>
    <w:rsid w:val="00BA5307"/>
    <w:rsid w:val="00BB37AD"/>
    <w:rsid w:val="00BC26FF"/>
    <w:rsid w:val="00C14D75"/>
    <w:rsid w:val="00D643C5"/>
    <w:rsid w:val="00D77C21"/>
    <w:rsid w:val="00DF639A"/>
    <w:rsid w:val="00E05188"/>
    <w:rsid w:val="00E30C44"/>
    <w:rsid w:val="00E70F5A"/>
    <w:rsid w:val="00EC3976"/>
    <w:rsid w:val="00EF359A"/>
    <w:rsid w:val="00F04AB4"/>
    <w:rsid w:val="00F73FF6"/>
    <w:rsid w:val="00F9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4C41B"/>
  <w15:chartTrackingRefBased/>
  <w15:docId w15:val="{F0B16741-D11F-462D-86F4-5294912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3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8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8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8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8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8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8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8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8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8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56D"/>
  </w:style>
  <w:style w:type="paragraph" w:styleId="Stopka">
    <w:name w:val="footer"/>
    <w:basedOn w:val="Normalny"/>
    <w:link w:val="Stopka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56D"/>
  </w:style>
  <w:style w:type="paragraph" w:styleId="Tekstprzypisudolnego">
    <w:name w:val="footnote text"/>
    <w:basedOn w:val="Normalny"/>
    <w:link w:val="TekstprzypisudolnegoZnak"/>
    <w:uiPriority w:val="99"/>
    <w:unhideWhenUsed/>
    <w:rsid w:val="00BB37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37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37A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0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0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06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AF981-0ED3-481E-822E-661B3EA08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Baszak</dc:creator>
  <cp:keywords/>
  <dc:description/>
  <cp:lastModifiedBy>Katarzyna Wolska</cp:lastModifiedBy>
  <cp:revision>2</cp:revision>
  <dcterms:created xsi:type="dcterms:W3CDTF">2026-09-15T11:16:00Z</dcterms:created>
  <dcterms:modified xsi:type="dcterms:W3CDTF">2026-09-15T11:16:00Z</dcterms:modified>
</cp:coreProperties>
</file>