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27DCCE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941445">
        <w:rPr>
          <w:b/>
          <w:bCs/>
          <w:sz w:val="28"/>
          <w:szCs w:val="28"/>
        </w:rPr>
        <w:t>17</w:t>
      </w:r>
      <w:r w:rsidR="00A72B41" w:rsidRPr="001847A3">
        <w:rPr>
          <w:b/>
          <w:bCs/>
          <w:sz w:val="28"/>
          <w:szCs w:val="28"/>
        </w:rPr>
        <w:t xml:space="preserve"> sierpnia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49B0D95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17/19,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4 ,Puławy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5DCC0C89" w:rsidR="00405109" w:rsidRPr="001847A3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312BF937" w:rsidR="00405109" w:rsidRPr="001847A3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18230059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Polski Bank Komórek Macierzystych S.A. - 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Powiatowa Stacja Sanitarno-Epidemiologiczna w Radomiu, ul.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Generała  Leopolda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 xml:space="preserve">Medyczne Laboratorium </w:t>
      </w:r>
      <w:proofErr w:type="gramStart"/>
      <w:r w:rsidRPr="001847A3">
        <w:rPr>
          <w:rFonts w:ascii="Calibri" w:eastAsia="Times New Roman" w:hAnsi="Calibri" w:cs="Calibri"/>
          <w:lang w:eastAsia="pl-PL"/>
        </w:rPr>
        <w:t>Diagnostyczne ,</w:t>
      </w:r>
      <w:proofErr w:type="gramEnd"/>
      <w:r w:rsidRPr="001847A3">
        <w:rPr>
          <w:rFonts w:ascii="Calibri" w:eastAsia="Times New Roman" w:hAnsi="Calibri" w:cs="Calibri"/>
          <w:lang w:eastAsia="pl-PL"/>
        </w:rPr>
        <w:t xml:space="preserve">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7FF028BE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35D5738F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313F04C6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i Mikrobiologiczne Szpital Wojewódzki im. dr. Ludwika Rydygiera w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Suwałkach ,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Szpitalna 60 Suwałki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Sp. </w:t>
      </w:r>
      <w:proofErr w:type="gramStart"/>
      <w:r w:rsidR="00557290" w:rsidRPr="001847A3">
        <w:rPr>
          <w:rFonts w:ascii="Calibri" w:eastAsia="Times New Roman" w:hAnsi="Calibri" w:cs="Calibri"/>
          <w:color w:val="000000"/>
          <w:lang w:eastAsia="pl-PL"/>
        </w:rPr>
        <w:t>z o.o. ,</w:t>
      </w:r>
      <w:proofErr w:type="gramEnd"/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Centralne Laboratorium Diagnostyczne Szpital Specjalistyczny im. J.K. Łukowicza w </w:t>
      </w:r>
      <w:proofErr w:type="gramStart"/>
      <w:r w:rsidRPr="0044152E">
        <w:rPr>
          <w:rFonts w:ascii="Calibri" w:eastAsia="Times New Roman" w:hAnsi="Calibri" w:cs="Calibri"/>
          <w:color w:val="000000"/>
          <w:lang w:eastAsia="pl-PL"/>
        </w:rPr>
        <w:t>Chojnicach ,</w:t>
      </w:r>
      <w:proofErr w:type="gramEnd"/>
      <w:r w:rsidRPr="0044152E">
        <w:rPr>
          <w:rFonts w:ascii="Calibri" w:eastAsia="Times New Roman" w:hAnsi="Calibri" w:cs="Calibri"/>
          <w:color w:val="000000"/>
          <w:lang w:eastAsia="pl-PL"/>
        </w:rPr>
        <w:t xml:space="preserve">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Medyczne Laboratorium Diagnostyczne Centrum Medyczne Femina Kapuśniak Waleczek </w:t>
      </w:r>
      <w:proofErr w:type="spellStart"/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3CC99FB3" w:rsidR="00A72B41" w:rsidRPr="001847A3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sp.k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>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33 ;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6ABAB569" w14:textId="5F562E0F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p w14:paraId="787F1D28" w14:textId="77777777" w:rsidR="00481BEC" w:rsidRDefault="00481BEC"/>
    <w:sectPr w:rsidR="0048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847A3"/>
    <w:rsid w:val="002E03D0"/>
    <w:rsid w:val="00354E46"/>
    <w:rsid w:val="00395E68"/>
    <w:rsid w:val="00405109"/>
    <w:rsid w:val="0044152E"/>
    <w:rsid w:val="00481BEC"/>
    <w:rsid w:val="004A0A53"/>
    <w:rsid w:val="00557290"/>
    <w:rsid w:val="00584D8E"/>
    <w:rsid w:val="005A15C3"/>
    <w:rsid w:val="006921D1"/>
    <w:rsid w:val="00835DFE"/>
    <w:rsid w:val="00941445"/>
    <w:rsid w:val="00A72B41"/>
    <w:rsid w:val="00A93FB3"/>
    <w:rsid w:val="00C85BA8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2431</Words>
  <Characters>14590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Celejewski Bartłomiej</cp:lastModifiedBy>
  <cp:revision>3</cp:revision>
  <dcterms:created xsi:type="dcterms:W3CDTF">2020-08-17T12:55:00Z</dcterms:created>
  <dcterms:modified xsi:type="dcterms:W3CDTF">2020-08-17T14:47:00Z</dcterms:modified>
</cp:coreProperties>
</file>