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2DC3E" w14:textId="1DA2D722" w:rsidR="00882038" w:rsidRDefault="00882038" w:rsidP="00882038">
      <w:pPr>
        <w:spacing w:after="0"/>
        <w:jc w:val="both"/>
        <w:rPr>
          <w:rFonts w:ascii="Arial" w:eastAsia="Times New Roman" w:hAnsi="Arial" w:cs="Arial"/>
          <w:lang w:eastAsia="pl-PL"/>
        </w:rPr>
      </w:pPr>
      <w:r w:rsidRPr="00654216">
        <w:rPr>
          <w:rFonts w:ascii="Arial" w:eastAsia="Times New Roman" w:hAnsi="Arial" w:cs="Arial"/>
          <w:lang w:eastAsia="pl-PL"/>
        </w:rPr>
        <w:t xml:space="preserve">Gdańsk, dnia </w:t>
      </w:r>
      <w:r>
        <w:rPr>
          <w:rFonts w:ascii="Arial" w:eastAsia="Times New Roman" w:hAnsi="Arial" w:cs="Arial"/>
          <w:lang w:eastAsia="pl-PL"/>
        </w:rPr>
        <w:t>10</w:t>
      </w:r>
      <w:r w:rsidRPr="00654216">
        <w:rPr>
          <w:rFonts w:ascii="Arial" w:eastAsia="Times New Roman" w:hAnsi="Arial" w:cs="Arial"/>
          <w:lang w:eastAsia="pl-PL"/>
        </w:rPr>
        <w:t xml:space="preserve"> </w:t>
      </w:r>
      <w:r>
        <w:rPr>
          <w:rFonts w:ascii="Arial" w:eastAsia="Times New Roman" w:hAnsi="Arial" w:cs="Arial"/>
          <w:lang w:eastAsia="pl-PL"/>
        </w:rPr>
        <w:t>lipca</w:t>
      </w:r>
      <w:r w:rsidRPr="00654216">
        <w:rPr>
          <w:rFonts w:ascii="Arial" w:eastAsia="Times New Roman" w:hAnsi="Arial" w:cs="Arial"/>
          <w:lang w:eastAsia="pl-PL"/>
        </w:rPr>
        <w:t xml:space="preserve"> 2024 r.</w:t>
      </w:r>
    </w:p>
    <w:p w14:paraId="037D358F" w14:textId="0BC6C0C6" w:rsidR="004A1A01" w:rsidRPr="00654216" w:rsidRDefault="00DE58E8" w:rsidP="00882038">
      <w:pPr>
        <w:spacing w:after="0"/>
        <w:jc w:val="both"/>
        <w:rPr>
          <w:rFonts w:ascii="Arial" w:eastAsia="Times New Roman" w:hAnsi="Arial" w:cs="Arial"/>
          <w:lang w:eastAsia="pl-PL"/>
        </w:rPr>
      </w:pPr>
      <w:r w:rsidRPr="00654216">
        <w:rPr>
          <w:rFonts w:ascii="Arial" w:eastAsia="Times New Roman" w:hAnsi="Arial" w:cs="Arial"/>
          <w:lang w:eastAsia="pl-PL"/>
        </w:rPr>
        <w:t>RDOŚ-Gd-W</w:t>
      </w:r>
      <w:r w:rsidR="004A1A01" w:rsidRPr="00654216">
        <w:rPr>
          <w:rFonts w:ascii="Arial" w:eastAsia="Times New Roman" w:hAnsi="Arial" w:cs="Arial"/>
          <w:lang w:eastAsia="pl-PL"/>
        </w:rPr>
        <w:t>ZS</w:t>
      </w:r>
      <w:r w:rsidRPr="00654216">
        <w:rPr>
          <w:rFonts w:ascii="Arial" w:eastAsia="Times New Roman" w:hAnsi="Arial" w:cs="Arial"/>
          <w:lang w:eastAsia="pl-PL"/>
        </w:rPr>
        <w:t>.</w:t>
      </w:r>
      <w:r w:rsidR="004A1A01" w:rsidRPr="00654216">
        <w:rPr>
          <w:rFonts w:ascii="Arial" w:eastAsia="Times New Roman" w:hAnsi="Arial" w:cs="Arial"/>
          <w:lang w:eastAsia="pl-PL"/>
        </w:rPr>
        <w:t>511.1.2023</w:t>
      </w:r>
      <w:r w:rsidRPr="00654216">
        <w:rPr>
          <w:rFonts w:ascii="Arial" w:eastAsia="Times New Roman" w:hAnsi="Arial" w:cs="Arial"/>
          <w:lang w:eastAsia="pl-PL"/>
        </w:rPr>
        <w:t>.</w:t>
      </w:r>
      <w:r w:rsidR="0018605C">
        <w:rPr>
          <w:rFonts w:ascii="Arial" w:eastAsia="Times New Roman" w:hAnsi="Arial" w:cs="Arial"/>
          <w:lang w:eastAsia="pl-PL"/>
        </w:rPr>
        <w:t>MK.2</w:t>
      </w:r>
      <w:r w:rsidR="00C14C5F">
        <w:rPr>
          <w:rFonts w:ascii="Arial" w:eastAsia="Times New Roman" w:hAnsi="Arial" w:cs="Arial"/>
          <w:lang w:eastAsia="pl-PL"/>
        </w:rPr>
        <w:t>1</w:t>
      </w:r>
      <w:r w:rsidR="0044081F" w:rsidRPr="00654216">
        <w:rPr>
          <w:rFonts w:ascii="Arial" w:eastAsia="Times New Roman" w:hAnsi="Arial" w:cs="Arial"/>
          <w:lang w:eastAsia="pl-PL"/>
        </w:rPr>
        <w:t xml:space="preserve">                                             </w:t>
      </w:r>
      <w:r w:rsidR="0018605C">
        <w:rPr>
          <w:rFonts w:ascii="Arial" w:eastAsia="Times New Roman" w:hAnsi="Arial" w:cs="Arial"/>
          <w:lang w:eastAsia="pl-PL"/>
        </w:rPr>
        <w:t xml:space="preserve">     </w:t>
      </w:r>
    </w:p>
    <w:p w14:paraId="78F4421F" w14:textId="77777777" w:rsidR="00DE58E8" w:rsidRPr="00654216" w:rsidRDefault="00DE58E8" w:rsidP="00DE58E8">
      <w:pPr>
        <w:spacing w:after="0"/>
        <w:rPr>
          <w:rFonts w:ascii="Times New Roman" w:eastAsia="Times New Roman" w:hAnsi="Times New Roman" w:cs="Times New Roman"/>
          <w:lang w:eastAsia="pl-PL"/>
        </w:rPr>
      </w:pPr>
    </w:p>
    <w:p w14:paraId="4D998683" w14:textId="77777777" w:rsidR="00DE58E8" w:rsidRPr="00654216" w:rsidRDefault="00EA6DF8" w:rsidP="00882038">
      <w:pPr>
        <w:keepNext/>
        <w:overflowPunct w:val="0"/>
        <w:autoSpaceDE w:val="0"/>
        <w:autoSpaceDN w:val="0"/>
        <w:adjustRightInd w:val="0"/>
        <w:spacing w:after="0"/>
        <w:textAlignment w:val="baseline"/>
        <w:outlineLvl w:val="0"/>
        <w:rPr>
          <w:rFonts w:ascii="Arial" w:eastAsia="Times New Roman" w:hAnsi="Arial" w:cs="Arial"/>
          <w:b/>
          <w:lang w:eastAsia="pl-PL"/>
        </w:rPr>
      </w:pPr>
      <w:r w:rsidRPr="00654216">
        <w:rPr>
          <w:rFonts w:ascii="Arial" w:eastAsia="Times New Roman" w:hAnsi="Arial" w:cs="Arial"/>
          <w:b/>
          <w:lang w:eastAsia="pl-PL"/>
        </w:rPr>
        <w:t>ZAWIADOMIENIE</w:t>
      </w:r>
    </w:p>
    <w:p w14:paraId="4C58BC29" w14:textId="061190C5" w:rsidR="00654216" w:rsidRPr="00654216" w:rsidRDefault="00654216" w:rsidP="00882038">
      <w:pPr>
        <w:spacing w:before="240" w:after="0"/>
        <w:rPr>
          <w:rFonts w:ascii="Arial" w:eastAsia="Times New Roman" w:hAnsi="Arial" w:cs="Arial"/>
          <w:lang w:eastAsia="pl-PL"/>
        </w:rPr>
      </w:pPr>
      <w:r w:rsidRPr="00654216">
        <w:rPr>
          <w:rFonts w:ascii="Arial" w:hAnsi="Arial" w:cs="Arial"/>
        </w:rPr>
        <w:t>Regionalny Dyrektor Ochrony Środowiska w Gdańsku</w:t>
      </w:r>
      <w:r>
        <w:rPr>
          <w:rFonts w:ascii="Arial" w:eastAsia="Times New Roman" w:hAnsi="Arial" w:cs="Arial"/>
          <w:lang w:eastAsia="pl-PL"/>
        </w:rPr>
        <w:t xml:space="preserve"> </w:t>
      </w:r>
      <w:r w:rsidR="00344394" w:rsidRPr="00654216">
        <w:rPr>
          <w:rFonts w:ascii="Arial" w:eastAsia="Times New Roman" w:hAnsi="Arial" w:cs="Arial"/>
          <w:lang w:eastAsia="pl-PL"/>
        </w:rPr>
        <w:t>na podstawie</w:t>
      </w:r>
      <w:r w:rsidRPr="00654216">
        <w:rPr>
          <w:rFonts w:ascii="Arial" w:eastAsia="Times New Roman" w:hAnsi="Arial" w:cs="Arial"/>
          <w:lang w:eastAsia="pl-PL"/>
        </w:rPr>
        <w:t xml:space="preserve"> </w:t>
      </w:r>
      <w:r w:rsidR="00344394" w:rsidRPr="00654216">
        <w:rPr>
          <w:rFonts w:ascii="Arial" w:eastAsia="Times New Roman" w:hAnsi="Arial" w:cs="Arial"/>
          <w:lang w:eastAsia="pl-PL"/>
        </w:rPr>
        <w:t xml:space="preserve">art. 49 </w:t>
      </w:r>
      <w:r w:rsidRPr="00654216">
        <w:rPr>
          <w:rFonts w:ascii="Arial" w:hAnsi="Arial" w:cs="Arial"/>
        </w:rPr>
        <w:t xml:space="preserve">ustawy z dnia </w:t>
      </w:r>
      <w:r>
        <w:rPr>
          <w:rFonts w:ascii="Arial" w:hAnsi="Arial" w:cs="Arial"/>
        </w:rPr>
        <w:br/>
      </w:r>
      <w:r w:rsidRPr="00654216">
        <w:rPr>
          <w:rFonts w:ascii="Arial" w:hAnsi="Arial" w:cs="Arial"/>
        </w:rPr>
        <w:t>14 czerwca 1960 r. Kodeks postępowania administracyjnego (Dz. U. z 202</w:t>
      </w:r>
      <w:r w:rsidR="0018605C">
        <w:rPr>
          <w:rFonts w:ascii="Arial" w:hAnsi="Arial" w:cs="Arial"/>
        </w:rPr>
        <w:t>4</w:t>
      </w:r>
      <w:r w:rsidRPr="00654216">
        <w:rPr>
          <w:rFonts w:ascii="Arial" w:hAnsi="Arial" w:cs="Arial"/>
        </w:rPr>
        <w:t xml:space="preserve"> r., poz. </w:t>
      </w:r>
      <w:r w:rsidR="0018605C">
        <w:rPr>
          <w:rFonts w:ascii="Arial" w:hAnsi="Arial" w:cs="Arial"/>
        </w:rPr>
        <w:t>572</w:t>
      </w:r>
      <w:r w:rsidRPr="00654216">
        <w:rPr>
          <w:rFonts w:ascii="Arial" w:hAnsi="Arial" w:cs="Arial"/>
          <w:bCs/>
        </w:rPr>
        <w:t>)</w:t>
      </w:r>
      <w:r>
        <w:rPr>
          <w:rFonts w:ascii="Arial" w:hAnsi="Arial" w:cs="Arial"/>
          <w:bCs/>
        </w:rPr>
        <w:t xml:space="preserve">, zwanej </w:t>
      </w:r>
      <w:r w:rsidRPr="00654216">
        <w:rPr>
          <w:rFonts w:ascii="Arial" w:hAnsi="Arial" w:cs="Arial"/>
          <w:bCs/>
        </w:rPr>
        <w:t>dalej k.p.a.</w:t>
      </w:r>
      <w:r w:rsidR="00344394" w:rsidRPr="00654216">
        <w:rPr>
          <w:rFonts w:ascii="Arial" w:eastAsia="Times New Roman" w:hAnsi="Arial" w:cs="Arial"/>
          <w:lang w:eastAsia="pl-PL"/>
        </w:rPr>
        <w:t xml:space="preserve">, w związku </w:t>
      </w:r>
      <w:r w:rsidRPr="00654216">
        <w:rPr>
          <w:rFonts w:ascii="Arial" w:hAnsi="Arial" w:cs="Arial"/>
        </w:rPr>
        <w:t>z art. 7 ust. 1 ustawy z dnia 13 kwietnia 2007 r., o zapobieganiu szkodom w środowisku i ich naprawie (Dz. U. z 2020 r., poz. 2187)</w:t>
      </w:r>
      <w:r w:rsidR="00BA2D22">
        <w:rPr>
          <w:rFonts w:ascii="Arial" w:hAnsi="Arial" w:cs="Arial"/>
        </w:rPr>
        <w:t>, zwanej dalej ustawą szkodową</w:t>
      </w:r>
      <w:r w:rsidR="00344394" w:rsidRPr="00654216">
        <w:rPr>
          <w:rFonts w:ascii="Arial" w:eastAsia="Times New Roman" w:hAnsi="Arial" w:cs="Arial"/>
          <w:lang w:eastAsia="pl-PL"/>
        </w:rPr>
        <w:t>,</w:t>
      </w:r>
      <w:r>
        <w:rPr>
          <w:rFonts w:ascii="Arial" w:eastAsia="Times New Roman" w:hAnsi="Arial" w:cs="Arial"/>
          <w:lang w:eastAsia="pl-PL"/>
        </w:rPr>
        <w:t xml:space="preserve"> </w:t>
      </w:r>
      <w:r w:rsidR="00344394" w:rsidRPr="00654216">
        <w:rPr>
          <w:rFonts w:ascii="Arial" w:hAnsi="Arial" w:cs="Arial"/>
        </w:rPr>
        <w:t xml:space="preserve">niniejszym zawiadamia o zakończeniu zbierania </w:t>
      </w:r>
      <w:r w:rsidRPr="00654216">
        <w:rPr>
          <w:rFonts w:ascii="Arial" w:hAnsi="Arial" w:cs="Arial"/>
        </w:rPr>
        <w:t>materiału dowodowego</w:t>
      </w:r>
      <w:r w:rsidR="00344394" w:rsidRPr="00654216">
        <w:rPr>
          <w:rFonts w:ascii="Arial" w:hAnsi="Arial" w:cs="Arial"/>
        </w:rPr>
        <w:t xml:space="preserve"> w sprawie </w:t>
      </w:r>
      <w:r w:rsidRPr="00654216">
        <w:rPr>
          <w:rFonts w:ascii="Arial" w:hAnsi="Arial" w:cs="Arial"/>
        </w:rPr>
        <w:t xml:space="preserve">wystąpienia bezpośredniego zagrożenia szkodą w środowisku lub szkody w środowisku, </w:t>
      </w:r>
      <w:r w:rsidR="001C3799" w:rsidRPr="001C3799">
        <w:rPr>
          <w:rFonts w:ascii="Arial" w:hAnsi="Arial" w:cs="Arial"/>
        </w:rPr>
        <w:t xml:space="preserve">w chronionych siedliskach przyrodniczych </w:t>
      </w:r>
      <w:bookmarkStart w:id="0" w:name="_Hlk171422756"/>
      <w:r w:rsidR="001C3799" w:rsidRPr="001C3799">
        <w:rPr>
          <w:rFonts w:ascii="Arial" w:hAnsi="Arial" w:cs="Arial"/>
        </w:rPr>
        <w:t xml:space="preserve">Lasy mieszane i bory na wydmach nadmorskich kod 2180 oraz Nadmorskie wydmy szare kod 2130, a także gatunku rośliny objętej częściową ochroną – turzycy piaskowej </w:t>
      </w:r>
      <w:proofErr w:type="spellStart"/>
      <w:r w:rsidR="001C3799" w:rsidRPr="00E63D31">
        <w:rPr>
          <w:rFonts w:ascii="Arial" w:hAnsi="Arial" w:cs="Arial"/>
          <w:i/>
          <w:iCs/>
        </w:rPr>
        <w:t>Carex</w:t>
      </w:r>
      <w:proofErr w:type="spellEnd"/>
      <w:r w:rsidR="001C3799" w:rsidRPr="00E63D31">
        <w:rPr>
          <w:rFonts w:ascii="Arial" w:hAnsi="Arial" w:cs="Arial"/>
          <w:i/>
          <w:iCs/>
        </w:rPr>
        <w:t xml:space="preserve"> </w:t>
      </w:r>
      <w:proofErr w:type="spellStart"/>
      <w:r w:rsidR="001C3799" w:rsidRPr="00E63D31">
        <w:rPr>
          <w:rFonts w:ascii="Arial" w:hAnsi="Arial" w:cs="Arial"/>
          <w:i/>
          <w:iCs/>
        </w:rPr>
        <w:t>arenaria</w:t>
      </w:r>
      <w:proofErr w:type="spellEnd"/>
      <w:r w:rsidR="00E63D31">
        <w:rPr>
          <w:rFonts w:ascii="Arial" w:hAnsi="Arial" w:cs="Arial"/>
        </w:rPr>
        <w:t xml:space="preserve">, </w:t>
      </w:r>
      <w:r w:rsidR="00E63D31" w:rsidRPr="00030CDD">
        <w:rPr>
          <w:rFonts w:ascii="Arial" w:hAnsi="Arial" w:cs="Arial"/>
          <w:szCs w:val="20"/>
        </w:rPr>
        <w:t>na</w:t>
      </w:r>
      <w:r w:rsidR="00E63D31">
        <w:rPr>
          <w:rFonts w:ascii="Arial" w:hAnsi="Arial" w:cs="Arial"/>
          <w:szCs w:val="20"/>
        </w:rPr>
        <w:t xml:space="preserve"> terenie</w:t>
      </w:r>
      <w:r w:rsidR="00E63D31" w:rsidRPr="00030CDD">
        <w:rPr>
          <w:rFonts w:ascii="Arial" w:hAnsi="Arial" w:cs="Arial"/>
          <w:szCs w:val="20"/>
        </w:rPr>
        <w:t xml:space="preserve"> dział</w:t>
      </w:r>
      <w:r w:rsidR="00E63D31">
        <w:rPr>
          <w:rFonts w:ascii="Arial" w:hAnsi="Arial" w:cs="Arial"/>
          <w:szCs w:val="20"/>
        </w:rPr>
        <w:t>ki</w:t>
      </w:r>
      <w:r w:rsidR="00E63D31" w:rsidRPr="00030CDD">
        <w:rPr>
          <w:rFonts w:ascii="Arial" w:hAnsi="Arial" w:cs="Arial"/>
          <w:szCs w:val="20"/>
        </w:rPr>
        <w:t xml:space="preserve"> nr </w:t>
      </w:r>
      <w:r w:rsidR="00E63D31">
        <w:rPr>
          <w:rFonts w:ascii="Arial" w:hAnsi="Arial" w:cs="Arial"/>
          <w:szCs w:val="20"/>
        </w:rPr>
        <w:t>78/11</w:t>
      </w:r>
      <w:r w:rsidR="00E63D31" w:rsidRPr="00030CDD">
        <w:rPr>
          <w:rFonts w:ascii="Arial" w:hAnsi="Arial" w:cs="Arial"/>
          <w:szCs w:val="20"/>
        </w:rPr>
        <w:t xml:space="preserve">, obręb </w:t>
      </w:r>
      <w:r w:rsidR="00E63D31">
        <w:rPr>
          <w:rFonts w:ascii="Arial" w:hAnsi="Arial" w:cs="Arial"/>
          <w:szCs w:val="20"/>
        </w:rPr>
        <w:t>2 Łeba</w:t>
      </w:r>
      <w:r w:rsidR="00E63D31" w:rsidRPr="00030CDD">
        <w:rPr>
          <w:rFonts w:ascii="Arial" w:hAnsi="Arial" w:cs="Arial"/>
          <w:szCs w:val="20"/>
        </w:rPr>
        <w:t xml:space="preserve">, gmina </w:t>
      </w:r>
      <w:r w:rsidR="00E63D31">
        <w:rPr>
          <w:rFonts w:ascii="Arial" w:hAnsi="Arial" w:cs="Arial"/>
          <w:szCs w:val="20"/>
        </w:rPr>
        <w:t>Łeba.</w:t>
      </w:r>
    </w:p>
    <w:bookmarkEnd w:id="0"/>
    <w:p w14:paraId="5FA490E1" w14:textId="0B23F0CC" w:rsidR="00FA2AD2" w:rsidRDefault="00344394" w:rsidP="00882038">
      <w:pPr>
        <w:spacing w:before="240" w:after="0"/>
        <w:rPr>
          <w:rFonts w:ascii="Arial" w:eastAsia="Times New Roman" w:hAnsi="Arial" w:cs="Arial"/>
          <w:lang w:eastAsia="pl-PL"/>
        </w:rPr>
      </w:pPr>
      <w:r w:rsidRPr="00654216">
        <w:rPr>
          <w:rFonts w:ascii="Arial" w:eastAsia="Times New Roman" w:hAnsi="Arial" w:cs="Arial"/>
          <w:lang w:eastAsia="pl-PL"/>
        </w:rPr>
        <w:t>Zgodnie z art. 10</w:t>
      </w:r>
      <w:r w:rsidR="00FA2AD2">
        <w:rPr>
          <w:rFonts w:ascii="Arial" w:eastAsia="Times New Roman" w:hAnsi="Arial" w:cs="Arial"/>
          <w:lang w:eastAsia="pl-PL"/>
        </w:rPr>
        <w:t xml:space="preserve"> § 1</w:t>
      </w:r>
      <w:r w:rsidRPr="00654216">
        <w:rPr>
          <w:rFonts w:ascii="Arial" w:eastAsia="Times New Roman" w:hAnsi="Arial" w:cs="Arial"/>
          <w:lang w:eastAsia="pl-PL"/>
        </w:rPr>
        <w:t xml:space="preserve"> k</w:t>
      </w:r>
      <w:r w:rsidR="00FA2AD2">
        <w:rPr>
          <w:rFonts w:ascii="Arial" w:eastAsia="Times New Roman" w:hAnsi="Arial" w:cs="Arial"/>
          <w:lang w:eastAsia="pl-PL"/>
        </w:rPr>
        <w:t>.</w:t>
      </w:r>
      <w:r w:rsidRPr="00654216">
        <w:rPr>
          <w:rFonts w:ascii="Arial" w:eastAsia="Times New Roman" w:hAnsi="Arial" w:cs="Arial"/>
          <w:lang w:eastAsia="pl-PL"/>
        </w:rPr>
        <w:t>p</w:t>
      </w:r>
      <w:r w:rsidR="00FA2AD2">
        <w:rPr>
          <w:rFonts w:ascii="Arial" w:eastAsia="Times New Roman" w:hAnsi="Arial" w:cs="Arial"/>
          <w:lang w:eastAsia="pl-PL"/>
        </w:rPr>
        <w:t>.</w:t>
      </w:r>
      <w:r w:rsidRPr="00654216">
        <w:rPr>
          <w:rFonts w:ascii="Arial" w:eastAsia="Times New Roman" w:hAnsi="Arial" w:cs="Arial"/>
          <w:lang w:eastAsia="pl-PL"/>
        </w:rPr>
        <w:t>a</w:t>
      </w:r>
      <w:r w:rsidR="00FA2AD2">
        <w:rPr>
          <w:rFonts w:ascii="Arial" w:eastAsia="Times New Roman" w:hAnsi="Arial" w:cs="Arial"/>
          <w:lang w:eastAsia="pl-PL"/>
        </w:rPr>
        <w:t>.</w:t>
      </w:r>
      <w:r w:rsidRPr="00654216">
        <w:rPr>
          <w:rFonts w:ascii="Arial" w:eastAsia="Times New Roman" w:hAnsi="Arial" w:cs="Arial"/>
          <w:lang w:eastAsia="pl-PL"/>
        </w:rPr>
        <w:t xml:space="preserve"> </w:t>
      </w:r>
      <w:r w:rsidR="00FA2AD2" w:rsidRPr="008A5206">
        <w:rPr>
          <w:rFonts w:ascii="Arial" w:hAnsi="Arial" w:cs="Arial"/>
        </w:rPr>
        <w:t>strony mogą zapoznać się z zebranym w sprawie materiałem dowodowym oraz wypowiedzieć się</w:t>
      </w:r>
      <w:r w:rsidR="00FA2AD2">
        <w:rPr>
          <w:rFonts w:ascii="Arial" w:hAnsi="Arial" w:cs="Arial"/>
        </w:rPr>
        <w:t xml:space="preserve"> </w:t>
      </w:r>
      <w:r w:rsidR="00FA2AD2" w:rsidRPr="008A5206">
        <w:rPr>
          <w:rFonts w:ascii="Arial" w:hAnsi="Arial" w:cs="Arial"/>
        </w:rPr>
        <w:t>w sprawie zebranych dowodów i materiałów oraz zgłoszonych żądań</w:t>
      </w:r>
      <w:r w:rsidR="00BA2D22">
        <w:rPr>
          <w:rFonts w:ascii="Arial" w:hAnsi="Arial" w:cs="Arial"/>
        </w:rPr>
        <w:t xml:space="preserve">, </w:t>
      </w:r>
      <w:r w:rsidR="00BA2D22" w:rsidRPr="00BA2D22">
        <w:rPr>
          <w:rFonts w:ascii="Arial" w:hAnsi="Arial" w:cs="Arial"/>
        </w:rPr>
        <w:t xml:space="preserve">w terminie </w:t>
      </w:r>
      <w:r w:rsidR="006672A9">
        <w:rPr>
          <w:rFonts w:ascii="Arial" w:hAnsi="Arial" w:cs="Arial"/>
        </w:rPr>
        <w:t>14</w:t>
      </w:r>
      <w:r w:rsidR="00BA2D22" w:rsidRPr="00BA2D22">
        <w:rPr>
          <w:rFonts w:ascii="Arial" w:hAnsi="Arial" w:cs="Arial"/>
        </w:rPr>
        <w:t xml:space="preserve"> dni od daty otrzymania niniejszego zawiadomienia. Jeżeli koniec terminu do wykonania czynności przypada na dzień uznany ustawowo za wolny od pracy lub na sobotę, termin upływa następnego dnia, który nie jest dniem wolnym od pracy ani sobotą (art. 57 § 4 k.p.a.). Akta sprawy do wglądu znajdują się w siedzibie Regionalnej Dyrekcji Ochrony Środowiska w Gdańsku, ul. Chmielna 54/57, 80-748 Gdańsk, pok. 112. Z aktami sprawy można zapoznać się od poniedziałku do piątku, </w:t>
      </w:r>
      <w:r w:rsidR="00BA2D22" w:rsidRPr="006672A9">
        <w:rPr>
          <w:rFonts w:ascii="Arial" w:hAnsi="Arial" w:cs="Arial"/>
          <w:u w:val="single"/>
        </w:rPr>
        <w:t>po uprzednim poinformowaniu telefonicznym, pod numerem tel.: 58 68 36 815.</w:t>
      </w:r>
    </w:p>
    <w:p w14:paraId="5DBD9EA6" w14:textId="77777777" w:rsidR="009A4619" w:rsidRPr="00654216" w:rsidRDefault="009A4619" w:rsidP="00882038">
      <w:pPr>
        <w:spacing w:before="240" w:after="60"/>
        <w:rPr>
          <w:rFonts w:ascii="Arial" w:hAnsi="Arial" w:cs="Arial"/>
          <w:lang w:eastAsia="pl-PL"/>
        </w:rPr>
      </w:pPr>
      <w:r w:rsidRPr="00654216">
        <w:rPr>
          <w:rFonts w:ascii="Arial" w:eastAsia="Times New Roman" w:hAnsi="Arial" w:cs="Arial"/>
          <w:lang w:eastAsia="pl-PL"/>
        </w:rPr>
        <w:t>Doręczenie niniejszego zawiadomienia stronom postępowania uważa się za dokonane po upływie 14 dni od dnia, w którym nastąpiło jego upublicznienie</w:t>
      </w:r>
      <w:r w:rsidR="00500066" w:rsidRPr="00654216">
        <w:rPr>
          <w:rFonts w:ascii="Arial" w:eastAsia="Times New Roman" w:hAnsi="Arial" w:cs="Arial"/>
          <w:lang w:eastAsia="pl-PL"/>
        </w:rPr>
        <w:t>.</w:t>
      </w:r>
    </w:p>
    <w:p w14:paraId="0CEC85F8" w14:textId="0AD5B6AB" w:rsidR="004C5638" w:rsidRPr="00FA2AD2" w:rsidRDefault="004C5638" w:rsidP="00882038">
      <w:pPr>
        <w:overflowPunct w:val="0"/>
        <w:autoSpaceDE w:val="0"/>
        <w:autoSpaceDN w:val="0"/>
        <w:adjustRightInd w:val="0"/>
        <w:rPr>
          <w:rFonts w:ascii="Arial" w:eastAsia="Times New Roman" w:hAnsi="Arial" w:cs="Arial"/>
          <w:lang w:eastAsia="pl-PL"/>
        </w:rPr>
      </w:pPr>
      <w:r w:rsidRPr="00654216">
        <w:rPr>
          <w:rFonts w:ascii="Arial" w:eastAsia="Times New Roman" w:hAnsi="Arial" w:cs="Arial"/>
          <w:lang w:eastAsia="pl-PL"/>
        </w:rPr>
        <w:t>Upubliczniono w dniach: od……………...do……………….</w:t>
      </w:r>
    </w:p>
    <w:p w14:paraId="68DC255A" w14:textId="77777777" w:rsidR="004C5638" w:rsidRPr="00654216" w:rsidRDefault="004C5638" w:rsidP="00882038">
      <w:pPr>
        <w:overflowPunct w:val="0"/>
        <w:autoSpaceDE w:val="0"/>
        <w:autoSpaceDN w:val="0"/>
        <w:adjustRightInd w:val="0"/>
        <w:spacing w:after="0"/>
        <w:rPr>
          <w:rFonts w:ascii="Arial" w:eastAsia="Times New Roman" w:hAnsi="Arial" w:cs="Arial"/>
          <w:lang w:eastAsia="pl-PL"/>
        </w:rPr>
      </w:pPr>
      <w:r w:rsidRPr="00654216">
        <w:rPr>
          <w:rFonts w:ascii="Arial" w:eastAsia="Times New Roman" w:hAnsi="Arial" w:cs="Arial"/>
          <w:lang w:eastAsia="pl-PL"/>
        </w:rPr>
        <w:t>Pieczęć urzędu:</w:t>
      </w:r>
    </w:p>
    <w:p w14:paraId="6091D89E" w14:textId="77777777" w:rsidR="004C5638" w:rsidRPr="00654216" w:rsidRDefault="004C5638" w:rsidP="004C5638">
      <w:pPr>
        <w:spacing w:after="0" w:line="240" w:lineRule="auto"/>
        <w:jc w:val="both"/>
        <w:rPr>
          <w:rFonts w:ascii="Arial" w:eastAsia="Times New Roman" w:hAnsi="Arial" w:cs="Arial"/>
          <w:sz w:val="18"/>
          <w:szCs w:val="18"/>
          <w:u w:val="single"/>
          <w:lang w:eastAsia="pl-PL"/>
        </w:rPr>
      </w:pPr>
    </w:p>
    <w:p w14:paraId="563006F4" w14:textId="77777777" w:rsidR="004C5638" w:rsidRDefault="004C5638" w:rsidP="004C5638">
      <w:pPr>
        <w:spacing w:after="0" w:line="240" w:lineRule="auto"/>
        <w:jc w:val="both"/>
        <w:rPr>
          <w:rFonts w:ascii="Arial" w:eastAsia="Times New Roman" w:hAnsi="Arial" w:cs="Arial"/>
          <w:sz w:val="18"/>
          <w:szCs w:val="18"/>
          <w:u w:val="single"/>
          <w:lang w:eastAsia="pl-PL"/>
        </w:rPr>
      </w:pPr>
    </w:p>
    <w:p w14:paraId="0B87AB84" w14:textId="77777777" w:rsidR="004C5638" w:rsidRDefault="004C5638" w:rsidP="004C5638">
      <w:pPr>
        <w:spacing w:after="0" w:line="240" w:lineRule="auto"/>
        <w:jc w:val="both"/>
        <w:rPr>
          <w:rFonts w:ascii="Arial" w:eastAsia="Times New Roman" w:hAnsi="Arial" w:cs="Arial"/>
          <w:sz w:val="18"/>
          <w:szCs w:val="18"/>
          <w:u w:val="single"/>
          <w:lang w:eastAsia="pl-PL"/>
        </w:rPr>
      </w:pPr>
    </w:p>
    <w:p w14:paraId="6ECB9781" w14:textId="77777777" w:rsidR="004C5638" w:rsidRDefault="004C5638" w:rsidP="004C5638">
      <w:pPr>
        <w:spacing w:after="0" w:line="240" w:lineRule="auto"/>
        <w:jc w:val="both"/>
        <w:rPr>
          <w:rFonts w:ascii="Arial" w:eastAsia="Times New Roman" w:hAnsi="Arial" w:cs="Arial"/>
          <w:sz w:val="18"/>
          <w:szCs w:val="18"/>
          <w:u w:val="single"/>
          <w:lang w:eastAsia="pl-PL"/>
        </w:rPr>
      </w:pPr>
    </w:p>
    <w:p w14:paraId="078CD016" w14:textId="0671F7F2" w:rsidR="006672A9" w:rsidRPr="00882038" w:rsidRDefault="00882038" w:rsidP="00882038">
      <w:pPr>
        <w:spacing w:after="0"/>
        <w:rPr>
          <w:rFonts w:ascii="Arial" w:eastAsia="Times New Roman" w:hAnsi="Arial" w:cs="Arial"/>
          <w:sz w:val="18"/>
          <w:u w:val="single"/>
          <w:lang w:eastAsia="pl-PL"/>
        </w:rPr>
      </w:pPr>
      <w:r w:rsidRPr="001D15C0">
        <w:rPr>
          <w:rFonts w:ascii="Arial" w:eastAsia="Times New Roman" w:hAnsi="Arial" w:cs="Arial"/>
          <w:sz w:val="18"/>
          <w:u w:val="single"/>
          <w:lang w:eastAsia="pl-PL"/>
        </w:rPr>
        <w:t>Podstawa prawna:</w:t>
      </w:r>
    </w:p>
    <w:p w14:paraId="360BE195" w14:textId="2FBD2DA5" w:rsidR="004C5638" w:rsidRPr="00BA2D22" w:rsidRDefault="004C5638" w:rsidP="00882038">
      <w:pPr>
        <w:spacing w:after="0" w:line="240" w:lineRule="auto"/>
        <w:rPr>
          <w:rFonts w:ascii="Arial" w:eastAsia="Times New Roman" w:hAnsi="Arial" w:cs="Arial"/>
          <w:sz w:val="18"/>
          <w:szCs w:val="18"/>
          <w:lang w:eastAsia="pl-PL"/>
        </w:rPr>
      </w:pPr>
      <w:r w:rsidRPr="00BA2D22">
        <w:rPr>
          <w:rFonts w:ascii="Arial" w:eastAsia="Times New Roman" w:hAnsi="Arial" w:cs="Arial"/>
          <w:sz w:val="18"/>
          <w:szCs w:val="18"/>
          <w:u w:val="single"/>
          <w:lang w:eastAsia="pl-PL"/>
        </w:rPr>
        <w:t>Art. 49 § 1 kpa</w:t>
      </w:r>
      <w:r w:rsidRPr="00BA2D22">
        <w:rPr>
          <w:rFonts w:ascii="Arial" w:eastAsia="Times New Roman" w:hAnsi="Arial" w:cs="Arial"/>
          <w:sz w:val="18"/>
          <w:szCs w:val="18"/>
          <w:lang w:eastAsia="pl-PL"/>
        </w:rPr>
        <w:t>: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00D9D7B7" w14:textId="77777777" w:rsidR="004C5638" w:rsidRPr="00BA2D22" w:rsidRDefault="004C5638" w:rsidP="00882038">
      <w:pPr>
        <w:spacing w:after="0" w:line="240" w:lineRule="auto"/>
        <w:rPr>
          <w:rFonts w:ascii="Arial" w:eastAsia="Times New Roman" w:hAnsi="Arial" w:cs="Arial"/>
          <w:sz w:val="18"/>
          <w:szCs w:val="18"/>
          <w:lang w:eastAsia="pl-PL"/>
        </w:rPr>
      </w:pPr>
      <w:r w:rsidRPr="00BA2D22">
        <w:rPr>
          <w:rFonts w:ascii="Arial" w:eastAsia="Times New Roman" w:hAnsi="Arial" w:cs="Arial"/>
          <w:sz w:val="18"/>
          <w:szCs w:val="18"/>
          <w:u w:val="single"/>
          <w:lang w:eastAsia="pl-PL"/>
        </w:rPr>
        <w:t>Art. 49 § 2 kpa</w:t>
      </w:r>
      <w:r w:rsidRPr="00BA2D22">
        <w:rPr>
          <w:rFonts w:ascii="Arial" w:eastAsia="Times New Roman" w:hAnsi="Arial" w:cs="Arial"/>
          <w:sz w:val="18"/>
          <w:szCs w:val="18"/>
          <w:lang w:eastAsia="pl-PL"/>
        </w:rPr>
        <w:t>: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40353F01" w14:textId="7326BFA3" w:rsidR="004C5638" w:rsidRPr="00BA2D22" w:rsidRDefault="004C5638" w:rsidP="00882038">
      <w:pPr>
        <w:spacing w:after="0" w:line="240" w:lineRule="auto"/>
        <w:rPr>
          <w:rFonts w:ascii="Arial" w:eastAsia="Times New Roman" w:hAnsi="Arial" w:cs="Arial"/>
          <w:sz w:val="18"/>
          <w:szCs w:val="18"/>
          <w:lang w:eastAsia="pl-PL"/>
        </w:rPr>
      </w:pPr>
      <w:r w:rsidRPr="00BA2D22">
        <w:rPr>
          <w:rFonts w:ascii="Arial" w:eastAsia="Times New Roman" w:hAnsi="Arial" w:cs="Arial"/>
          <w:sz w:val="18"/>
          <w:szCs w:val="18"/>
          <w:u w:val="single"/>
          <w:lang w:eastAsia="pl-PL"/>
        </w:rPr>
        <w:t xml:space="preserve">Art. </w:t>
      </w:r>
      <w:r w:rsidR="00BA2D22" w:rsidRPr="00BA2D22">
        <w:rPr>
          <w:rFonts w:ascii="Arial" w:eastAsia="Times New Roman" w:hAnsi="Arial" w:cs="Arial"/>
          <w:sz w:val="18"/>
          <w:szCs w:val="18"/>
          <w:u w:val="single"/>
          <w:lang w:eastAsia="pl-PL"/>
        </w:rPr>
        <w:t>20a</w:t>
      </w:r>
      <w:r w:rsidRPr="00BA2D22">
        <w:rPr>
          <w:rFonts w:ascii="Arial" w:eastAsia="Times New Roman" w:hAnsi="Arial" w:cs="Arial"/>
          <w:sz w:val="18"/>
          <w:szCs w:val="18"/>
          <w:u w:val="single"/>
          <w:lang w:eastAsia="pl-PL"/>
        </w:rPr>
        <w:t xml:space="preserve"> </w:t>
      </w:r>
      <w:r w:rsidRPr="00BA2D22">
        <w:rPr>
          <w:rFonts w:ascii="Arial" w:eastAsia="Times New Roman" w:hAnsi="Arial" w:cs="Arial"/>
          <w:i/>
          <w:sz w:val="18"/>
          <w:szCs w:val="18"/>
          <w:u w:val="single"/>
          <w:lang w:eastAsia="pl-PL"/>
        </w:rPr>
        <w:t xml:space="preserve">ustawy </w:t>
      </w:r>
      <w:r w:rsidR="00BA2D22" w:rsidRPr="00BA2D22">
        <w:rPr>
          <w:rFonts w:ascii="Arial" w:eastAsia="Times New Roman" w:hAnsi="Arial" w:cs="Arial"/>
          <w:i/>
          <w:sz w:val="18"/>
          <w:szCs w:val="18"/>
          <w:u w:val="single"/>
          <w:lang w:eastAsia="pl-PL"/>
        </w:rPr>
        <w:t>szkodowej</w:t>
      </w:r>
      <w:r w:rsidRPr="00BA2D22">
        <w:rPr>
          <w:rFonts w:ascii="Arial" w:eastAsia="Times New Roman" w:hAnsi="Arial" w:cs="Arial"/>
          <w:sz w:val="18"/>
          <w:szCs w:val="18"/>
          <w:lang w:eastAsia="pl-PL"/>
        </w:rPr>
        <w:t xml:space="preserve">: </w:t>
      </w:r>
      <w:r w:rsidR="00BA2D22" w:rsidRPr="00BA2D22">
        <w:rPr>
          <w:rFonts w:ascii="Arial" w:hAnsi="Arial" w:cs="Arial"/>
          <w:sz w:val="18"/>
          <w:szCs w:val="18"/>
          <w:shd w:val="clear" w:color="auto" w:fill="FFFFFF"/>
        </w:rPr>
        <w:t>W przypadku wydawania decyzji, o których mowa w art. 13 ust. 3, art. 15 ust. 1, art. 17 ust. 2, art. 17a i art. 20 ust. 1 oraz postanowień, o których mowa w art. 24 ust. 5 i 7, jeżeli liczba stron postępowania przekracza 20 stosuje się przepis art. 49 ustawy z dnia 14 czerwca 1960 r. - Kodeks postępowania administracyjnego.</w:t>
      </w:r>
    </w:p>
    <w:p w14:paraId="6429B1C7" w14:textId="77777777" w:rsidR="006672A9" w:rsidRDefault="006672A9" w:rsidP="00882038">
      <w:pPr>
        <w:spacing w:after="0" w:line="240" w:lineRule="auto"/>
        <w:rPr>
          <w:rFonts w:ascii="Arial" w:hAnsi="Arial" w:cs="Arial"/>
          <w:sz w:val="21"/>
          <w:szCs w:val="21"/>
          <w:lang w:eastAsia="pl-PL"/>
        </w:rPr>
      </w:pPr>
    </w:p>
    <w:p w14:paraId="4B7D1737" w14:textId="77777777" w:rsidR="00E63D31" w:rsidRDefault="00E63D31" w:rsidP="00882038">
      <w:pPr>
        <w:spacing w:after="0" w:line="240" w:lineRule="auto"/>
        <w:rPr>
          <w:rFonts w:ascii="Arial" w:hAnsi="Arial" w:cs="Arial"/>
          <w:b/>
          <w:sz w:val="20"/>
          <w:u w:val="single"/>
        </w:rPr>
      </w:pPr>
    </w:p>
    <w:p w14:paraId="7E589762" w14:textId="3F6CC98E" w:rsidR="00BA2D22" w:rsidRPr="00297D92" w:rsidRDefault="00BA2D22" w:rsidP="00882038">
      <w:pPr>
        <w:spacing w:after="0" w:line="240" w:lineRule="auto"/>
        <w:rPr>
          <w:rFonts w:ascii="Arial" w:hAnsi="Arial" w:cs="Arial"/>
          <w:sz w:val="18"/>
        </w:rPr>
      </w:pPr>
      <w:r w:rsidRPr="00297D92">
        <w:rPr>
          <w:rFonts w:ascii="Arial" w:hAnsi="Arial" w:cs="Arial"/>
          <w:b/>
          <w:sz w:val="20"/>
          <w:u w:val="single"/>
        </w:rPr>
        <w:t>Przekazuje się do upublicznienia:</w:t>
      </w:r>
    </w:p>
    <w:p w14:paraId="27B4924C" w14:textId="77777777" w:rsidR="00BA2D22" w:rsidRPr="00297D92" w:rsidRDefault="00BA2D22" w:rsidP="00882038">
      <w:pPr>
        <w:pStyle w:val="Akapitzlist"/>
        <w:numPr>
          <w:ilvl w:val="0"/>
          <w:numId w:val="6"/>
        </w:numPr>
        <w:spacing w:after="0" w:line="240" w:lineRule="auto"/>
        <w:rPr>
          <w:rFonts w:ascii="Arial" w:hAnsi="Arial" w:cs="Arial"/>
          <w:color w:val="000000"/>
          <w:sz w:val="20"/>
        </w:rPr>
      </w:pPr>
      <w:r w:rsidRPr="00297D92">
        <w:rPr>
          <w:rFonts w:ascii="Arial" w:hAnsi="Arial" w:cs="Arial"/>
          <w:color w:val="000000"/>
          <w:sz w:val="20"/>
        </w:rPr>
        <w:t>strona internetowa RDOŚ w Gdańsku</w:t>
      </w:r>
      <w:r w:rsidRPr="00297D92">
        <w:rPr>
          <w:rFonts w:ascii="Arial" w:hAnsi="Arial" w:cs="Arial"/>
          <w:color w:val="000000" w:themeColor="text1"/>
          <w:sz w:val="20"/>
        </w:rPr>
        <w:t xml:space="preserve">: </w:t>
      </w:r>
      <w:hyperlink r:id="rId7" w:history="1">
        <w:r w:rsidRPr="00297D92">
          <w:rPr>
            <w:rStyle w:val="Hipercze"/>
            <w:rFonts w:ascii="Arial" w:hAnsi="Arial" w:cs="Arial"/>
            <w:i/>
            <w:color w:val="000000" w:themeColor="text1"/>
            <w:sz w:val="20"/>
          </w:rPr>
          <w:t>http://www.gdansk.rdos.gov.pl</w:t>
        </w:r>
      </w:hyperlink>
      <w:r w:rsidRPr="00297D92">
        <w:rPr>
          <w:rFonts w:ascii="Arial" w:hAnsi="Arial" w:cs="Arial"/>
          <w:color w:val="000000"/>
          <w:sz w:val="20"/>
        </w:rPr>
        <w:t xml:space="preserve">, </w:t>
      </w:r>
      <w:proofErr w:type="spellStart"/>
      <w:r w:rsidRPr="00297D92">
        <w:rPr>
          <w:rFonts w:ascii="Arial" w:hAnsi="Arial" w:cs="Arial"/>
          <w:color w:val="000000"/>
          <w:sz w:val="20"/>
        </w:rPr>
        <w:t>bip</w:t>
      </w:r>
      <w:proofErr w:type="spellEnd"/>
      <w:r w:rsidRPr="00297D92">
        <w:rPr>
          <w:rFonts w:ascii="Arial" w:hAnsi="Arial" w:cs="Arial"/>
          <w:color w:val="000000"/>
          <w:sz w:val="20"/>
        </w:rPr>
        <w:t xml:space="preserve"> RDOŚ </w:t>
      </w:r>
      <w:r w:rsidRPr="00297D92">
        <w:rPr>
          <w:rFonts w:ascii="Arial" w:hAnsi="Arial" w:cs="Arial"/>
          <w:color w:val="000000"/>
          <w:sz w:val="20"/>
        </w:rPr>
        <w:br/>
        <w:t>w Gdańsku;</w:t>
      </w:r>
    </w:p>
    <w:p w14:paraId="555D45A6" w14:textId="77777777" w:rsidR="00BA2D22" w:rsidRPr="00297D92" w:rsidRDefault="00BA2D22" w:rsidP="00882038">
      <w:pPr>
        <w:pStyle w:val="Akapitzlist"/>
        <w:numPr>
          <w:ilvl w:val="0"/>
          <w:numId w:val="6"/>
        </w:numPr>
        <w:spacing w:after="0" w:line="240" w:lineRule="auto"/>
        <w:rPr>
          <w:rFonts w:ascii="Arial" w:hAnsi="Arial" w:cs="Arial"/>
          <w:color w:val="000000"/>
          <w:sz w:val="20"/>
        </w:rPr>
      </w:pPr>
      <w:r w:rsidRPr="00297D92">
        <w:rPr>
          <w:rFonts w:ascii="Arial" w:hAnsi="Arial" w:cs="Arial"/>
          <w:color w:val="000000"/>
          <w:sz w:val="20"/>
        </w:rPr>
        <w:t xml:space="preserve">RDOŚ w Gdańsku – tablica ogłoszeń; </w:t>
      </w:r>
    </w:p>
    <w:p w14:paraId="7645DB8D" w14:textId="77777777" w:rsidR="00BA2D22" w:rsidRPr="00297D92" w:rsidRDefault="00BA2D22" w:rsidP="00882038">
      <w:pPr>
        <w:pStyle w:val="Akapitzlist"/>
        <w:numPr>
          <w:ilvl w:val="0"/>
          <w:numId w:val="6"/>
        </w:numPr>
        <w:spacing w:after="0" w:line="240" w:lineRule="auto"/>
        <w:rPr>
          <w:rFonts w:ascii="Arial" w:hAnsi="Arial" w:cs="Arial"/>
          <w:color w:val="000000"/>
          <w:sz w:val="20"/>
        </w:rPr>
      </w:pPr>
      <w:r w:rsidRPr="00297D92">
        <w:rPr>
          <w:rFonts w:ascii="Arial" w:hAnsi="Arial" w:cs="Arial"/>
          <w:color w:val="000000"/>
          <w:sz w:val="20"/>
        </w:rPr>
        <w:t xml:space="preserve">Urząd Miasta Łeba </w:t>
      </w:r>
      <w:r>
        <w:rPr>
          <w:rFonts w:ascii="Arial" w:hAnsi="Arial" w:cs="Arial"/>
          <w:color w:val="000000"/>
          <w:sz w:val="20"/>
        </w:rPr>
        <w:t>(</w:t>
      </w:r>
      <w:proofErr w:type="spellStart"/>
      <w:r>
        <w:rPr>
          <w:rFonts w:ascii="Arial" w:hAnsi="Arial" w:cs="Arial"/>
          <w:color w:val="000000"/>
          <w:sz w:val="20"/>
        </w:rPr>
        <w:t>zdd</w:t>
      </w:r>
      <w:proofErr w:type="spellEnd"/>
      <w:r>
        <w:rPr>
          <w:rFonts w:ascii="Arial" w:hAnsi="Arial" w:cs="Arial"/>
          <w:color w:val="000000"/>
          <w:sz w:val="20"/>
        </w:rPr>
        <w:t>)</w:t>
      </w:r>
      <w:r w:rsidRPr="00297D92">
        <w:rPr>
          <w:rFonts w:ascii="Arial" w:hAnsi="Arial" w:cs="Arial"/>
          <w:color w:val="000000"/>
          <w:sz w:val="20"/>
        </w:rPr>
        <w:t>;</w:t>
      </w:r>
    </w:p>
    <w:p w14:paraId="71049FCA" w14:textId="77777777" w:rsidR="00BA2D22" w:rsidRPr="00297D92" w:rsidRDefault="00BA2D22" w:rsidP="00882038">
      <w:pPr>
        <w:pStyle w:val="Akapitzlist"/>
        <w:numPr>
          <w:ilvl w:val="0"/>
          <w:numId w:val="6"/>
        </w:numPr>
        <w:spacing w:after="0" w:line="240" w:lineRule="auto"/>
        <w:rPr>
          <w:rFonts w:ascii="Arial" w:hAnsi="Arial" w:cs="Arial"/>
          <w:color w:val="000000"/>
          <w:sz w:val="20"/>
        </w:rPr>
      </w:pPr>
      <w:r w:rsidRPr="00297D92">
        <w:rPr>
          <w:rFonts w:ascii="Arial" w:hAnsi="Arial" w:cs="Arial"/>
          <w:color w:val="000000"/>
          <w:sz w:val="20"/>
        </w:rPr>
        <w:t>aa</w:t>
      </w:r>
    </w:p>
    <w:p w14:paraId="46F1739A" w14:textId="1B67F617" w:rsidR="00BA0BBC" w:rsidRDefault="00BA0BBC" w:rsidP="00BA2D22">
      <w:pPr>
        <w:tabs>
          <w:tab w:val="center" w:pos="4536"/>
          <w:tab w:val="right" w:pos="9072"/>
        </w:tabs>
        <w:spacing w:after="0" w:line="240" w:lineRule="auto"/>
        <w:rPr>
          <w:rFonts w:ascii="Arial" w:eastAsia="Times New Roman" w:hAnsi="Arial" w:cs="Arial"/>
          <w:sz w:val="20"/>
          <w:szCs w:val="24"/>
          <w:lang w:eastAsia="pl-PL"/>
        </w:rPr>
      </w:pPr>
    </w:p>
    <w:sectPr w:rsidR="00BA0BBC" w:rsidSect="002A7C80">
      <w:headerReference w:type="default" r:id="rId8"/>
      <w:footerReference w:type="default" r:id="rId9"/>
      <w:headerReference w:type="first" r:id="rId10"/>
      <w:footerReference w:type="first" r:id="rId11"/>
      <w:pgSz w:w="11906" w:h="16838"/>
      <w:pgMar w:top="1417" w:right="1274" w:bottom="1417" w:left="1276" w:header="340" w:footer="6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0346F" w14:textId="77777777" w:rsidR="002A7C80" w:rsidRDefault="002A7C80">
      <w:pPr>
        <w:spacing w:after="0" w:line="240" w:lineRule="auto"/>
      </w:pPr>
      <w:r>
        <w:separator/>
      </w:r>
    </w:p>
  </w:endnote>
  <w:endnote w:type="continuationSeparator" w:id="0">
    <w:p w14:paraId="4C7510B3" w14:textId="77777777" w:rsidR="002A7C80" w:rsidRDefault="002A7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70698" w14:textId="77777777" w:rsidR="00E63D31" w:rsidRDefault="00E63D31" w:rsidP="007C6E11">
    <w:pPr>
      <w:pStyle w:val="Stopka"/>
      <w:rPr>
        <w:rFonts w:ascii="Arial" w:hAnsi="Arial" w:cs="Arial"/>
        <w:sz w:val="18"/>
        <w:szCs w:val="18"/>
      </w:rPr>
    </w:pPr>
    <w:r>
      <w:rPr>
        <w:noProof/>
      </w:rPr>
      <w:drawing>
        <wp:inline distT="0" distB="0" distL="0" distR="0" wp14:anchorId="1F4EE1C6" wp14:editId="303819C9">
          <wp:extent cx="4958080" cy="862517"/>
          <wp:effectExtent l="0" t="0" r="0" b="0"/>
          <wp:docPr id="1279374434" name="Obraz 127937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4574" cy="867126"/>
                  </a:xfrm>
                  <a:prstGeom prst="rect">
                    <a:avLst/>
                  </a:prstGeom>
                  <a:noFill/>
                  <a:ln>
                    <a:noFill/>
                  </a:ln>
                </pic:spPr>
              </pic:pic>
            </a:graphicData>
          </a:graphic>
        </wp:inline>
      </w:drawing>
    </w:r>
  </w:p>
  <w:p w14:paraId="33C40200" w14:textId="2C7AF5F6" w:rsidR="007D3452" w:rsidRPr="007C6E11" w:rsidRDefault="00BA2D22" w:rsidP="007C6E11">
    <w:pPr>
      <w:pStyle w:val="Stopka"/>
      <w:rPr>
        <w:rFonts w:ascii="Arial" w:hAnsi="Arial" w:cs="Arial"/>
        <w:sz w:val="18"/>
        <w:szCs w:val="18"/>
      </w:rPr>
    </w:pPr>
    <w:r>
      <w:rPr>
        <w:rFonts w:ascii="Arial" w:hAnsi="Arial" w:cs="Arial"/>
        <w:sz w:val="18"/>
        <w:szCs w:val="18"/>
      </w:rPr>
      <w:t>RDOŚ-Gd-WZS.511.1.2023.MK.</w:t>
    </w:r>
    <w:r w:rsidR="00E63D31">
      <w:rPr>
        <w:rFonts w:ascii="Arial" w:hAnsi="Arial" w:cs="Arial"/>
        <w:sz w:val="18"/>
        <w:szCs w:val="18"/>
      </w:rPr>
      <w:t>2</w:t>
    </w:r>
    <w:r w:rsidR="00C14C5F">
      <w:rPr>
        <w:rFonts w:ascii="Arial" w:hAnsi="Arial" w:cs="Arial"/>
        <w:sz w:val="18"/>
        <w:szCs w:val="18"/>
      </w:rPr>
      <w:t>1</w:t>
    </w:r>
    <w:r w:rsidR="00DE58E8">
      <w:rPr>
        <w:rFonts w:ascii="Arial" w:hAnsi="Arial" w:cs="Arial"/>
        <w:sz w:val="18"/>
        <w:szCs w:val="18"/>
      </w:rPr>
      <w:tab/>
    </w:r>
    <w:r w:rsidR="00DE58E8">
      <w:rPr>
        <w:rFonts w:ascii="Arial" w:hAnsi="Arial" w:cs="Arial"/>
        <w:sz w:val="18"/>
        <w:szCs w:val="18"/>
      </w:rPr>
      <w:tab/>
      <w:t>Strona 2 z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6E4A8" w14:textId="77777777" w:rsidR="009D30E7" w:rsidRDefault="0042458C" w:rsidP="009D30E7">
    <w:pPr>
      <w:pStyle w:val="Stopka"/>
      <w:rPr>
        <w:rFonts w:ascii="Arial" w:hAnsi="Arial" w:cs="Arial"/>
        <w:sz w:val="18"/>
        <w:szCs w:val="18"/>
      </w:rPr>
    </w:pPr>
    <w:r>
      <w:rPr>
        <w:noProof/>
      </w:rPr>
      <w:drawing>
        <wp:inline distT="0" distB="0" distL="0" distR="0" wp14:anchorId="0B83DA8C" wp14:editId="5C63D6E5">
          <wp:extent cx="4958080" cy="86251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4574" cy="867126"/>
                  </a:xfrm>
                  <a:prstGeom prst="rect">
                    <a:avLst/>
                  </a:prstGeom>
                  <a:noFill/>
                  <a:ln>
                    <a:noFill/>
                  </a:ln>
                </pic:spPr>
              </pic:pic>
            </a:graphicData>
          </a:graphic>
        </wp:inline>
      </w:drawing>
    </w:r>
    <w:r w:rsidR="009D30E7" w:rsidRPr="009D30E7">
      <w:rPr>
        <w:rFonts w:ascii="Arial" w:hAnsi="Arial" w:cs="Arial"/>
        <w:sz w:val="18"/>
        <w:szCs w:val="18"/>
      </w:rPr>
      <w:t xml:space="preserve"> </w:t>
    </w:r>
  </w:p>
  <w:p w14:paraId="4F509976" w14:textId="22C4B30F" w:rsidR="004A1A01" w:rsidRPr="007C6E11" w:rsidRDefault="004A1A01" w:rsidP="009D30E7">
    <w:pPr>
      <w:pStyle w:val="Stopka"/>
      <w:rPr>
        <w:rFonts w:ascii="Arial" w:hAnsi="Arial" w:cs="Arial"/>
        <w:sz w:val="18"/>
        <w:szCs w:val="18"/>
      </w:rPr>
    </w:pPr>
    <w:r>
      <w:rPr>
        <w:rFonts w:ascii="Arial" w:hAnsi="Arial" w:cs="Arial"/>
        <w:sz w:val="18"/>
        <w:szCs w:val="18"/>
      </w:rPr>
      <w:t>RDOŚ-Gd-WZS.511.1.2023.MK.</w:t>
    </w:r>
    <w:r w:rsidR="00E63D31">
      <w:rPr>
        <w:rFonts w:ascii="Arial" w:hAnsi="Arial" w:cs="Arial"/>
        <w:sz w:val="18"/>
        <w:szCs w:val="18"/>
      </w:rPr>
      <w:t>2</w:t>
    </w:r>
    <w:r w:rsidR="00C14C5F">
      <w:rPr>
        <w:rFonts w:ascii="Arial" w:hAnsi="Arial" w:cs="Arial"/>
        <w:sz w:val="18"/>
        <w:szCs w:val="18"/>
      </w:rPr>
      <w:t>1</w:t>
    </w:r>
    <w:r w:rsidR="00BA2D22">
      <w:rPr>
        <w:rFonts w:ascii="Arial" w:hAnsi="Arial" w:cs="Arial"/>
        <w:sz w:val="18"/>
        <w:szCs w:val="18"/>
      </w:rPr>
      <w:tab/>
    </w:r>
    <w:r w:rsidR="00BA2D22">
      <w:rPr>
        <w:rFonts w:ascii="Arial" w:hAnsi="Arial" w:cs="Arial"/>
        <w:sz w:val="18"/>
        <w:szCs w:val="18"/>
      </w:rPr>
      <w:tab/>
      <w:t>Strona 1 z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65F0E" w14:textId="77777777" w:rsidR="002A7C80" w:rsidRDefault="002A7C80">
      <w:pPr>
        <w:spacing w:after="0" w:line="240" w:lineRule="auto"/>
      </w:pPr>
      <w:r>
        <w:separator/>
      </w:r>
    </w:p>
  </w:footnote>
  <w:footnote w:type="continuationSeparator" w:id="0">
    <w:p w14:paraId="3EC5A922" w14:textId="77777777" w:rsidR="002A7C80" w:rsidRDefault="002A7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2F8D9" w14:textId="77777777" w:rsidR="007D3452" w:rsidRDefault="007D3452"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39818" w14:textId="2681B721" w:rsidR="007D3452" w:rsidRDefault="00654216" w:rsidP="00654216">
    <w:pPr>
      <w:pStyle w:val="Nagwek"/>
      <w:tabs>
        <w:tab w:val="clear" w:pos="4536"/>
        <w:tab w:val="clear" w:pos="9072"/>
      </w:tabs>
    </w:pPr>
    <w:r>
      <w:rPr>
        <w:noProof/>
      </w:rPr>
      <w:drawing>
        <wp:inline distT="0" distB="0" distL="0" distR="0" wp14:anchorId="595B3C69" wp14:editId="048EE468">
          <wp:extent cx="3819525" cy="1022044"/>
          <wp:effectExtent l="0" t="0" r="0" b="6985"/>
          <wp:docPr id="103915997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0486" cy="10249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A591A"/>
    <w:multiLevelType w:val="hybridMultilevel"/>
    <w:tmpl w:val="FE3C10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BEE2148"/>
    <w:multiLevelType w:val="hybridMultilevel"/>
    <w:tmpl w:val="0FB0363A"/>
    <w:lvl w:ilvl="0" w:tplc="CD8631C2">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 w15:restartNumberingAfterBreak="0">
    <w:nsid w:val="5E9C49BE"/>
    <w:multiLevelType w:val="hybridMultilevel"/>
    <w:tmpl w:val="68669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FEC2229"/>
    <w:multiLevelType w:val="hybridMultilevel"/>
    <w:tmpl w:val="A4606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9787A23"/>
    <w:multiLevelType w:val="hybridMultilevel"/>
    <w:tmpl w:val="C5363500"/>
    <w:lvl w:ilvl="0" w:tplc="F03CCFDA">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76B421D0"/>
    <w:multiLevelType w:val="singleLevel"/>
    <w:tmpl w:val="04150011"/>
    <w:lvl w:ilvl="0">
      <w:start w:val="1"/>
      <w:numFmt w:val="decimal"/>
      <w:lvlText w:val="%1)"/>
      <w:lvlJc w:val="left"/>
      <w:pPr>
        <w:tabs>
          <w:tab w:val="num" w:pos="360"/>
        </w:tabs>
        <w:ind w:left="360" w:hanging="360"/>
      </w:pPr>
      <w:rPr>
        <w:rFonts w:hint="default"/>
      </w:rPr>
    </w:lvl>
  </w:abstractNum>
  <w:num w:numId="1" w16cid:durableId="1320186184">
    <w:abstractNumId w:val="5"/>
  </w:num>
  <w:num w:numId="2" w16cid:durableId="1166482835">
    <w:abstractNumId w:val="4"/>
  </w:num>
  <w:num w:numId="3" w16cid:durableId="1097018400">
    <w:abstractNumId w:val="1"/>
  </w:num>
  <w:num w:numId="4" w16cid:durableId="792402736">
    <w:abstractNumId w:val="0"/>
  </w:num>
  <w:num w:numId="5" w16cid:durableId="2114738528">
    <w:abstractNumId w:val="2"/>
  </w:num>
  <w:num w:numId="6" w16cid:durableId="120197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8E8"/>
    <w:rsid w:val="000034D5"/>
    <w:rsid w:val="00031AC8"/>
    <w:rsid w:val="00033A9A"/>
    <w:rsid w:val="000455C9"/>
    <w:rsid w:val="00056BAC"/>
    <w:rsid w:val="00057879"/>
    <w:rsid w:val="000727D9"/>
    <w:rsid w:val="00076329"/>
    <w:rsid w:val="00082544"/>
    <w:rsid w:val="000A2A03"/>
    <w:rsid w:val="000B2BB2"/>
    <w:rsid w:val="000B50FD"/>
    <w:rsid w:val="000C7807"/>
    <w:rsid w:val="000F02C0"/>
    <w:rsid w:val="00134E6B"/>
    <w:rsid w:val="00164352"/>
    <w:rsid w:val="001823E3"/>
    <w:rsid w:val="0018605C"/>
    <w:rsid w:val="00192A27"/>
    <w:rsid w:val="001A15D6"/>
    <w:rsid w:val="001B25D2"/>
    <w:rsid w:val="001C31D2"/>
    <w:rsid w:val="001C3799"/>
    <w:rsid w:val="001C53CE"/>
    <w:rsid w:val="001C548D"/>
    <w:rsid w:val="001C5CF1"/>
    <w:rsid w:val="001C63CA"/>
    <w:rsid w:val="001D3A6B"/>
    <w:rsid w:val="002021E4"/>
    <w:rsid w:val="0020737F"/>
    <w:rsid w:val="00221ABB"/>
    <w:rsid w:val="00236A2F"/>
    <w:rsid w:val="0025537D"/>
    <w:rsid w:val="00261677"/>
    <w:rsid w:val="00276A40"/>
    <w:rsid w:val="00290152"/>
    <w:rsid w:val="002A7C80"/>
    <w:rsid w:val="002C1687"/>
    <w:rsid w:val="002C4BF4"/>
    <w:rsid w:val="002F4DAB"/>
    <w:rsid w:val="00315D8E"/>
    <w:rsid w:val="00344394"/>
    <w:rsid w:val="00366E31"/>
    <w:rsid w:val="00391D24"/>
    <w:rsid w:val="003954C3"/>
    <w:rsid w:val="003C064B"/>
    <w:rsid w:val="003F4F0B"/>
    <w:rsid w:val="0042458C"/>
    <w:rsid w:val="00430C84"/>
    <w:rsid w:val="0044081F"/>
    <w:rsid w:val="0045008E"/>
    <w:rsid w:val="00456416"/>
    <w:rsid w:val="00484ED3"/>
    <w:rsid w:val="004A0731"/>
    <w:rsid w:val="004A1A01"/>
    <w:rsid w:val="004B4E20"/>
    <w:rsid w:val="004C5638"/>
    <w:rsid w:val="004D2076"/>
    <w:rsid w:val="004D2997"/>
    <w:rsid w:val="00500066"/>
    <w:rsid w:val="00562C76"/>
    <w:rsid w:val="00562F47"/>
    <w:rsid w:val="005A757C"/>
    <w:rsid w:val="005B1520"/>
    <w:rsid w:val="006119DC"/>
    <w:rsid w:val="006365C9"/>
    <w:rsid w:val="00654216"/>
    <w:rsid w:val="00662601"/>
    <w:rsid w:val="006672A9"/>
    <w:rsid w:val="00681E2A"/>
    <w:rsid w:val="00695827"/>
    <w:rsid w:val="00730362"/>
    <w:rsid w:val="00757895"/>
    <w:rsid w:val="0077251E"/>
    <w:rsid w:val="00791DA5"/>
    <w:rsid w:val="007A005A"/>
    <w:rsid w:val="007B50B7"/>
    <w:rsid w:val="007B592A"/>
    <w:rsid w:val="007D114F"/>
    <w:rsid w:val="007D3452"/>
    <w:rsid w:val="007E4624"/>
    <w:rsid w:val="00882038"/>
    <w:rsid w:val="008868B6"/>
    <w:rsid w:val="008A4ACD"/>
    <w:rsid w:val="008C1EE3"/>
    <w:rsid w:val="008D397A"/>
    <w:rsid w:val="008E3B8F"/>
    <w:rsid w:val="00903891"/>
    <w:rsid w:val="00933B51"/>
    <w:rsid w:val="00947BA5"/>
    <w:rsid w:val="00954948"/>
    <w:rsid w:val="00961129"/>
    <w:rsid w:val="00963256"/>
    <w:rsid w:val="00984976"/>
    <w:rsid w:val="009A4619"/>
    <w:rsid w:val="009D271F"/>
    <w:rsid w:val="009D30E7"/>
    <w:rsid w:val="009D4107"/>
    <w:rsid w:val="009D6924"/>
    <w:rsid w:val="00A00F0F"/>
    <w:rsid w:val="00A05933"/>
    <w:rsid w:val="00A25A06"/>
    <w:rsid w:val="00A2625E"/>
    <w:rsid w:val="00A7256F"/>
    <w:rsid w:val="00AE167E"/>
    <w:rsid w:val="00B028FF"/>
    <w:rsid w:val="00B06CFE"/>
    <w:rsid w:val="00B15F09"/>
    <w:rsid w:val="00B24951"/>
    <w:rsid w:val="00B40ED5"/>
    <w:rsid w:val="00B55079"/>
    <w:rsid w:val="00B556A2"/>
    <w:rsid w:val="00BA0BBC"/>
    <w:rsid w:val="00BA2A8B"/>
    <w:rsid w:val="00BA2D22"/>
    <w:rsid w:val="00BB61EF"/>
    <w:rsid w:val="00BD20AA"/>
    <w:rsid w:val="00BF5C55"/>
    <w:rsid w:val="00C111A5"/>
    <w:rsid w:val="00C14C5F"/>
    <w:rsid w:val="00C41F0D"/>
    <w:rsid w:val="00C46A50"/>
    <w:rsid w:val="00C62D53"/>
    <w:rsid w:val="00C71261"/>
    <w:rsid w:val="00C93D5E"/>
    <w:rsid w:val="00C957A9"/>
    <w:rsid w:val="00CB0ECB"/>
    <w:rsid w:val="00CC46B9"/>
    <w:rsid w:val="00CD5392"/>
    <w:rsid w:val="00CE38B4"/>
    <w:rsid w:val="00CF0554"/>
    <w:rsid w:val="00D00094"/>
    <w:rsid w:val="00D13F1C"/>
    <w:rsid w:val="00D2089A"/>
    <w:rsid w:val="00D716AB"/>
    <w:rsid w:val="00D71F81"/>
    <w:rsid w:val="00D76D21"/>
    <w:rsid w:val="00DA111F"/>
    <w:rsid w:val="00DA2E17"/>
    <w:rsid w:val="00DC0414"/>
    <w:rsid w:val="00DE58E8"/>
    <w:rsid w:val="00E00DBF"/>
    <w:rsid w:val="00E15053"/>
    <w:rsid w:val="00E2652C"/>
    <w:rsid w:val="00E30259"/>
    <w:rsid w:val="00E36AC9"/>
    <w:rsid w:val="00E43209"/>
    <w:rsid w:val="00E629C7"/>
    <w:rsid w:val="00E63D31"/>
    <w:rsid w:val="00E85069"/>
    <w:rsid w:val="00E97B87"/>
    <w:rsid w:val="00EA6DF8"/>
    <w:rsid w:val="00EB1515"/>
    <w:rsid w:val="00EB6C17"/>
    <w:rsid w:val="00EE58BF"/>
    <w:rsid w:val="00EF0E2A"/>
    <w:rsid w:val="00F44A46"/>
    <w:rsid w:val="00F46000"/>
    <w:rsid w:val="00F966A5"/>
    <w:rsid w:val="00FA283F"/>
    <w:rsid w:val="00FA2AD2"/>
    <w:rsid w:val="00FA2AF0"/>
    <w:rsid w:val="00FC72C4"/>
    <w:rsid w:val="00FD6869"/>
    <w:rsid w:val="00FE330A"/>
    <w:rsid w:val="00FE5A10"/>
    <w:rsid w:val="00FE5A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32C75"/>
  <w15:docId w15:val="{36A16FFE-5ACB-4FA6-BF43-CEB343D5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389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58E8"/>
    <w:pPr>
      <w:tabs>
        <w:tab w:val="center" w:pos="4536"/>
        <w:tab w:val="right" w:pos="9072"/>
      </w:tabs>
      <w:spacing w:after="0" w:line="240" w:lineRule="auto"/>
    </w:pPr>
    <w:rPr>
      <w:rFonts w:ascii="Calibri" w:eastAsia="Calibri" w:hAnsi="Calibri" w:cs="Times New Roman"/>
      <w:sz w:val="24"/>
      <w:szCs w:val="24"/>
      <w:lang w:eastAsia="pl-PL"/>
    </w:rPr>
  </w:style>
  <w:style w:type="character" w:customStyle="1" w:styleId="NagwekZnak">
    <w:name w:val="Nagłówek Znak"/>
    <w:basedOn w:val="Domylnaczcionkaakapitu"/>
    <w:link w:val="Nagwek"/>
    <w:uiPriority w:val="99"/>
    <w:rsid w:val="00DE58E8"/>
    <w:rPr>
      <w:rFonts w:ascii="Calibri" w:eastAsia="Calibri" w:hAnsi="Calibri" w:cs="Times New Roman"/>
      <w:sz w:val="24"/>
      <w:szCs w:val="24"/>
      <w:lang w:eastAsia="pl-PL"/>
    </w:rPr>
  </w:style>
  <w:style w:type="paragraph" w:styleId="Stopka">
    <w:name w:val="footer"/>
    <w:basedOn w:val="Normalny"/>
    <w:link w:val="StopkaZnak"/>
    <w:uiPriority w:val="99"/>
    <w:unhideWhenUsed/>
    <w:rsid w:val="00DE58E8"/>
    <w:pPr>
      <w:tabs>
        <w:tab w:val="center" w:pos="4536"/>
        <w:tab w:val="right" w:pos="9072"/>
      </w:tabs>
      <w:spacing w:after="0" w:line="240" w:lineRule="auto"/>
    </w:pPr>
    <w:rPr>
      <w:rFonts w:ascii="Calibri" w:eastAsia="Calibri" w:hAnsi="Calibri" w:cs="Times New Roman"/>
      <w:sz w:val="24"/>
      <w:szCs w:val="24"/>
      <w:lang w:eastAsia="pl-PL"/>
    </w:rPr>
  </w:style>
  <w:style w:type="character" w:customStyle="1" w:styleId="StopkaZnak">
    <w:name w:val="Stopka Znak"/>
    <w:basedOn w:val="Domylnaczcionkaakapitu"/>
    <w:link w:val="Stopka"/>
    <w:uiPriority w:val="99"/>
    <w:rsid w:val="00DE58E8"/>
    <w:rPr>
      <w:rFonts w:ascii="Calibri" w:eastAsia="Calibri" w:hAnsi="Calibri" w:cs="Times New Roman"/>
      <w:sz w:val="24"/>
      <w:szCs w:val="24"/>
      <w:lang w:eastAsia="pl-PL"/>
    </w:rPr>
  </w:style>
  <w:style w:type="paragraph" w:styleId="Tekstdymka">
    <w:name w:val="Balloon Text"/>
    <w:basedOn w:val="Normalny"/>
    <w:link w:val="TekstdymkaZnak"/>
    <w:uiPriority w:val="99"/>
    <w:semiHidden/>
    <w:unhideWhenUsed/>
    <w:rsid w:val="00DE58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E58E8"/>
    <w:rPr>
      <w:rFonts w:ascii="Tahoma" w:hAnsi="Tahoma" w:cs="Tahoma"/>
      <w:sz w:val="16"/>
      <w:szCs w:val="16"/>
    </w:rPr>
  </w:style>
  <w:style w:type="paragraph" w:styleId="Tekstpodstawowy">
    <w:name w:val="Body Text"/>
    <w:basedOn w:val="Normalny"/>
    <w:link w:val="TekstpodstawowyZnak"/>
    <w:semiHidden/>
    <w:rsid w:val="00B556A2"/>
    <w:pPr>
      <w:spacing w:after="0" w:line="360" w:lineRule="auto"/>
      <w:jc w:val="both"/>
    </w:pPr>
    <w:rPr>
      <w:rFonts w:ascii="Times New Roman" w:eastAsia="Times New Roman" w:hAnsi="Times New Roman" w:cs="Times New Roman"/>
      <w:sz w:val="26"/>
      <w:szCs w:val="20"/>
      <w:lang w:eastAsia="pl-PL"/>
    </w:rPr>
  </w:style>
  <w:style w:type="character" w:customStyle="1" w:styleId="TekstpodstawowyZnak">
    <w:name w:val="Tekst podstawowy Znak"/>
    <w:basedOn w:val="Domylnaczcionkaakapitu"/>
    <w:link w:val="Tekstpodstawowy"/>
    <w:semiHidden/>
    <w:rsid w:val="00B556A2"/>
    <w:rPr>
      <w:rFonts w:ascii="Times New Roman" w:eastAsia="Times New Roman" w:hAnsi="Times New Roman" w:cs="Times New Roman"/>
      <w:sz w:val="26"/>
      <w:szCs w:val="20"/>
      <w:lang w:eastAsia="pl-PL"/>
    </w:rPr>
  </w:style>
  <w:style w:type="paragraph" w:styleId="Akapitzlist">
    <w:name w:val="List Paragraph"/>
    <w:aliases w:val="Obiekt,List Paragraph1"/>
    <w:basedOn w:val="Normalny"/>
    <w:link w:val="AkapitzlistZnak"/>
    <w:uiPriority w:val="34"/>
    <w:qFormat/>
    <w:rsid w:val="00730362"/>
    <w:pPr>
      <w:ind w:left="720"/>
      <w:contextualSpacing/>
    </w:pPr>
    <w:rPr>
      <w:rFonts w:ascii="Calibri" w:eastAsia="Times New Roman" w:hAnsi="Calibri" w:cs="Times New Roman"/>
    </w:rPr>
  </w:style>
  <w:style w:type="character" w:customStyle="1" w:styleId="AkapitzlistZnak">
    <w:name w:val="Akapit z listą Znak"/>
    <w:aliases w:val="Obiekt Znak,List Paragraph1 Znak"/>
    <w:link w:val="Akapitzlist"/>
    <w:uiPriority w:val="34"/>
    <w:rsid w:val="00730362"/>
    <w:rPr>
      <w:rFonts w:ascii="Calibri" w:eastAsia="Times New Roman" w:hAnsi="Calibri" w:cs="Times New Roman"/>
    </w:rPr>
  </w:style>
  <w:style w:type="paragraph" w:styleId="Tekstpodstawowy2">
    <w:name w:val="Body Text 2"/>
    <w:basedOn w:val="Normalny"/>
    <w:link w:val="Tekstpodstawowy2Znak"/>
    <w:uiPriority w:val="99"/>
    <w:semiHidden/>
    <w:unhideWhenUsed/>
    <w:rsid w:val="00A25A06"/>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A25A06"/>
    <w:rPr>
      <w:rFonts w:ascii="Calibri" w:eastAsia="Calibri" w:hAnsi="Calibri" w:cs="Times New Roman"/>
    </w:rPr>
  </w:style>
  <w:style w:type="character" w:styleId="Hipercze">
    <w:name w:val="Hyperlink"/>
    <w:basedOn w:val="Domylnaczcionkaakapitu"/>
    <w:uiPriority w:val="99"/>
    <w:semiHidden/>
    <w:unhideWhenUsed/>
    <w:rsid w:val="00BA2D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447244">
      <w:bodyDiv w:val="1"/>
      <w:marLeft w:val="0"/>
      <w:marRight w:val="0"/>
      <w:marTop w:val="0"/>
      <w:marBottom w:val="0"/>
      <w:divBdr>
        <w:top w:val="none" w:sz="0" w:space="0" w:color="auto"/>
        <w:left w:val="none" w:sz="0" w:space="0" w:color="auto"/>
        <w:bottom w:val="none" w:sz="0" w:space="0" w:color="auto"/>
        <w:right w:val="none" w:sz="0" w:space="0" w:color="auto"/>
      </w:divBdr>
      <w:divsChild>
        <w:div w:id="778140801">
          <w:marLeft w:val="0"/>
          <w:marRight w:val="0"/>
          <w:marTop w:val="0"/>
          <w:marBottom w:val="0"/>
          <w:divBdr>
            <w:top w:val="none" w:sz="0" w:space="0" w:color="auto"/>
            <w:left w:val="none" w:sz="0" w:space="0" w:color="auto"/>
            <w:bottom w:val="none" w:sz="0" w:space="0" w:color="auto"/>
            <w:right w:val="none" w:sz="0" w:space="0" w:color="auto"/>
          </w:divBdr>
        </w:div>
        <w:div w:id="104808419">
          <w:marLeft w:val="0"/>
          <w:marRight w:val="0"/>
          <w:marTop w:val="0"/>
          <w:marBottom w:val="0"/>
          <w:divBdr>
            <w:top w:val="none" w:sz="0" w:space="0" w:color="auto"/>
            <w:left w:val="none" w:sz="0" w:space="0" w:color="auto"/>
            <w:bottom w:val="none" w:sz="0" w:space="0" w:color="auto"/>
            <w:right w:val="none" w:sz="0" w:space="0" w:color="auto"/>
          </w:divBdr>
        </w:div>
        <w:div w:id="2005015250">
          <w:marLeft w:val="0"/>
          <w:marRight w:val="0"/>
          <w:marTop w:val="0"/>
          <w:marBottom w:val="0"/>
          <w:divBdr>
            <w:top w:val="none" w:sz="0" w:space="0" w:color="auto"/>
            <w:left w:val="none" w:sz="0" w:space="0" w:color="auto"/>
            <w:bottom w:val="none" w:sz="0" w:space="0" w:color="auto"/>
            <w:right w:val="none" w:sz="0" w:space="0" w:color="auto"/>
          </w:divBdr>
        </w:div>
        <w:div w:id="1776175406">
          <w:marLeft w:val="0"/>
          <w:marRight w:val="0"/>
          <w:marTop w:val="0"/>
          <w:marBottom w:val="0"/>
          <w:divBdr>
            <w:top w:val="none" w:sz="0" w:space="0" w:color="auto"/>
            <w:left w:val="none" w:sz="0" w:space="0" w:color="auto"/>
            <w:bottom w:val="none" w:sz="0" w:space="0" w:color="auto"/>
            <w:right w:val="none" w:sz="0" w:space="0" w:color="auto"/>
          </w:divBdr>
        </w:div>
        <w:div w:id="213078531">
          <w:marLeft w:val="0"/>
          <w:marRight w:val="0"/>
          <w:marTop w:val="0"/>
          <w:marBottom w:val="0"/>
          <w:divBdr>
            <w:top w:val="none" w:sz="0" w:space="0" w:color="auto"/>
            <w:left w:val="none" w:sz="0" w:space="0" w:color="auto"/>
            <w:bottom w:val="none" w:sz="0" w:space="0" w:color="auto"/>
            <w:right w:val="none" w:sz="0" w:space="0" w:color="auto"/>
          </w:divBdr>
        </w:div>
        <w:div w:id="1821996877">
          <w:marLeft w:val="0"/>
          <w:marRight w:val="0"/>
          <w:marTop w:val="0"/>
          <w:marBottom w:val="0"/>
          <w:divBdr>
            <w:top w:val="none" w:sz="0" w:space="0" w:color="auto"/>
            <w:left w:val="none" w:sz="0" w:space="0" w:color="auto"/>
            <w:bottom w:val="none" w:sz="0" w:space="0" w:color="auto"/>
            <w:right w:val="none" w:sz="0" w:space="0" w:color="auto"/>
          </w:divBdr>
        </w:div>
        <w:div w:id="1962151783">
          <w:marLeft w:val="0"/>
          <w:marRight w:val="0"/>
          <w:marTop w:val="0"/>
          <w:marBottom w:val="0"/>
          <w:divBdr>
            <w:top w:val="none" w:sz="0" w:space="0" w:color="auto"/>
            <w:left w:val="none" w:sz="0" w:space="0" w:color="auto"/>
            <w:bottom w:val="none" w:sz="0" w:space="0" w:color="auto"/>
            <w:right w:val="none" w:sz="0" w:space="0" w:color="auto"/>
          </w:divBdr>
        </w:div>
        <w:div w:id="2017341932">
          <w:marLeft w:val="0"/>
          <w:marRight w:val="0"/>
          <w:marTop w:val="0"/>
          <w:marBottom w:val="0"/>
          <w:divBdr>
            <w:top w:val="none" w:sz="0" w:space="0" w:color="auto"/>
            <w:left w:val="none" w:sz="0" w:space="0" w:color="auto"/>
            <w:bottom w:val="none" w:sz="0" w:space="0" w:color="auto"/>
            <w:right w:val="none" w:sz="0" w:space="0" w:color="auto"/>
          </w:divBdr>
        </w:div>
        <w:div w:id="938755400">
          <w:marLeft w:val="0"/>
          <w:marRight w:val="0"/>
          <w:marTop w:val="0"/>
          <w:marBottom w:val="0"/>
          <w:divBdr>
            <w:top w:val="none" w:sz="0" w:space="0" w:color="auto"/>
            <w:left w:val="none" w:sz="0" w:space="0" w:color="auto"/>
            <w:bottom w:val="none" w:sz="0" w:space="0" w:color="auto"/>
            <w:right w:val="none" w:sz="0" w:space="0" w:color="auto"/>
          </w:divBdr>
        </w:div>
      </w:divsChild>
    </w:div>
    <w:div w:id="1077750348">
      <w:bodyDiv w:val="1"/>
      <w:marLeft w:val="0"/>
      <w:marRight w:val="0"/>
      <w:marTop w:val="0"/>
      <w:marBottom w:val="0"/>
      <w:divBdr>
        <w:top w:val="none" w:sz="0" w:space="0" w:color="auto"/>
        <w:left w:val="none" w:sz="0" w:space="0" w:color="auto"/>
        <w:bottom w:val="none" w:sz="0" w:space="0" w:color="auto"/>
        <w:right w:val="none" w:sz="0" w:space="0" w:color="auto"/>
      </w:divBdr>
      <w:divsChild>
        <w:div w:id="1156845393">
          <w:marLeft w:val="0"/>
          <w:marRight w:val="0"/>
          <w:marTop w:val="0"/>
          <w:marBottom w:val="0"/>
          <w:divBdr>
            <w:top w:val="none" w:sz="0" w:space="0" w:color="auto"/>
            <w:left w:val="none" w:sz="0" w:space="0" w:color="auto"/>
            <w:bottom w:val="none" w:sz="0" w:space="0" w:color="auto"/>
            <w:right w:val="none" w:sz="0" w:space="0" w:color="auto"/>
          </w:divBdr>
        </w:div>
        <w:div w:id="566695141">
          <w:marLeft w:val="0"/>
          <w:marRight w:val="0"/>
          <w:marTop w:val="0"/>
          <w:marBottom w:val="0"/>
          <w:divBdr>
            <w:top w:val="none" w:sz="0" w:space="0" w:color="auto"/>
            <w:left w:val="none" w:sz="0" w:space="0" w:color="auto"/>
            <w:bottom w:val="none" w:sz="0" w:space="0" w:color="auto"/>
            <w:right w:val="none" w:sz="0" w:space="0" w:color="auto"/>
          </w:divBdr>
        </w:div>
        <w:div w:id="631519846">
          <w:marLeft w:val="0"/>
          <w:marRight w:val="0"/>
          <w:marTop w:val="0"/>
          <w:marBottom w:val="0"/>
          <w:divBdr>
            <w:top w:val="none" w:sz="0" w:space="0" w:color="auto"/>
            <w:left w:val="none" w:sz="0" w:space="0" w:color="auto"/>
            <w:bottom w:val="none" w:sz="0" w:space="0" w:color="auto"/>
            <w:right w:val="none" w:sz="0" w:space="0" w:color="auto"/>
          </w:divBdr>
        </w:div>
        <w:div w:id="1826820474">
          <w:marLeft w:val="0"/>
          <w:marRight w:val="0"/>
          <w:marTop w:val="0"/>
          <w:marBottom w:val="0"/>
          <w:divBdr>
            <w:top w:val="none" w:sz="0" w:space="0" w:color="auto"/>
            <w:left w:val="none" w:sz="0" w:space="0" w:color="auto"/>
            <w:bottom w:val="none" w:sz="0" w:space="0" w:color="auto"/>
            <w:right w:val="none" w:sz="0" w:space="0" w:color="auto"/>
          </w:divBdr>
        </w:div>
        <w:div w:id="1961375264">
          <w:marLeft w:val="0"/>
          <w:marRight w:val="0"/>
          <w:marTop w:val="0"/>
          <w:marBottom w:val="0"/>
          <w:divBdr>
            <w:top w:val="none" w:sz="0" w:space="0" w:color="auto"/>
            <w:left w:val="none" w:sz="0" w:space="0" w:color="auto"/>
            <w:bottom w:val="none" w:sz="0" w:space="0" w:color="auto"/>
            <w:right w:val="none" w:sz="0" w:space="0" w:color="auto"/>
          </w:divBdr>
        </w:div>
        <w:div w:id="271910553">
          <w:marLeft w:val="0"/>
          <w:marRight w:val="0"/>
          <w:marTop w:val="0"/>
          <w:marBottom w:val="0"/>
          <w:divBdr>
            <w:top w:val="none" w:sz="0" w:space="0" w:color="auto"/>
            <w:left w:val="none" w:sz="0" w:space="0" w:color="auto"/>
            <w:bottom w:val="none" w:sz="0" w:space="0" w:color="auto"/>
            <w:right w:val="none" w:sz="0" w:space="0" w:color="auto"/>
          </w:divBdr>
        </w:div>
        <w:div w:id="641079465">
          <w:marLeft w:val="0"/>
          <w:marRight w:val="0"/>
          <w:marTop w:val="0"/>
          <w:marBottom w:val="0"/>
          <w:divBdr>
            <w:top w:val="none" w:sz="0" w:space="0" w:color="auto"/>
            <w:left w:val="none" w:sz="0" w:space="0" w:color="auto"/>
            <w:bottom w:val="none" w:sz="0" w:space="0" w:color="auto"/>
            <w:right w:val="none" w:sz="0" w:space="0" w:color="auto"/>
          </w:divBdr>
        </w:div>
        <w:div w:id="238104529">
          <w:marLeft w:val="0"/>
          <w:marRight w:val="0"/>
          <w:marTop w:val="0"/>
          <w:marBottom w:val="0"/>
          <w:divBdr>
            <w:top w:val="none" w:sz="0" w:space="0" w:color="auto"/>
            <w:left w:val="none" w:sz="0" w:space="0" w:color="auto"/>
            <w:bottom w:val="none" w:sz="0" w:space="0" w:color="auto"/>
            <w:right w:val="none" w:sz="0" w:space="0" w:color="auto"/>
          </w:divBdr>
        </w:div>
        <w:div w:id="41254175">
          <w:marLeft w:val="0"/>
          <w:marRight w:val="0"/>
          <w:marTop w:val="0"/>
          <w:marBottom w:val="0"/>
          <w:divBdr>
            <w:top w:val="none" w:sz="0" w:space="0" w:color="auto"/>
            <w:left w:val="none" w:sz="0" w:space="0" w:color="auto"/>
            <w:bottom w:val="none" w:sz="0" w:space="0" w:color="auto"/>
            <w:right w:val="none" w:sz="0" w:space="0" w:color="auto"/>
          </w:divBdr>
        </w:div>
        <w:div w:id="973410816">
          <w:marLeft w:val="0"/>
          <w:marRight w:val="0"/>
          <w:marTop w:val="0"/>
          <w:marBottom w:val="0"/>
          <w:divBdr>
            <w:top w:val="none" w:sz="0" w:space="0" w:color="auto"/>
            <w:left w:val="none" w:sz="0" w:space="0" w:color="auto"/>
            <w:bottom w:val="none" w:sz="0" w:space="0" w:color="auto"/>
            <w:right w:val="none" w:sz="0" w:space="0" w:color="auto"/>
          </w:divBdr>
        </w:div>
        <w:div w:id="589506872">
          <w:marLeft w:val="0"/>
          <w:marRight w:val="0"/>
          <w:marTop w:val="0"/>
          <w:marBottom w:val="0"/>
          <w:divBdr>
            <w:top w:val="none" w:sz="0" w:space="0" w:color="auto"/>
            <w:left w:val="none" w:sz="0" w:space="0" w:color="auto"/>
            <w:bottom w:val="none" w:sz="0" w:space="0" w:color="auto"/>
            <w:right w:val="none" w:sz="0" w:space="0" w:color="auto"/>
          </w:divBdr>
        </w:div>
        <w:div w:id="1764959356">
          <w:marLeft w:val="0"/>
          <w:marRight w:val="0"/>
          <w:marTop w:val="0"/>
          <w:marBottom w:val="0"/>
          <w:divBdr>
            <w:top w:val="none" w:sz="0" w:space="0" w:color="auto"/>
            <w:left w:val="none" w:sz="0" w:space="0" w:color="auto"/>
            <w:bottom w:val="none" w:sz="0" w:space="0" w:color="auto"/>
            <w:right w:val="none" w:sz="0" w:space="0" w:color="auto"/>
          </w:divBdr>
        </w:div>
        <w:div w:id="748892109">
          <w:marLeft w:val="0"/>
          <w:marRight w:val="0"/>
          <w:marTop w:val="0"/>
          <w:marBottom w:val="0"/>
          <w:divBdr>
            <w:top w:val="none" w:sz="0" w:space="0" w:color="auto"/>
            <w:left w:val="none" w:sz="0" w:space="0" w:color="auto"/>
            <w:bottom w:val="none" w:sz="0" w:space="0" w:color="auto"/>
            <w:right w:val="none" w:sz="0" w:space="0" w:color="auto"/>
          </w:divBdr>
        </w:div>
        <w:div w:id="1949773336">
          <w:marLeft w:val="0"/>
          <w:marRight w:val="0"/>
          <w:marTop w:val="0"/>
          <w:marBottom w:val="0"/>
          <w:divBdr>
            <w:top w:val="none" w:sz="0" w:space="0" w:color="auto"/>
            <w:left w:val="none" w:sz="0" w:space="0" w:color="auto"/>
            <w:bottom w:val="none" w:sz="0" w:space="0" w:color="auto"/>
            <w:right w:val="none" w:sz="0" w:space="0" w:color="auto"/>
          </w:divBdr>
        </w:div>
        <w:div w:id="1720979601">
          <w:marLeft w:val="0"/>
          <w:marRight w:val="0"/>
          <w:marTop w:val="0"/>
          <w:marBottom w:val="0"/>
          <w:divBdr>
            <w:top w:val="none" w:sz="0" w:space="0" w:color="auto"/>
            <w:left w:val="none" w:sz="0" w:space="0" w:color="auto"/>
            <w:bottom w:val="none" w:sz="0" w:space="0" w:color="auto"/>
            <w:right w:val="none" w:sz="0" w:space="0" w:color="auto"/>
          </w:divBdr>
        </w:div>
        <w:div w:id="570390173">
          <w:marLeft w:val="0"/>
          <w:marRight w:val="0"/>
          <w:marTop w:val="0"/>
          <w:marBottom w:val="0"/>
          <w:divBdr>
            <w:top w:val="none" w:sz="0" w:space="0" w:color="auto"/>
            <w:left w:val="none" w:sz="0" w:space="0" w:color="auto"/>
            <w:bottom w:val="none" w:sz="0" w:space="0" w:color="auto"/>
            <w:right w:val="none" w:sz="0" w:space="0" w:color="auto"/>
          </w:divBdr>
        </w:div>
        <w:div w:id="414664811">
          <w:marLeft w:val="0"/>
          <w:marRight w:val="0"/>
          <w:marTop w:val="0"/>
          <w:marBottom w:val="0"/>
          <w:divBdr>
            <w:top w:val="none" w:sz="0" w:space="0" w:color="auto"/>
            <w:left w:val="none" w:sz="0" w:space="0" w:color="auto"/>
            <w:bottom w:val="none" w:sz="0" w:space="0" w:color="auto"/>
            <w:right w:val="none" w:sz="0" w:space="0" w:color="auto"/>
          </w:divBdr>
        </w:div>
        <w:div w:id="1314211206">
          <w:marLeft w:val="0"/>
          <w:marRight w:val="0"/>
          <w:marTop w:val="0"/>
          <w:marBottom w:val="0"/>
          <w:divBdr>
            <w:top w:val="none" w:sz="0" w:space="0" w:color="auto"/>
            <w:left w:val="none" w:sz="0" w:space="0" w:color="auto"/>
            <w:bottom w:val="none" w:sz="0" w:space="0" w:color="auto"/>
            <w:right w:val="none" w:sz="0" w:space="0" w:color="auto"/>
          </w:divBdr>
        </w:div>
      </w:divsChild>
    </w:div>
    <w:div w:id="1291547628">
      <w:bodyDiv w:val="1"/>
      <w:marLeft w:val="0"/>
      <w:marRight w:val="0"/>
      <w:marTop w:val="0"/>
      <w:marBottom w:val="0"/>
      <w:divBdr>
        <w:top w:val="none" w:sz="0" w:space="0" w:color="auto"/>
        <w:left w:val="none" w:sz="0" w:space="0" w:color="auto"/>
        <w:bottom w:val="none" w:sz="0" w:space="0" w:color="auto"/>
        <w:right w:val="none" w:sz="0" w:space="0" w:color="auto"/>
      </w:divBdr>
      <w:divsChild>
        <w:div w:id="164633489">
          <w:marLeft w:val="0"/>
          <w:marRight w:val="0"/>
          <w:marTop w:val="0"/>
          <w:marBottom w:val="0"/>
          <w:divBdr>
            <w:top w:val="none" w:sz="0" w:space="0" w:color="auto"/>
            <w:left w:val="none" w:sz="0" w:space="0" w:color="auto"/>
            <w:bottom w:val="none" w:sz="0" w:space="0" w:color="auto"/>
            <w:right w:val="none" w:sz="0" w:space="0" w:color="auto"/>
          </w:divBdr>
        </w:div>
        <w:div w:id="716126305">
          <w:marLeft w:val="0"/>
          <w:marRight w:val="0"/>
          <w:marTop w:val="0"/>
          <w:marBottom w:val="0"/>
          <w:divBdr>
            <w:top w:val="none" w:sz="0" w:space="0" w:color="auto"/>
            <w:left w:val="none" w:sz="0" w:space="0" w:color="auto"/>
            <w:bottom w:val="none" w:sz="0" w:space="0" w:color="auto"/>
            <w:right w:val="none" w:sz="0" w:space="0" w:color="auto"/>
          </w:divBdr>
        </w:div>
        <w:div w:id="2134323699">
          <w:marLeft w:val="0"/>
          <w:marRight w:val="0"/>
          <w:marTop w:val="0"/>
          <w:marBottom w:val="0"/>
          <w:divBdr>
            <w:top w:val="none" w:sz="0" w:space="0" w:color="auto"/>
            <w:left w:val="none" w:sz="0" w:space="0" w:color="auto"/>
            <w:bottom w:val="none" w:sz="0" w:space="0" w:color="auto"/>
            <w:right w:val="none" w:sz="0" w:space="0" w:color="auto"/>
          </w:divBdr>
        </w:div>
        <w:div w:id="1568804144">
          <w:marLeft w:val="0"/>
          <w:marRight w:val="0"/>
          <w:marTop w:val="0"/>
          <w:marBottom w:val="0"/>
          <w:divBdr>
            <w:top w:val="none" w:sz="0" w:space="0" w:color="auto"/>
            <w:left w:val="none" w:sz="0" w:space="0" w:color="auto"/>
            <w:bottom w:val="none" w:sz="0" w:space="0" w:color="auto"/>
            <w:right w:val="none" w:sz="0" w:space="0" w:color="auto"/>
          </w:divBdr>
        </w:div>
        <w:div w:id="1756051793">
          <w:marLeft w:val="0"/>
          <w:marRight w:val="0"/>
          <w:marTop w:val="0"/>
          <w:marBottom w:val="0"/>
          <w:divBdr>
            <w:top w:val="none" w:sz="0" w:space="0" w:color="auto"/>
            <w:left w:val="none" w:sz="0" w:space="0" w:color="auto"/>
            <w:bottom w:val="none" w:sz="0" w:space="0" w:color="auto"/>
            <w:right w:val="none" w:sz="0" w:space="0" w:color="auto"/>
          </w:divBdr>
        </w:div>
        <w:div w:id="1821657340">
          <w:marLeft w:val="0"/>
          <w:marRight w:val="0"/>
          <w:marTop w:val="0"/>
          <w:marBottom w:val="0"/>
          <w:divBdr>
            <w:top w:val="none" w:sz="0" w:space="0" w:color="auto"/>
            <w:left w:val="none" w:sz="0" w:space="0" w:color="auto"/>
            <w:bottom w:val="none" w:sz="0" w:space="0" w:color="auto"/>
            <w:right w:val="none" w:sz="0" w:space="0" w:color="auto"/>
          </w:divBdr>
        </w:div>
        <w:div w:id="2035228668">
          <w:marLeft w:val="0"/>
          <w:marRight w:val="0"/>
          <w:marTop w:val="0"/>
          <w:marBottom w:val="0"/>
          <w:divBdr>
            <w:top w:val="none" w:sz="0" w:space="0" w:color="auto"/>
            <w:left w:val="none" w:sz="0" w:space="0" w:color="auto"/>
            <w:bottom w:val="none" w:sz="0" w:space="0" w:color="auto"/>
            <w:right w:val="none" w:sz="0" w:space="0" w:color="auto"/>
          </w:divBdr>
        </w:div>
        <w:div w:id="160778425">
          <w:marLeft w:val="0"/>
          <w:marRight w:val="0"/>
          <w:marTop w:val="0"/>
          <w:marBottom w:val="0"/>
          <w:divBdr>
            <w:top w:val="none" w:sz="0" w:space="0" w:color="auto"/>
            <w:left w:val="none" w:sz="0" w:space="0" w:color="auto"/>
            <w:bottom w:val="none" w:sz="0" w:space="0" w:color="auto"/>
            <w:right w:val="none" w:sz="0" w:space="0" w:color="auto"/>
          </w:divBdr>
        </w:div>
        <w:div w:id="6635358">
          <w:marLeft w:val="0"/>
          <w:marRight w:val="0"/>
          <w:marTop w:val="0"/>
          <w:marBottom w:val="0"/>
          <w:divBdr>
            <w:top w:val="none" w:sz="0" w:space="0" w:color="auto"/>
            <w:left w:val="none" w:sz="0" w:space="0" w:color="auto"/>
            <w:bottom w:val="none" w:sz="0" w:space="0" w:color="auto"/>
            <w:right w:val="none" w:sz="0" w:space="0" w:color="auto"/>
          </w:divBdr>
        </w:div>
        <w:div w:id="635338219">
          <w:marLeft w:val="0"/>
          <w:marRight w:val="0"/>
          <w:marTop w:val="0"/>
          <w:marBottom w:val="0"/>
          <w:divBdr>
            <w:top w:val="none" w:sz="0" w:space="0" w:color="auto"/>
            <w:left w:val="none" w:sz="0" w:space="0" w:color="auto"/>
            <w:bottom w:val="none" w:sz="0" w:space="0" w:color="auto"/>
            <w:right w:val="none" w:sz="0" w:space="0" w:color="auto"/>
          </w:divBdr>
        </w:div>
      </w:divsChild>
    </w:div>
    <w:div w:id="1453213353">
      <w:bodyDiv w:val="1"/>
      <w:marLeft w:val="0"/>
      <w:marRight w:val="0"/>
      <w:marTop w:val="0"/>
      <w:marBottom w:val="0"/>
      <w:divBdr>
        <w:top w:val="none" w:sz="0" w:space="0" w:color="auto"/>
        <w:left w:val="none" w:sz="0" w:space="0" w:color="auto"/>
        <w:bottom w:val="none" w:sz="0" w:space="0" w:color="auto"/>
        <w:right w:val="none" w:sz="0" w:space="0" w:color="auto"/>
      </w:divBdr>
      <w:divsChild>
        <w:div w:id="2064715603">
          <w:marLeft w:val="0"/>
          <w:marRight w:val="0"/>
          <w:marTop w:val="0"/>
          <w:marBottom w:val="0"/>
          <w:divBdr>
            <w:top w:val="none" w:sz="0" w:space="0" w:color="auto"/>
            <w:left w:val="none" w:sz="0" w:space="0" w:color="auto"/>
            <w:bottom w:val="none" w:sz="0" w:space="0" w:color="auto"/>
            <w:right w:val="none" w:sz="0" w:space="0" w:color="auto"/>
          </w:divBdr>
        </w:div>
        <w:div w:id="1694259440">
          <w:marLeft w:val="0"/>
          <w:marRight w:val="0"/>
          <w:marTop w:val="0"/>
          <w:marBottom w:val="0"/>
          <w:divBdr>
            <w:top w:val="none" w:sz="0" w:space="0" w:color="auto"/>
            <w:left w:val="none" w:sz="0" w:space="0" w:color="auto"/>
            <w:bottom w:val="none" w:sz="0" w:space="0" w:color="auto"/>
            <w:right w:val="none" w:sz="0" w:space="0" w:color="auto"/>
          </w:divBdr>
        </w:div>
        <w:div w:id="116222372">
          <w:marLeft w:val="0"/>
          <w:marRight w:val="0"/>
          <w:marTop w:val="0"/>
          <w:marBottom w:val="0"/>
          <w:divBdr>
            <w:top w:val="none" w:sz="0" w:space="0" w:color="auto"/>
            <w:left w:val="none" w:sz="0" w:space="0" w:color="auto"/>
            <w:bottom w:val="none" w:sz="0" w:space="0" w:color="auto"/>
            <w:right w:val="none" w:sz="0" w:space="0" w:color="auto"/>
          </w:divBdr>
        </w:div>
        <w:div w:id="1869562695">
          <w:marLeft w:val="0"/>
          <w:marRight w:val="0"/>
          <w:marTop w:val="0"/>
          <w:marBottom w:val="0"/>
          <w:divBdr>
            <w:top w:val="none" w:sz="0" w:space="0" w:color="auto"/>
            <w:left w:val="none" w:sz="0" w:space="0" w:color="auto"/>
            <w:bottom w:val="none" w:sz="0" w:space="0" w:color="auto"/>
            <w:right w:val="none" w:sz="0" w:space="0" w:color="auto"/>
          </w:divBdr>
        </w:div>
        <w:div w:id="487481934">
          <w:marLeft w:val="0"/>
          <w:marRight w:val="0"/>
          <w:marTop w:val="0"/>
          <w:marBottom w:val="0"/>
          <w:divBdr>
            <w:top w:val="none" w:sz="0" w:space="0" w:color="auto"/>
            <w:left w:val="none" w:sz="0" w:space="0" w:color="auto"/>
            <w:bottom w:val="none" w:sz="0" w:space="0" w:color="auto"/>
            <w:right w:val="none" w:sz="0" w:space="0" w:color="auto"/>
          </w:divBdr>
        </w:div>
        <w:div w:id="38281921">
          <w:marLeft w:val="0"/>
          <w:marRight w:val="0"/>
          <w:marTop w:val="0"/>
          <w:marBottom w:val="0"/>
          <w:divBdr>
            <w:top w:val="none" w:sz="0" w:space="0" w:color="auto"/>
            <w:left w:val="none" w:sz="0" w:space="0" w:color="auto"/>
            <w:bottom w:val="none" w:sz="0" w:space="0" w:color="auto"/>
            <w:right w:val="none" w:sz="0" w:space="0" w:color="auto"/>
          </w:divBdr>
        </w:div>
        <w:div w:id="1640308994">
          <w:marLeft w:val="0"/>
          <w:marRight w:val="0"/>
          <w:marTop w:val="0"/>
          <w:marBottom w:val="0"/>
          <w:divBdr>
            <w:top w:val="none" w:sz="0" w:space="0" w:color="auto"/>
            <w:left w:val="none" w:sz="0" w:space="0" w:color="auto"/>
            <w:bottom w:val="none" w:sz="0" w:space="0" w:color="auto"/>
            <w:right w:val="none" w:sz="0" w:space="0" w:color="auto"/>
          </w:divBdr>
        </w:div>
        <w:div w:id="1460029139">
          <w:marLeft w:val="0"/>
          <w:marRight w:val="0"/>
          <w:marTop w:val="0"/>
          <w:marBottom w:val="0"/>
          <w:divBdr>
            <w:top w:val="none" w:sz="0" w:space="0" w:color="auto"/>
            <w:left w:val="none" w:sz="0" w:space="0" w:color="auto"/>
            <w:bottom w:val="none" w:sz="0" w:space="0" w:color="auto"/>
            <w:right w:val="none" w:sz="0" w:space="0" w:color="auto"/>
          </w:divBdr>
        </w:div>
        <w:div w:id="85978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dansk.rdos.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475</Words>
  <Characters>2853</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lePek</dc:creator>
  <cp:lastModifiedBy>Marta Klawikowska</cp:lastModifiedBy>
  <cp:revision>4</cp:revision>
  <cp:lastPrinted>2024-07-09T12:05:00Z</cp:lastPrinted>
  <dcterms:created xsi:type="dcterms:W3CDTF">2024-01-10T11:23:00Z</dcterms:created>
  <dcterms:modified xsi:type="dcterms:W3CDTF">2024-07-10T08:11:00Z</dcterms:modified>
</cp:coreProperties>
</file>