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954" w14:textId="77777777" w:rsidR="00AB7D1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EED29F5" w14:textId="77777777" w:rsidR="00AB7D1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6F9251" w14:textId="1192976D" w:rsidR="00AB7D1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84E12">
        <w:rPr>
          <w:rFonts w:cs="Arial"/>
          <w:szCs w:val="24"/>
        </w:rPr>
        <w:t>3 czerwca 2026 r.</w:t>
      </w:r>
    </w:p>
    <w:p w14:paraId="224D0013" w14:textId="77777777" w:rsidR="00AB7D15" w:rsidRPr="00724494" w:rsidRDefault="00000000" w:rsidP="00EB051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7F0899C9" w14:textId="3FC7E067" w:rsidR="00AB7D15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0C725A">
        <w:rPr>
          <w:rFonts w:eastAsia="Times New Roman" w:cs="Arial"/>
          <w:szCs w:val="24"/>
          <w:lang w:eastAsia="pl-PL"/>
        </w:rPr>
        <w:t>Dz. U. z 202</w:t>
      </w:r>
      <w:r>
        <w:rPr>
          <w:rFonts w:eastAsia="Times New Roman" w:cs="Arial"/>
          <w:szCs w:val="24"/>
          <w:lang w:eastAsia="pl-PL"/>
        </w:rPr>
        <w:t>6</w:t>
      </w:r>
      <w:r w:rsidRPr="000C725A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399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0800BFC4" w14:textId="6ADB6226" w:rsidR="00AB7D15" w:rsidRDefault="00000000" w:rsidP="00EB0511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B051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Wejherowskiemu,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83/18 o powierzchni 0,1300 ha, położona w obrębie </w:t>
      </w:r>
      <w:r>
        <w:t>0003 Częstkowo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Szemud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działki </w:t>
      </w:r>
      <w:r w:rsidRPr="006A2029">
        <w:rPr>
          <w:rFonts w:cs="Arial"/>
        </w:rPr>
        <w:t xml:space="preserve">nr </w:t>
      </w:r>
      <w:r w:rsidRPr="00EB0511">
        <w:rPr>
          <w:rFonts w:cs="Arial"/>
        </w:rPr>
        <w:t>83/8, 83/9, 83/10, 83/11, 83/12, 83/13, 83/14, 83/15, 83/16</w:t>
      </w:r>
      <w:r>
        <w:rPr>
          <w:rFonts w:cs="Arial"/>
        </w:rPr>
        <w:t xml:space="preserve"> i</w:t>
      </w:r>
      <w:r w:rsidRPr="00EB0511">
        <w:rPr>
          <w:rFonts w:cs="Arial"/>
        </w:rPr>
        <w:t xml:space="preserve"> 83/17</w:t>
      </w:r>
      <w:r>
        <w:rPr>
          <w:rFonts w:cs="Arial"/>
        </w:rPr>
        <w:t>, w celu poprawy warunków jej zagospodarowania.</w:t>
      </w:r>
      <w:bookmarkEnd w:id="1"/>
    </w:p>
    <w:p w14:paraId="1FC96C8A" w14:textId="7D512E08" w:rsidR="00AB7D15" w:rsidRDefault="00000000" w:rsidP="00EB0511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0D55B5AA" w14:textId="31422020" w:rsidR="00AB7D15" w:rsidRDefault="00000000" w:rsidP="00EB0511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7869C5CE" w14:textId="77777777" w:rsidR="00484E12" w:rsidRDefault="00484E12" w:rsidP="00484E1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D66E18" w14:textId="77777777" w:rsidR="00484E12" w:rsidRDefault="00484E12" w:rsidP="00484E1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C26F1D5" w14:textId="1D48D81D" w:rsidR="00AB7D15" w:rsidRPr="00484E12" w:rsidRDefault="00484E12" w:rsidP="00484E1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AB7D15" w:rsidRPr="00484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A19"/>
    <w:rsid w:val="00431CD4"/>
    <w:rsid w:val="00484E12"/>
    <w:rsid w:val="00615D77"/>
    <w:rsid w:val="007B5A19"/>
    <w:rsid w:val="00AB7D15"/>
    <w:rsid w:val="00ED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7F4E"/>
  <w15:docId w15:val="{FE5DF9B0-B740-409A-A49E-51E49BE6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2026-06-08T08:18:00Z</dcterms:created>
  <dcterms:modified xsi:type="dcterms:W3CDTF">2026-06-08T08:21:00Z</dcterms:modified>
</cp:coreProperties>
</file>