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B90D8" w14:textId="0A4F92D6" w:rsidR="002D5C37" w:rsidRPr="003651D7" w:rsidRDefault="00C41A5E">
      <w:pPr>
        <w:pStyle w:val="Standard"/>
        <w:spacing w:after="52" w:line="276" w:lineRule="auto"/>
        <w:rPr>
          <w:rFonts w:ascii="Arial" w:hAnsi="Arial"/>
          <w:sz w:val="24"/>
        </w:rPr>
      </w:pPr>
      <w:bookmarkStart w:id="0" w:name="Bookmark"/>
      <w:bookmarkEnd w:id="0"/>
      <w:r w:rsidRPr="003651D7">
        <w:rPr>
          <w:rFonts w:ascii="Arial" w:hAnsi="Arial"/>
          <w:noProof/>
          <w:sz w:val="24"/>
          <w:lang w:eastAsia="pl-PL"/>
        </w:rPr>
        <w:drawing>
          <wp:inline distT="0" distB="0" distL="0" distR="0" wp14:anchorId="11FDB91E" wp14:editId="5A8A64F3">
            <wp:extent cx="2395855" cy="94488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5855" cy="944880"/>
                    </a:xfrm>
                    <a:prstGeom prst="rect">
                      <a:avLst/>
                    </a:prstGeom>
                    <a:noFill/>
                  </pic:spPr>
                </pic:pic>
              </a:graphicData>
            </a:graphic>
          </wp:inline>
        </w:drawing>
      </w:r>
    </w:p>
    <w:p w14:paraId="0070975F" w14:textId="77777777" w:rsidR="002D5C37" w:rsidRPr="003651D7" w:rsidRDefault="002D5C37">
      <w:pPr>
        <w:pStyle w:val="Standard"/>
        <w:spacing w:after="52" w:line="276" w:lineRule="auto"/>
        <w:jc w:val="center"/>
        <w:rPr>
          <w:rFonts w:ascii="Arial" w:hAnsi="Arial"/>
          <w:b/>
          <w:sz w:val="24"/>
        </w:rPr>
      </w:pPr>
    </w:p>
    <w:p w14:paraId="7A6BD660" w14:textId="77777777" w:rsidR="002D5C37" w:rsidRPr="003651D7" w:rsidRDefault="002D5C37">
      <w:pPr>
        <w:pStyle w:val="Standard"/>
        <w:spacing w:after="52" w:line="276" w:lineRule="auto"/>
        <w:jc w:val="center"/>
        <w:rPr>
          <w:rFonts w:ascii="Arial" w:hAnsi="Arial"/>
          <w:b/>
          <w:sz w:val="24"/>
        </w:rPr>
      </w:pPr>
    </w:p>
    <w:p w14:paraId="160C09EE" w14:textId="77777777" w:rsidR="002D5C37" w:rsidRPr="003651D7" w:rsidRDefault="002D5C37">
      <w:pPr>
        <w:pStyle w:val="Standard"/>
        <w:spacing w:after="52" w:line="276" w:lineRule="auto"/>
        <w:jc w:val="center"/>
        <w:rPr>
          <w:rFonts w:ascii="Arial" w:hAnsi="Arial"/>
          <w:b/>
          <w:sz w:val="24"/>
        </w:rPr>
      </w:pPr>
    </w:p>
    <w:p w14:paraId="66E5A170" w14:textId="77777777" w:rsidR="002D5C37" w:rsidRPr="003651D7" w:rsidRDefault="002D5C37">
      <w:pPr>
        <w:pStyle w:val="Standard"/>
        <w:spacing w:after="52" w:line="276" w:lineRule="auto"/>
        <w:jc w:val="center"/>
        <w:rPr>
          <w:rFonts w:ascii="Arial" w:hAnsi="Arial"/>
          <w:b/>
          <w:sz w:val="24"/>
        </w:rPr>
      </w:pPr>
    </w:p>
    <w:p w14:paraId="2B5B6AA0" w14:textId="77777777" w:rsidR="008F7F78" w:rsidRPr="003651D7" w:rsidRDefault="008F7F78">
      <w:pPr>
        <w:pStyle w:val="Standard"/>
        <w:spacing w:after="52" w:line="276" w:lineRule="auto"/>
        <w:jc w:val="center"/>
        <w:rPr>
          <w:rFonts w:ascii="Arial" w:hAnsi="Arial"/>
          <w:b/>
          <w:sz w:val="24"/>
        </w:rPr>
      </w:pPr>
    </w:p>
    <w:p w14:paraId="0C666AC4" w14:textId="77777777" w:rsidR="008F7F78" w:rsidRPr="003651D7" w:rsidRDefault="008F7F78">
      <w:pPr>
        <w:pStyle w:val="Standard"/>
        <w:spacing w:after="52" w:line="276" w:lineRule="auto"/>
        <w:jc w:val="center"/>
        <w:rPr>
          <w:rFonts w:ascii="Arial" w:hAnsi="Arial"/>
          <w:b/>
          <w:sz w:val="24"/>
        </w:rPr>
      </w:pPr>
    </w:p>
    <w:p w14:paraId="43E10A89" w14:textId="77777777" w:rsidR="00943229" w:rsidRPr="00CA5CBF" w:rsidRDefault="00FE6805">
      <w:pPr>
        <w:pStyle w:val="Standard"/>
        <w:spacing w:after="52" w:line="276" w:lineRule="auto"/>
        <w:jc w:val="center"/>
        <w:rPr>
          <w:rFonts w:ascii="Times New Roman" w:hAnsi="Times New Roman" w:cs="Times New Roman"/>
          <w:b/>
          <w:sz w:val="44"/>
          <w:szCs w:val="24"/>
        </w:rPr>
      </w:pPr>
      <w:r w:rsidRPr="00CA5CBF">
        <w:rPr>
          <w:rFonts w:ascii="Times New Roman" w:hAnsi="Times New Roman" w:cs="Times New Roman"/>
          <w:b/>
          <w:sz w:val="44"/>
          <w:szCs w:val="24"/>
        </w:rPr>
        <w:t xml:space="preserve">Informacja </w:t>
      </w:r>
    </w:p>
    <w:p w14:paraId="126F2573" w14:textId="616B2630" w:rsidR="002D5C37" w:rsidRPr="00CA5CBF" w:rsidRDefault="00943229">
      <w:pPr>
        <w:pStyle w:val="Standard"/>
        <w:spacing w:after="52" w:line="276" w:lineRule="auto"/>
        <w:jc w:val="center"/>
        <w:rPr>
          <w:rFonts w:ascii="Times New Roman" w:hAnsi="Times New Roman" w:cs="Times New Roman"/>
          <w:b/>
          <w:sz w:val="44"/>
          <w:szCs w:val="24"/>
        </w:rPr>
      </w:pPr>
      <w:r w:rsidRPr="00CA5CBF">
        <w:rPr>
          <w:rFonts w:ascii="Times New Roman" w:hAnsi="Times New Roman" w:cs="Times New Roman"/>
          <w:b/>
          <w:sz w:val="44"/>
          <w:szCs w:val="24"/>
        </w:rPr>
        <w:t xml:space="preserve">dla Sejmu i Senatu Rzeczypospolitej Polskiej </w:t>
      </w:r>
      <w:r w:rsidRPr="00CA5CBF">
        <w:rPr>
          <w:rFonts w:ascii="Times New Roman" w:hAnsi="Times New Roman" w:cs="Times New Roman"/>
          <w:b/>
          <w:sz w:val="44"/>
          <w:szCs w:val="24"/>
        </w:rPr>
        <w:br/>
      </w:r>
      <w:r w:rsidR="00FE6805" w:rsidRPr="00CA5CBF">
        <w:rPr>
          <w:rFonts w:ascii="Times New Roman" w:hAnsi="Times New Roman" w:cs="Times New Roman"/>
          <w:b/>
          <w:sz w:val="44"/>
          <w:szCs w:val="24"/>
        </w:rPr>
        <w:t xml:space="preserve">o realizacji ustawy z dnia </w:t>
      </w:r>
      <w:r w:rsidR="003103D7" w:rsidRPr="00CA5CBF">
        <w:rPr>
          <w:rFonts w:ascii="Times New Roman" w:hAnsi="Times New Roman" w:cs="Times New Roman"/>
          <w:b/>
          <w:sz w:val="44"/>
          <w:szCs w:val="24"/>
        </w:rPr>
        <w:br/>
      </w:r>
      <w:r w:rsidR="00FE6805" w:rsidRPr="00CA5CBF">
        <w:rPr>
          <w:rFonts w:ascii="Times New Roman" w:hAnsi="Times New Roman" w:cs="Times New Roman"/>
          <w:b/>
          <w:sz w:val="44"/>
          <w:szCs w:val="24"/>
        </w:rPr>
        <w:t>19 listopada 2019 r. o realizowaniu usług społecznych przez centrum usług społecznych</w:t>
      </w:r>
    </w:p>
    <w:p w14:paraId="21722C5B" w14:textId="33B0D4EF" w:rsidR="00202EE8" w:rsidRPr="003651D7" w:rsidRDefault="00202EE8">
      <w:pPr>
        <w:pStyle w:val="Standard"/>
        <w:spacing w:after="52" w:line="276" w:lineRule="auto"/>
        <w:jc w:val="center"/>
        <w:rPr>
          <w:rFonts w:ascii="Times New Roman" w:hAnsi="Times New Roman"/>
          <w:sz w:val="44"/>
        </w:rPr>
      </w:pPr>
      <w:r w:rsidRPr="00CA5CBF">
        <w:rPr>
          <w:rFonts w:ascii="Times New Roman" w:hAnsi="Times New Roman" w:cs="Times New Roman"/>
          <w:b/>
          <w:sz w:val="44"/>
          <w:szCs w:val="24"/>
        </w:rPr>
        <w:t>w lat</w:t>
      </w:r>
      <w:r w:rsidR="0046237E" w:rsidRPr="00CA5CBF">
        <w:rPr>
          <w:rFonts w:ascii="Times New Roman" w:hAnsi="Times New Roman" w:cs="Times New Roman"/>
          <w:b/>
          <w:sz w:val="44"/>
          <w:szCs w:val="24"/>
        </w:rPr>
        <w:t>a</w:t>
      </w:r>
      <w:r w:rsidRPr="00CA5CBF">
        <w:rPr>
          <w:rFonts w:ascii="Times New Roman" w:hAnsi="Times New Roman" w:cs="Times New Roman"/>
          <w:b/>
          <w:sz w:val="44"/>
          <w:szCs w:val="24"/>
        </w:rPr>
        <w:t>ch 2020-2022</w:t>
      </w:r>
    </w:p>
    <w:p w14:paraId="4CFC657F" w14:textId="77777777" w:rsidR="002D5C37" w:rsidRPr="003651D7" w:rsidRDefault="002D5C37">
      <w:pPr>
        <w:pStyle w:val="Standard"/>
        <w:spacing w:after="52" w:line="276" w:lineRule="auto"/>
        <w:rPr>
          <w:rFonts w:ascii="Arial" w:hAnsi="Arial"/>
          <w:sz w:val="24"/>
        </w:rPr>
      </w:pPr>
    </w:p>
    <w:p w14:paraId="09CEA63C" w14:textId="77777777" w:rsidR="002D5C37" w:rsidRPr="003651D7" w:rsidRDefault="002D5C37">
      <w:pPr>
        <w:pStyle w:val="Standard"/>
        <w:spacing w:after="52" w:line="276" w:lineRule="auto"/>
        <w:rPr>
          <w:rFonts w:ascii="Arial" w:hAnsi="Arial"/>
          <w:sz w:val="24"/>
        </w:rPr>
      </w:pPr>
    </w:p>
    <w:p w14:paraId="57CC1141" w14:textId="77777777" w:rsidR="002D5C37" w:rsidRPr="003651D7" w:rsidRDefault="002D5C37">
      <w:pPr>
        <w:pStyle w:val="Standard"/>
        <w:spacing w:after="52" w:line="276" w:lineRule="auto"/>
        <w:rPr>
          <w:rFonts w:ascii="Arial" w:hAnsi="Arial"/>
          <w:sz w:val="24"/>
        </w:rPr>
      </w:pPr>
    </w:p>
    <w:p w14:paraId="4ABED310" w14:textId="77777777" w:rsidR="002D5C37" w:rsidRPr="003651D7" w:rsidRDefault="002D5C37">
      <w:pPr>
        <w:pStyle w:val="Standard"/>
        <w:spacing w:after="52" w:line="276" w:lineRule="auto"/>
        <w:rPr>
          <w:rFonts w:ascii="Arial" w:hAnsi="Arial"/>
          <w:sz w:val="24"/>
        </w:rPr>
      </w:pPr>
    </w:p>
    <w:p w14:paraId="15B3EE99" w14:textId="77777777" w:rsidR="002D5C37" w:rsidRPr="003651D7" w:rsidRDefault="002D5C37">
      <w:pPr>
        <w:pStyle w:val="Standard"/>
        <w:spacing w:after="52" w:line="276" w:lineRule="auto"/>
        <w:rPr>
          <w:rFonts w:ascii="Arial" w:hAnsi="Arial"/>
          <w:sz w:val="24"/>
        </w:rPr>
      </w:pPr>
    </w:p>
    <w:p w14:paraId="4CDD3BF4" w14:textId="77777777" w:rsidR="002D5C37" w:rsidRPr="003651D7" w:rsidRDefault="002D5C37">
      <w:pPr>
        <w:pStyle w:val="Standard"/>
        <w:spacing w:after="52" w:line="276" w:lineRule="auto"/>
        <w:jc w:val="center"/>
        <w:rPr>
          <w:rFonts w:ascii="Arial" w:hAnsi="Arial"/>
          <w:sz w:val="24"/>
        </w:rPr>
      </w:pPr>
    </w:p>
    <w:p w14:paraId="0658C69E" w14:textId="77777777" w:rsidR="002D5C37" w:rsidRPr="003651D7" w:rsidRDefault="002D5C37">
      <w:pPr>
        <w:pStyle w:val="Standard"/>
        <w:spacing w:after="52" w:line="276" w:lineRule="auto"/>
        <w:jc w:val="center"/>
        <w:rPr>
          <w:rFonts w:ascii="Arial" w:hAnsi="Arial"/>
          <w:sz w:val="24"/>
        </w:rPr>
      </w:pPr>
    </w:p>
    <w:p w14:paraId="16C844FD" w14:textId="77777777" w:rsidR="002D5C37" w:rsidRPr="003651D7" w:rsidRDefault="002D5C37">
      <w:pPr>
        <w:pStyle w:val="Standard"/>
        <w:spacing w:after="52" w:line="276" w:lineRule="auto"/>
        <w:jc w:val="center"/>
        <w:rPr>
          <w:rFonts w:ascii="Arial" w:hAnsi="Arial"/>
          <w:sz w:val="24"/>
        </w:rPr>
      </w:pPr>
    </w:p>
    <w:p w14:paraId="1C0B4A1F" w14:textId="77777777" w:rsidR="002D5C37" w:rsidRPr="003651D7" w:rsidRDefault="002D5C37">
      <w:pPr>
        <w:pStyle w:val="Standard"/>
        <w:spacing w:after="52" w:line="276" w:lineRule="auto"/>
        <w:jc w:val="center"/>
        <w:rPr>
          <w:rFonts w:ascii="Arial" w:hAnsi="Arial"/>
          <w:sz w:val="24"/>
        </w:rPr>
      </w:pPr>
    </w:p>
    <w:p w14:paraId="7827412E" w14:textId="77777777" w:rsidR="002D5C37" w:rsidRPr="003651D7" w:rsidRDefault="002D5C37">
      <w:pPr>
        <w:pStyle w:val="Standard"/>
        <w:spacing w:after="52" w:line="276" w:lineRule="auto"/>
        <w:jc w:val="center"/>
        <w:rPr>
          <w:rFonts w:ascii="Arial" w:hAnsi="Arial"/>
          <w:sz w:val="24"/>
        </w:rPr>
      </w:pPr>
    </w:p>
    <w:p w14:paraId="14FC6B37" w14:textId="77777777" w:rsidR="002D5C37" w:rsidRPr="003651D7" w:rsidRDefault="002D5C37">
      <w:pPr>
        <w:pStyle w:val="Standard"/>
        <w:spacing w:after="52" w:line="276" w:lineRule="auto"/>
        <w:jc w:val="center"/>
        <w:rPr>
          <w:rFonts w:ascii="Arial" w:hAnsi="Arial"/>
          <w:sz w:val="24"/>
        </w:rPr>
      </w:pPr>
    </w:p>
    <w:p w14:paraId="24A09BEF" w14:textId="1796263A" w:rsidR="002D5C37" w:rsidRPr="003651D7" w:rsidRDefault="00C41A5E" w:rsidP="003B2F08">
      <w:pPr>
        <w:autoSpaceDE w:val="0"/>
        <w:adjustRightInd w:val="0"/>
        <w:spacing w:after="0" w:line="360" w:lineRule="auto"/>
        <w:jc w:val="center"/>
        <w:rPr>
          <w:rFonts w:ascii="Times New Roman" w:hAnsi="Times New Roman"/>
          <w:sz w:val="24"/>
        </w:rPr>
      </w:pPr>
      <w:r w:rsidRPr="00CA5CBF">
        <w:rPr>
          <w:rFonts w:ascii="Times New Roman" w:eastAsia="Times New Roman" w:hAnsi="Times New Roman" w:cs="Times New Roman"/>
          <w:sz w:val="24"/>
          <w:szCs w:val="24"/>
          <w:lang w:eastAsia="pl-PL"/>
        </w:rPr>
        <w:t>Warszawa, marzec 2023 r.</w:t>
      </w:r>
    </w:p>
    <w:p w14:paraId="113450C1" w14:textId="77777777" w:rsidR="006C339F" w:rsidRDefault="006C339F">
      <w:pPr>
        <w:pStyle w:val="ContentsHeading"/>
        <w:outlineLvl w:val="9"/>
        <w:rPr>
          <w:rFonts w:ascii="Times New Roman" w:hAnsi="Times New Roman" w:cs="Times New Roman"/>
          <w:sz w:val="24"/>
          <w:szCs w:val="24"/>
        </w:rPr>
      </w:pPr>
    </w:p>
    <w:p w14:paraId="23D2C01C" w14:textId="77777777" w:rsidR="006C339F" w:rsidRDefault="006C339F">
      <w:pPr>
        <w:pStyle w:val="ContentsHeading"/>
        <w:outlineLvl w:val="9"/>
        <w:rPr>
          <w:rFonts w:ascii="Times New Roman" w:hAnsi="Times New Roman" w:cs="Times New Roman"/>
          <w:sz w:val="24"/>
          <w:szCs w:val="24"/>
        </w:rPr>
      </w:pPr>
    </w:p>
    <w:p w14:paraId="7008AAA6" w14:textId="57B05C53" w:rsidR="002D5C37" w:rsidRPr="003651D7" w:rsidRDefault="00FE6805">
      <w:pPr>
        <w:pStyle w:val="ContentsHeading"/>
        <w:outlineLvl w:val="9"/>
        <w:rPr>
          <w:rFonts w:ascii="Times New Roman" w:hAnsi="Times New Roman"/>
          <w:sz w:val="24"/>
        </w:rPr>
      </w:pPr>
      <w:r w:rsidRPr="003651D7">
        <w:rPr>
          <w:rFonts w:ascii="Times New Roman" w:hAnsi="Times New Roman"/>
          <w:sz w:val="24"/>
        </w:rPr>
        <w:t>Spis treści</w:t>
      </w:r>
    </w:p>
    <w:p w14:paraId="1787903A" w14:textId="1657A85D" w:rsidR="002D5C37" w:rsidRPr="00CA5CBF" w:rsidRDefault="002D5C37">
      <w:pPr>
        <w:pStyle w:val="Contents1"/>
        <w:tabs>
          <w:tab w:val="clear" w:pos="9638"/>
          <w:tab w:val="right" w:leader="dot" w:pos="9062"/>
        </w:tabs>
        <w:rPr>
          <w:rFonts w:ascii="Times New Roman" w:hAnsi="Times New Roman" w:cs="Times New Roman"/>
          <w:sz w:val="24"/>
          <w:szCs w:val="24"/>
        </w:rPr>
      </w:pPr>
    </w:p>
    <w:p w14:paraId="3BE2A4D1" w14:textId="47FCFA79" w:rsidR="00B156FB" w:rsidRPr="00CA5CBF" w:rsidRDefault="00B156FB">
      <w:pPr>
        <w:pStyle w:val="Contents1"/>
        <w:tabs>
          <w:tab w:val="clear" w:pos="9638"/>
          <w:tab w:val="right" w:leader="dot" w:pos="9062"/>
        </w:tabs>
        <w:rPr>
          <w:rFonts w:ascii="Times New Roman" w:hAnsi="Times New Roman" w:cs="Times New Roman"/>
          <w:sz w:val="24"/>
          <w:szCs w:val="24"/>
        </w:rPr>
      </w:pPr>
    </w:p>
    <w:p w14:paraId="4F21C720" w14:textId="77777777" w:rsidR="00B156FB" w:rsidRPr="00CA5CBF" w:rsidRDefault="00B156FB">
      <w:pPr>
        <w:pStyle w:val="Contents1"/>
        <w:tabs>
          <w:tab w:val="clear" w:pos="9638"/>
          <w:tab w:val="right" w:leader="dot" w:pos="9062"/>
        </w:tabs>
        <w:rPr>
          <w:rFonts w:ascii="Times New Roman" w:hAnsi="Times New Roman" w:cs="Times New Roman"/>
          <w:sz w:val="24"/>
          <w:szCs w:val="24"/>
        </w:rPr>
      </w:pPr>
    </w:p>
    <w:p w14:paraId="4105E1C3" w14:textId="563B8AE4" w:rsidR="00E95436" w:rsidRDefault="00FE6805">
      <w:pPr>
        <w:pStyle w:val="Spistreci1"/>
        <w:rPr>
          <w:rFonts w:asciiTheme="minorHAnsi" w:eastAsiaTheme="minorEastAsia" w:hAnsiTheme="minorHAnsi" w:cstheme="minorBidi"/>
          <w:noProof/>
          <w:kern w:val="0"/>
          <w:lang w:eastAsia="pl-PL"/>
        </w:rPr>
      </w:pPr>
      <w:r w:rsidRPr="00CA5CBF">
        <w:fldChar w:fldCharType="begin"/>
      </w:r>
      <w:r w:rsidRPr="00CA5CBF">
        <w:instrText xml:space="preserve"> TOC \o "1-3" \u \h </w:instrText>
      </w:r>
      <w:r w:rsidRPr="00CA5CBF">
        <w:fldChar w:fldCharType="separate"/>
      </w:r>
      <w:hyperlink w:anchor="_Toc130546975" w:history="1">
        <w:r w:rsidR="00E95436" w:rsidRPr="00DE4C86">
          <w:rPr>
            <w:rStyle w:val="Hipercze"/>
            <w:rFonts w:ascii="Times New Roman" w:hAnsi="Times New Roman"/>
            <w:noProof/>
          </w:rPr>
          <w:t>Wprowadzenie</w:t>
        </w:r>
        <w:r w:rsidR="00E95436">
          <w:rPr>
            <w:noProof/>
          </w:rPr>
          <w:tab/>
        </w:r>
        <w:r w:rsidR="00E95436">
          <w:rPr>
            <w:noProof/>
          </w:rPr>
          <w:fldChar w:fldCharType="begin"/>
        </w:r>
        <w:r w:rsidR="00E95436">
          <w:rPr>
            <w:noProof/>
          </w:rPr>
          <w:instrText xml:space="preserve"> PAGEREF _Toc130546975 \h </w:instrText>
        </w:r>
        <w:r w:rsidR="00E95436">
          <w:rPr>
            <w:noProof/>
          </w:rPr>
        </w:r>
        <w:r w:rsidR="00E95436">
          <w:rPr>
            <w:noProof/>
          </w:rPr>
          <w:fldChar w:fldCharType="separate"/>
        </w:r>
        <w:r w:rsidR="00E95436">
          <w:rPr>
            <w:noProof/>
          </w:rPr>
          <w:t>3</w:t>
        </w:r>
        <w:r w:rsidR="00E95436">
          <w:rPr>
            <w:noProof/>
          </w:rPr>
          <w:fldChar w:fldCharType="end"/>
        </w:r>
      </w:hyperlink>
    </w:p>
    <w:p w14:paraId="19B2D8AC" w14:textId="7FC48525" w:rsidR="00E95436" w:rsidRDefault="00B44E7C">
      <w:pPr>
        <w:pStyle w:val="Spistreci1"/>
        <w:rPr>
          <w:rFonts w:asciiTheme="minorHAnsi" w:eastAsiaTheme="minorEastAsia" w:hAnsiTheme="minorHAnsi" w:cstheme="minorBidi"/>
          <w:noProof/>
          <w:kern w:val="0"/>
          <w:lang w:eastAsia="pl-PL"/>
        </w:rPr>
      </w:pPr>
      <w:hyperlink w:anchor="_Toc130546976" w:history="1">
        <w:r w:rsidR="00E95436" w:rsidRPr="00DE4C86">
          <w:rPr>
            <w:rStyle w:val="Hipercze"/>
            <w:rFonts w:ascii="Times New Roman" w:hAnsi="Times New Roman"/>
            <w:noProof/>
          </w:rPr>
          <w:t>Zasady tworzenia centrów usług społecznych</w:t>
        </w:r>
        <w:r w:rsidR="00E95436">
          <w:rPr>
            <w:noProof/>
          </w:rPr>
          <w:tab/>
        </w:r>
        <w:r w:rsidR="00E95436">
          <w:rPr>
            <w:noProof/>
          </w:rPr>
          <w:fldChar w:fldCharType="begin"/>
        </w:r>
        <w:r w:rsidR="00E95436">
          <w:rPr>
            <w:noProof/>
          </w:rPr>
          <w:instrText xml:space="preserve"> PAGEREF _Toc130546976 \h </w:instrText>
        </w:r>
        <w:r w:rsidR="00E95436">
          <w:rPr>
            <w:noProof/>
          </w:rPr>
        </w:r>
        <w:r w:rsidR="00E95436">
          <w:rPr>
            <w:noProof/>
          </w:rPr>
          <w:fldChar w:fldCharType="separate"/>
        </w:r>
        <w:r w:rsidR="00E95436">
          <w:rPr>
            <w:noProof/>
          </w:rPr>
          <w:t>4</w:t>
        </w:r>
        <w:r w:rsidR="00E95436">
          <w:rPr>
            <w:noProof/>
          </w:rPr>
          <w:fldChar w:fldCharType="end"/>
        </w:r>
      </w:hyperlink>
    </w:p>
    <w:p w14:paraId="7D2F085C" w14:textId="244EF760" w:rsidR="00E95436" w:rsidRDefault="00B44E7C">
      <w:pPr>
        <w:pStyle w:val="Spistreci1"/>
        <w:rPr>
          <w:rFonts w:asciiTheme="minorHAnsi" w:eastAsiaTheme="minorEastAsia" w:hAnsiTheme="minorHAnsi" w:cstheme="minorBidi"/>
          <w:noProof/>
          <w:kern w:val="0"/>
          <w:lang w:eastAsia="pl-PL"/>
        </w:rPr>
      </w:pPr>
      <w:hyperlink w:anchor="_Toc130546977" w:history="1">
        <w:r w:rsidR="00E95436" w:rsidRPr="00DE4C86">
          <w:rPr>
            <w:rStyle w:val="Hipercze"/>
            <w:rFonts w:ascii="Times New Roman" w:hAnsi="Times New Roman"/>
            <w:noProof/>
          </w:rPr>
          <w:t>Programy usług społecznych i diagnozy potrzeb wspólnot samorządowych</w:t>
        </w:r>
        <w:r w:rsidR="00E95436">
          <w:rPr>
            <w:noProof/>
          </w:rPr>
          <w:tab/>
        </w:r>
        <w:r w:rsidR="00E95436">
          <w:rPr>
            <w:noProof/>
          </w:rPr>
          <w:fldChar w:fldCharType="begin"/>
        </w:r>
        <w:r w:rsidR="00E95436">
          <w:rPr>
            <w:noProof/>
          </w:rPr>
          <w:instrText xml:space="preserve"> PAGEREF _Toc130546977 \h </w:instrText>
        </w:r>
        <w:r w:rsidR="00E95436">
          <w:rPr>
            <w:noProof/>
          </w:rPr>
        </w:r>
        <w:r w:rsidR="00E95436">
          <w:rPr>
            <w:noProof/>
          </w:rPr>
          <w:fldChar w:fldCharType="separate"/>
        </w:r>
        <w:r w:rsidR="00E95436">
          <w:rPr>
            <w:noProof/>
          </w:rPr>
          <w:t>8</w:t>
        </w:r>
        <w:r w:rsidR="00E95436">
          <w:rPr>
            <w:noProof/>
          </w:rPr>
          <w:fldChar w:fldCharType="end"/>
        </w:r>
      </w:hyperlink>
    </w:p>
    <w:p w14:paraId="1060B560" w14:textId="5E219D45" w:rsidR="00E95436" w:rsidRDefault="00B44E7C">
      <w:pPr>
        <w:pStyle w:val="Spistreci2"/>
        <w:rPr>
          <w:rFonts w:asciiTheme="minorHAnsi" w:eastAsiaTheme="minorEastAsia" w:hAnsiTheme="minorHAnsi" w:cstheme="minorBidi"/>
          <w:noProof/>
          <w:kern w:val="0"/>
          <w:lang w:eastAsia="pl-PL"/>
        </w:rPr>
      </w:pPr>
      <w:hyperlink w:anchor="_Toc130546978" w:history="1">
        <w:r w:rsidR="00E95436" w:rsidRPr="00DE4C86">
          <w:rPr>
            <w:rStyle w:val="Hipercze"/>
            <w:rFonts w:ascii="Times New Roman" w:hAnsi="Times New Roman"/>
            <w:noProof/>
          </w:rPr>
          <w:t>Proces przygotowania diagnozy i programu usług społecznych</w:t>
        </w:r>
        <w:r w:rsidR="00E95436">
          <w:rPr>
            <w:noProof/>
          </w:rPr>
          <w:tab/>
        </w:r>
        <w:r w:rsidR="00E95436">
          <w:rPr>
            <w:noProof/>
          </w:rPr>
          <w:fldChar w:fldCharType="begin"/>
        </w:r>
        <w:r w:rsidR="00E95436">
          <w:rPr>
            <w:noProof/>
          </w:rPr>
          <w:instrText xml:space="preserve"> PAGEREF _Toc130546978 \h </w:instrText>
        </w:r>
        <w:r w:rsidR="00E95436">
          <w:rPr>
            <w:noProof/>
          </w:rPr>
        </w:r>
        <w:r w:rsidR="00E95436">
          <w:rPr>
            <w:noProof/>
          </w:rPr>
          <w:fldChar w:fldCharType="separate"/>
        </w:r>
        <w:r w:rsidR="00E95436">
          <w:rPr>
            <w:noProof/>
          </w:rPr>
          <w:t>10</w:t>
        </w:r>
        <w:r w:rsidR="00E95436">
          <w:rPr>
            <w:noProof/>
          </w:rPr>
          <w:fldChar w:fldCharType="end"/>
        </w:r>
      </w:hyperlink>
    </w:p>
    <w:p w14:paraId="691AD267" w14:textId="01CC1098" w:rsidR="00E95436" w:rsidRDefault="00B44E7C">
      <w:pPr>
        <w:pStyle w:val="Spistreci2"/>
        <w:rPr>
          <w:rFonts w:asciiTheme="minorHAnsi" w:eastAsiaTheme="minorEastAsia" w:hAnsiTheme="minorHAnsi" w:cstheme="minorBidi"/>
          <w:noProof/>
          <w:kern w:val="0"/>
          <w:lang w:eastAsia="pl-PL"/>
        </w:rPr>
      </w:pPr>
      <w:hyperlink w:anchor="_Toc130546979" w:history="1">
        <w:r w:rsidR="00E95436" w:rsidRPr="00DE4C86">
          <w:rPr>
            <w:rStyle w:val="Hipercze"/>
            <w:rFonts w:ascii="Times New Roman" w:hAnsi="Times New Roman"/>
            <w:noProof/>
          </w:rPr>
          <w:t>Współpraca międzyinstytucjonalna</w:t>
        </w:r>
        <w:r w:rsidR="00E95436">
          <w:rPr>
            <w:noProof/>
          </w:rPr>
          <w:tab/>
        </w:r>
        <w:r w:rsidR="00E95436">
          <w:rPr>
            <w:noProof/>
          </w:rPr>
          <w:fldChar w:fldCharType="begin"/>
        </w:r>
        <w:r w:rsidR="00E95436">
          <w:rPr>
            <w:noProof/>
          </w:rPr>
          <w:instrText xml:space="preserve"> PAGEREF _Toc130546979 \h </w:instrText>
        </w:r>
        <w:r w:rsidR="00E95436">
          <w:rPr>
            <w:noProof/>
          </w:rPr>
        </w:r>
        <w:r w:rsidR="00E95436">
          <w:rPr>
            <w:noProof/>
          </w:rPr>
          <w:fldChar w:fldCharType="separate"/>
        </w:r>
        <w:r w:rsidR="00E95436">
          <w:rPr>
            <w:noProof/>
          </w:rPr>
          <w:t>11</w:t>
        </w:r>
        <w:r w:rsidR="00E95436">
          <w:rPr>
            <w:noProof/>
          </w:rPr>
          <w:fldChar w:fldCharType="end"/>
        </w:r>
      </w:hyperlink>
    </w:p>
    <w:p w14:paraId="4506B1E7" w14:textId="60AC1552" w:rsidR="00E95436" w:rsidRDefault="00B44E7C">
      <w:pPr>
        <w:pStyle w:val="Spistreci2"/>
        <w:rPr>
          <w:rFonts w:asciiTheme="minorHAnsi" w:eastAsiaTheme="minorEastAsia" w:hAnsiTheme="minorHAnsi" w:cstheme="minorBidi"/>
          <w:noProof/>
          <w:kern w:val="0"/>
          <w:lang w:eastAsia="pl-PL"/>
        </w:rPr>
      </w:pPr>
      <w:hyperlink w:anchor="_Toc130546980" w:history="1">
        <w:r w:rsidR="00E95436" w:rsidRPr="00DE4C86">
          <w:rPr>
            <w:rStyle w:val="Hipercze"/>
            <w:rFonts w:ascii="Times New Roman" w:hAnsi="Times New Roman"/>
            <w:noProof/>
          </w:rPr>
          <w:t>Zakres programów usług społecznych</w:t>
        </w:r>
        <w:r w:rsidR="00E95436">
          <w:rPr>
            <w:noProof/>
          </w:rPr>
          <w:tab/>
        </w:r>
        <w:r w:rsidR="00E95436">
          <w:rPr>
            <w:noProof/>
          </w:rPr>
          <w:fldChar w:fldCharType="begin"/>
        </w:r>
        <w:r w:rsidR="00E95436">
          <w:rPr>
            <w:noProof/>
          </w:rPr>
          <w:instrText xml:space="preserve"> PAGEREF _Toc130546980 \h </w:instrText>
        </w:r>
        <w:r w:rsidR="00E95436">
          <w:rPr>
            <w:noProof/>
          </w:rPr>
        </w:r>
        <w:r w:rsidR="00E95436">
          <w:rPr>
            <w:noProof/>
          </w:rPr>
          <w:fldChar w:fldCharType="separate"/>
        </w:r>
        <w:r w:rsidR="00E95436">
          <w:rPr>
            <w:noProof/>
          </w:rPr>
          <w:t>14</w:t>
        </w:r>
        <w:r w:rsidR="00E95436">
          <w:rPr>
            <w:noProof/>
          </w:rPr>
          <w:fldChar w:fldCharType="end"/>
        </w:r>
      </w:hyperlink>
    </w:p>
    <w:p w14:paraId="2CE3C7C1" w14:textId="1876613A" w:rsidR="00E95436" w:rsidRDefault="00B44E7C">
      <w:pPr>
        <w:pStyle w:val="Spistreci1"/>
        <w:rPr>
          <w:rFonts w:asciiTheme="minorHAnsi" w:eastAsiaTheme="minorEastAsia" w:hAnsiTheme="minorHAnsi" w:cstheme="minorBidi"/>
          <w:noProof/>
          <w:kern w:val="0"/>
          <w:lang w:eastAsia="pl-PL"/>
        </w:rPr>
      </w:pPr>
      <w:hyperlink w:anchor="_Toc130546981" w:history="1">
        <w:r w:rsidR="00E95436" w:rsidRPr="00DE4C86">
          <w:rPr>
            <w:rStyle w:val="Hipercze"/>
            <w:rFonts w:ascii="Times New Roman" w:hAnsi="Times New Roman"/>
            <w:noProof/>
          </w:rPr>
          <w:t>Rodzaj i zakres działań realizowanych przez centra usług społecznych</w:t>
        </w:r>
        <w:r w:rsidR="00E95436">
          <w:rPr>
            <w:noProof/>
          </w:rPr>
          <w:tab/>
        </w:r>
        <w:r w:rsidR="00E95436">
          <w:rPr>
            <w:noProof/>
          </w:rPr>
          <w:fldChar w:fldCharType="begin"/>
        </w:r>
        <w:r w:rsidR="00E95436">
          <w:rPr>
            <w:noProof/>
          </w:rPr>
          <w:instrText xml:space="preserve"> PAGEREF _Toc130546981 \h </w:instrText>
        </w:r>
        <w:r w:rsidR="00E95436">
          <w:rPr>
            <w:noProof/>
          </w:rPr>
        </w:r>
        <w:r w:rsidR="00E95436">
          <w:rPr>
            <w:noProof/>
          </w:rPr>
          <w:fldChar w:fldCharType="separate"/>
        </w:r>
        <w:r w:rsidR="00E95436">
          <w:rPr>
            <w:noProof/>
          </w:rPr>
          <w:t>15</w:t>
        </w:r>
        <w:r w:rsidR="00E95436">
          <w:rPr>
            <w:noProof/>
          </w:rPr>
          <w:fldChar w:fldCharType="end"/>
        </w:r>
      </w:hyperlink>
    </w:p>
    <w:p w14:paraId="397312FA" w14:textId="18478B70" w:rsidR="00E95436" w:rsidRDefault="00B44E7C">
      <w:pPr>
        <w:pStyle w:val="Spistreci2"/>
        <w:rPr>
          <w:rFonts w:asciiTheme="minorHAnsi" w:eastAsiaTheme="minorEastAsia" w:hAnsiTheme="minorHAnsi" w:cstheme="minorBidi"/>
          <w:noProof/>
          <w:kern w:val="0"/>
          <w:lang w:eastAsia="pl-PL"/>
        </w:rPr>
      </w:pPr>
      <w:hyperlink w:anchor="_Toc130546982" w:history="1">
        <w:r w:rsidR="00E95436" w:rsidRPr="00DE4C86">
          <w:rPr>
            <w:rStyle w:val="Hipercze"/>
            <w:rFonts w:ascii="Times New Roman" w:hAnsi="Times New Roman"/>
            <w:noProof/>
          </w:rPr>
          <w:t>Osoby z niepełnosprawnościami, w kryzysie zdrowia psychicznego i seniorzy</w:t>
        </w:r>
        <w:r w:rsidR="00E95436">
          <w:rPr>
            <w:noProof/>
          </w:rPr>
          <w:tab/>
        </w:r>
        <w:r w:rsidR="00E95436">
          <w:rPr>
            <w:noProof/>
          </w:rPr>
          <w:fldChar w:fldCharType="begin"/>
        </w:r>
        <w:r w:rsidR="00E95436">
          <w:rPr>
            <w:noProof/>
          </w:rPr>
          <w:instrText xml:space="preserve"> PAGEREF _Toc130546982 \h </w:instrText>
        </w:r>
        <w:r w:rsidR="00E95436">
          <w:rPr>
            <w:noProof/>
          </w:rPr>
        </w:r>
        <w:r w:rsidR="00E95436">
          <w:rPr>
            <w:noProof/>
          </w:rPr>
          <w:fldChar w:fldCharType="separate"/>
        </w:r>
        <w:r w:rsidR="00E95436">
          <w:rPr>
            <w:noProof/>
          </w:rPr>
          <w:t>20</w:t>
        </w:r>
        <w:r w:rsidR="00E95436">
          <w:rPr>
            <w:noProof/>
          </w:rPr>
          <w:fldChar w:fldCharType="end"/>
        </w:r>
      </w:hyperlink>
    </w:p>
    <w:p w14:paraId="0EABCED3" w14:textId="428A6804" w:rsidR="00E95436" w:rsidRDefault="00B44E7C">
      <w:pPr>
        <w:pStyle w:val="Spistreci2"/>
        <w:rPr>
          <w:rFonts w:asciiTheme="minorHAnsi" w:eastAsiaTheme="minorEastAsia" w:hAnsiTheme="minorHAnsi" w:cstheme="minorBidi"/>
          <w:noProof/>
          <w:kern w:val="0"/>
          <w:lang w:eastAsia="pl-PL"/>
        </w:rPr>
      </w:pPr>
      <w:hyperlink w:anchor="_Toc130546983" w:history="1">
        <w:r w:rsidR="00E95436" w:rsidRPr="00DE4C86">
          <w:rPr>
            <w:rStyle w:val="Hipercze"/>
            <w:rFonts w:ascii="Times New Roman" w:hAnsi="Times New Roman"/>
            <w:noProof/>
          </w:rPr>
          <w:t>Osoby w kryzysie bezdomności</w:t>
        </w:r>
        <w:r w:rsidR="00E95436">
          <w:rPr>
            <w:noProof/>
          </w:rPr>
          <w:tab/>
        </w:r>
        <w:r w:rsidR="00E95436">
          <w:rPr>
            <w:noProof/>
          </w:rPr>
          <w:fldChar w:fldCharType="begin"/>
        </w:r>
        <w:r w:rsidR="00E95436">
          <w:rPr>
            <w:noProof/>
          </w:rPr>
          <w:instrText xml:space="preserve"> PAGEREF _Toc130546983 \h </w:instrText>
        </w:r>
        <w:r w:rsidR="00E95436">
          <w:rPr>
            <w:noProof/>
          </w:rPr>
        </w:r>
        <w:r w:rsidR="00E95436">
          <w:rPr>
            <w:noProof/>
          </w:rPr>
          <w:fldChar w:fldCharType="separate"/>
        </w:r>
        <w:r w:rsidR="00E95436">
          <w:rPr>
            <w:noProof/>
          </w:rPr>
          <w:t>23</w:t>
        </w:r>
        <w:r w:rsidR="00E95436">
          <w:rPr>
            <w:noProof/>
          </w:rPr>
          <w:fldChar w:fldCharType="end"/>
        </w:r>
      </w:hyperlink>
    </w:p>
    <w:p w14:paraId="702A2B7F" w14:textId="133B7066" w:rsidR="00E95436" w:rsidRDefault="00B44E7C">
      <w:pPr>
        <w:pStyle w:val="Spistreci2"/>
        <w:rPr>
          <w:rFonts w:asciiTheme="minorHAnsi" w:eastAsiaTheme="minorEastAsia" w:hAnsiTheme="minorHAnsi" w:cstheme="minorBidi"/>
          <w:noProof/>
          <w:kern w:val="0"/>
          <w:lang w:eastAsia="pl-PL"/>
        </w:rPr>
      </w:pPr>
      <w:hyperlink w:anchor="_Toc130546984" w:history="1">
        <w:r w:rsidR="00E95436" w:rsidRPr="00DE4C86">
          <w:rPr>
            <w:rStyle w:val="Hipercze"/>
            <w:rFonts w:ascii="Times New Roman" w:hAnsi="Times New Roman"/>
            <w:noProof/>
          </w:rPr>
          <w:t>Osoby opuszczające pieczę zastępczą</w:t>
        </w:r>
        <w:r w:rsidR="00E95436">
          <w:rPr>
            <w:noProof/>
          </w:rPr>
          <w:tab/>
        </w:r>
        <w:r w:rsidR="00E95436">
          <w:rPr>
            <w:noProof/>
          </w:rPr>
          <w:fldChar w:fldCharType="begin"/>
        </w:r>
        <w:r w:rsidR="00E95436">
          <w:rPr>
            <w:noProof/>
          </w:rPr>
          <w:instrText xml:space="preserve"> PAGEREF _Toc130546984 \h </w:instrText>
        </w:r>
        <w:r w:rsidR="00E95436">
          <w:rPr>
            <w:noProof/>
          </w:rPr>
        </w:r>
        <w:r w:rsidR="00E95436">
          <w:rPr>
            <w:noProof/>
          </w:rPr>
          <w:fldChar w:fldCharType="separate"/>
        </w:r>
        <w:r w:rsidR="00E95436">
          <w:rPr>
            <w:noProof/>
          </w:rPr>
          <w:t>23</w:t>
        </w:r>
        <w:r w:rsidR="00E95436">
          <w:rPr>
            <w:noProof/>
          </w:rPr>
          <w:fldChar w:fldCharType="end"/>
        </w:r>
      </w:hyperlink>
    </w:p>
    <w:p w14:paraId="1CD3A5D8" w14:textId="386BF9A0" w:rsidR="00E95436" w:rsidRDefault="00B44E7C">
      <w:pPr>
        <w:pStyle w:val="Spistreci2"/>
        <w:rPr>
          <w:rFonts w:asciiTheme="minorHAnsi" w:eastAsiaTheme="minorEastAsia" w:hAnsiTheme="minorHAnsi" w:cstheme="minorBidi"/>
          <w:noProof/>
          <w:kern w:val="0"/>
          <w:lang w:eastAsia="pl-PL"/>
        </w:rPr>
      </w:pPr>
      <w:hyperlink w:anchor="_Toc130546985" w:history="1">
        <w:r w:rsidR="00E95436" w:rsidRPr="00DE4C86">
          <w:rPr>
            <w:rStyle w:val="Hipercze"/>
            <w:rFonts w:ascii="Times New Roman" w:hAnsi="Times New Roman"/>
            <w:noProof/>
          </w:rPr>
          <w:t>Uwarunkowania realizacji zadań</w:t>
        </w:r>
        <w:r w:rsidR="00E95436">
          <w:rPr>
            <w:noProof/>
          </w:rPr>
          <w:tab/>
        </w:r>
        <w:r w:rsidR="00E95436">
          <w:rPr>
            <w:noProof/>
          </w:rPr>
          <w:fldChar w:fldCharType="begin"/>
        </w:r>
        <w:r w:rsidR="00E95436">
          <w:rPr>
            <w:noProof/>
          </w:rPr>
          <w:instrText xml:space="preserve"> PAGEREF _Toc130546985 \h </w:instrText>
        </w:r>
        <w:r w:rsidR="00E95436">
          <w:rPr>
            <w:noProof/>
          </w:rPr>
        </w:r>
        <w:r w:rsidR="00E95436">
          <w:rPr>
            <w:noProof/>
          </w:rPr>
          <w:fldChar w:fldCharType="separate"/>
        </w:r>
        <w:r w:rsidR="00E95436">
          <w:rPr>
            <w:noProof/>
          </w:rPr>
          <w:t>24</w:t>
        </w:r>
        <w:r w:rsidR="00E95436">
          <w:rPr>
            <w:noProof/>
          </w:rPr>
          <w:fldChar w:fldCharType="end"/>
        </w:r>
      </w:hyperlink>
    </w:p>
    <w:p w14:paraId="7E8E08EF" w14:textId="74C5DA98" w:rsidR="00E95436" w:rsidRDefault="00B44E7C">
      <w:pPr>
        <w:pStyle w:val="Spistreci1"/>
        <w:rPr>
          <w:rFonts w:asciiTheme="minorHAnsi" w:eastAsiaTheme="minorEastAsia" w:hAnsiTheme="minorHAnsi" w:cstheme="minorBidi"/>
          <w:noProof/>
          <w:kern w:val="0"/>
          <w:lang w:eastAsia="pl-PL"/>
        </w:rPr>
      </w:pPr>
      <w:hyperlink w:anchor="_Toc130546986" w:history="1">
        <w:r w:rsidR="00E95436" w:rsidRPr="00DE4C86">
          <w:rPr>
            <w:rStyle w:val="Hipercze"/>
            <w:rFonts w:ascii="Times New Roman" w:hAnsi="Times New Roman"/>
            <w:noProof/>
          </w:rPr>
          <w:t>Zasoby kadrowe centrów usług społecznych</w:t>
        </w:r>
        <w:r w:rsidR="00E95436">
          <w:rPr>
            <w:noProof/>
          </w:rPr>
          <w:tab/>
        </w:r>
        <w:r w:rsidR="00E95436">
          <w:rPr>
            <w:noProof/>
          </w:rPr>
          <w:fldChar w:fldCharType="begin"/>
        </w:r>
        <w:r w:rsidR="00E95436">
          <w:rPr>
            <w:noProof/>
          </w:rPr>
          <w:instrText xml:space="preserve"> PAGEREF _Toc130546986 \h </w:instrText>
        </w:r>
        <w:r w:rsidR="00E95436">
          <w:rPr>
            <w:noProof/>
          </w:rPr>
        </w:r>
        <w:r w:rsidR="00E95436">
          <w:rPr>
            <w:noProof/>
          </w:rPr>
          <w:fldChar w:fldCharType="separate"/>
        </w:r>
        <w:r w:rsidR="00E95436">
          <w:rPr>
            <w:noProof/>
          </w:rPr>
          <w:t>28</w:t>
        </w:r>
        <w:r w:rsidR="00E95436">
          <w:rPr>
            <w:noProof/>
          </w:rPr>
          <w:fldChar w:fldCharType="end"/>
        </w:r>
      </w:hyperlink>
    </w:p>
    <w:p w14:paraId="29F9C53E" w14:textId="22FFBD78" w:rsidR="00E95436" w:rsidRDefault="00B44E7C">
      <w:pPr>
        <w:pStyle w:val="Spistreci1"/>
        <w:rPr>
          <w:rFonts w:asciiTheme="minorHAnsi" w:eastAsiaTheme="minorEastAsia" w:hAnsiTheme="minorHAnsi" w:cstheme="minorBidi"/>
          <w:noProof/>
          <w:kern w:val="0"/>
          <w:lang w:eastAsia="pl-PL"/>
        </w:rPr>
      </w:pPr>
      <w:hyperlink w:anchor="_Toc130546987" w:history="1">
        <w:r w:rsidR="00E95436" w:rsidRPr="00DE4C86">
          <w:rPr>
            <w:rStyle w:val="Hipercze"/>
            <w:rFonts w:ascii="Times New Roman" w:hAnsi="Times New Roman"/>
            <w:noProof/>
          </w:rPr>
          <w:t>Wnioski</w:t>
        </w:r>
        <w:r w:rsidR="00E95436">
          <w:rPr>
            <w:noProof/>
          </w:rPr>
          <w:tab/>
        </w:r>
        <w:r w:rsidR="00E95436">
          <w:rPr>
            <w:noProof/>
          </w:rPr>
          <w:fldChar w:fldCharType="begin"/>
        </w:r>
        <w:r w:rsidR="00E95436">
          <w:rPr>
            <w:noProof/>
          </w:rPr>
          <w:instrText xml:space="preserve"> PAGEREF _Toc130546987 \h </w:instrText>
        </w:r>
        <w:r w:rsidR="00E95436">
          <w:rPr>
            <w:noProof/>
          </w:rPr>
        </w:r>
        <w:r w:rsidR="00E95436">
          <w:rPr>
            <w:noProof/>
          </w:rPr>
          <w:fldChar w:fldCharType="separate"/>
        </w:r>
        <w:r w:rsidR="00E95436">
          <w:rPr>
            <w:noProof/>
          </w:rPr>
          <w:t>31</w:t>
        </w:r>
        <w:r w:rsidR="00E95436">
          <w:rPr>
            <w:noProof/>
          </w:rPr>
          <w:fldChar w:fldCharType="end"/>
        </w:r>
      </w:hyperlink>
    </w:p>
    <w:p w14:paraId="2A44A429" w14:textId="6E109E48" w:rsidR="002D5C37" w:rsidRPr="003651D7" w:rsidRDefault="00FE6805">
      <w:pPr>
        <w:pStyle w:val="Standard"/>
        <w:rPr>
          <w:rFonts w:ascii="Times New Roman" w:hAnsi="Times New Roman"/>
          <w:sz w:val="24"/>
        </w:rPr>
      </w:pPr>
      <w:r w:rsidRPr="00CA5CBF">
        <w:rPr>
          <w:rFonts w:ascii="Times New Roman" w:hAnsi="Times New Roman" w:cs="Times New Roman"/>
          <w:sz w:val="24"/>
          <w:szCs w:val="24"/>
        </w:rPr>
        <w:fldChar w:fldCharType="end"/>
      </w:r>
      <w:hyperlink w:anchor="_Toc119409164" w:history="1"/>
    </w:p>
    <w:p w14:paraId="265A8EFD" w14:textId="77777777" w:rsidR="002D5C37" w:rsidRPr="003651D7" w:rsidRDefault="002D5C37" w:rsidP="00585E79">
      <w:pPr>
        <w:rPr>
          <w:rFonts w:ascii="Times New Roman" w:hAnsi="Times New Roman"/>
          <w:sz w:val="24"/>
        </w:rPr>
      </w:pPr>
    </w:p>
    <w:p w14:paraId="7B2C4E6F" w14:textId="77777777" w:rsidR="002D5C37" w:rsidRPr="003651D7" w:rsidRDefault="00FE6805">
      <w:pPr>
        <w:pStyle w:val="Nagwek1"/>
        <w:pageBreakBefore/>
        <w:spacing w:after="52" w:line="276" w:lineRule="auto"/>
        <w:rPr>
          <w:rFonts w:ascii="Times New Roman" w:hAnsi="Times New Roman"/>
          <w:sz w:val="24"/>
        </w:rPr>
      </w:pPr>
      <w:bookmarkStart w:id="1" w:name="Bookmark1"/>
      <w:bookmarkStart w:id="2" w:name="_Toc130546975"/>
      <w:r w:rsidRPr="003651D7">
        <w:rPr>
          <w:rFonts w:ascii="Times New Roman" w:hAnsi="Times New Roman"/>
          <w:sz w:val="24"/>
        </w:rPr>
        <w:lastRenderedPageBreak/>
        <w:t>Wprowadzenie</w:t>
      </w:r>
      <w:bookmarkEnd w:id="1"/>
      <w:bookmarkEnd w:id="2"/>
    </w:p>
    <w:p w14:paraId="189F64C7" w14:textId="4ABBD7A8" w:rsidR="00D54A48" w:rsidRPr="003651D7" w:rsidRDefault="00D54A48" w:rsidP="00585E79">
      <w:pPr>
        <w:pStyle w:val="Standard"/>
        <w:spacing w:after="52" w:line="276" w:lineRule="auto"/>
        <w:ind w:firstLine="708"/>
        <w:jc w:val="both"/>
        <w:rPr>
          <w:rFonts w:ascii="Times New Roman" w:hAnsi="Times New Roman"/>
          <w:sz w:val="24"/>
        </w:rPr>
      </w:pPr>
      <w:r w:rsidRPr="00CA5CBF">
        <w:rPr>
          <w:rFonts w:ascii="Times New Roman" w:hAnsi="Times New Roman" w:cs="Times New Roman"/>
          <w:sz w:val="24"/>
          <w:szCs w:val="24"/>
        </w:rPr>
        <w:t>Celem niniejsze</w:t>
      </w:r>
      <w:r w:rsidR="00E85762" w:rsidRPr="00CA5CBF">
        <w:rPr>
          <w:rFonts w:ascii="Times New Roman" w:hAnsi="Times New Roman" w:cs="Times New Roman"/>
          <w:sz w:val="24"/>
          <w:szCs w:val="24"/>
        </w:rPr>
        <w:t>j</w:t>
      </w:r>
      <w:r w:rsidRPr="00CA5CBF">
        <w:rPr>
          <w:rFonts w:ascii="Times New Roman" w:hAnsi="Times New Roman" w:cs="Times New Roman"/>
          <w:sz w:val="24"/>
          <w:szCs w:val="24"/>
        </w:rPr>
        <w:t xml:space="preserve"> </w:t>
      </w:r>
      <w:r w:rsidR="00E85762" w:rsidRPr="00CA5CBF">
        <w:rPr>
          <w:rFonts w:ascii="Times New Roman" w:hAnsi="Times New Roman" w:cs="Times New Roman"/>
          <w:sz w:val="24"/>
          <w:szCs w:val="24"/>
        </w:rPr>
        <w:t xml:space="preserve">informacji </w:t>
      </w:r>
      <w:r w:rsidRPr="00CA5CBF">
        <w:rPr>
          <w:rFonts w:ascii="Times New Roman" w:hAnsi="Times New Roman" w:cs="Times New Roman"/>
          <w:sz w:val="24"/>
          <w:szCs w:val="24"/>
        </w:rPr>
        <w:t xml:space="preserve">jest, zgodnie z art. </w:t>
      </w:r>
      <w:r w:rsidRPr="00EC1249">
        <w:rPr>
          <w:rFonts w:ascii="Times New Roman" w:hAnsi="Times New Roman" w:cs="Times New Roman"/>
          <w:sz w:val="24"/>
          <w:szCs w:val="24"/>
        </w:rPr>
        <w:t xml:space="preserve">79 </w:t>
      </w:r>
      <w:r w:rsidR="002F31A2">
        <w:rPr>
          <w:rFonts w:ascii="Times New Roman" w:hAnsi="Times New Roman" w:cs="Times New Roman"/>
          <w:sz w:val="24"/>
          <w:szCs w:val="24"/>
        </w:rPr>
        <w:t>u</w:t>
      </w:r>
      <w:r w:rsidRPr="00EC1249">
        <w:rPr>
          <w:rFonts w:ascii="Times New Roman" w:hAnsi="Times New Roman" w:cs="Times New Roman"/>
          <w:sz w:val="24"/>
          <w:szCs w:val="24"/>
        </w:rPr>
        <w:t>stawy</w:t>
      </w:r>
      <w:r w:rsidR="002F31A2">
        <w:rPr>
          <w:rFonts w:ascii="Times New Roman" w:hAnsi="Times New Roman" w:cs="Times New Roman"/>
          <w:sz w:val="24"/>
          <w:szCs w:val="24"/>
        </w:rPr>
        <w:t xml:space="preserve"> z dnia 19 lipca 2019 r.</w:t>
      </w:r>
      <w:r w:rsidRPr="00CA5CBF">
        <w:rPr>
          <w:rFonts w:ascii="Times New Roman" w:hAnsi="Times New Roman" w:cs="Times New Roman"/>
          <w:sz w:val="24"/>
          <w:szCs w:val="24"/>
        </w:rPr>
        <w:t xml:space="preserve"> o realizowaniu usług społecznych przez centrum usług społecznych</w:t>
      </w:r>
      <w:r w:rsidR="002F31A2">
        <w:rPr>
          <w:rFonts w:ascii="Times New Roman" w:hAnsi="Times New Roman" w:cs="Times New Roman"/>
          <w:sz w:val="24"/>
          <w:szCs w:val="24"/>
        </w:rPr>
        <w:t xml:space="preserve"> (Dz. U. poz. 1818)</w:t>
      </w:r>
      <w:r w:rsidRPr="00EC1249">
        <w:rPr>
          <w:rFonts w:ascii="Times New Roman" w:hAnsi="Times New Roman" w:cs="Times New Roman"/>
          <w:sz w:val="24"/>
          <w:szCs w:val="24"/>
        </w:rPr>
        <w:t>,</w:t>
      </w:r>
      <w:r w:rsidRPr="00CA5CBF">
        <w:rPr>
          <w:rFonts w:ascii="Times New Roman" w:hAnsi="Times New Roman" w:cs="Times New Roman"/>
          <w:sz w:val="24"/>
          <w:szCs w:val="24"/>
        </w:rPr>
        <w:t xml:space="preserve"> sprawozdanie z realizacji zadań zapisanych w ustawie w pierwszych trzech latach od jej wprowadzenia</w:t>
      </w:r>
      <w:r w:rsidR="005D2405" w:rsidRPr="00CA5CBF">
        <w:rPr>
          <w:rFonts w:ascii="Times New Roman" w:hAnsi="Times New Roman" w:cs="Times New Roman"/>
          <w:sz w:val="24"/>
          <w:szCs w:val="24"/>
        </w:rPr>
        <w:t xml:space="preserve">. Zakres analizowanych </w:t>
      </w:r>
      <w:r w:rsidR="00A57BF3" w:rsidRPr="00CA5CBF">
        <w:rPr>
          <w:rFonts w:ascii="Times New Roman" w:hAnsi="Times New Roman" w:cs="Times New Roman"/>
          <w:sz w:val="24"/>
          <w:szCs w:val="24"/>
        </w:rPr>
        <w:t xml:space="preserve"> danych </w:t>
      </w:r>
      <w:r w:rsidR="000A714F">
        <w:rPr>
          <w:rFonts w:ascii="Times New Roman" w:hAnsi="Times New Roman" w:cs="Times New Roman"/>
          <w:sz w:val="24"/>
          <w:szCs w:val="24"/>
        </w:rPr>
        <w:t>obejmuje</w:t>
      </w:r>
      <w:r w:rsidR="005D2405" w:rsidRPr="00CA5CBF">
        <w:rPr>
          <w:rFonts w:ascii="Times New Roman" w:hAnsi="Times New Roman" w:cs="Times New Roman"/>
          <w:sz w:val="24"/>
          <w:szCs w:val="24"/>
        </w:rPr>
        <w:t xml:space="preserve"> </w:t>
      </w:r>
      <w:r w:rsidR="00A57BF3" w:rsidRPr="00CA5CBF">
        <w:rPr>
          <w:rFonts w:ascii="Times New Roman" w:hAnsi="Times New Roman" w:cs="Times New Roman"/>
          <w:sz w:val="24"/>
          <w:szCs w:val="24"/>
        </w:rPr>
        <w:t>lat</w:t>
      </w:r>
      <w:r w:rsidR="005D2405" w:rsidRPr="00CA5CBF">
        <w:rPr>
          <w:rFonts w:ascii="Times New Roman" w:hAnsi="Times New Roman" w:cs="Times New Roman"/>
          <w:sz w:val="24"/>
          <w:szCs w:val="24"/>
        </w:rPr>
        <w:t>a</w:t>
      </w:r>
      <w:r w:rsidR="00A57BF3" w:rsidRPr="00CA5CBF">
        <w:rPr>
          <w:rFonts w:ascii="Times New Roman" w:hAnsi="Times New Roman" w:cs="Times New Roman"/>
          <w:sz w:val="24"/>
          <w:szCs w:val="24"/>
        </w:rPr>
        <w:t xml:space="preserve"> 2020</w:t>
      </w:r>
      <w:r w:rsidR="00921711" w:rsidRPr="00EC1249">
        <w:rPr>
          <w:rFonts w:ascii="Times New Roman" w:hAnsi="Times New Roman" w:cs="Times New Roman"/>
          <w:i/>
          <w:sz w:val="24"/>
          <w:szCs w:val="24"/>
        </w:rPr>
        <w:t>–</w:t>
      </w:r>
      <w:r w:rsidR="00A57BF3" w:rsidRPr="00CA5CBF">
        <w:rPr>
          <w:rFonts w:ascii="Times New Roman" w:hAnsi="Times New Roman" w:cs="Times New Roman"/>
          <w:sz w:val="24"/>
          <w:szCs w:val="24"/>
        </w:rPr>
        <w:t>2022.</w:t>
      </w:r>
      <w:r w:rsidR="00E85762" w:rsidRPr="00CA5CBF">
        <w:rPr>
          <w:rFonts w:ascii="Times New Roman" w:hAnsi="Times New Roman" w:cs="Times New Roman"/>
          <w:sz w:val="24"/>
          <w:szCs w:val="24"/>
        </w:rPr>
        <w:t xml:space="preserve"> </w:t>
      </w:r>
      <w:r w:rsidRPr="00CA5CBF">
        <w:rPr>
          <w:rFonts w:ascii="Times New Roman" w:hAnsi="Times New Roman" w:cs="Times New Roman"/>
          <w:sz w:val="24"/>
          <w:szCs w:val="24"/>
        </w:rPr>
        <w:t xml:space="preserve">Szczególna uwaga poświęcona jest trybowi powołania </w:t>
      </w:r>
      <w:r w:rsidR="00F9277F">
        <w:rPr>
          <w:rFonts w:ascii="Times New Roman" w:hAnsi="Times New Roman" w:cs="Times New Roman"/>
          <w:sz w:val="24"/>
          <w:szCs w:val="24"/>
        </w:rPr>
        <w:t>centrum usług s</w:t>
      </w:r>
      <w:r w:rsidR="00176845">
        <w:rPr>
          <w:rFonts w:ascii="Times New Roman" w:hAnsi="Times New Roman" w:cs="Times New Roman"/>
          <w:sz w:val="24"/>
          <w:szCs w:val="24"/>
        </w:rPr>
        <w:t>połecznych</w:t>
      </w:r>
      <w:r w:rsidR="00401926">
        <w:rPr>
          <w:rFonts w:ascii="Times New Roman" w:hAnsi="Times New Roman" w:cs="Times New Roman"/>
          <w:sz w:val="24"/>
          <w:szCs w:val="24"/>
        </w:rPr>
        <w:t xml:space="preserve"> </w:t>
      </w:r>
      <w:r w:rsidR="00176845">
        <w:rPr>
          <w:rFonts w:ascii="Times New Roman" w:hAnsi="Times New Roman" w:cs="Times New Roman"/>
          <w:sz w:val="24"/>
          <w:szCs w:val="24"/>
        </w:rPr>
        <w:t>(</w:t>
      </w:r>
      <w:r w:rsidRPr="00CA5CBF">
        <w:rPr>
          <w:rFonts w:ascii="Times New Roman" w:hAnsi="Times New Roman" w:cs="Times New Roman"/>
          <w:sz w:val="24"/>
          <w:szCs w:val="24"/>
        </w:rPr>
        <w:t>CUS</w:t>
      </w:r>
      <w:r w:rsidR="00176845">
        <w:rPr>
          <w:rFonts w:ascii="Times New Roman" w:hAnsi="Times New Roman" w:cs="Times New Roman"/>
          <w:sz w:val="24"/>
          <w:szCs w:val="24"/>
        </w:rPr>
        <w:t>)</w:t>
      </w:r>
      <w:r w:rsidRPr="00CA5CBF">
        <w:rPr>
          <w:rFonts w:ascii="Times New Roman" w:hAnsi="Times New Roman" w:cs="Times New Roman"/>
          <w:sz w:val="24"/>
          <w:szCs w:val="24"/>
        </w:rPr>
        <w:t xml:space="preserve"> przebiegowi prac nad przygotowaniem programów usług społecznych</w:t>
      </w:r>
      <w:r w:rsidR="00176845">
        <w:rPr>
          <w:rFonts w:ascii="Times New Roman" w:hAnsi="Times New Roman" w:cs="Times New Roman"/>
          <w:sz w:val="24"/>
          <w:szCs w:val="24"/>
        </w:rPr>
        <w:t xml:space="preserve"> (PUS)</w:t>
      </w:r>
      <w:r w:rsidRPr="00EC1249">
        <w:rPr>
          <w:rFonts w:ascii="Times New Roman" w:hAnsi="Times New Roman" w:cs="Times New Roman"/>
          <w:sz w:val="24"/>
          <w:szCs w:val="24"/>
        </w:rPr>
        <w:t>,</w:t>
      </w:r>
      <w:r w:rsidRPr="00CA5CBF">
        <w:rPr>
          <w:rFonts w:ascii="Times New Roman" w:hAnsi="Times New Roman" w:cs="Times New Roman"/>
          <w:sz w:val="24"/>
          <w:szCs w:val="24"/>
        </w:rPr>
        <w:t xml:space="preserve"> realizacji zadań w zakresie świadczenia usług społecznych oraz ocenie zasobów kadrowych.</w:t>
      </w:r>
    </w:p>
    <w:p w14:paraId="35E9EC50" w14:textId="4CFA4BA5" w:rsidR="00D54A48" w:rsidRPr="003651D7" w:rsidRDefault="00D54A48" w:rsidP="00D54A48">
      <w:pPr>
        <w:pStyle w:val="Standard"/>
        <w:spacing w:after="52" w:line="276" w:lineRule="auto"/>
        <w:ind w:firstLine="708"/>
        <w:jc w:val="both"/>
        <w:rPr>
          <w:rFonts w:ascii="Times New Roman" w:hAnsi="Times New Roman"/>
          <w:sz w:val="24"/>
        </w:rPr>
      </w:pPr>
      <w:r w:rsidRPr="00CA5CBF">
        <w:rPr>
          <w:rFonts w:ascii="Times New Roman" w:hAnsi="Times New Roman" w:cs="Times New Roman"/>
          <w:sz w:val="24"/>
          <w:szCs w:val="24"/>
        </w:rPr>
        <w:t xml:space="preserve">Do przygotowania </w:t>
      </w:r>
      <w:r w:rsidR="008B5FE5" w:rsidRPr="00CA5CBF">
        <w:rPr>
          <w:rFonts w:ascii="Times New Roman" w:hAnsi="Times New Roman" w:cs="Times New Roman"/>
          <w:sz w:val="24"/>
          <w:szCs w:val="24"/>
        </w:rPr>
        <w:t xml:space="preserve">informacji </w:t>
      </w:r>
      <w:r w:rsidRPr="00CA5CBF">
        <w:rPr>
          <w:rFonts w:ascii="Times New Roman" w:hAnsi="Times New Roman" w:cs="Times New Roman"/>
          <w:sz w:val="24"/>
          <w:szCs w:val="24"/>
        </w:rPr>
        <w:t xml:space="preserve"> zostały wykorzystane </w:t>
      </w:r>
      <w:r w:rsidR="00083C6D" w:rsidRPr="00CA5CBF">
        <w:rPr>
          <w:rFonts w:ascii="Times New Roman" w:hAnsi="Times New Roman" w:cs="Times New Roman"/>
          <w:sz w:val="24"/>
          <w:szCs w:val="24"/>
        </w:rPr>
        <w:t xml:space="preserve">następujące </w:t>
      </w:r>
      <w:r w:rsidR="00A57BF3" w:rsidRPr="00CA5CBF">
        <w:rPr>
          <w:rFonts w:ascii="Times New Roman" w:hAnsi="Times New Roman" w:cs="Times New Roman"/>
          <w:sz w:val="24"/>
          <w:szCs w:val="24"/>
        </w:rPr>
        <w:t xml:space="preserve">materiały </w:t>
      </w:r>
      <w:r w:rsidRPr="00CA5CBF">
        <w:rPr>
          <w:rFonts w:ascii="Times New Roman" w:hAnsi="Times New Roman" w:cs="Times New Roman"/>
          <w:sz w:val="24"/>
          <w:szCs w:val="24"/>
        </w:rPr>
        <w:t>źródłowe</w:t>
      </w:r>
      <w:r w:rsidR="005D2405" w:rsidRPr="00CA5CBF">
        <w:rPr>
          <w:rFonts w:ascii="Times New Roman" w:hAnsi="Times New Roman" w:cs="Times New Roman"/>
          <w:sz w:val="24"/>
          <w:szCs w:val="24"/>
        </w:rPr>
        <w:t>:</w:t>
      </w:r>
      <w:r w:rsidRPr="00CA5CBF">
        <w:rPr>
          <w:rFonts w:ascii="Times New Roman" w:hAnsi="Times New Roman" w:cs="Times New Roman"/>
          <w:sz w:val="24"/>
          <w:szCs w:val="24"/>
        </w:rPr>
        <w:t xml:space="preserve"> </w:t>
      </w:r>
    </w:p>
    <w:p w14:paraId="6A1B9C3A" w14:textId="234D2B2A" w:rsidR="00D54A48" w:rsidRPr="003651D7" w:rsidRDefault="00F9277F" w:rsidP="00D54A48">
      <w:pPr>
        <w:pStyle w:val="Akapitzlist"/>
        <w:numPr>
          <w:ilvl w:val="0"/>
          <w:numId w:val="39"/>
        </w:numPr>
        <w:spacing w:after="52" w:line="276" w:lineRule="auto"/>
        <w:jc w:val="both"/>
        <w:rPr>
          <w:rFonts w:ascii="Times New Roman" w:hAnsi="Times New Roman"/>
          <w:sz w:val="24"/>
        </w:rPr>
      </w:pPr>
      <w:r>
        <w:rPr>
          <w:rFonts w:ascii="Times New Roman" w:hAnsi="Times New Roman" w:cs="Times New Roman"/>
          <w:sz w:val="24"/>
          <w:szCs w:val="24"/>
        </w:rPr>
        <w:t>u</w:t>
      </w:r>
      <w:r w:rsidR="00D54A48" w:rsidRPr="00EC1249">
        <w:rPr>
          <w:rFonts w:ascii="Times New Roman" w:hAnsi="Times New Roman" w:cs="Times New Roman"/>
          <w:sz w:val="24"/>
          <w:szCs w:val="24"/>
        </w:rPr>
        <w:t>stawa</w:t>
      </w:r>
      <w:r>
        <w:rPr>
          <w:rFonts w:ascii="Times New Roman" w:hAnsi="Times New Roman" w:cs="Times New Roman"/>
          <w:sz w:val="24"/>
          <w:szCs w:val="24"/>
        </w:rPr>
        <w:t xml:space="preserve"> z dnia 19 lipca 2019 r.</w:t>
      </w:r>
      <w:r w:rsidR="00D54A48" w:rsidRPr="00CA5CBF">
        <w:rPr>
          <w:rFonts w:ascii="Times New Roman" w:hAnsi="Times New Roman" w:cs="Times New Roman"/>
          <w:sz w:val="24"/>
          <w:szCs w:val="24"/>
        </w:rPr>
        <w:t xml:space="preserve"> o realizowaniu usług społecznych przez centrum usług społecznych,</w:t>
      </w:r>
      <w:r w:rsidR="00567BA7">
        <w:rPr>
          <w:rFonts w:ascii="Times New Roman" w:hAnsi="Times New Roman" w:cs="Times New Roman"/>
          <w:sz w:val="24"/>
          <w:szCs w:val="24"/>
        </w:rPr>
        <w:t xml:space="preserve"> zwana dalej „ustawą”,</w:t>
      </w:r>
    </w:p>
    <w:p w14:paraId="6B0EB594" w14:textId="627DA9A5" w:rsidR="00611609" w:rsidRPr="008915C0" w:rsidRDefault="00D54A48" w:rsidP="003651D7">
      <w:pPr>
        <w:pStyle w:val="Akapitzlist"/>
        <w:numPr>
          <w:ilvl w:val="0"/>
          <w:numId w:val="40"/>
        </w:numPr>
        <w:autoSpaceDN/>
        <w:spacing w:after="120" w:line="240" w:lineRule="auto"/>
        <w:jc w:val="both"/>
        <w:textAlignment w:val="auto"/>
        <w:rPr>
          <w:rFonts w:ascii="Times New Roman" w:hAnsi="Times New Roman"/>
          <w:sz w:val="24"/>
        </w:rPr>
      </w:pPr>
      <w:r w:rsidRPr="008915C0">
        <w:rPr>
          <w:rFonts w:ascii="Times New Roman" w:hAnsi="Times New Roman" w:cs="Times New Roman"/>
          <w:sz w:val="24"/>
          <w:szCs w:val="24"/>
        </w:rPr>
        <w:t xml:space="preserve">zapisy </w:t>
      </w:r>
      <w:r w:rsidR="00611609" w:rsidRPr="008915C0">
        <w:rPr>
          <w:rFonts w:ascii="Times New Roman" w:hAnsi="Times New Roman" w:cs="Times New Roman"/>
          <w:sz w:val="24"/>
          <w:szCs w:val="24"/>
        </w:rPr>
        <w:t xml:space="preserve">Regulaminu </w:t>
      </w:r>
      <w:r w:rsidRPr="008915C0">
        <w:rPr>
          <w:rFonts w:ascii="Times New Roman" w:hAnsi="Times New Roman" w:cs="Times New Roman"/>
          <w:sz w:val="24"/>
          <w:szCs w:val="24"/>
        </w:rPr>
        <w:t>konkursu pn. „Wsparcie tworzenia centrów usług społecznych i rozwój dostarczanych przez nie usług”</w:t>
      </w:r>
      <w:r w:rsidR="00E35ADA" w:rsidRPr="008915C0">
        <w:rPr>
          <w:rFonts w:ascii="Times New Roman" w:hAnsi="Times New Roman" w:cs="Times New Roman"/>
          <w:sz w:val="24"/>
          <w:szCs w:val="24"/>
        </w:rPr>
        <w:t xml:space="preserve"> realizowanego w ramach Działania 2.8 </w:t>
      </w:r>
      <w:r w:rsidR="009A2574" w:rsidRPr="008915C0">
        <w:rPr>
          <w:rFonts w:ascii="Times New Roman" w:hAnsi="Times New Roman" w:cs="Times New Roman"/>
          <w:sz w:val="24"/>
          <w:szCs w:val="24"/>
        </w:rPr>
        <w:t>Programu Operacyjnego Wiedza Edukacja Rozwój (</w:t>
      </w:r>
      <w:r w:rsidR="00E35ADA" w:rsidRPr="008915C0">
        <w:rPr>
          <w:rFonts w:ascii="Times New Roman" w:hAnsi="Times New Roman" w:cs="Times New Roman"/>
          <w:sz w:val="24"/>
          <w:szCs w:val="24"/>
        </w:rPr>
        <w:t>PO WER</w:t>
      </w:r>
      <w:r w:rsidR="009A2574" w:rsidRPr="008915C0">
        <w:rPr>
          <w:rFonts w:ascii="Times New Roman" w:hAnsi="Times New Roman" w:cs="Times New Roman"/>
          <w:sz w:val="24"/>
          <w:szCs w:val="24"/>
        </w:rPr>
        <w:t>)</w:t>
      </w:r>
      <w:r w:rsidR="00E35ADA" w:rsidRPr="008915C0">
        <w:rPr>
          <w:rFonts w:ascii="Times New Roman" w:hAnsi="Times New Roman" w:cs="Times New Roman"/>
          <w:sz w:val="24"/>
          <w:szCs w:val="24"/>
        </w:rPr>
        <w:t xml:space="preserve"> 2014-2020</w:t>
      </w:r>
      <w:r w:rsidRPr="008915C0">
        <w:rPr>
          <w:rFonts w:ascii="Times New Roman" w:hAnsi="Times New Roman" w:cs="Times New Roman"/>
          <w:sz w:val="24"/>
          <w:szCs w:val="24"/>
        </w:rPr>
        <w:t>,</w:t>
      </w:r>
      <w:r w:rsidR="00611609" w:rsidRPr="008915C0">
        <w:rPr>
          <w:rFonts w:ascii="Times New Roman" w:hAnsi="Times New Roman" w:cs="Times New Roman"/>
          <w:sz w:val="24"/>
          <w:szCs w:val="24"/>
        </w:rPr>
        <w:t xml:space="preserve"> ogłoszonego przez Ministerstwo Rodziny i Polityki Społecznej </w:t>
      </w:r>
      <w:r w:rsidR="00611609" w:rsidRPr="008915C0">
        <w:rPr>
          <w:rFonts w:ascii="Times New Roman" w:hAnsi="Times New Roman" w:cs="Times New Roman"/>
          <w:b/>
          <w:sz w:val="24"/>
          <w:szCs w:val="24"/>
        </w:rPr>
        <w:t xml:space="preserve"> </w:t>
      </w:r>
      <w:r w:rsidR="006C339F" w:rsidRPr="008915C0">
        <w:rPr>
          <w:rFonts w:ascii="Times New Roman" w:hAnsi="Times New Roman" w:cs="Times New Roman"/>
          <w:b/>
          <w:sz w:val="24"/>
          <w:szCs w:val="24"/>
        </w:rPr>
        <w:t xml:space="preserve">              </w:t>
      </w:r>
      <w:r w:rsidR="00611609" w:rsidRPr="008915C0">
        <w:rPr>
          <w:rFonts w:ascii="Times New Roman" w:hAnsi="Times New Roman" w:cs="Times New Roman"/>
          <w:b/>
          <w:sz w:val="24"/>
          <w:szCs w:val="24"/>
        </w:rPr>
        <w:t>31 grudnia 2019 r</w:t>
      </w:r>
      <w:r w:rsidR="00611609" w:rsidRPr="008915C0">
        <w:rPr>
          <w:rFonts w:ascii="Times New Roman" w:hAnsi="Times New Roman" w:cs="Times New Roman"/>
          <w:sz w:val="24"/>
          <w:szCs w:val="24"/>
        </w:rPr>
        <w:t>.</w:t>
      </w:r>
      <w:r w:rsidR="00BA32D1" w:rsidRPr="008915C0">
        <w:rPr>
          <w:rFonts w:ascii="Times New Roman" w:hAnsi="Times New Roman" w:cs="Times New Roman"/>
          <w:sz w:val="24"/>
          <w:szCs w:val="24"/>
        </w:rPr>
        <w:t>,</w:t>
      </w:r>
    </w:p>
    <w:p w14:paraId="3F857EB3" w14:textId="09E21269" w:rsidR="00D54A48" w:rsidRPr="003651D7" w:rsidRDefault="00D54A48" w:rsidP="00D54A48">
      <w:pPr>
        <w:pStyle w:val="Akapitzlist"/>
        <w:numPr>
          <w:ilvl w:val="0"/>
          <w:numId w:val="13"/>
        </w:numPr>
        <w:spacing w:after="52" w:line="276" w:lineRule="auto"/>
        <w:jc w:val="both"/>
        <w:rPr>
          <w:rFonts w:ascii="Times New Roman" w:hAnsi="Times New Roman"/>
          <w:sz w:val="24"/>
        </w:rPr>
      </w:pPr>
      <w:r w:rsidRPr="00CA5CBF">
        <w:rPr>
          <w:rFonts w:ascii="Times New Roman" w:hAnsi="Times New Roman" w:cs="Times New Roman"/>
          <w:sz w:val="24"/>
          <w:szCs w:val="24"/>
        </w:rPr>
        <w:t xml:space="preserve">artykuły naukowe i raporty dotyczące działalności </w:t>
      </w:r>
      <w:r w:rsidR="00A15DFA">
        <w:rPr>
          <w:rFonts w:ascii="Times New Roman" w:hAnsi="Times New Roman" w:cs="Times New Roman"/>
          <w:sz w:val="24"/>
          <w:szCs w:val="24"/>
        </w:rPr>
        <w:t>CUS</w:t>
      </w:r>
      <w:r w:rsidRPr="00CA5CBF">
        <w:rPr>
          <w:rFonts w:ascii="Times New Roman" w:hAnsi="Times New Roman" w:cs="Times New Roman"/>
          <w:sz w:val="24"/>
          <w:szCs w:val="24"/>
        </w:rPr>
        <w:t>,</w:t>
      </w:r>
    </w:p>
    <w:p w14:paraId="7F5A5E68" w14:textId="77777777" w:rsidR="00D54A48" w:rsidRPr="003651D7" w:rsidRDefault="00D54A48" w:rsidP="00D54A48">
      <w:pPr>
        <w:pStyle w:val="Akapitzlist"/>
        <w:numPr>
          <w:ilvl w:val="0"/>
          <w:numId w:val="13"/>
        </w:numPr>
        <w:spacing w:after="52" w:line="276" w:lineRule="auto"/>
        <w:jc w:val="both"/>
        <w:rPr>
          <w:rFonts w:ascii="Times New Roman" w:hAnsi="Times New Roman"/>
          <w:sz w:val="24"/>
        </w:rPr>
      </w:pPr>
      <w:r w:rsidRPr="00CA5CBF">
        <w:rPr>
          <w:rFonts w:ascii="Times New Roman" w:hAnsi="Times New Roman" w:cs="Times New Roman"/>
          <w:sz w:val="24"/>
          <w:szCs w:val="24"/>
        </w:rPr>
        <w:t>programy usług społecznych opublikowane przez CUS.</w:t>
      </w:r>
    </w:p>
    <w:p w14:paraId="769856EB" w14:textId="40E8F619" w:rsidR="00B227FB" w:rsidRPr="00CA5CBF" w:rsidRDefault="00D54A48" w:rsidP="00F82806">
      <w:pPr>
        <w:pStyle w:val="Standard"/>
        <w:spacing w:after="52" w:line="276" w:lineRule="auto"/>
        <w:ind w:firstLine="708"/>
        <w:jc w:val="both"/>
        <w:rPr>
          <w:rFonts w:ascii="Times New Roman" w:hAnsi="Times New Roman" w:cs="Times New Roman"/>
          <w:sz w:val="24"/>
          <w:szCs w:val="24"/>
        </w:rPr>
      </w:pPr>
      <w:r w:rsidRPr="00CA5CBF">
        <w:rPr>
          <w:rFonts w:ascii="Times New Roman" w:hAnsi="Times New Roman" w:cs="Times New Roman"/>
          <w:sz w:val="24"/>
          <w:szCs w:val="24"/>
        </w:rPr>
        <w:t>Ponadto w informacji wykorzystano wyniki badania zaprojektowanego przez Instytut Pracy i Spraw Socjalnych (</w:t>
      </w:r>
      <w:proofErr w:type="spellStart"/>
      <w:r w:rsidRPr="00CA5CBF">
        <w:rPr>
          <w:rFonts w:ascii="Times New Roman" w:hAnsi="Times New Roman" w:cs="Times New Roman"/>
          <w:sz w:val="24"/>
          <w:szCs w:val="24"/>
        </w:rPr>
        <w:t>IPiSS</w:t>
      </w:r>
      <w:proofErr w:type="spellEnd"/>
      <w:r w:rsidRPr="00CA5CBF">
        <w:rPr>
          <w:rFonts w:ascii="Times New Roman" w:hAnsi="Times New Roman" w:cs="Times New Roman"/>
          <w:sz w:val="24"/>
          <w:szCs w:val="24"/>
        </w:rPr>
        <w:t>) i przeprowadzonego metodą ankiety internetowej (</w:t>
      </w:r>
      <w:proofErr w:type="spellStart"/>
      <w:r w:rsidRPr="00CA5CBF">
        <w:rPr>
          <w:rFonts w:ascii="Times New Roman" w:hAnsi="Times New Roman" w:cs="Times New Roman"/>
          <w:i/>
          <w:sz w:val="24"/>
          <w:szCs w:val="24"/>
        </w:rPr>
        <w:t>Computer</w:t>
      </w:r>
      <w:proofErr w:type="spellEnd"/>
      <w:r w:rsidRPr="00CA5CBF">
        <w:rPr>
          <w:rFonts w:ascii="Times New Roman" w:hAnsi="Times New Roman" w:cs="Times New Roman"/>
          <w:i/>
          <w:sz w:val="24"/>
          <w:szCs w:val="24"/>
        </w:rPr>
        <w:t xml:space="preserve"> </w:t>
      </w:r>
      <w:proofErr w:type="spellStart"/>
      <w:r w:rsidRPr="00CA5CBF">
        <w:rPr>
          <w:rFonts w:ascii="Times New Roman" w:hAnsi="Times New Roman" w:cs="Times New Roman"/>
          <w:i/>
          <w:sz w:val="24"/>
          <w:szCs w:val="24"/>
        </w:rPr>
        <w:t>Assisted</w:t>
      </w:r>
      <w:proofErr w:type="spellEnd"/>
      <w:r w:rsidRPr="00CA5CBF">
        <w:rPr>
          <w:rFonts w:ascii="Times New Roman" w:hAnsi="Times New Roman" w:cs="Times New Roman"/>
          <w:i/>
          <w:sz w:val="24"/>
          <w:szCs w:val="24"/>
        </w:rPr>
        <w:t xml:space="preserve"> Web Interview – CAWI</w:t>
      </w:r>
      <w:r w:rsidRPr="00CA5CBF">
        <w:rPr>
          <w:rFonts w:ascii="Times New Roman" w:hAnsi="Times New Roman" w:cs="Times New Roman"/>
          <w:sz w:val="24"/>
          <w:szCs w:val="24"/>
        </w:rPr>
        <w:t xml:space="preserve">) skierowanej do wszystkich CUS zarejestrowanych w systemie </w:t>
      </w:r>
      <w:r w:rsidRPr="00EC1249">
        <w:rPr>
          <w:rFonts w:ascii="Times New Roman" w:hAnsi="Times New Roman" w:cs="Times New Roman"/>
          <w:sz w:val="24"/>
          <w:szCs w:val="24"/>
        </w:rPr>
        <w:t>C</w:t>
      </w:r>
      <w:r w:rsidR="00761686">
        <w:rPr>
          <w:rFonts w:ascii="Times New Roman" w:hAnsi="Times New Roman" w:cs="Times New Roman"/>
          <w:sz w:val="24"/>
          <w:szCs w:val="24"/>
        </w:rPr>
        <w:t xml:space="preserve">entralnej </w:t>
      </w:r>
      <w:r w:rsidRPr="00EC1249">
        <w:rPr>
          <w:rFonts w:ascii="Times New Roman" w:hAnsi="Times New Roman" w:cs="Times New Roman"/>
          <w:sz w:val="24"/>
          <w:szCs w:val="24"/>
        </w:rPr>
        <w:t>A</w:t>
      </w:r>
      <w:r w:rsidR="00761686">
        <w:rPr>
          <w:rFonts w:ascii="Times New Roman" w:hAnsi="Times New Roman" w:cs="Times New Roman"/>
          <w:sz w:val="24"/>
          <w:szCs w:val="24"/>
        </w:rPr>
        <w:t xml:space="preserve">plikacji </w:t>
      </w:r>
      <w:r w:rsidRPr="00EC1249">
        <w:rPr>
          <w:rFonts w:ascii="Times New Roman" w:hAnsi="Times New Roman" w:cs="Times New Roman"/>
          <w:sz w:val="24"/>
          <w:szCs w:val="24"/>
        </w:rPr>
        <w:t>S</w:t>
      </w:r>
      <w:r w:rsidR="00761686">
        <w:rPr>
          <w:rFonts w:ascii="Times New Roman" w:hAnsi="Times New Roman" w:cs="Times New Roman"/>
          <w:sz w:val="24"/>
          <w:szCs w:val="24"/>
        </w:rPr>
        <w:t>tatystycznej</w:t>
      </w:r>
      <w:r w:rsidRPr="00CA5CBF">
        <w:rPr>
          <w:rFonts w:ascii="Times New Roman" w:hAnsi="Times New Roman" w:cs="Times New Roman"/>
          <w:sz w:val="24"/>
          <w:szCs w:val="24"/>
        </w:rPr>
        <w:t xml:space="preserve"> Ministerstwa Rodziny i Polityki Społecznej</w:t>
      </w:r>
      <w:r w:rsidR="00AB308C" w:rsidRPr="00CA5CBF">
        <w:rPr>
          <w:rFonts w:ascii="Times New Roman" w:hAnsi="Times New Roman" w:cs="Times New Roman"/>
          <w:sz w:val="24"/>
          <w:szCs w:val="24"/>
        </w:rPr>
        <w:t>.</w:t>
      </w:r>
    </w:p>
    <w:p w14:paraId="48E4C3A0" w14:textId="44360083" w:rsidR="00D54A48" w:rsidRPr="003651D7" w:rsidRDefault="00D54A48" w:rsidP="00F82806">
      <w:pPr>
        <w:pStyle w:val="Standard"/>
        <w:spacing w:after="52" w:line="276" w:lineRule="auto"/>
        <w:ind w:firstLine="708"/>
        <w:jc w:val="both"/>
        <w:rPr>
          <w:rFonts w:ascii="Times New Roman" w:hAnsi="Times New Roman"/>
          <w:sz w:val="24"/>
        </w:rPr>
      </w:pPr>
      <w:r w:rsidRPr="00CA5CBF">
        <w:rPr>
          <w:rFonts w:ascii="Times New Roman" w:hAnsi="Times New Roman" w:cs="Times New Roman"/>
          <w:sz w:val="24"/>
          <w:szCs w:val="24"/>
        </w:rPr>
        <w:t xml:space="preserve">Bloki pytań zawarte w ankiecie dotyczyły trybu powołania CUS, przygotowania </w:t>
      </w:r>
      <w:r w:rsidR="00F37C38">
        <w:rPr>
          <w:rFonts w:ascii="Times New Roman" w:hAnsi="Times New Roman" w:cs="Times New Roman"/>
          <w:sz w:val="24"/>
          <w:szCs w:val="24"/>
        </w:rPr>
        <w:t>PUS</w:t>
      </w:r>
      <w:r w:rsidRPr="00CA5CBF">
        <w:rPr>
          <w:rFonts w:ascii="Times New Roman" w:hAnsi="Times New Roman" w:cs="Times New Roman"/>
          <w:sz w:val="24"/>
          <w:szCs w:val="24"/>
        </w:rPr>
        <w:t>, realizowanych w CUS zadań, kadry specjalistycznej zatrudnionej w CUS oraz finansowania podmiotów. W okresie od 26 października do 28 listopada 2022 r. odpowiedzi na ankietę udzieliły wszystkie CUS.</w:t>
      </w:r>
    </w:p>
    <w:p w14:paraId="0B31B71B" w14:textId="5063F4D9" w:rsidR="00D54A48" w:rsidRPr="003651D7" w:rsidRDefault="00CA5E4C" w:rsidP="00D54A48">
      <w:pPr>
        <w:pStyle w:val="Standard"/>
        <w:spacing w:after="52" w:line="276" w:lineRule="auto"/>
        <w:ind w:firstLine="708"/>
        <w:jc w:val="both"/>
        <w:rPr>
          <w:rFonts w:ascii="Times New Roman" w:hAnsi="Times New Roman"/>
          <w:sz w:val="24"/>
        </w:rPr>
      </w:pPr>
      <w:r w:rsidRPr="00CA5CBF">
        <w:rPr>
          <w:rFonts w:ascii="Times New Roman" w:hAnsi="Times New Roman" w:cs="Times New Roman"/>
          <w:sz w:val="24"/>
          <w:szCs w:val="24"/>
        </w:rPr>
        <w:t>Z</w:t>
      </w:r>
      <w:r w:rsidR="005D2405" w:rsidRPr="00CA5CBF">
        <w:rPr>
          <w:rFonts w:ascii="Times New Roman" w:hAnsi="Times New Roman" w:cs="Times New Roman"/>
          <w:sz w:val="24"/>
          <w:szCs w:val="24"/>
        </w:rPr>
        <w:t xml:space="preserve">większenie wiedzy w obszarze </w:t>
      </w:r>
      <w:r w:rsidR="00D54A48" w:rsidRPr="00CA5CBF">
        <w:rPr>
          <w:rFonts w:ascii="Times New Roman" w:hAnsi="Times New Roman" w:cs="Times New Roman"/>
          <w:sz w:val="24"/>
          <w:szCs w:val="24"/>
        </w:rPr>
        <w:t>uwarunkowań działania centrów umożliwiły telefoniczne wywiady pogłębione (</w:t>
      </w:r>
      <w:proofErr w:type="spellStart"/>
      <w:r w:rsidR="00D54A48" w:rsidRPr="00CA5CBF">
        <w:rPr>
          <w:rFonts w:ascii="Times New Roman" w:hAnsi="Times New Roman" w:cs="Times New Roman"/>
          <w:i/>
          <w:sz w:val="24"/>
          <w:szCs w:val="24"/>
        </w:rPr>
        <w:t>Individual</w:t>
      </w:r>
      <w:proofErr w:type="spellEnd"/>
      <w:r w:rsidR="00D54A48" w:rsidRPr="00CA5CBF">
        <w:rPr>
          <w:rFonts w:ascii="Times New Roman" w:hAnsi="Times New Roman" w:cs="Times New Roman"/>
          <w:i/>
          <w:sz w:val="24"/>
          <w:szCs w:val="24"/>
        </w:rPr>
        <w:t xml:space="preserve"> in-</w:t>
      </w:r>
      <w:proofErr w:type="spellStart"/>
      <w:r w:rsidR="00D54A48" w:rsidRPr="00CA5CBF">
        <w:rPr>
          <w:rFonts w:ascii="Times New Roman" w:hAnsi="Times New Roman" w:cs="Times New Roman"/>
          <w:i/>
          <w:sz w:val="24"/>
          <w:szCs w:val="24"/>
        </w:rPr>
        <w:t>depth</w:t>
      </w:r>
      <w:proofErr w:type="spellEnd"/>
      <w:r w:rsidR="00D54A48" w:rsidRPr="00CA5CBF">
        <w:rPr>
          <w:rFonts w:ascii="Times New Roman" w:hAnsi="Times New Roman" w:cs="Times New Roman"/>
          <w:i/>
          <w:sz w:val="24"/>
          <w:szCs w:val="24"/>
        </w:rPr>
        <w:t xml:space="preserve"> Interview – IDI</w:t>
      </w:r>
      <w:r w:rsidR="00D54A48" w:rsidRPr="00CA5CBF">
        <w:rPr>
          <w:rFonts w:ascii="Times New Roman" w:hAnsi="Times New Roman" w:cs="Times New Roman"/>
          <w:sz w:val="24"/>
          <w:szCs w:val="24"/>
        </w:rPr>
        <w:t xml:space="preserve">) </w:t>
      </w:r>
      <w:r w:rsidR="007F4870" w:rsidRPr="00CA5CBF">
        <w:rPr>
          <w:rFonts w:ascii="Times New Roman" w:hAnsi="Times New Roman" w:cs="Times New Roman"/>
          <w:sz w:val="24"/>
          <w:szCs w:val="24"/>
        </w:rPr>
        <w:t>w 10 wybranych CUS zróżnicowanych ze względu na teren działania</w:t>
      </w:r>
      <w:r w:rsidR="00A31DE2" w:rsidRPr="00CA5CBF">
        <w:rPr>
          <w:rFonts w:ascii="Times New Roman" w:hAnsi="Times New Roman" w:cs="Times New Roman"/>
          <w:sz w:val="24"/>
          <w:szCs w:val="24"/>
        </w:rPr>
        <w:t xml:space="preserve">, tj. z terenu gmin wiejskich, miejsko-wiejskich i miejskich, które </w:t>
      </w:r>
      <w:r w:rsidR="00083C6D" w:rsidRPr="00CA5CBF">
        <w:rPr>
          <w:rFonts w:ascii="Times New Roman" w:hAnsi="Times New Roman" w:cs="Times New Roman"/>
          <w:sz w:val="24"/>
          <w:szCs w:val="24"/>
        </w:rPr>
        <w:t>powstały</w:t>
      </w:r>
      <w:r w:rsidRPr="00CA5CBF">
        <w:rPr>
          <w:rFonts w:ascii="Times New Roman" w:hAnsi="Times New Roman" w:cs="Times New Roman"/>
          <w:sz w:val="24"/>
          <w:szCs w:val="24"/>
        </w:rPr>
        <w:t xml:space="preserve"> </w:t>
      </w:r>
      <w:r w:rsidR="007F4870" w:rsidRPr="00CA5CBF">
        <w:rPr>
          <w:rFonts w:ascii="Times New Roman" w:hAnsi="Times New Roman" w:cs="Times New Roman"/>
          <w:sz w:val="24"/>
          <w:szCs w:val="24"/>
        </w:rPr>
        <w:t>w ramach konkursu</w:t>
      </w:r>
      <w:r w:rsidR="00A31DE2" w:rsidRPr="00CA5CBF">
        <w:rPr>
          <w:rFonts w:ascii="Times New Roman" w:hAnsi="Times New Roman" w:cs="Times New Roman"/>
          <w:sz w:val="24"/>
          <w:szCs w:val="24"/>
        </w:rPr>
        <w:t xml:space="preserve"> POWER pn. „Wsparcie tworzenia centrów usług społecznych i rozwój dostarczanych przez nie usług” (8 podmiotów)</w:t>
      </w:r>
      <w:r w:rsidR="007F4870" w:rsidRPr="00CA5CBF">
        <w:rPr>
          <w:rFonts w:ascii="Times New Roman" w:hAnsi="Times New Roman" w:cs="Times New Roman"/>
          <w:sz w:val="24"/>
          <w:szCs w:val="24"/>
        </w:rPr>
        <w:t xml:space="preserve"> lub </w:t>
      </w:r>
      <w:r w:rsidR="00A31DE2" w:rsidRPr="00CA5CBF">
        <w:rPr>
          <w:rFonts w:ascii="Times New Roman" w:hAnsi="Times New Roman" w:cs="Times New Roman"/>
          <w:sz w:val="24"/>
          <w:szCs w:val="24"/>
        </w:rPr>
        <w:t xml:space="preserve">utworzonych </w:t>
      </w:r>
      <w:r w:rsidR="00EA3EC1" w:rsidRPr="00CA5CBF">
        <w:rPr>
          <w:rFonts w:ascii="Times New Roman" w:hAnsi="Times New Roman" w:cs="Times New Roman"/>
          <w:sz w:val="24"/>
          <w:szCs w:val="24"/>
        </w:rPr>
        <w:br/>
      </w:r>
      <w:r w:rsidR="00A31DE2" w:rsidRPr="00CA5CBF">
        <w:rPr>
          <w:rFonts w:ascii="Times New Roman" w:hAnsi="Times New Roman" w:cs="Times New Roman"/>
          <w:sz w:val="24"/>
          <w:szCs w:val="24"/>
        </w:rPr>
        <w:t>w trybie pozakonkursowym</w:t>
      </w:r>
      <w:r w:rsidR="007F4870" w:rsidRPr="00CA5CBF">
        <w:rPr>
          <w:rFonts w:ascii="Times New Roman" w:hAnsi="Times New Roman" w:cs="Times New Roman"/>
          <w:sz w:val="24"/>
          <w:szCs w:val="24"/>
        </w:rPr>
        <w:t xml:space="preserve"> (2 badane podmioty)</w:t>
      </w:r>
      <w:r w:rsidR="00A31DE2" w:rsidRPr="00CA5CBF">
        <w:rPr>
          <w:rFonts w:ascii="Times New Roman" w:hAnsi="Times New Roman" w:cs="Times New Roman"/>
          <w:sz w:val="24"/>
          <w:szCs w:val="24"/>
        </w:rPr>
        <w:t xml:space="preserve">, </w:t>
      </w:r>
      <w:r w:rsidR="007F4870" w:rsidRPr="00CA5CBF">
        <w:rPr>
          <w:rFonts w:ascii="Times New Roman" w:hAnsi="Times New Roman" w:cs="Times New Roman"/>
          <w:sz w:val="24"/>
          <w:szCs w:val="24"/>
        </w:rPr>
        <w:t>reprezentujących różne województwa.</w:t>
      </w:r>
      <w:r w:rsidR="00A31DE2" w:rsidRPr="00CA5CBF">
        <w:rPr>
          <w:rFonts w:ascii="Times New Roman" w:hAnsi="Times New Roman" w:cs="Times New Roman"/>
          <w:sz w:val="24"/>
          <w:szCs w:val="24"/>
        </w:rPr>
        <w:t xml:space="preserve"> </w:t>
      </w:r>
      <w:r w:rsidR="00EA3EC1" w:rsidRPr="00CA5CBF">
        <w:rPr>
          <w:rFonts w:ascii="Times New Roman" w:hAnsi="Times New Roman" w:cs="Times New Roman"/>
          <w:sz w:val="24"/>
          <w:szCs w:val="24"/>
        </w:rPr>
        <w:br/>
      </w:r>
      <w:r w:rsidR="00A31DE2" w:rsidRPr="00CA5CBF">
        <w:rPr>
          <w:rFonts w:ascii="Times New Roman" w:hAnsi="Times New Roman" w:cs="Times New Roman"/>
          <w:sz w:val="24"/>
          <w:szCs w:val="24"/>
        </w:rPr>
        <w:t xml:space="preserve">Ww. wywiady zostały </w:t>
      </w:r>
      <w:r w:rsidR="00D54A48" w:rsidRPr="00CA5CBF">
        <w:rPr>
          <w:rFonts w:ascii="Times New Roman" w:hAnsi="Times New Roman" w:cs="Times New Roman"/>
          <w:sz w:val="24"/>
          <w:szCs w:val="24"/>
        </w:rPr>
        <w:t xml:space="preserve">przeprowadzone z osobami zajmującymi stanowiska kierownicze </w:t>
      </w:r>
      <w:r w:rsidR="00EA3EC1" w:rsidRPr="00CA5CBF">
        <w:rPr>
          <w:rFonts w:ascii="Times New Roman" w:hAnsi="Times New Roman" w:cs="Times New Roman"/>
          <w:sz w:val="24"/>
          <w:szCs w:val="24"/>
        </w:rPr>
        <w:br/>
      </w:r>
      <w:r w:rsidR="00A31DE2" w:rsidRPr="00CA5CBF">
        <w:rPr>
          <w:rFonts w:ascii="Times New Roman" w:hAnsi="Times New Roman" w:cs="Times New Roman"/>
          <w:sz w:val="24"/>
          <w:szCs w:val="24"/>
        </w:rPr>
        <w:t xml:space="preserve">w badanych jednostkach </w:t>
      </w:r>
      <w:r w:rsidR="00D54A48" w:rsidRPr="00CA5CBF">
        <w:rPr>
          <w:rFonts w:ascii="Times New Roman" w:hAnsi="Times New Roman" w:cs="Times New Roman"/>
          <w:sz w:val="24"/>
          <w:szCs w:val="24"/>
        </w:rPr>
        <w:t>(dyrektor, kierownik projektu, organizator usług społecznych)</w:t>
      </w:r>
      <w:r w:rsidR="00A31DE2" w:rsidRPr="00CA5CBF">
        <w:rPr>
          <w:rFonts w:ascii="Times New Roman" w:hAnsi="Times New Roman" w:cs="Times New Roman"/>
          <w:sz w:val="24"/>
          <w:szCs w:val="24"/>
        </w:rPr>
        <w:t>.</w:t>
      </w:r>
      <w:r w:rsidR="00D54A48" w:rsidRPr="00CA5CBF">
        <w:rPr>
          <w:rFonts w:ascii="Times New Roman" w:hAnsi="Times New Roman" w:cs="Times New Roman"/>
          <w:sz w:val="24"/>
          <w:szCs w:val="24"/>
        </w:rPr>
        <w:t xml:space="preserve">  Każda z rozmów trwała od 60 do 90 minut i została przeprowadzona wedle przygotowanego uprzednio scenariusza. Wywiady przeprowadzono w terminie od 26 października do 2 listopada 2022 r.</w:t>
      </w:r>
    </w:p>
    <w:p w14:paraId="19690766" w14:textId="7C1A342F" w:rsidR="00D54A48" w:rsidRPr="00CA5CBF" w:rsidRDefault="00D54A48">
      <w:pPr>
        <w:pStyle w:val="Standard"/>
        <w:spacing w:after="52" w:line="276" w:lineRule="auto"/>
        <w:jc w:val="both"/>
        <w:rPr>
          <w:rFonts w:ascii="Times New Roman" w:hAnsi="Times New Roman" w:cs="Times New Roman"/>
          <w:sz w:val="24"/>
          <w:szCs w:val="24"/>
        </w:rPr>
      </w:pPr>
    </w:p>
    <w:p w14:paraId="1450D7AD" w14:textId="77777777" w:rsidR="00585E79" w:rsidRPr="00CA5CBF" w:rsidRDefault="00585E79">
      <w:pPr>
        <w:pStyle w:val="Standard"/>
        <w:spacing w:after="52" w:line="276" w:lineRule="auto"/>
        <w:jc w:val="both"/>
        <w:rPr>
          <w:rFonts w:ascii="Times New Roman" w:hAnsi="Times New Roman" w:cs="Times New Roman"/>
          <w:sz w:val="24"/>
          <w:szCs w:val="24"/>
        </w:rPr>
      </w:pPr>
    </w:p>
    <w:p w14:paraId="65426449" w14:textId="33FE4AA5" w:rsidR="00FE6805" w:rsidRPr="003651D7" w:rsidRDefault="00D54A48" w:rsidP="00585E79">
      <w:pPr>
        <w:pStyle w:val="Nagwek1"/>
        <w:rPr>
          <w:rFonts w:ascii="Times New Roman" w:hAnsi="Times New Roman"/>
          <w:sz w:val="24"/>
        </w:rPr>
      </w:pPr>
      <w:bookmarkStart w:id="3" w:name="_Toc130546976"/>
      <w:r w:rsidRPr="003651D7">
        <w:rPr>
          <w:rFonts w:ascii="Times New Roman" w:hAnsi="Times New Roman"/>
          <w:sz w:val="24"/>
        </w:rPr>
        <w:lastRenderedPageBreak/>
        <w:t>Zasady tworzenia centrów usług społecznych</w:t>
      </w:r>
      <w:bookmarkEnd w:id="3"/>
      <w:r w:rsidR="00FE6805" w:rsidRPr="003651D7">
        <w:rPr>
          <w:rFonts w:ascii="Times New Roman" w:hAnsi="Times New Roman"/>
          <w:sz w:val="24"/>
        </w:rPr>
        <w:tab/>
      </w:r>
    </w:p>
    <w:p w14:paraId="6C9BFA13" w14:textId="4E1E42C3" w:rsidR="005C5909" w:rsidRPr="00CA5CBF" w:rsidRDefault="00FE6805" w:rsidP="005C5909">
      <w:pPr>
        <w:pStyle w:val="Standard"/>
        <w:spacing w:after="52" w:line="276" w:lineRule="auto"/>
        <w:ind w:firstLine="708"/>
        <w:jc w:val="both"/>
        <w:rPr>
          <w:rFonts w:ascii="Times New Roman" w:hAnsi="Times New Roman" w:cs="Times New Roman"/>
          <w:sz w:val="24"/>
          <w:szCs w:val="24"/>
        </w:rPr>
      </w:pPr>
      <w:r w:rsidRPr="00CA5CBF">
        <w:rPr>
          <w:rFonts w:ascii="Times New Roman" w:hAnsi="Times New Roman" w:cs="Times New Roman"/>
          <w:sz w:val="24"/>
          <w:szCs w:val="24"/>
        </w:rPr>
        <w:t xml:space="preserve">Powołanie </w:t>
      </w:r>
      <w:r w:rsidR="004E0626">
        <w:rPr>
          <w:rFonts w:ascii="Times New Roman" w:hAnsi="Times New Roman" w:cs="Times New Roman"/>
          <w:sz w:val="24"/>
          <w:szCs w:val="24"/>
        </w:rPr>
        <w:t>CUS</w:t>
      </w:r>
      <w:r w:rsidRPr="00CA5CBF">
        <w:rPr>
          <w:rFonts w:ascii="Times New Roman" w:hAnsi="Times New Roman" w:cs="Times New Roman"/>
          <w:sz w:val="24"/>
          <w:szCs w:val="24"/>
        </w:rPr>
        <w:t xml:space="preserve"> na terenie gminy ma charakter fakultatywny</w:t>
      </w:r>
      <w:r w:rsidR="004A3D30" w:rsidRPr="00CA5CBF">
        <w:rPr>
          <w:rFonts w:ascii="Times New Roman" w:hAnsi="Times New Roman" w:cs="Times New Roman"/>
          <w:sz w:val="24"/>
          <w:szCs w:val="24"/>
        </w:rPr>
        <w:t xml:space="preserve">. </w:t>
      </w:r>
      <w:r w:rsidRPr="00CA5CBF">
        <w:rPr>
          <w:rFonts w:ascii="Times New Roman" w:hAnsi="Times New Roman" w:cs="Times New Roman"/>
          <w:sz w:val="24"/>
          <w:szCs w:val="24"/>
        </w:rPr>
        <w:t xml:space="preserve">Ustawa nie narzuca decyzji o powołaniu CUS, a jedynie wskazuje zasady, wedle których może powstać jednostka. Decyzję o powołaniu </w:t>
      </w:r>
      <w:r w:rsidR="008B1FE5">
        <w:rPr>
          <w:rFonts w:ascii="Times New Roman" w:hAnsi="Times New Roman" w:cs="Times New Roman"/>
          <w:sz w:val="24"/>
          <w:szCs w:val="24"/>
        </w:rPr>
        <w:t>CUS</w:t>
      </w:r>
      <w:r w:rsidRPr="00CA5CBF">
        <w:rPr>
          <w:rFonts w:ascii="Times New Roman" w:hAnsi="Times New Roman" w:cs="Times New Roman"/>
          <w:sz w:val="24"/>
          <w:szCs w:val="24"/>
        </w:rPr>
        <w:t xml:space="preserve"> pod</w:t>
      </w:r>
      <w:r w:rsidR="00341D75" w:rsidRPr="00CA5CBF">
        <w:rPr>
          <w:rFonts w:ascii="Times New Roman" w:hAnsi="Times New Roman" w:cs="Times New Roman"/>
          <w:sz w:val="24"/>
          <w:szCs w:val="24"/>
        </w:rPr>
        <w:t>ejmuje</w:t>
      </w:r>
      <w:r w:rsidRPr="00CA5CBF">
        <w:rPr>
          <w:rFonts w:ascii="Times New Roman" w:hAnsi="Times New Roman" w:cs="Times New Roman"/>
          <w:sz w:val="24"/>
          <w:szCs w:val="24"/>
        </w:rPr>
        <w:t xml:space="preserve"> rada gminy w następujących trybach: przekształcenia funkcjonującego na terenie gminy ośr</w:t>
      </w:r>
      <w:r w:rsidR="00370474" w:rsidRPr="00CA5CBF">
        <w:rPr>
          <w:rFonts w:ascii="Times New Roman" w:hAnsi="Times New Roman" w:cs="Times New Roman"/>
          <w:sz w:val="24"/>
          <w:szCs w:val="24"/>
        </w:rPr>
        <w:t xml:space="preserve">odka pomocy społecznej </w:t>
      </w:r>
      <w:r w:rsidR="008B1FE5">
        <w:rPr>
          <w:rFonts w:ascii="Times New Roman" w:hAnsi="Times New Roman" w:cs="Times New Roman"/>
          <w:sz w:val="24"/>
          <w:szCs w:val="24"/>
        </w:rPr>
        <w:t>(OPS)</w:t>
      </w:r>
      <w:r w:rsidR="00370474" w:rsidRPr="00EC1249">
        <w:rPr>
          <w:rFonts w:ascii="Times New Roman" w:hAnsi="Times New Roman" w:cs="Times New Roman"/>
          <w:sz w:val="24"/>
          <w:szCs w:val="24"/>
        </w:rPr>
        <w:t xml:space="preserve"> </w:t>
      </w:r>
      <w:r w:rsidR="00370474" w:rsidRPr="00CA5CBF">
        <w:rPr>
          <w:rFonts w:ascii="Times New Roman" w:hAnsi="Times New Roman" w:cs="Times New Roman"/>
          <w:sz w:val="24"/>
          <w:szCs w:val="24"/>
        </w:rPr>
        <w:t>w CUS,</w:t>
      </w:r>
      <w:r w:rsidRPr="00CA5CBF">
        <w:rPr>
          <w:rFonts w:ascii="Times New Roman" w:hAnsi="Times New Roman" w:cs="Times New Roman"/>
          <w:sz w:val="24"/>
          <w:szCs w:val="24"/>
        </w:rPr>
        <w:t xml:space="preserve"> powołania </w:t>
      </w:r>
      <w:r w:rsidR="008B1FE5">
        <w:rPr>
          <w:rFonts w:ascii="Times New Roman" w:hAnsi="Times New Roman" w:cs="Times New Roman"/>
          <w:sz w:val="24"/>
          <w:szCs w:val="24"/>
        </w:rPr>
        <w:t>CUS</w:t>
      </w:r>
      <w:r w:rsidRPr="00CA5CBF">
        <w:rPr>
          <w:rFonts w:ascii="Times New Roman" w:hAnsi="Times New Roman" w:cs="Times New Roman"/>
          <w:sz w:val="24"/>
          <w:szCs w:val="24"/>
        </w:rPr>
        <w:t xml:space="preserve"> na obszarze dwóch lub więcej gmin na podstawie porozumienia gmin, przy pozostawieniu </w:t>
      </w:r>
      <w:r w:rsidR="00D552A3">
        <w:rPr>
          <w:rFonts w:ascii="Times New Roman" w:hAnsi="Times New Roman" w:cs="Times New Roman"/>
          <w:sz w:val="24"/>
          <w:szCs w:val="24"/>
        </w:rPr>
        <w:t>OPS</w:t>
      </w:r>
      <w:r w:rsidRPr="00CA5CBF">
        <w:rPr>
          <w:rFonts w:ascii="Times New Roman" w:hAnsi="Times New Roman" w:cs="Times New Roman"/>
          <w:sz w:val="24"/>
          <w:szCs w:val="24"/>
        </w:rPr>
        <w:t xml:space="preserve"> w tych gminach</w:t>
      </w:r>
      <w:r w:rsidR="00370474" w:rsidRPr="00CA5CBF">
        <w:rPr>
          <w:rFonts w:ascii="Times New Roman" w:hAnsi="Times New Roman" w:cs="Times New Roman"/>
          <w:sz w:val="24"/>
          <w:szCs w:val="24"/>
        </w:rPr>
        <w:t xml:space="preserve">, </w:t>
      </w:r>
      <w:r w:rsidR="00F14491" w:rsidRPr="00CA5CBF">
        <w:rPr>
          <w:rFonts w:ascii="Times New Roman" w:hAnsi="Times New Roman" w:cs="Times New Roman"/>
          <w:sz w:val="24"/>
          <w:szCs w:val="24"/>
        </w:rPr>
        <w:t xml:space="preserve">utworzenie w mieście powyżej 100 tys. </w:t>
      </w:r>
      <w:r w:rsidR="004A3D30" w:rsidRPr="00CA5CBF">
        <w:rPr>
          <w:rFonts w:ascii="Times New Roman" w:hAnsi="Times New Roman" w:cs="Times New Roman"/>
          <w:sz w:val="24"/>
          <w:szCs w:val="24"/>
        </w:rPr>
        <w:t xml:space="preserve">mieszkańców </w:t>
      </w:r>
      <w:r w:rsidR="00F14491" w:rsidRPr="00CA5CBF">
        <w:rPr>
          <w:rFonts w:ascii="Times New Roman" w:hAnsi="Times New Roman" w:cs="Times New Roman"/>
          <w:sz w:val="24"/>
          <w:szCs w:val="24"/>
        </w:rPr>
        <w:t xml:space="preserve">nowej jednostki organizacyjnej, odrębnej od funkcjonującego </w:t>
      </w:r>
      <w:r w:rsidR="00D552A3">
        <w:rPr>
          <w:rFonts w:ascii="Times New Roman" w:hAnsi="Times New Roman" w:cs="Times New Roman"/>
          <w:sz w:val="24"/>
          <w:szCs w:val="24"/>
        </w:rPr>
        <w:t>OPS</w:t>
      </w:r>
      <w:r w:rsidRPr="00CA5CBF">
        <w:rPr>
          <w:rFonts w:ascii="Times New Roman" w:hAnsi="Times New Roman" w:cs="Times New Roman"/>
          <w:sz w:val="24"/>
          <w:szCs w:val="24"/>
        </w:rPr>
        <w:t>.</w:t>
      </w:r>
      <w:r w:rsidR="005C5909" w:rsidRPr="00CA5CBF">
        <w:rPr>
          <w:rFonts w:ascii="Times New Roman" w:hAnsi="Times New Roman" w:cs="Times New Roman"/>
          <w:sz w:val="24"/>
          <w:szCs w:val="24"/>
        </w:rPr>
        <w:t xml:space="preserve"> </w:t>
      </w:r>
    </w:p>
    <w:p w14:paraId="3C75126E" w14:textId="79F41691" w:rsidR="008B5FE5" w:rsidRPr="00CA5CBF" w:rsidRDefault="004E0626" w:rsidP="005C5909">
      <w:pPr>
        <w:pStyle w:val="Standard"/>
        <w:spacing w:after="52" w:line="276" w:lineRule="auto"/>
        <w:ind w:firstLine="708"/>
        <w:jc w:val="both"/>
        <w:rPr>
          <w:rFonts w:ascii="Times New Roman" w:hAnsi="Times New Roman" w:cs="Times New Roman"/>
          <w:sz w:val="24"/>
          <w:szCs w:val="24"/>
        </w:rPr>
      </w:pPr>
      <w:r>
        <w:rPr>
          <w:rFonts w:ascii="Times New Roman" w:hAnsi="Times New Roman" w:cs="Times New Roman"/>
          <w:sz w:val="24"/>
          <w:szCs w:val="24"/>
        </w:rPr>
        <w:t>CUS</w:t>
      </w:r>
      <w:r w:rsidR="008B5FE5" w:rsidRPr="00CA5CBF">
        <w:rPr>
          <w:rFonts w:ascii="Times New Roman" w:hAnsi="Times New Roman" w:cs="Times New Roman"/>
          <w:sz w:val="24"/>
          <w:szCs w:val="24"/>
        </w:rPr>
        <w:t xml:space="preserve"> są podmiotami, które mają za zadanie prowadzić działalność usługową na rzecz społeczności lokalnej skierowaną nie tylko do osób doświadczających wykluczenia społecznego i uprawnionych do korzystania ze świadczeń pomocy społecznej, ale do całej lokalnej wspólnoty. Mają też działać międzysektorowo, prowadząc aktywności </w:t>
      </w:r>
      <w:r w:rsidR="00C93680" w:rsidRPr="00CA5CBF">
        <w:rPr>
          <w:rFonts w:ascii="Times New Roman" w:hAnsi="Times New Roman" w:cs="Times New Roman"/>
          <w:sz w:val="24"/>
          <w:szCs w:val="24"/>
        </w:rPr>
        <w:br/>
      </w:r>
      <w:r w:rsidR="008B5FE5" w:rsidRPr="00CA5CBF">
        <w:rPr>
          <w:rFonts w:ascii="Times New Roman" w:hAnsi="Times New Roman" w:cs="Times New Roman"/>
          <w:sz w:val="24"/>
          <w:szCs w:val="24"/>
        </w:rPr>
        <w:t>z obszaru pomocy społecznej, edukacji, promocji zdrowia, itp.</w:t>
      </w:r>
      <w:r w:rsidR="00341D75" w:rsidRPr="00CA5CBF">
        <w:rPr>
          <w:rFonts w:ascii="Times New Roman" w:hAnsi="Times New Roman" w:cs="Times New Roman"/>
          <w:sz w:val="24"/>
          <w:szCs w:val="24"/>
        </w:rPr>
        <w:t xml:space="preserve"> celem</w:t>
      </w:r>
      <w:r w:rsidR="008B5FE5" w:rsidRPr="00CA5CBF">
        <w:rPr>
          <w:rFonts w:ascii="Times New Roman" w:hAnsi="Times New Roman" w:cs="Times New Roman"/>
          <w:sz w:val="24"/>
          <w:szCs w:val="24"/>
        </w:rPr>
        <w:t xml:space="preserve"> dostosowan</w:t>
      </w:r>
      <w:r w:rsidR="00341D75" w:rsidRPr="00CA5CBF">
        <w:rPr>
          <w:rFonts w:ascii="Times New Roman" w:hAnsi="Times New Roman" w:cs="Times New Roman"/>
          <w:sz w:val="24"/>
          <w:szCs w:val="24"/>
        </w:rPr>
        <w:t>ia się</w:t>
      </w:r>
      <w:r w:rsidR="008B5FE5" w:rsidRPr="00CA5CBF">
        <w:rPr>
          <w:rFonts w:ascii="Times New Roman" w:hAnsi="Times New Roman" w:cs="Times New Roman"/>
          <w:sz w:val="24"/>
          <w:szCs w:val="24"/>
        </w:rPr>
        <w:t xml:space="preserve"> </w:t>
      </w:r>
      <w:r w:rsidR="00C93680" w:rsidRPr="00CA5CBF">
        <w:rPr>
          <w:rFonts w:ascii="Times New Roman" w:hAnsi="Times New Roman" w:cs="Times New Roman"/>
          <w:sz w:val="24"/>
          <w:szCs w:val="24"/>
        </w:rPr>
        <w:br/>
      </w:r>
      <w:r w:rsidR="008B5FE5" w:rsidRPr="00CA5CBF">
        <w:rPr>
          <w:rFonts w:ascii="Times New Roman" w:hAnsi="Times New Roman" w:cs="Times New Roman"/>
          <w:sz w:val="24"/>
          <w:szCs w:val="24"/>
        </w:rPr>
        <w:t xml:space="preserve">do potrzeb klientów, którzy będą mogli uzyskać kompleksową i spersonalizowaną pomoc </w:t>
      </w:r>
      <w:r w:rsidR="00C93680" w:rsidRPr="00CA5CBF">
        <w:rPr>
          <w:rFonts w:ascii="Times New Roman" w:hAnsi="Times New Roman" w:cs="Times New Roman"/>
          <w:sz w:val="24"/>
          <w:szCs w:val="24"/>
        </w:rPr>
        <w:br/>
      </w:r>
      <w:r w:rsidR="008B5FE5" w:rsidRPr="00CA5CBF">
        <w:rPr>
          <w:rFonts w:ascii="Times New Roman" w:hAnsi="Times New Roman" w:cs="Times New Roman"/>
          <w:sz w:val="24"/>
          <w:szCs w:val="24"/>
        </w:rPr>
        <w:t>w jednym miejscu (tzw. zasada jednego okienka).</w:t>
      </w:r>
    </w:p>
    <w:p w14:paraId="36AF7042" w14:textId="7BEF9134" w:rsidR="005C5909" w:rsidRPr="00CA5CBF" w:rsidRDefault="005C5909" w:rsidP="005C5909">
      <w:pPr>
        <w:pStyle w:val="Standard"/>
        <w:spacing w:after="52" w:line="276" w:lineRule="auto"/>
        <w:ind w:firstLine="708"/>
        <w:jc w:val="both"/>
        <w:rPr>
          <w:rFonts w:ascii="Times New Roman" w:hAnsi="Times New Roman" w:cs="Times New Roman"/>
          <w:sz w:val="24"/>
          <w:szCs w:val="24"/>
        </w:rPr>
      </w:pPr>
      <w:r w:rsidRPr="00CA5CBF">
        <w:rPr>
          <w:rFonts w:ascii="Times New Roman" w:hAnsi="Times New Roman" w:cs="Times New Roman"/>
          <w:sz w:val="24"/>
          <w:szCs w:val="24"/>
        </w:rPr>
        <w:t>Ustawa odwołuj</w:t>
      </w:r>
      <w:r w:rsidR="0074193A" w:rsidRPr="00CA5CBF">
        <w:rPr>
          <w:rFonts w:ascii="Times New Roman" w:hAnsi="Times New Roman" w:cs="Times New Roman"/>
          <w:sz w:val="24"/>
          <w:szCs w:val="24"/>
        </w:rPr>
        <w:t>e</w:t>
      </w:r>
      <w:r w:rsidR="00A31DE2" w:rsidRPr="00CA5CBF">
        <w:rPr>
          <w:rFonts w:ascii="Times New Roman" w:hAnsi="Times New Roman" w:cs="Times New Roman"/>
          <w:sz w:val="24"/>
          <w:szCs w:val="24"/>
        </w:rPr>
        <w:t xml:space="preserve"> </w:t>
      </w:r>
      <w:r w:rsidRPr="00CA5CBF">
        <w:rPr>
          <w:rFonts w:ascii="Times New Roman" w:hAnsi="Times New Roman" w:cs="Times New Roman"/>
          <w:sz w:val="24"/>
          <w:szCs w:val="24"/>
        </w:rPr>
        <w:t xml:space="preserve">się do 17 regulacji branżowych </w:t>
      </w:r>
      <w:r w:rsidR="00262D18" w:rsidRPr="00CA5CBF">
        <w:rPr>
          <w:rFonts w:ascii="Times New Roman" w:hAnsi="Times New Roman" w:cs="Times New Roman"/>
          <w:sz w:val="24"/>
          <w:szCs w:val="24"/>
        </w:rPr>
        <w:t>wskazując</w:t>
      </w:r>
      <w:r w:rsidRPr="00CA5CBF">
        <w:rPr>
          <w:rFonts w:ascii="Times New Roman" w:hAnsi="Times New Roman" w:cs="Times New Roman"/>
          <w:sz w:val="24"/>
          <w:szCs w:val="24"/>
        </w:rPr>
        <w:t xml:space="preserve"> aż 14 potencjalnych </w:t>
      </w:r>
      <w:r w:rsidR="00341D75" w:rsidRPr="00CA5CBF">
        <w:rPr>
          <w:rFonts w:ascii="Times New Roman" w:hAnsi="Times New Roman" w:cs="Times New Roman"/>
          <w:sz w:val="24"/>
          <w:szCs w:val="24"/>
        </w:rPr>
        <w:t xml:space="preserve">obszarów </w:t>
      </w:r>
      <w:r w:rsidRPr="00CA5CBF">
        <w:rPr>
          <w:rFonts w:ascii="Times New Roman" w:hAnsi="Times New Roman" w:cs="Times New Roman"/>
          <w:sz w:val="24"/>
          <w:szCs w:val="24"/>
        </w:rPr>
        <w:t>działania CUS. Są to działania w zakresie:</w:t>
      </w:r>
    </w:p>
    <w:p w14:paraId="03726CB2" w14:textId="77777777" w:rsidR="005C5909" w:rsidRPr="00CA5CBF" w:rsidRDefault="005C5909" w:rsidP="005C5909">
      <w:pPr>
        <w:pStyle w:val="Standard"/>
        <w:numPr>
          <w:ilvl w:val="0"/>
          <w:numId w:val="59"/>
        </w:numPr>
        <w:spacing w:after="52" w:line="276" w:lineRule="auto"/>
        <w:jc w:val="both"/>
        <w:rPr>
          <w:rFonts w:ascii="Times New Roman" w:hAnsi="Times New Roman" w:cs="Times New Roman"/>
          <w:sz w:val="24"/>
          <w:szCs w:val="24"/>
        </w:rPr>
      </w:pPr>
      <w:r w:rsidRPr="00CA5CBF">
        <w:rPr>
          <w:rFonts w:ascii="Times New Roman" w:hAnsi="Times New Roman" w:cs="Times New Roman"/>
          <w:sz w:val="24"/>
          <w:szCs w:val="24"/>
        </w:rPr>
        <w:t>Polityki rodzinnej</w:t>
      </w:r>
      <w:r w:rsidR="004E0626">
        <w:rPr>
          <w:rFonts w:ascii="Times New Roman" w:hAnsi="Times New Roman" w:cs="Times New Roman"/>
          <w:sz w:val="24"/>
          <w:szCs w:val="24"/>
        </w:rPr>
        <w:t>,</w:t>
      </w:r>
    </w:p>
    <w:p w14:paraId="57C09E89" w14:textId="77777777" w:rsidR="005C5909" w:rsidRPr="00CA5CBF" w:rsidRDefault="005C5909" w:rsidP="005C5909">
      <w:pPr>
        <w:pStyle w:val="Standard"/>
        <w:numPr>
          <w:ilvl w:val="0"/>
          <w:numId w:val="59"/>
        </w:numPr>
        <w:spacing w:after="52" w:line="276" w:lineRule="auto"/>
        <w:jc w:val="both"/>
        <w:rPr>
          <w:rFonts w:ascii="Times New Roman" w:hAnsi="Times New Roman" w:cs="Times New Roman"/>
          <w:sz w:val="24"/>
          <w:szCs w:val="24"/>
        </w:rPr>
      </w:pPr>
      <w:r w:rsidRPr="00CA5CBF">
        <w:rPr>
          <w:rFonts w:ascii="Times New Roman" w:hAnsi="Times New Roman" w:cs="Times New Roman"/>
          <w:sz w:val="24"/>
          <w:szCs w:val="24"/>
        </w:rPr>
        <w:t>Wspierania rodziny</w:t>
      </w:r>
      <w:r w:rsidR="004E0626">
        <w:rPr>
          <w:rFonts w:ascii="Times New Roman" w:hAnsi="Times New Roman" w:cs="Times New Roman"/>
          <w:sz w:val="24"/>
          <w:szCs w:val="24"/>
        </w:rPr>
        <w:t>,</w:t>
      </w:r>
    </w:p>
    <w:p w14:paraId="138EDE9D" w14:textId="77777777" w:rsidR="005C5909" w:rsidRPr="00CA5CBF" w:rsidRDefault="005C5909" w:rsidP="005C5909">
      <w:pPr>
        <w:pStyle w:val="Standard"/>
        <w:numPr>
          <w:ilvl w:val="0"/>
          <w:numId w:val="59"/>
        </w:numPr>
        <w:spacing w:after="52" w:line="276" w:lineRule="auto"/>
        <w:jc w:val="both"/>
        <w:rPr>
          <w:rFonts w:ascii="Times New Roman" w:hAnsi="Times New Roman" w:cs="Times New Roman"/>
          <w:sz w:val="24"/>
          <w:szCs w:val="24"/>
        </w:rPr>
      </w:pPr>
      <w:r w:rsidRPr="00CA5CBF">
        <w:rPr>
          <w:rFonts w:ascii="Times New Roman" w:hAnsi="Times New Roman" w:cs="Times New Roman"/>
          <w:sz w:val="24"/>
          <w:szCs w:val="24"/>
        </w:rPr>
        <w:t>Systemu pieczy zastępczej</w:t>
      </w:r>
      <w:r w:rsidR="004E0626">
        <w:rPr>
          <w:rFonts w:ascii="Times New Roman" w:hAnsi="Times New Roman" w:cs="Times New Roman"/>
          <w:sz w:val="24"/>
          <w:szCs w:val="24"/>
        </w:rPr>
        <w:t>,</w:t>
      </w:r>
    </w:p>
    <w:p w14:paraId="6AFEF5A3" w14:textId="77777777" w:rsidR="005C5909" w:rsidRPr="00CA5CBF" w:rsidRDefault="005C5909" w:rsidP="005C5909">
      <w:pPr>
        <w:pStyle w:val="Standard"/>
        <w:numPr>
          <w:ilvl w:val="0"/>
          <w:numId w:val="59"/>
        </w:numPr>
        <w:spacing w:after="52" w:line="276" w:lineRule="auto"/>
        <w:jc w:val="both"/>
        <w:rPr>
          <w:rFonts w:ascii="Times New Roman" w:hAnsi="Times New Roman" w:cs="Times New Roman"/>
          <w:sz w:val="24"/>
          <w:szCs w:val="24"/>
        </w:rPr>
      </w:pPr>
      <w:r w:rsidRPr="00CA5CBF">
        <w:rPr>
          <w:rFonts w:ascii="Times New Roman" w:hAnsi="Times New Roman" w:cs="Times New Roman"/>
          <w:sz w:val="24"/>
          <w:szCs w:val="24"/>
        </w:rPr>
        <w:t>Pomocy społecznej</w:t>
      </w:r>
      <w:r w:rsidR="004E0626">
        <w:rPr>
          <w:rFonts w:ascii="Times New Roman" w:hAnsi="Times New Roman" w:cs="Times New Roman"/>
          <w:sz w:val="24"/>
          <w:szCs w:val="24"/>
        </w:rPr>
        <w:t>,</w:t>
      </w:r>
    </w:p>
    <w:p w14:paraId="52226ECA" w14:textId="77777777" w:rsidR="005C5909" w:rsidRPr="00CA5CBF" w:rsidRDefault="005C5909" w:rsidP="005C5909">
      <w:pPr>
        <w:pStyle w:val="Standard"/>
        <w:numPr>
          <w:ilvl w:val="0"/>
          <w:numId w:val="59"/>
        </w:numPr>
        <w:spacing w:after="52" w:line="276" w:lineRule="auto"/>
        <w:jc w:val="both"/>
        <w:rPr>
          <w:rFonts w:ascii="Times New Roman" w:hAnsi="Times New Roman" w:cs="Times New Roman"/>
          <w:sz w:val="24"/>
          <w:szCs w:val="24"/>
        </w:rPr>
      </w:pPr>
      <w:r w:rsidRPr="00CA5CBF">
        <w:rPr>
          <w:rFonts w:ascii="Times New Roman" w:hAnsi="Times New Roman" w:cs="Times New Roman"/>
          <w:sz w:val="24"/>
          <w:szCs w:val="24"/>
        </w:rPr>
        <w:t>Promocji i ochrony zdrowia</w:t>
      </w:r>
      <w:r w:rsidR="004E0626">
        <w:rPr>
          <w:rFonts w:ascii="Times New Roman" w:hAnsi="Times New Roman" w:cs="Times New Roman"/>
          <w:sz w:val="24"/>
          <w:szCs w:val="24"/>
        </w:rPr>
        <w:t>,</w:t>
      </w:r>
    </w:p>
    <w:p w14:paraId="0E012FE6" w14:textId="77777777" w:rsidR="005C5909" w:rsidRPr="00CA5CBF" w:rsidRDefault="005C5909" w:rsidP="005C5909">
      <w:pPr>
        <w:pStyle w:val="Standard"/>
        <w:numPr>
          <w:ilvl w:val="0"/>
          <w:numId w:val="59"/>
        </w:numPr>
        <w:spacing w:after="52" w:line="276" w:lineRule="auto"/>
        <w:jc w:val="both"/>
        <w:rPr>
          <w:rFonts w:ascii="Times New Roman" w:hAnsi="Times New Roman" w:cs="Times New Roman"/>
          <w:sz w:val="24"/>
          <w:szCs w:val="24"/>
        </w:rPr>
      </w:pPr>
      <w:r w:rsidRPr="00CA5CBF">
        <w:rPr>
          <w:rFonts w:ascii="Times New Roman" w:hAnsi="Times New Roman" w:cs="Times New Roman"/>
          <w:sz w:val="24"/>
          <w:szCs w:val="24"/>
        </w:rPr>
        <w:t>Wspierania osób niepełnosprawnych</w:t>
      </w:r>
      <w:r w:rsidR="004E0626">
        <w:rPr>
          <w:rFonts w:ascii="Times New Roman" w:hAnsi="Times New Roman" w:cs="Times New Roman"/>
          <w:sz w:val="24"/>
          <w:szCs w:val="24"/>
        </w:rPr>
        <w:t>,</w:t>
      </w:r>
    </w:p>
    <w:p w14:paraId="5E974F56" w14:textId="77777777" w:rsidR="005C5909" w:rsidRPr="00CA5CBF" w:rsidRDefault="005C5909" w:rsidP="005C5909">
      <w:pPr>
        <w:pStyle w:val="Standard"/>
        <w:numPr>
          <w:ilvl w:val="0"/>
          <w:numId w:val="59"/>
        </w:numPr>
        <w:spacing w:after="52" w:line="276" w:lineRule="auto"/>
        <w:jc w:val="both"/>
        <w:rPr>
          <w:rFonts w:ascii="Times New Roman" w:hAnsi="Times New Roman" w:cs="Times New Roman"/>
          <w:sz w:val="24"/>
          <w:szCs w:val="24"/>
        </w:rPr>
      </w:pPr>
      <w:r w:rsidRPr="00CA5CBF">
        <w:rPr>
          <w:rFonts w:ascii="Times New Roman" w:hAnsi="Times New Roman" w:cs="Times New Roman"/>
          <w:sz w:val="24"/>
          <w:szCs w:val="24"/>
        </w:rPr>
        <w:t>Edukacji publicznej</w:t>
      </w:r>
      <w:r w:rsidR="004E0626">
        <w:rPr>
          <w:rFonts w:ascii="Times New Roman" w:hAnsi="Times New Roman" w:cs="Times New Roman"/>
          <w:sz w:val="24"/>
          <w:szCs w:val="24"/>
        </w:rPr>
        <w:t>,</w:t>
      </w:r>
    </w:p>
    <w:p w14:paraId="6DCB8CB4" w14:textId="77777777" w:rsidR="005C5909" w:rsidRPr="00CA5CBF" w:rsidRDefault="005C5909" w:rsidP="005C5909">
      <w:pPr>
        <w:pStyle w:val="Standard"/>
        <w:numPr>
          <w:ilvl w:val="0"/>
          <w:numId w:val="59"/>
        </w:numPr>
        <w:spacing w:after="52" w:line="276" w:lineRule="auto"/>
        <w:jc w:val="both"/>
        <w:rPr>
          <w:rFonts w:ascii="Times New Roman" w:hAnsi="Times New Roman" w:cs="Times New Roman"/>
          <w:sz w:val="24"/>
          <w:szCs w:val="24"/>
        </w:rPr>
      </w:pPr>
      <w:r w:rsidRPr="00CA5CBF">
        <w:rPr>
          <w:rFonts w:ascii="Times New Roman" w:hAnsi="Times New Roman" w:cs="Times New Roman"/>
          <w:sz w:val="24"/>
          <w:szCs w:val="24"/>
        </w:rPr>
        <w:t>Przeciwdziałania bezrobociu</w:t>
      </w:r>
      <w:r w:rsidR="004E0626">
        <w:rPr>
          <w:rFonts w:ascii="Times New Roman" w:hAnsi="Times New Roman" w:cs="Times New Roman"/>
          <w:sz w:val="24"/>
          <w:szCs w:val="24"/>
        </w:rPr>
        <w:t>,</w:t>
      </w:r>
    </w:p>
    <w:p w14:paraId="34E1B5E6" w14:textId="77777777" w:rsidR="005C5909" w:rsidRPr="00CA5CBF" w:rsidRDefault="005C5909" w:rsidP="005C5909">
      <w:pPr>
        <w:pStyle w:val="Standard"/>
        <w:numPr>
          <w:ilvl w:val="0"/>
          <w:numId w:val="59"/>
        </w:numPr>
        <w:spacing w:after="52" w:line="276" w:lineRule="auto"/>
        <w:jc w:val="both"/>
        <w:rPr>
          <w:rFonts w:ascii="Times New Roman" w:hAnsi="Times New Roman" w:cs="Times New Roman"/>
          <w:sz w:val="24"/>
          <w:szCs w:val="24"/>
        </w:rPr>
      </w:pPr>
      <w:r w:rsidRPr="00CA5CBF">
        <w:rPr>
          <w:rFonts w:ascii="Times New Roman" w:hAnsi="Times New Roman" w:cs="Times New Roman"/>
          <w:sz w:val="24"/>
          <w:szCs w:val="24"/>
        </w:rPr>
        <w:t>Kultury</w:t>
      </w:r>
      <w:r w:rsidR="004E0626">
        <w:rPr>
          <w:rFonts w:ascii="Times New Roman" w:hAnsi="Times New Roman" w:cs="Times New Roman"/>
          <w:sz w:val="24"/>
          <w:szCs w:val="24"/>
        </w:rPr>
        <w:t>,</w:t>
      </w:r>
    </w:p>
    <w:p w14:paraId="520C1098" w14:textId="77777777" w:rsidR="005C5909" w:rsidRPr="00CA5CBF" w:rsidRDefault="005C5909" w:rsidP="005C5909">
      <w:pPr>
        <w:pStyle w:val="Standard"/>
        <w:numPr>
          <w:ilvl w:val="0"/>
          <w:numId w:val="59"/>
        </w:numPr>
        <w:spacing w:after="52" w:line="276" w:lineRule="auto"/>
        <w:jc w:val="both"/>
        <w:rPr>
          <w:rFonts w:ascii="Times New Roman" w:hAnsi="Times New Roman" w:cs="Times New Roman"/>
          <w:sz w:val="24"/>
          <w:szCs w:val="24"/>
        </w:rPr>
      </w:pPr>
      <w:r w:rsidRPr="00CA5CBF">
        <w:rPr>
          <w:rFonts w:ascii="Times New Roman" w:hAnsi="Times New Roman" w:cs="Times New Roman"/>
          <w:sz w:val="24"/>
          <w:szCs w:val="24"/>
        </w:rPr>
        <w:t>Kultury fizycznej i turystyki</w:t>
      </w:r>
      <w:r w:rsidR="004E0626">
        <w:rPr>
          <w:rFonts w:ascii="Times New Roman" w:hAnsi="Times New Roman" w:cs="Times New Roman"/>
          <w:sz w:val="24"/>
          <w:szCs w:val="24"/>
        </w:rPr>
        <w:t>,</w:t>
      </w:r>
    </w:p>
    <w:p w14:paraId="33E58178" w14:textId="77777777" w:rsidR="005C5909" w:rsidRPr="00CA5CBF" w:rsidRDefault="005C5909" w:rsidP="005C5909">
      <w:pPr>
        <w:pStyle w:val="Standard"/>
        <w:numPr>
          <w:ilvl w:val="0"/>
          <w:numId w:val="59"/>
        </w:numPr>
        <w:spacing w:after="52" w:line="276" w:lineRule="auto"/>
        <w:jc w:val="both"/>
        <w:rPr>
          <w:rFonts w:ascii="Times New Roman" w:hAnsi="Times New Roman" w:cs="Times New Roman"/>
          <w:sz w:val="24"/>
          <w:szCs w:val="24"/>
        </w:rPr>
      </w:pPr>
      <w:r w:rsidRPr="00CA5CBF">
        <w:rPr>
          <w:rFonts w:ascii="Times New Roman" w:hAnsi="Times New Roman" w:cs="Times New Roman"/>
          <w:sz w:val="24"/>
          <w:szCs w:val="24"/>
        </w:rPr>
        <w:t>Pobudzania aktywności obywatelskiej</w:t>
      </w:r>
      <w:r w:rsidR="004E0626">
        <w:rPr>
          <w:rFonts w:ascii="Times New Roman" w:hAnsi="Times New Roman" w:cs="Times New Roman"/>
          <w:sz w:val="24"/>
          <w:szCs w:val="24"/>
        </w:rPr>
        <w:t>,</w:t>
      </w:r>
    </w:p>
    <w:p w14:paraId="06A4A1CD" w14:textId="77777777" w:rsidR="005C5909" w:rsidRPr="00CA5CBF" w:rsidRDefault="005C5909" w:rsidP="005C5909">
      <w:pPr>
        <w:pStyle w:val="Standard"/>
        <w:numPr>
          <w:ilvl w:val="0"/>
          <w:numId w:val="59"/>
        </w:numPr>
        <w:spacing w:after="52" w:line="276" w:lineRule="auto"/>
        <w:jc w:val="both"/>
        <w:rPr>
          <w:rFonts w:ascii="Times New Roman" w:hAnsi="Times New Roman" w:cs="Times New Roman"/>
          <w:sz w:val="24"/>
          <w:szCs w:val="24"/>
        </w:rPr>
      </w:pPr>
      <w:r w:rsidRPr="00CA5CBF">
        <w:rPr>
          <w:rFonts w:ascii="Times New Roman" w:hAnsi="Times New Roman" w:cs="Times New Roman"/>
          <w:sz w:val="24"/>
          <w:szCs w:val="24"/>
        </w:rPr>
        <w:t>Mieszkalnictwa</w:t>
      </w:r>
      <w:r w:rsidR="004E0626">
        <w:rPr>
          <w:rFonts w:ascii="Times New Roman" w:hAnsi="Times New Roman" w:cs="Times New Roman"/>
          <w:sz w:val="24"/>
          <w:szCs w:val="24"/>
        </w:rPr>
        <w:t>,</w:t>
      </w:r>
    </w:p>
    <w:p w14:paraId="74DFFAB4" w14:textId="77777777" w:rsidR="005C5909" w:rsidRPr="00CA5CBF" w:rsidRDefault="005C5909" w:rsidP="005C5909">
      <w:pPr>
        <w:pStyle w:val="Standard"/>
        <w:numPr>
          <w:ilvl w:val="0"/>
          <w:numId w:val="59"/>
        </w:numPr>
        <w:spacing w:after="52" w:line="276" w:lineRule="auto"/>
        <w:jc w:val="both"/>
        <w:rPr>
          <w:rFonts w:ascii="Times New Roman" w:hAnsi="Times New Roman" w:cs="Times New Roman"/>
          <w:sz w:val="24"/>
          <w:szCs w:val="24"/>
        </w:rPr>
      </w:pPr>
      <w:r w:rsidRPr="00CA5CBF">
        <w:rPr>
          <w:rFonts w:ascii="Times New Roman" w:hAnsi="Times New Roman" w:cs="Times New Roman"/>
          <w:sz w:val="24"/>
          <w:szCs w:val="24"/>
        </w:rPr>
        <w:t>Ochrony środowiska</w:t>
      </w:r>
      <w:r w:rsidR="004E0626">
        <w:rPr>
          <w:rFonts w:ascii="Times New Roman" w:hAnsi="Times New Roman" w:cs="Times New Roman"/>
          <w:sz w:val="24"/>
          <w:szCs w:val="24"/>
        </w:rPr>
        <w:t>,</w:t>
      </w:r>
    </w:p>
    <w:p w14:paraId="4FA1C54C" w14:textId="77777777" w:rsidR="005C5909" w:rsidRPr="00CA5CBF" w:rsidRDefault="005C5909" w:rsidP="005C5909">
      <w:pPr>
        <w:pStyle w:val="Standard"/>
        <w:numPr>
          <w:ilvl w:val="0"/>
          <w:numId w:val="59"/>
        </w:numPr>
        <w:spacing w:after="52" w:line="276" w:lineRule="auto"/>
        <w:jc w:val="both"/>
        <w:rPr>
          <w:rFonts w:ascii="Times New Roman" w:hAnsi="Times New Roman" w:cs="Times New Roman"/>
          <w:sz w:val="24"/>
          <w:szCs w:val="24"/>
        </w:rPr>
      </w:pPr>
      <w:r w:rsidRPr="00CA5CBF">
        <w:rPr>
          <w:rFonts w:ascii="Times New Roman" w:hAnsi="Times New Roman" w:cs="Times New Roman"/>
          <w:sz w:val="24"/>
          <w:szCs w:val="24"/>
        </w:rPr>
        <w:t>Reintegracji zawodowej i społecznej.</w:t>
      </w:r>
    </w:p>
    <w:p w14:paraId="0C1AE2D5" w14:textId="77777777" w:rsidR="005C5909" w:rsidRPr="00CA5CBF" w:rsidRDefault="005C5909" w:rsidP="005C5909">
      <w:pPr>
        <w:pStyle w:val="Standard"/>
        <w:spacing w:after="52" w:line="276" w:lineRule="auto"/>
        <w:ind w:firstLine="708"/>
        <w:jc w:val="both"/>
        <w:rPr>
          <w:rFonts w:ascii="Times New Roman" w:hAnsi="Times New Roman" w:cs="Times New Roman"/>
          <w:sz w:val="24"/>
          <w:szCs w:val="24"/>
        </w:rPr>
      </w:pPr>
    </w:p>
    <w:p w14:paraId="62213B6D" w14:textId="6C8EB151" w:rsidR="00262D18" w:rsidRPr="00CA5CBF" w:rsidRDefault="00FE6805" w:rsidP="006E4E38">
      <w:pPr>
        <w:pStyle w:val="Standard"/>
        <w:spacing w:after="52" w:line="276" w:lineRule="auto"/>
        <w:ind w:firstLine="708"/>
        <w:jc w:val="both"/>
        <w:rPr>
          <w:rFonts w:ascii="Times New Roman" w:hAnsi="Times New Roman" w:cs="Times New Roman"/>
          <w:sz w:val="24"/>
          <w:szCs w:val="24"/>
        </w:rPr>
      </w:pPr>
      <w:r w:rsidRPr="00CA5CBF">
        <w:rPr>
          <w:rFonts w:ascii="Times New Roman" w:hAnsi="Times New Roman" w:cs="Times New Roman"/>
          <w:sz w:val="24"/>
          <w:szCs w:val="24"/>
        </w:rPr>
        <w:t xml:space="preserve">W okresie od stycznia 2020 </w:t>
      </w:r>
      <w:r w:rsidR="00CA5E4C" w:rsidRPr="00CA5CBF">
        <w:rPr>
          <w:rFonts w:ascii="Times New Roman" w:hAnsi="Times New Roman" w:cs="Times New Roman"/>
          <w:sz w:val="24"/>
          <w:szCs w:val="24"/>
        </w:rPr>
        <w:t xml:space="preserve">r. </w:t>
      </w:r>
      <w:r w:rsidRPr="00CA5CBF">
        <w:rPr>
          <w:rFonts w:ascii="Times New Roman" w:hAnsi="Times New Roman" w:cs="Times New Roman"/>
          <w:sz w:val="24"/>
          <w:szCs w:val="24"/>
        </w:rPr>
        <w:t xml:space="preserve">do października 2022 r. powstało 51 </w:t>
      </w:r>
      <w:r w:rsidR="00E30CE9">
        <w:rPr>
          <w:rFonts w:ascii="Times New Roman" w:hAnsi="Times New Roman" w:cs="Times New Roman"/>
          <w:sz w:val="24"/>
          <w:szCs w:val="24"/>
        </w:rPr>
        <w:t>CUS</w:t>
      </w:r>
      <w:r w:rsidR="00D54A48" w:rsidRPr="00CA5CBF">
        <w:rPr>
          <w:rFonts w:ascii="Times New Roman" w:hAnsi="Times New Roman" w:cs="Times New Roman"/>
          <w:sz w:val="24"/>
          <w:szCs w:val="24"/>
        </w:rPr>
        <w:t>, w tym 41</w:t>
      </w:r>
      <w:r w:rsidRPr="003651D7">
        <w:rPr>
          <w:rStyle w:val="Odwoanieprzypisudolnego"/>
          <w:rFonts w:ascii="Times New Roman" w:hAnsi="Times New Roman"/>
          <w:sz w:val="24"/>
        </w:rPr>
        <w:footnoteReference w:id="2"/>
      </w:r>
      <w:r w:rsidRPr="00CA5CBF">
        <w:rPr>
          <w:rFonts w:ascii="Times New Roman" w:hAnsi="Times New Roman" w:cs="Times New Roman"/>
          <w:sz w:val="24"/>
          <w:szCs w:val="24"/>
        </w:rPr>
        <w:t xml:space="preserve"> w ramach konkursu </w:t>
      </w:r>
      <w:r w:rsidR="009071B8">
        <w:rPr>
          <w:rFonts w:ascii="Times New Roman" w:hAnsi="Times New Roman" w:cs="Times New Roman"/>
          <w:sz w:val="24"/>
          <w:szCs w:val="24"/>
        </w:rPr>
        <w:t>współ</w:t>
      </w:r>
      <w:r w:rsidRPr="00CA5CBF">
        <w:rPr>
          <w:rFonts w:ascii="Times New Roman" w:hAnsi="Times New Roman" w:cs="Times New Roman"/>
          <w:sz w:val="24"/>
          <w:szCs w:val="24"/>
        </w:rPr>
        <w:t>finansowanego ze środków</w:t>
      </w:r>
      <w:r w:rsidR="009071B8">
        <w:rPr>
          <w:rFonts w:ascii="Times New Roman" w:hAnsi="Times New Roman" w:cs="Times New Roman"/>
          <w:sz w:val="24"/>
          <w:szCs w:val="24"/>
        </w:rPr>
        <w:t xml:space="preserve"> Europejskiego Funduszu Społecznego w Działaniu 2.8 Rozwój usług społecznych świadczonych w środowisku lokalnym</w:t>
      </w:r>
      <w:r w:rsidRPr="00CA5CBF">
        <w:rPr>
          <w:rFonts w:ascii="Times New Roman" w:hAnsi="Times New Roman" w:cs="Times New Roman"/>
          <w:sz w:val="24"/>
          <w:szCs w:val="24"/>
        </w:rPr>
        <w:t xml:space="preserve"> Program Operacyjn</w:t>
      </w:r>
      <w:r w:rsidR="009071B8">
        <w:rPr>
          <w:rFonts w:ascii="Times New Roman" w:hAnsi="Times New Roman" w:cs="Times New Roman"/>
          <w:sz w:val="24"/>
          <w:szCs w:val="24"/>
        </w:rPr>
        <w:t>y</w:t>
      </w:r>
      <w:r w:rsidRPr="00CA5CBF">
        <w:rPr>
          <w:rFonts w:ascii="Times New Roman" w:hAnsi="Times New Roman" w:cs="Times New Roman"/>
          <w:sz w:val="24"/>
          <w:szCs w:val="24"/>
        </w:rPr>
        <w:t xml:space="preserve"> Wiedza Edukacja Rozwój (PO WER). Pozostałe CUS zostały powołane przez </w:t>
      </w:r>
      <w:r w:rsidRPr="00CA5CBF">
        <w:rPr>
          <w:rFonts w:ascii="Times New Roman" w:hAnsi="Times New Roman" w:cs="Times New Roman"/>
          <w:sz w:val="24"/>
          <w:szCs w:val="24"/>
        </w:rPr>
        <w:lastRenderedPageBreak/>
        <w:t>samorządy, bez udziału zewnętrznego finansowania. W pierwszym roku po przyjęciu ustawy powstały zaledwie 2 podmioty</w:t>
      </w:r>
      <w:r w:rsidR="00341D75" w:rsidRPr="00CA5CBF">
        <w:rPr>
          <w:rFonts w:ascii="Times New Roman" w:hAnsi="Times New Roman" w:cs="Times New Roman"/>
          <w:sz w:val="24"/>
          <w:szCs w:val="24"/>
        </w:rPr>
        <w:t xml:space="preserve">. </w:t>
      </w:r>
      <w:r w:rsidRPr="00CA5CBF">
        <w:rPr>
          <w:rFonts w:ascii="Times New Roman" w:hAnsi="Times New Roman" w:cs="Times New Roman"/>
          <w:sz w:val="24"/>
          <w:szCs w:val="24"/>
        </w:rPr>
        <w:t xml:space="preserve"> </w:t>
      </w:r>
      <w:r w:rsidR="00341D75" w:rsidRPr="00CA5CBF">
        <w:rPr>
          <w:rFonts w:ascii="Times New Roman" w:hAnsi="Times New Roman" w:cs="Times New Roman"/>
          <w:sz w:val="24"/>
          <w:szCs w:val="24"/>
        </w:rPr>
        <w:t>N</w:t>
      </w:r>
      <w:r w:rsidRPr="00CA5CBF">
        <w:rPr>
          <w:rFonts w:ascii="Times New Roman" w:hAnsi="Times New Roman" w:cs="Times New Roman"/>
          <w:sz w:val="24"/>
          <w:szCs w:val="24"/>
        </w:rPr>
        <w:t xml:space="preserve">a opóźnienie wdrażania innowacji społecznej miała wpływ pandemia COVID-19, praktycznie uniemożliwiając działania w czasie trwania kolejnych </w:t>
      </w:r>
      <w:proofErr w:type="spellStart"/>
      <w:r w:rsidRPr="00CA5CBF">
        <w:rPr>
          <w:rFonts w:ascii="Times New Roman" w:hAnsi="Times New Roman" w:cs="Times New Roman"/>
          <w:sz w:val="24"/>
          <w:szCs w:val="24"/>
        </w:rPr>
        <w:t>lockdown’ów</w:t>
      </w:r>
      <w:proofErr w:type="spellEnd"/>
      <w:r w:rsidRPr="00CA5CBF">
        <w:rPr>
          <w:rFonts w:ascii="Times New Roman" w:hAnsi="Times New Roman" w:cs="Times New Roman"/>
          <w:sz w:val="24"/>
          <w:szCs w:val="24"/>
        </w:rPr>
        <w:t xml:space="preserve"> (Karwacki i Rymsza 2022). </w:t>
      </w:r>
    </w:p>
    <w:p w14:paraId="072B6D40" w14:textId="3C846FDF" w:rsidR="00262D18" w:rsidRPr="00CA5CBF" w:rsidRDefault="00FE6805" w:rsidP="006E4E38">
      <w:pPr>
        <w:pStyle w:val="Standard"/>
        <w:spacing w:after="52" w:line="276" w:lineRule="auto"/>
        <w:ind w:firstLine="708"/>
        <w:jc w:val="both"/>
        <w:rPr>
          <w:rFonts w:ascii="Times New Roman" w:hAnsi="Times New Roman" w:cs="Times New Roman"/>
          <w:sz w:val="24"/>
          <w:szCs w:val="24"/>
        </w:rPr>
      </w:pPr>
      <w:r w:rsidRPr="00CA5CBF">
        <w:rPr>
          <w:rFonts w:ascii="Times New Roman" w:hAnsi="Times New Roman" w:cs="Times New Roman"/>
          <w:sz w:val="24"/>
          <w:szCs w:val="24"/>
        </w:rPr>
        <w:t xml:space="preserve">Najwięcej, bo aż 37 podmiotów powstało w 2021 r. W </w:t>
      </w:r>
      <w:r w:rsidR="00044D48" w:rsidRPr="00CA5CBF">
        <w:rPr>
          <w:rFonts w:ascii="Times New Roman" w:hAnsi="Times New Roman" w:cs="Times New Roman"/>
          <w:sz w:val="24"/>
          <w:szCs w:val="24"/>
        </w:rPr>
        <w:t xml:space="preserve">następnym </w:t>
      </w:r>
      <w:r w:rsidR="00262D18" w:rsidRPr="00CA5CBF">
        <w:rPr>
          <w:rFonts w:ascii="Times New Roman" w:hAnsi="Times New Roman" w:cs="Times New Roman"/>
          <w:sz w:val="24"/>
          <w:szCs w:val="24"/>
        </w:rPr>
        <w:t xml:space="preserve">roku </w:t>
      </w:r>
      <w:r w:rsidRPr="00CA5CBF">
        <w:rPr>
          <w:rFonts w:ascii="Times New Roman" w:hAnsi="Times New Roman" w:cs="Times New Roman"/>
          <w:sz w:val="24"/>
          <w:szCs w:val="24"/>
        </w:rPr>
        <w:t xml:space="preserve">powołano </w:t>
      </w:r>
      <w:r w:rsidR="00C93680" w:rsidRPr="00CA5CBF">
        <w:rPr>
          <w:rFonts w:ascii="Times New Roman" w:hAnsi="Times New Roman" w:cs="Times New Roman"/>
          <w:sz w:val="24"/>
          <w:szCs w:val="24"/>
        </w:rPr>
        <w:br/>
      </w:r>
      <w:r w:rsidRPr="00CA5CBF">
        <w:rPr>
          <w:rFonts w:ascii="Times New Roman" w:hAnsi="Times New Roman" w:cs="Times New Roman"/>
          <w:sz w:val="24"/>
          <w:szCs w:val="24"/>
        </w:rPr>
        <w:t xml:space="preserve">do życia kolejnych 12 podmiotów. W chwili obecnej CUS funkcjonują na terenie </w:t>
      </w:r>
      <w:r w:rsidR="00C93680" w:rsidRPr="00CA5CBF">
        <w:rPr>
          <w:rFonts w:ascii="Times New Roman" w:hAnsi="Times New Roman" w:cs="Times New Roman"/>
          <w:sz w:val="24"/>
          <w:szCs w:val="24"/>
        </w:rPr>
        <w:br/>
      </w:r>
      <w:r w:rsidRPr="00CA5CBF">
        <w:rPr>
          <w:rFonts w:ascii="Times New Roman" w:hAnsi="Times New Roman" w:cs="Times New Roman"/>
          <w:sz w:val="24"/>
          <w:szCs w:val="24"/>
        </w:rPr>
        <w:t>15 województw, wyjątek stanowi województwo łódzkie. Mimo że ustawa daje</w:t>
      </w:r>
      <w:r w:rsidR="001248D2" w:rsidRPr="00CA5CBF">
        <w:rPr>
          <w:rFonts w:ascii="Times New Roman" w:hAnsi="Times New Roman" w:cs="Times New Roman"/>
          <w:sz w:val="24"/>
          <w:szCs w:val="24"/>
        </w:rPr>
        <w:t xml:space="preserve"> </w:t>
      </w:r>
      <w:r w:rsidRPr="00CA5CBF">
        <w:rPr>
          <w:rFonts w:ascii="Times New Roman" w:hAnsi="Times New Roman" w:cs="Times New Roman"/>
          <w:sz w:val="24"/>
          <w:szCs w:val="24"/>
        </w:rPr>
        <w:t>możliwość działania CUS na terenie dwóch gmin, wszy</w:t>
      </w:r>
      <w:r w:rsidR="00C41D78" w:rsidRPr="00CA5CBF">
        <w:rPr>
          <w:rFonts w:ascii="Times New Roman" w:hAnsi="Times New Roman" w:cs="Times New Roman"/>
          <w:sz w:val="24"/>
          <w:szCs w:val="24"/>
        </w:rPr>
        <w:t>stkie centra objęte badaniem</w:t>
      </w:r>
      <w:r w:rsidRPr="00CA5CBF">
        <w:rPr>
          <w:rFonts w:ascii="Times New Roman" w:hAnsi="Times New Roman" w:cs="Times New Roman"/>
          <w:sz w:val="24"/>
          <w:szCs w:val="24"/>
        </w:rPr>
        <w:t xml:space="preserve"> koncentrują swoje działania na terenie jednej gminy.</w:t>
      </w:r>
      <w:r w:rsidR="00C41D78" w:rsidRPr="00CA5CBF">
        <w:rPr>
          <w:rFonts w:ascii="Times New Roman" w:hAnsi="Times New Roman" w:cs="Times New Roman"/>
          <w:sz w:val="24"/>
          <w:szCs w:val="24"/>
        </w:rPr>
        <w:t xml:space="preserve"> </w:t>
      </w:r>
      <w:r w:rsidRPr="00CA5CBF">
        <w:rPr>
          <w:rFonts w:ascii="Times New Roman" w:hAnsi="Times New Roman" w:cs="Times New Roman"/>
          <w:sz w:val="24"/>
          <w:szCs w:val="24"/>
        </w:rPr>
        <w:t xml:space="preserve"> </w:t>
      </w:r>
    </w:p>
    <w:p w14:paraId="25101591" w14:textId="74A38D97" w:rsidR="002D5C37" w:rsidRDefault="00C41D78" w:rsidP="006E4E38">
      <w:pPr>
        <w:pStyle w:val="Standard"/>
        <w:spacing w:after="52" w:line="276" w:lineRule="auto"/>
        <w:ind w:firstLine="708"/>
        <w:jc w:val="both"/>
        <w:rPr>
          <w:rFonts w:ascii="Times New Roman" w:hAnsi="Times New Roman" w:cs="Times New Roman"/>
          <w:sz w:val="24"/>
          <w:szCs w:val="24"/>
        </w:rPr>
      </w:pPr>
      <w:r w:rsidRPr="00CA5CBF">
        <w:rPr>
          <w:rFonts w:ascii="Times New Roman" w:hAnsi="Times New Roman" w:cs="Times New Roman"/>
          <w:sz w:val="24"/>
          <w:szCs w:val="24"/>
        </w:rPr>
        <w:t xml:space="preserve">50 </w:t>
      </w:r>
      <w:r w:rsidR="00FE6805" w:rsidRPr="00CA5CBF">
        <w:rPr>
          <w:rFonts w:ascii="Times New Roman" w:hAnsi="Times New Roman" w:cs="Times New Roman"/>
          <w:sz w:val="24"/>
          <w:szCs w:val="24"/>
        </w:rPr>
        <w:t>p</w:t>
      </w:r>
      <w:r w:rsidRPr="00CA5CBF">
        <w:rPr>
          <w:rFonts w:ascii="Times New Roman" w:hAnsi="Times New Roman" w:cs="Times New Roman"/>
          <w:sz w:val="24"/>
          <w:szCs w:val="24"/>
        </w:rPr>
        <w:t>odmiotów powstało</w:t>
      </w:r>
      <w:r w:rsidR="00FE6805" w:rsidRPr="00CA5CBF">
        <w:rPr>
          <w:rFonts w:ascii="Times New Roman" w:hAnsi="Times New Roman" w:cs="Times New Roman"/>
          <w:sz w:val="24"/>
          <w:szCs w:val="24"/>
        </w:rPr>
        <w:t xml:space="preserve"> z przekształcenia </w:t>
      </w:r>
      <w:r w:rsidR="00CC4593">
        <w:rPr>
          <w:rFonts w:ascii="Times New Roman" w:hAnsi="Times New Roman" w:cs="Times New Roman"/>
          <w:sz w:val="24"/>
          <w:szCs w:val="24"/>
        </w:rPr>
        <w:t>OPS</w:t>
      </w:r>
      <w:r w:rsidR="00FE6805" w:rsidRPr="00EC1249">
        <w:rPr>
          <w:rFonts w:ascii="Times New Roman" w:hAnsi="Times New Roman" w:cs="Times New Roman"/>
          <w:sz w:val="24"/>
          <w:szCs w:val="24"/>
        </w:rPr>
        <w:t xml:space="preserve"> w</w:t>
      </w:r>
      <w:r w:rsidR="0030713D">
        <w:rPr>
          <w:rFonts w:ascii="Times New Roman" w:hAnsi="Times New Roman" w:cs="Times New Roman"/>
          <w:sz w:val="24"/>
          <w:szCs w:val="24"/>
        </w:rPr>
        <w:t xml:space="preserve"> </w:t>
      </w:r>
      <w:r w:rsidR="00E30CE9">
        <w:rPr>
          <w:rFonts w:ascii="Times New Roman" w:hAnsi="Times New Roman" w:cs="Times New Roman"/>
          <w:sz w:val="24"/>
          <w:szCs w:val="24"/>
        </w:rPr>
        <w:t>CUS</w:t>
      </w:r>
      <w:r w:rsidR="00CC4593">
        <w:rPr>
          <w:rFonts w:ascii="Times New Roman" w:hAnsi="Times New Roman" w:cs="Times New Roman"/>
          <w:sz w:val="24"/>
          <w:szCs w:val="24"/>
        </w:rPr>
        <w:t xml:space="preserve"> </w:t>
      </w:r>
      <w:r w:rsidRPr="00CA5CBF">
        <w:rPr>
          <w:rFonts w:ascii="Times New Roman" w:hAnsi="Times New Roman" w:cs="Times New Roman"/>
          <w:sz w:val="24"/>
          <w:szCs w:val="24"/>
        </w:rPr>
        <w:t xml:space="preserve">, a jeden (CUS w Toruniu) jako nowa jednostka administracyjna, odrębna od funkcjonującego na terenie gminy </w:t>
      </w:r>
      <w:r w:rsidR="00CC4593">
        <w:rPr>
          <w:rFonts w:ascii="Times New Roman" w:hAnsi="Times New Roman" w:cs="Times New Roman"/>
          <w:sz w:val="24"/>
          <w:szCs w:val="24"/>
        </w:rPr>
        <w:t>OPS</w:t>
      </w:r>
      <w:r w:rsidR="00FE6805" w:rsidRPr="00CA5CBF">
        <w:rPr>
          <w:rFonts w:ascii="Times New Roman" w:hAnsi="Times New Roman" w:cs="Times New Roman"/>
          <w:sz w:val="24"/>
          <w:szCs w:val="24"/>
        </w:rPr>
        <w:t>.</w:t>
      </w:r>
    </w:p>
    <w:p w14:paraId="4140809D" w14:textId="6292E332" w:rsidR="0053503E" w:rsidRDefault="0053503E" w:rsidP="006E4E38">
      <w:pPr>
        <w:pStyle w:val="Standard"/>
        <w:spacing w:after="52" w:line="276" w:lineRule="auto"/>
        <w:ind w:firstLine="708"/>
        <w:jc w:val="both"/>
        <w:rPr>
          <w:rFonts w:ascii="Times New Roman" w:hAnsi="Times New Roman" w:cs="Times New Roman"/>
          <w:sz w:val="24"/>
          <w:szCs w:val="24"/>
        </w:rPr>
      </w:pPr>
    </w:p>
    <w:p w14:paraId="3822DF0A" w14:textId="2CD34F5C" w:rsidR="0053503E" w:rsidRDefault="0053503E" w:rsidP="006E4E38">
      <w:pPr>
        <w:pStyle w:val="Standard"/>
        <w:spacing w:after="52" w:line="276" w:lineRule="auto"/>
        <w:ind w:firstLine="708"/>
        <w:jc w:val="both"/>
        <w:rPr>
          <w:rFonts w:ascii="Times New Roman" w:hAnsi="Times New Roman" w:cs="Times New Roman"/>
          <w:sz w:val="24"/>
          <w:szCs w:val="24"/>
        </w:rPr>
      </w:pPr>
    </w:p>
    <w:p w14:paraId="41985643" w14:textId="0C321A04" w:rsidR="0053503E" w:rsidRDefault="0053503E" w:rsidP="006E4E38">
      <w:pPr>
        <w:pStyle w:val="Standard"/>
        <w:spacing w:after="52" w:line="276" w:lineRule="auto"/>
        <w:ind w:firstLine="708"/>
        <w:jc w:val="both"/>
        <w:rPr>
          <w:rFonts w:ascii="Times New Roman" w:hAnsi="Times New Roman" w:cs="Times New Roman"/>
          <w:sz w:val="24"/>
          <w:szCs w:val="24"/>
        </w:rPr>
      </w:pPr>
    </w:p>
    <w:p w14:paraId="791CBE7A" w14:textId="5EC442E8" w:rsidR="0053503E" w:rsidRDefault="0053503E" w:rsidP="006E4E38">
      <w:pPr>
        <w:pStyle w:val="Standard"/>
        <w:spacing w:after="52" w:line="276" w:lineRule="auto"/>
        <w:ind w:firstLine="708"/>
        <w:jc w:val="both"/>
        <w:rPr>
          <w:rFonts w:ascii="Times New Roman" w:hAnsi="Times New Roman" w:cs="Times New Roman"/>
          <w:sz w:val="24"/>
          <w:szCs w:val="24"/>
        </w:rPr>
      </w:pPr>
    </w:p>
    <w:p w14:paraId="2A47B066" w14:textId="1B470509" w:rsidR="0053503E" w:rsidRDefault="0053503E" w:rsidP="006E4E38">
      <w:pPr>
        <w:pStyle w:val="Standard"/>
        <w:spacing w:after="52" w:line="276" w:lineRule="auto"/>
        <w:ind w:firstLine="708"/>
        <w:jc w:val="both"/>
        <w:rPr>
          <w:rFonts w:ascii="Times New Roman" w:hAnsi="Times New Roman" w:cs="Times New Roman"/>
          <w:sz w:val="24"/>
          <w:szCs w:val="24"/>
        </w:rPr>
      </w:pPr>
    </w:p>
    <w:p w14:paraId="0E98E4CB" w14:textId="1A8DEDE8" w:rsidR="0053503E" w:rsidRDefault="0053503E" w:rsidP="006E4E38">
      <w:pPr>
        <w:pStyle w:val="Standard"/>
        <w:spacing w:after="52" w:line="276" w:lineRule="auto"/>
        <w:ind w:firstLine="708"/>
        <w:jc w:val="both"/>
        <w:rPr>
          <w:rFonts w:ascii="Times New Roman" w:hAnsi="Times New Roman" w:cs="Times New Roman"/>
          <w:sz w:val="24"/>
          <w:szCs w:val="24"/>
        </w:rPr>
      </w:pPr>
    </w:p>
    <w:p w14:paraId="51EC8C8F" w14:textId="7AD93B63" w:rsidR="0053503E" w:rsidRDefault="0053503E" w:rsidP="006E4E38">
      <w:pPr>
        <w:pStyle w:val="Standard"/>
        <w:spacing w:after="52" w:line="276" w:lineRule="auto"/>
        <w:ind w:firstLine="708"/>
        <w:jc w:val="both"/>
        <w:rPr>
          <w:rFonts w:ascii="Times New Roman" w:hAnsi="Times New Roman" w:cs="Times New Roman"/>
          <w:sz w:val="24"/>
          <w:szCs w:val="24"/>
        </w:rPr>
      </w:pPr>
    </w:p>
    <w:p w14:paraId="7AC84550" w14:textId="7018141B" w:rsidR="0053503E" w:rsidRDefault="0053503E" w:rsidP="006E4E38">
      <w:pPr>
        <w:pStyle w:val="Standard"/>
        <w:spacing w:after="52" w:line="276" w:lineRule="auto"/>
        <w:ind w:firstLine="708"/>
        <w:jc w:val="both"/>
        <w:rPr>
          <w:rFonts w:ascii="Times New Roman" w:hAnsi="Times New Roman" w:cs="Times New Roman"/>
          <w:sz w:val="24"/>
          <w:szCs w:val="24"/>
        </w:rPr>
      </w:pPr>
    </w:p>
    <w:p w14:paraId="66C84E5C" w14:textId="2D7317AF" w:rsidR="0053503E" w:rsidRDefault="0053503E" w:rsidP="006E4E38">
      <w:pPr>
        <w:pStyle w:val="Standard"/>
        <w:spacing w:after="52" w:line="276" w:lineRule="auto"/>
        <w:ind w:firstLine="708"/>
        <w:jc w:val="both"/>
        <w:rPr>
          <w:rFonts w:ascii="Times New Roman" w:hAnsi="Times New Roman" w:cs="Times New Roman"/>
          <w:sz w:val="24"/>
          <w:szCs w:val="24"/>
        </w:rPr>
      </w:pPr>
    </w:p>
    <w:p w14:paraId="33605C82" w14:textId="12C9A917" w:rsidR="0053503E" w:rsidRDefault="0053503E" w:rsidP="006E4E38">
      <w:pPr>
        <w:pStyle w:val="Standard"/>
        <w:spacing w:after="52" w:line="276" w:lineRule="auto"/>
        <w:ind w:firstLine="708"/>
        <w:jc w:val="both"/>
        <w:rPr>
          <w:rFonts w:ascii="Times New Roman" w:hAnsi="Times New Roman" w:cs="Times New Roman"/>
          <w:sz w:val="24"/>
          <w:szCs w:val="24"/>
        </w:rPr>
      </w:pPr>
    </w:p>
    <w:p w14:paraId="5D68A43B" w14:textId="12715336" w:rsidR="0053503E" w:rsidRDefault="0053503E" w:rsidP="006E4E38">
      <w:pPr>
        <w:pStyle w:val="Standard"/>
        <w:spacing w:after="52" w:line="276" w:lineRule="auto"/>
        <w:ind w:firstLine="708"/>
        <w:jc w:val="both"/>
        <w:rPr>
          <w:rFonts w:ascii="Times New Roman" w:hAnsi="Times New Roman" w:cs="Times New Roman"/>
          <w:sz w:val="24"/>
          <w:szCs w:val="24"/>
        </w:rPr>
      </w:pPr>
    </w:p>
    <w:p w14:paraId="2092080D" w14:textId="1D4B8E80" w:rsidR="0053503E" w:rsidRDefault="0053503E" w:rsidP="006E4E38">
      <w:pPr>
        <w:pStyle w:val="Standard"/>
        <w:spacing w:after="52" w:line="276" w:lineRule="auto"/>
        <w:ind w:firstLine="708"/>
        <w:jc w:val="both"/>
        <w:rPr>
          <w:rFonts w:ascii="Times New Roman" w:hAnsi="Times New Roman" w:cs="Times New Roman"/>
          <w:sz w:val="24"/>
          <w:szCs w:val="24"/>
        </w:rPr>
      </w:pPr>
    </w:p>
    <w:p w14:paraId="76A68BAE" w14:textId="6E49817A" w:rsidR="0053503E" w:rsidRDefault="0053503E" w:rsidP="006E4E38">
      <w:pPr>
        <w:pStyle w:val="Standard"/>
        <w:spacing w:after="52" w:line="276" w:lineRule="auto"/>
        <w:ind w:firstLine="708"/>
        <w:jc w:val="both"/>
        <w:rPr>
          <w:rFonts w:ascii="Times New Roman" w:hAnsi="Times New Roman" w:cs="Times New Roman"/>
          <w:sz w:val="24"/>
          <w:szCs w:val="24"/>
        </w:rPr>
      </w:pPr>
    </w:p>
    <w:p w14:paraId="14F91B7C" w14:textId="33A028C2" w:rsidR="0053503E" w:rsidRDefault="0053503E" w:rsidP="006E4E38">
      <w:pPr>
        <w:pStyle w:val="Standard"/>
        <w:spacing w:after="52" w:line="276" w:lineRule="auto"/>
        <w:ind w:firstLine="708"/>
        <w:jc w:val="both"/>
        <w:rPr>
          <w:rFonts w:ascii="Times New Roman" w:hAnsi="Times New Roman" w:cs="Times New Roman"/>
          <w:sz w:val="24"/>
          <w:szCs w:val="24"/>
        </w:rPr>
      </w:pPr>
    </w:p>
    <w:p w14:paraId="2248639C" w14:textId="4E2215F0" w:rsidR="0053503E" w:rsidRDefault="0053503E" w:rsidP="006E4E38">
      <w:pPr>
        <w:pStyle w:val="Standard"/>
        <w:spacing w:after="52" w:line="276" w:lineRule="auto"/>
        <w:ind w:firstLine="708"/>
        <w:jc w:val="both"/>
        <w:rPr>
          <w:rFonts w:ascii="Times New Roman" w:hAnsi="Times New Roman" w:cs="Times New Roman"/>
          <w:sz w:val="24"/>
          <w:szCs w:val="24"/>
        </w:rPr>
      </w:pPr>
    </w:p>
    <w:p w14:paraId="0CB06FDB" w14:textId="67BFEBF7" w:rsidR="0053503E" w:rsidRDefault="0053503E" w:rsidP="006E4E38">
      <w:pPr>
        <w:pStyle w:val="Standard"/>
        <w:spacing w:after="52" w:line="276" w:lineRule="auto"/>
        <w:ind w:firstLine="708"/>
        <w:jc w:val="both"/>
        <w:rPr>
          <w:rFonts w:ascii="Times New Roman" w:hAnsi="Times New Roman" w:cs="Times New Roman"/>
          <w:sz w:val="24"/>
          <w:szCs w:val="24"/>
        </w:rPr>
      </w:pPr>
    </w:p>
    <w:p w14:paraId="48CC408A" w14:textId="5ED4D7DB" w:rsidR="0053503E" w:rsidRDefault="0053503E" w:rsidP="006E4E38">
      <w:pPr>
        <w:pStyle w:val="Standard"/>
        <w:spacing w:after="52" w:line="276" w:lineRule="auto"/>
        <w:ind w:firstLine="708"/>
        <w:jc w:val="both"/>
        <w:rPr>
          <w:rFonts w:ascii="Times New Roman" w:hAnsi="Times New Roman" w:cs="Times New Roman"/>
          <w:sz w:val="24"/>
          <w:szCs w:val="24"/>
        </w:rPr>
      </w:pPr>
    </w:p>
    <w:p w14:paraId="2669D1B7" w14:textId="449F1533" w:rsidR="0053503E" w:rsidRDefault="0053503E" w:rsidP="006E4E38">
      <w:pPr>
        <w:pStyle w:val="Standard"/>
        <w:spacing w:after="52" w:line="276" w:lineRule="auto"/>
        <w:ind w:firstLine="708"/>
        <w:jc w:val="both"/>
        <w:rPr>
          <w:rFonts w:ascii="Times New Roman" w:hAnsi="Times New Roman" w:cs="Times New Roman"/>
          <w:sz w:val="24"/>
          <w:szCs w:val="24"/>
        </w:rPr>
      </w:pPr>
    </w:p>
    <w:p w14:paraId="25FD1674" w14:textId="79531A35" w:rsidR="0053503E" w:rsidRDefault="0053503E" w:rsidP="006E4E38">
      <w:pPr>
        <w:pStyle w:val="Standard"/>
        <w:spacing w:after="52" w:line="276" w:lineRule="auto"/>
        <w:ind w:firstLine="708"/>
        <w:jc w:val="both"/>
        <w:rPr>
          <w:rFonts w:ascii="Times New Roman" w:hAnsi="Times New Roman" w:cs="Times New Roman"/>
          <w:sz w:val="24"/>
          <w:szCs w:val="24"/>
        </w:rPr>
      </w:pPr>
    </w:p>
    <w:p w14:paraId="04215AB2" w14:textId="0EA10076" w:rsidR="0053503E" w:rsidRDefault="0053503E" w:rsidP="006E4E38">
      <w:pPr>
        <w:pStyle w:val="Standard"/>
        <w:spacing w:after="52" w:line="276" w:lineRule="auto"/>
        <w:ind w:firstLine="708"/>
        <w:jc w:val="both"/>
        <w:rPr>
          <w:rFonts w:ascii="Times New Roman" w:hAnsi="Times New Roman" w:cs="Times New Roman"/>
          <w:sz w:val="24"/>
          <w:szCs w:val="24"/>
        </w:rPr>
      </w:pPr>
    </w:p>
    <w:p w14:paraId="519B5F45" w14:textId="50A2C0F1" w:rsidR="0053503E" w:rsidRDefault="0053503E" w:rsidP="006E4E38">
      <w:pPr>
        <w:pStyle w:val="Standard"/>
        <w:spacing w:after="52" w:line="276" w:lineRule="auto"/>
        <w:ind w:firstLine="708"/>
        <w:jc w:val="both"/>
        <w:rPr>
          <w:rFonts w:ascii="Times New Roman" w:hAnsi="Times New Roman" w:cs="Times New Roman"/>
          <w:sz w:val="24"/>
          <w:szCs w:val="24"/>
        </w:rPr>
      </w:pPr>
    </w:p>
    <w:p w14:paraId="0ED0C674" w14:textId="7A5A0F01" w:rsidR="0053503E" w:rsidRDefault="0053503E" w:rsidP="006E4E38">
      <w:pPr>
        <w:pStyle w:val="Standard"/>
        <w:spacing w:after="52" w:line="276" w:lineRule="auto"/>
        <w:ind w:firstLine="708"/>
        <w:jc w:val="both"/>
        <w:rPr>
          <w:rFonts w:ascii="Times New Roman" w:hAnsi="Times New Roman" w:cs="Times New Roman"/>
          <w:sz w:val="24"/>
          <w:szCs w:val="24"/>
        </w:rPr>
      </w:pPr>
    </w:p>
    <w:p w14:paraId="6BFE8269" w14:textId="39356FBB" w:rsidR="0053503E" w:rsidRDefault="0053503E" w:rsidP="006E4E38">
      <w:pPr>
        <w:pStyle w:val="Standard"/>
        <w:spacing w:after="52" w:line="276" w:lineRule="auto"/>
        <w:ind w:firstLine="708"/>
        <w:jc w:val="both"/>
        <w:rPr>
          <w:rFonts w:ascii="Times New Roman" w:hAnsi="Times New Roman" w:cs="Times New Roman"/>
          <w:sz w:val="24"/>
          <w:szCs w:val="24"/>
        </w:rPr>
      </w:pPr>
    </w:p>
    <w:p w14:paraId="520C23C9" w14:textId="77777777" w:rsidR="008915C0" w:rsidRDefault="008915C0" w:rsidP="006E4E38">
      <w:pPr>
        <w:pStyle w:val="Standard"/>
        <w:spacing w:after="52" w:line="276" w:lineRule="auto"/>
        <w:ind w:firstLine="708"/>
        <w:jc w:val="both"/>
        <w:rPr>
          <w:rFonts w:ascii="Times New Roman" w:hAnsi="Times New Roman" w:cs="Times New Roman"/>
          <w:sz w:val="24"/>
          <w:szCs w:val="24"/>
        </w:rPr>
      </w:pPr>
    </w:p>
    <w:p w14:paraId="65521C52" w14:textId="1A15686F" w:rsidR="0053503E" w:rsidRDefault="0053503E" w:rsidP="006E4E38">
      <w:pPr>
        <w:pStyle w:val="Standard"/>
        <w:spacing w:after="52" w:line="276" w:lineRule="auto"/>
        <w:ind w:firstLine="708"/>
        <w:jc w:val="both"/>
        <w:rPr>
          <w:rFonts w:ascii="Times New Roman" w:hAnsi="Times New Roman" w:cs="Times New Roman"/>
          <w:sz w:val="24"/>
          <w:szCs w:val="24"/>
        </w:rPr>
      </w:pPr>
    </w:p>
    <w:p w14:paraId="42541A5A" w14:textId="77777777" w:rsidR="0053503E" w:rsidRPr="00CA5CBF" w:rsidRDefault="0053503E" w:rsidP="006E4E38">
      <w:pPr>
        <w:pStyle w:val="Standard"/>
        <w:spacing w:after="52" w:line="276" w:lineRule="auto"/>
        <w:ind w:firstLine="708"/>
        <w:jc w:val="both"/>
        <w:rPr>
          <w:rFonts w:ascii="Times New Roman" w:hAnsi="Times New Roman" w:cs="Times New Roman"/>
          <w:sz w:val="24"/>
          <w:szCs w:val="24"/>
        </w:rPr>
      </w:pPr>
    </w:p>
    <w:p w14:paraId="181C0241" w14:textId="39ACADF4" w:rsidR="005C5909" w:rsidRPr="00CA5CBF" w:rsidRDefault="005C5909" w:rsidP="006E4E38">
      <w:pPr>
        <w:pStyle w:val="Standard"/>
        <w:spacing w:after="52" w:line="276" w:lineRule="auto"/>
        <w:ind w:firstLine="708"/>
        <w:jc w:val="both"/>
        <w:rPr>
          <w:rFonts w:ascii="Times New Roman" w:hAnsi="Times New Roman" w:cs="Times New Roman"/>
          <w:sz w:val="24"/>
          <w:szCs w:val="24"/>
        </w:rPr>
      </w:pPr>
    </w:p>
    <w:p w14:paraId="133C10D9" w14:textId="4889DFC5" w:rsidR="002D5C37" w:rsidRPr="003651D7" w:rsidRDefault="00FE6805">
      <w:pPr>
        <w:pStyle w:val="Standard"/>
        <w:spacing w:after="52" w:line="276" w:lineRule="auto"/>
        <w:jc w:val="center"/>
        <w:rPr>
          <w:rFonts w:ascii="Times New Roman" w:hAnsi="Times New Roman"/>
          <w:sz w:val="24"/>
        </w:rPr>
      </w:pPr>
      <w:r w:rsidRPr="00CA5CBF">
        <w:rPr>
          <w:rFonts w:ascii="Times New Roman" w:hAnsi="Times New Roman" w:cs="Times New Roman"/>
          <w:sz w:val="24"/>
          <w:szCs w:val="24"/>
        </w:rPr>
        <w:lastRenderedPageBreak/>
        <w:t xml:space="preserve">Mapa </w:t>
      </w:r>
      <w:r w:rsidR="00C41D78" w:rsidRPr="00CA5CBF">
        <w:rPr>
          <w:rFonts w:ascii="Times New Roman" w:hAnsi="Times New Roman" w:cs="Times New Roman"/>
          <w:sz w:val="24"/>
          <w:szCs w:val="24"/>
        </w:rPr>
        <w:t xml:space="preserve">1. Rozmieszczenie terytorialne </w:t>
      </w:r>
      <w:r w:rsidR="00E30CE9">
        <w:rPr>
          <w:rFonts w:ascii="Times New Roman" w:hAnsi="Times New Roman" w:cs="Times New Roman"/>
          <w:sz w:val="24"/>
          <w:szCs w:val="24"/>
        </w:rPr>
        <w:t>CUS</w:t>
      </w:r>
    </w:p>
    <w:p w14:paraId="702C44DC" w14:textId="6D5A8F46" w:rsidR="0053503E" w:rsidRDefault="0053503E">
      <w:pPr>
        <w:pStyle w:val="Standard"/>
        <w:spacing w:after="52" w:line="276" w:lineRule="auto"/>
        <w:jc w:val="center"/>
        <w:rPr>
          <w:rFonts w:ascii="Times New Roman" w:hAnsi="Times New Roman" w:cs="Times New Roman"/>
          <w:sz w:val="24"/>
          <w:szCs w:val="24"/>
        </w:rPr>
      </w:pPr>
    </w:p>
    <w:p w14:paraId="46376B3D" w14:textId="77777777" w:rsidR="0053503E" w:rsidRPr="0053503E" w:rsidRDefault="0053503E">
      <w:pPr>
        <w:pStyle w:val="Standard"/>
        <w:spacing w:after="52" w:line="276" w:lineRule="auto"/>
        <w:jc w:val="center"/>
        <w:rPr>
          <w:rFonts w:ascii="Times New Roman" w:hAnsi="Times New Roman" w:cs="Times New Roman"/>
          <w:sz w:val="24"/>
          <w:szCs w:val="24"/>
        </w:rPr>
      </w:pPr>
    </w:p>
    <w:p w14:paraId="025F2349" w14:textId="43B0DF6E" w:rsidR="002D5C37" w:rsidRPr="003651D7" w:rsidRDefault="00AE1EF1" w:rsidP="00585E79">
      <w:pPr>
        <w:pStyle w:val="Standard"/>
        <w:spacing w:after="52" w:line="276" w:lineRule="auto"/>
        <w:ind w:left="-426"/>
        <w:jc w:val="center"/>
        <w:rPr>
          <w:rFonts w:ascii="Times New Roman" w:hAnsi="Times New Roman"/>
          <w:sz w:val="24"/>
        </w:rPr>
      </w:pPr>
      <w:r w:rsidRPr="003651D7">
        <w:rPr>
          <w:rFonts w:ascii="Times New Roman" w:hAnsi="Times New Roman"/>
          <w:noProof/>
          <w:sz w:val="24"/>
          <w:lang w:eastAsia="pl-PL"/>
        </w:rPr>
        <w:drawing>
          <wp:inline distT="0" distB="0" distL="0" distR="0" wp14:anchorId="05843F5F" wp14:editId="7560CB1F">
            <wp:extent cx="6323898" cy="5809615"/>
            <wp:effectExtent l="0" t="0" r="1270" b="63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95412" cy="5875314"/>
                    </a:xfrm>
                    <a:prstGeom prst="rect">
                      <a:avLst/>
                    </a:prstGeom>
                  </pic:spPr>
                </pic:pic>
              </a:graphicData>
            </a:graphic>
          </wp:inline>
        </w:drawing>
      </w:r>
    </w:p>
    <w:p w14:paraId="44A513AA" w14:textId="77777777" w:rsidR="00B7341E" w:rsidRPr="00CA5CBF" w:rsidRDefault="00B7341E">
      <w:pPr>
        <w:pStyle w:val="Standard"/>
        <w:spacing w:after="52" w:line="276" w:lineRule="auto"/>
        <w:jc w:val="center"/>
        <w:rPr>
          <w:rFonts w:ascii="Times New Roman" w:hAnsi="Times New Roman" w:cs="Times New Roman"/>
          <w:sz w:val="24"/>
          <w:szCs w:val="24"/>
        </w:rPr>
      </w:pPr>
    </w:p>
    <w:p w14:paraId="4D98C6B1" w14:textId="77777777" w:rsidR="00B7341E" w:rsidRPr="00CA5CBF" w:rsidRDefault="00B7341E">
      <w:pPr>
        <w:pStyle w:val="Standard"/>
        <w:spacing w:after="52" w:line="276" w:lineRule="auto"/>
        <w:jc w:val="center"/>
        <w:rPr>
          <w:rFonts w:ascii="Times New Roman" w:hAnsi="Times New Roman" w:cs="Times New Roman"/>
          <w:sz w:val="24"/>
          <w:szCs w:val="24"/>
        </w:rPr>
      </w:pPr>
    </w:p>
    <w:p w14:paraId="1496ADD1" w14:textId="77777777" w:rsidR="0053503E" w:rsidRDefault="0053503E">
      <w:pPr>
        <w:pStyle w:val="Standard"/>
        <w:spacing w:after="52" w:line="276" w:lineRule="auto"/>
        <w:jc w:val="center"/>
        <w:rPr>
          <w:rFonts w:ascii="Times New Roman" w:hAnsi="Times New Roman" w:cs="Times New Roman"/>
          <w:sz w:val="24"/>
          <w:szCs w:val="24"/>
        </w:rPr>
      </w:pPr>
    </w:p>
    <w:p w14:paraId="7D382E96" w14:textId="77777777" w:rsidR="0053503E" w:rsidRDefault="0053503E">
      <w:pPr>
        <w:pStyle w:val="Standard"/>
        <w:spacing w:after="52" w:line="276" w:lineRule="auto"/>
        <w:jc w:val="center"/>
        <w:rPr>
          <w:rFonts w:ascii="Times New Roman" w:hAnsi="Times New Roman" w:cs="Times New Roman"/>
          <w:sz w:val="24"/>
          <w:szCs w:val="24"/>
        </w:rPr>
      </w:pPr>
    </w:p>
    <w:p w14:paraId="597ADFED" w14:textId="77777777" w:rsidR="0053503E" w:rsidRDefault="0053503E">
      <w:pPr>
        <w:pStyle w:val="Standard"/>
        <w:spacing w:after="52" w:line="276" w:lineRule="auto"/>
        <w:jc w:val="center"/>
        <w:rPr>
          <w:rFonts w:ascii="Times New Roman" w:hAnsi="Times New Roman" w:cs="Times New Roman"/>
          <w:sz w:val="24"/>
          <w:szCs w:val="24"/>
        </w:rPr>
      </w:pPr>
    </w:p>
    <w:p w14:paraId="037B9F8D" w14:textId="77777777" w:rsidR="0053503E" w:rsidRDefault="0053503E">
      <w:pPr>
        <w:pStyle w:val="Standard"/>
        <w:spacing w:after="52" w:line="276" w:lineRule="auto"/>
        <w:jc w:val="center"/>
        <w:rPr>
          <w:rFonts w:ascii="Times New Roman" w:hAnsi="Times New Roman" w:cs="Times New Roman"/>
          <w:sz w:val="24"/>
          <w:szCs w:val="24"/>
        </w:rPr>
      </w:pPr>
    </w:p>
    <w:p w14:paraId="1ED22EE4" w14:textId="77777777" w:rsidR="0053503E" w:rsidRDefault="0053503E">
      <w:pPr>
        <w:pStyle w:val="Standard"/>
        <w:spacing w:after="52" w:line="276" w:lineRule="auto"/>
        <w:jc w:val="center"/>
        <w:rPr>
          <w:rFonts w:ascii="Times New Roman" w:hAnsi="Times New Roman" w:cs="Times New Roman"/>
          <w:sz w:val="24"/>
          <w:szCs w:val="24"/>
        </w:rPr>
      </w:pPr>
    </w:p>
    <w:p w14:paraId="2131C475" w14:textId="77777777" w:rsidR="0053503E" w:rsidRDefault="0053503E">
      <w:pPr>
        <w:pStyle w:val="Standard"/>
        <w:spacing w:after="52" w:line="276" w:lineRule="auto"/>
        <w:jc w:val="center"/>
        <w:rPr>
          <w:rFonts w:ascii="Times New Roman" w:hAnsi="Times New Roman" w:cs="Times New Roman"/>
          <w:sz w:val="24"/>
          <w:szCs w:val="24"/>
        </w:rPr>
      </w:pPr>
    </w:p>
    <w:p w14:paraId="50F3FD24" w14:textId="0D4A8ACF" w:rsidR="002D5C37" w:rsidRPr="003651D7" w:rsidRDefault="00FE6805">
      <w:pPr>
        <w:pStyle w:val="Standard"/>
        <w:spacing w:after="52" w:line="276" w:lineRule="auto"/>
        <w:jc w:val="center"/>
        <w:rPr>
          <w:rFonts w:ascii="Times New Roman" w:hAnsi="Times New Roman"/>
          <w:sz w:val="24"/>
        </w:rPr>
      </w:pPr>
      <w:r w:rsidRPr="00CA5CBF">
        <w:rPr>
          <w:rFonts w:ascii="Times New Roman" w:hAnsi="Times New Roman" w:cs="Times New Roman"/>
          <w:sz w:val="24"/>
          <w:szCs w:val="24"/>
        </w:rPr>
        <w:lastRenderedPageBreak/>
        <w:t>Mapa 2. Liczba CUS w poszczególnych województwach</w:t>
      </w:r>
    </w:p>
    <w:p w14:paraId="7FBBE1F0" w14:textId="65D7C3F9" w:rsidR="0053503E" w:rsidRDefault="0053503E">
      <w:pPr>
        <w:pStyle w:val="Standard"/>
        <w:spacing w:after="52" w:line="276" w:lineRule="auto"/>
        <w:jc w:val="center"/>
        <w:rPr>
          <w:rFonts w:ascii="Times New Roman" w:hAnsi="Times New Roman" w:cs="Times New Roman"/>
          <w:sz w:val="24"/>
          <w:szCs w:val="24"/>
        </w:rPr>
      </w:pPr>
    </w:p>
    <w:p w14:paraId="2186172D" w14:textId="77777777" w:rsidR="0053503E" w:rsidRPr="0053503E" w:rsidRDefault="0053503E">
      <w:pPr>
        <w:pStyle w:val="Standard"/>
        <w:spacing w:after="52" w:line="276" w:lineRule="auto"/>
        <w:jc w:val="center"/>
        <w:rPr>
          <w:rFonts w:ascii="Times New Roman" w:hAnsi="Times New Roman" w:cs="Times New Roman"/>
          <w:sz w:val="24"/>
          <w:szCs w:val="24"/>
        </w:rPr>
      </w:pPr>
    </w:p>
    <w:p w14:paraId="3B433554" w14:textId="0EDA740B" w:rsidR="002D5C37" w:rsidRPr="003651D7" w:rsidRDefault="00CF72B3" w:rsidP="00F647A2">
      <w:pPr>
        <w:pStyle w:val="Standard"/>
        <w:spacing w:after="52" w:line="276" w:lineRule="auto"/>
        <w:jc w:val="center"/>
        <w:rPr>
          <w:rFonts w:ascii="Times New Roman" w:hAnsi="Times New Roman"/>
          <w:sz w:val="24"/>
        </w:rPr>
      </w:pPr>
      <w:r w:rsidRPr="003651D7">
        <w:rPr>
          <w:rFonts w:ascii="Times New Roman" w:hAnsi="Times New Roman"/>
          <w:noProof/>
          <w:sz w:val="24"/>
          <w:lang w:eastAsia="pl-PL"/>
        </w:rPr>
        <w:drawing>
          <wp:inline distT="0" distB="0" distL="0" distR="0" wp14:anchorId="510E53B8" wp14:editId="788CFC6C">
            <wp:extent cx="5764055" cy="5286375"/>
            <wp:effectExtent l="0" t="0" r="8255"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765" t="1078" r="9557" b="1250"/>
                    <a:stretch/>
                  </pic:blipFill>
                  <pic:spPr bwMode="auto">
                    <a:xfrm>
                      <a:off x="0" y="0"/>
                      <a:ext cx="5811144" cy="5329562"/>
                    </a:xfrm>
                    <a:prstGeom prst="rect">
                      <a:avLst/>
                    </a:prstGeom>
                    <a:noFill/>
                    <a:ln>
                      <a:noFill/>
                    </a:ln>
                    <a:extLst>
                      <a:ext uri="{53640926-AAD7-44D8-BBD7-CCE9431645EC}">
                        <a14:shadowObscured xmlns:a14="http://schemas.microsoft.com/office/drawing/2010/main"/>
                      </a:ext>
                    </a:extLst>
                  </pic:spPr>
                </pic:pic>
              </a:graphicData>
            </a:graphic>
          </wp:inline>
        </w:drawing>
      </w:r>
    </w:p>
    <w:p w14:paraId="6C986DD0" w14:textId="77777777" w:rsidR="002D5C37" w:rsidRPr="00CA5CBF" w:rsidRDefault="002D5C37">
      <w:pPr>
        <w:pStyle w:val="Standard"/>
        <w:spacing w:after="52" w:line="276" w:lineRule="auto"/>
        <w:jc w:val="both"/>
        <w:rPr>
          <w:rFonts w:ascii="Times New Roman" w:hAnsi="Times New Roman" w:cs="Times New Roman"/>
          <w:sz w:val="24"/>
          <w:szCs w:val="24"/>
        </w:rPr>
      </w:pPr>
    </w:p>
    <w:p w14:paraId="11D64D18" w14:textId="6A275613" w:rsidR="00C40755" w:rsidRPr="008915C0" w:rsidRDefault="005C5909" w:rsidP="0053503E">
      <w:pPr>
        <w:pStyle w:val="Standard"/>
        <w:spacing w:after="52" w:line="276" w:lineRule="auto"/>
        <w:ind w:firstLine="708"/>
        <w:jc w:val="both"/>
        <w:rPr>
          <w:rFonts w:ascii="Times New Roman" w:hAnsi="Times New Roman"/>
          <w:sz w:val="24"/>
        </w:rPr>
      </w:pPr>
      <w:r w:rsidRPr="008915C0">
        <w:rPr>
          <w:rFonts w:ascii="Times New Roman" w:hAnsi="Times New Roman" w:cs="Times New Roman"/>
          <w:sz w:val="24"/>
          <w:szCs w:val="24"/>
        </w:rPr>
        <w:t>P</w:t>
      </w:r>
      <w:r w:rsidR="00FE6805" w:rsidRPr="008915C0">
        <w:rPr>
          <w:rFonts w:ascii="Times New Roman" w:hAnsi="Times New Roman" w:cs="Times New Roman"/>
          <w:sz w:val="24"/>
          <w:szCs w:val="24"/>
        </w:rPr>
        <w:t xml:space="preserve">owoływanie CUS wspierane </w:t>
      </w:r>
      <w:r w:rsidRPr="008915C0">
        <w:rPr>
          <w:rFonts w:ascii="Times New Roman" w:hAnsi="Times New Roman" w:cs="Times New Roman"/>
          <w:sz w:val="24"/>
          <w:szCs w:val="24"/>
        </w:rPr>
        <w:t xml:space="preserve">jest </w:t>
      </w:r>
      <w:r w:rsidR="00FE6805" w:rsidRPr="008915C0">
        <w:rPr>
          <w:rFonts w:ascii="Times New Roman" w:hAnsi="Times New Roman" w:cs="Times New Roman"/>
          <w:sz w:val="24"/>
          <w:szCs w:val="24"/>
        </w:rPr>
        <w:t xml:space="preserve">w ramach konkursu pn. „Wsparcie tworzenia centrów usług społecznych i rozwój dostarczanych przez nie usług” </w:t>
      </w:r>
      <w:r w:rsidR="00704D56" w:rsidRPr="008915C0">
        <w:rPr>
          <w:rFonts w:ascii="Times New Roman" w:hAnsi="Times New Roman" w:cs="Times New Roman"/>
          <w:sz w:val="24"/>
          <w:szCs w:val="24"/>
        </w:rPr>
        <w:t>współ</w:t>
      </w:r>
      <w:r w:rsidR="00FE6805" w:rsidRPr="008915C0">
        <w:rPr>
          <w:rFonts w:ascii="Times New Roman" w:hAnsi="Times New Roman" w:cs="Times New Roman"/>
          <w:sz w:val="24"/>
          <w:szCs w:val="24"/>
        </w:rPr>
        <w:t xml:space="preserve">finansowanego </w:t>
      </w:r>
      <w:r w:rsidR="00C0274C" w:rsidRPr="008915C0">
        <w:rPr>
          <w:rFonts w:ascii="Times New Roman" w:hAnsi="Times New Roman" w:cs="Times New Roman"/>
          <w:sz w:val="24"/>
          <w:szCs w:val="24"/>
        </w:rPr>
        <w:t xml:space="preserve">z Europejskiego Funduszu Społecznego w ramach </w:t>
      </w:r>
      <w:r w:rsidR="009071B8" w:rsidRPr="008915C0">
        <w:rPr>
          <w:rFonts w:ascii="Times New Roman" w:hAnsi="Times New Roman" w:cs="Times New Roman"/>
          <w:sz w:val="24"/>
          <w:szCs w:val="24"/>
        </w:rPr>
        <w:t>POWER</w:t>
      </w:r>
      <w:r w:rsidR="00C0274C" w:rsidRPr="008915C0">
        <w:rPr>
          <w:rFonts w:ascii="Times New Roman" w:hAnsi="Times New Roman" w:cs="Times New Roman"/>
          <w:sz w:val="24"/>
          <w:szCs w:val="24"/>
        </w:rPr>
        <w:t>.</w:t>
      </w:r>
      <w:r w:rsidR="00FE6805" w:rsidRPr="008915C0">
        <w:rPr>
          <w:rFonts w:ascii="Times New Roman" w:hAnsi="Times New Roman" w:cs="Times New Roman"/>
          <w:sz w:val="24"/>
          <w:szCs w:val="24"/>
        </w:rPr>
        <w:t xml:space="preserve"> </w:t>
      </w:r>
      <w:r w:rsidR="00737E35" w:rsidRPr="008915C0">
        <w:rPr>
          <w:rFonts w:ascii="Times New Roman" w:hAnsi="Times New Roman" w:cs="Times New Roman"/>
          <w:sz w:val="24"/>
          <w:szCs w:val="24"/>
        </w:rPr>
        <w:t xml:space="preserve">Na pilotażowe tworzenie i funkcjonowanie centrów usług społecznych i rozwój dostarczanych przez nie usług adresowanych do ogółu mieszkańców Ministerstwo Rodziny i </w:t>
      </w:r>
      <w:r w:rsidR="00C40755" w:rsidRPr="008915C0">
        <w:rPr>
          <w:rFonts w:ascii="Times New Roman" w:hAnsi="Times New Roman" w:cs="Times New Roman"/>
          <w:sz w:val="24"/>
          <w:szCs w:val="24"/>
        </w:rPr>
        <w:t>Polityki</w:t>
      </w:r>
      <w:r w:rsidR="00737E35" w:rsidRPr="008915C0">
        <w:rPr>
          <w:rFonts w:ascii="Times New Roman" w:hAnsi="Times New Roman" w:cs="Times New Roman"/>
          <w:sz w:val="24"/>
          <w:szCs w:val="24"/>
        </w:rPr>
        <w:t xml:space="preserve"> </w:t>
      </w:r>
      <w:r w:rsidR="00C40755" w:rsidRPr="008915C0">
        <w:rPr>
          <w:rFonts w:ascii="Times New Roman" w:hAnsi="Times New Roman" w:cs="Times New Roman"/>
          <w:sz w:val="24"/>
          <w:szCs w:val="24"/>
        </w:rPr>
        <w:t>Społecznej</w:t>
      </w:r>
      <w:r w:rsidR="00737E35" w:rsidRPr="008915C0">
        <w:rPr>
          <w:rFonts w:ascii="Times New Roman" w:hAnsi="Times New Roman" w:cs="Times New Roman"/>
          <w:sz w:val="24"/>
          <w:szCs w:val="24"/>
        </w:rPr>
        <w:t xml:space="preserve"> </w:t>
      </w:r>
      <w:r w:rsidR="00C40755" w:rsidRPr="008915C0">
        <w:rPr>
          <w:rFonts w:ascii="Times New Roman" w:hAnsi="Times New Roman" w:cs="Times New Roman"/>
          <w:sz w:val="24"/>
          <w:szCs w:val="24"/>
        </w:rPr>
        <w:t xml:space="preserve">założyło </w:t>
      </w:r>
      <w:r w:rsidR="00737E35" w:rsidRPr="008915C0">
        <w:rPr>
          <w:rFonts w:ascii="Times New Roman" w:hAnsi="Times New Roman" w:cs="Times New Roman"/>
          <w:sz w:val="24"/>
          <w:szCs w:val="24"/>
        </w:rPr>
        <w:t>pierwotnie 100 mln zł, ale ostatecznie, po uzyskaniu zgody Ministerstwa Funduszy i Polityki Regionalnej, zwiększy</w:t>
      </w:r>
      <w:r w:rsidR="00C40755" w:rsidRPr="008915C0">
        <w:rPr>
          <w:rFonts w:ascii="Times New Roman" w:hAnsi="Times New Roman" w:cs="Times New Roman"/>
          <w:sz w:val="24"/>
          <w:szCs w:val="24"/>
        </w:rPr>
        <w:t xml:space="preserve">ło </w:t>
      </w:r>
      <w:r w:rsidR="00737E35" w:rsidRPr="008915C0">
        <w:rPr>
          <w:rFonts w:ascii="Times New Roman" w:hAnsi="Times New Roman" w:cs="Times New Roman"/>
          <w:sz w:val="24"/>
          <w:szCs w:val="24"/>
        </w:rPr>
        <w:t>alokację do</w:t>
      </w:r>
      <w:r w:rsidR="00737E35" w:rsidRPr="008915C0">
        <w:rPr>
          <w:rFonts w:ascii="Times New Roman" w:hAnsi="Times New Roman"/>
          <w:sz w:val="24"/>
        </w:rPr>
        <w:t xml:space="preserve"> 130 mln zł</w:t>
      </w:r>
      <w:r w:rsidR="00737E35" w:rsidRPr="008915C0">
        <w:rPr>
          <w:rFonts w:ascii="Times New Roman" w:hAnsi="Times New Roman" w:cs="Times New Roman"/>
          <w:sz w:val="24"/>
          <w:szCs w:val="24"/>
        </w:rPr>
        <w:t xml:space="preserve">. </w:t>
      </w:r>
      <w:r w:rsidR="00C40755" w:rsidRPr="008915C0">
        <w:rPr>
          <w:rFonts w:ascii="Times New Roman" w:hAnsi="Times New Roman" w:cs="Times New Roman"/>
          <w:sz w:val="24"/>
          <w:szCs w:val="24"/>
        </w:rPr>
        <w:t xml:space="preserve">Konkurs pt. </w:t>
      </w:r>
      <w:r w:rsidR="00C40755" w:rsidRPr="008915C0">
        <w:rPr>
          <w:rFonts w:ascii="Times New Roman" w:hAnsi="Times New Roman" w:cs="Times New Roman"/>
          <w:i/>
          <w:sz w:val="24"/>
          <w:szCs w:val="24"/>
        </w:rPr>
        <w:t xml:space="preserve">Wsparcie tworzenia centrów usług społecznych i rozwój dostarczanych przez nie usług </w:t>
      </w:r>
      <w:r w:rsidR="00C40755" w:rsidRPr="008915C0">
        <w:rPr>
          <w:rFonts w:ascii="Times New Roman" w:hAnsi="Times New Roman" w:cs="Times New Roman"/>
          <w:sz w:val="24"/>
          <w:szCs w:val="24"/>
        </w:rPr>
        <w:t>został ogłoszony przez Ministerstwo Rodziny i Polityki Społecznej 31 grudnia 2019 r. Nabór projektów rozpoczął się 31 stycznia 2020 r. i trwał do 30 kwietnia 2020 r. w ramach 2 rund.</w:t>
      </w:r>
      <w:r w:rsidR="00C40755" w:rsidRPr="008915C0">
        <w:rPr>
          <w:rFonts w:ascii="Times New Roman" w:hAnsi="Times New Roman"/>
          <w:sz w:val="24"/>
        </w:rPr>
        <w:t xml:space="preserve"> </w:t>
      </w:r>
    </w:p>
    <w:p w14:paraId="2EB9AF7D" w14:textId="568EC24F" w:rsidR="002D5C37" w:rsidRPr="003651D7" w:rsidRDefault="00FE6805" w:rsidP="003651D7">
      <w:pPr>
        <w:pStyle w:val="Standard"/>
        <w:spacing w:after="52" w:line="276" w:lineRule="auto"/>
        <w:jc w:val="both"/>
        <w:rPr>
          <w:rFonts w:ascii="Times New Roman" w:hAnsi="Times New Roman"/>
          <w:sz w:val="24"/>
        </w:rPr>
      </w:pPr>
      <w:r w:rsidRPr="00CA5CBF">
        <w:rPr>
          <w:rFonts w:ascii="Times New Roman" w:hAnsi="Times New Roman" w:cs="Times New Roman"/>
          <w:sz w:val="24"/>
          <w:szCs w:val="24"/>
        </w:rPr>
        <w:lastRenderedPageBreak/>
        <w:t>Projekty podzielono na cztery typy, zależnie od wielkości gminy oraz rodzaju CUS przewidzianego w ustawie</w:t>
      </w:r>
      <w:r w:rsidR="00CA6A9F" w:rsidRPr="00EC1249">
        <w:rPr>
          <w:rFonts w:ascii="Times New Roman" w:hAnsi="Times New Roman" w:cs="Times New Roman"/>
          <w:sz w:val="24"/>
          <w:szCs w:val="24"/>
        </w:rPr>
        <w:t>, tj.:</w:t>
      </w:r>
    </w:p>
    <w:p w14:paraId="248E09AE" w14:textId="3DC13063" w:rsidR="002D5C37" w:rsidRPr="003651D7" w:rsidRDefault="00FE6805">
      <w:pPr>
        <w:pStyle w:val="Standard"/>
        <w:numPr>
          <w:ilvl w:val="0"/>
          <w:numId w:val="38"/>
        </w:numPr>
        <w:spacing w:after="52" w:line="276" w:lineRule="auto"/>
        <w:jc w:val="both"/>
        <w:rPr>
          <w:rFonts w:ascii="Times New Roman" w:hAnsi="Times New Roman"/>
          <w:sz w:val="24"/>
        </w:rPr>
      </w:pPr>
      <w:r w:rsidRPr="00CA5CBF">
        <w:rPr>
          <w:rFonts w:ascii="Times New Roman" w:hAnsi="Times New Roman" w:cs="Times New Roman"/>
          <w:sz w:val="24"/>
          <w:szCs w:val="24"/>
        </w:rPr>
        <w:t xml:space="preserve">Typ 1 – CUS działające na obszarze jednej gminy, powstałe przez przekształcenie </w:t>
      </w:r>
      <w:r w:rsidR="001C002D">
        <w:rPr>
          <w:rFonts w:ascii="Times New Roman" w:hAnsi="Times New Roman" w:cs="Times New Roman"/>
          <w:sz w:val="24"/>
          <w:szCs w:val="24"/>
        </w:rPr>
        <w:t>OPS</w:t>
      </w:r>
      <w:r w:rsidRPr="00CA5CBF">
        <w:rPr>
          <w:rFonts w:ascii="Times New Roman" w:hAnsi="Times New Roman" w:cs="Times New Roman"/>
          <w:sz w:val="24"/>
          <w:szCs w:val="24"/>
        </w:rPr>
        <w:t>;</w:t>
      </w:r>
    </w:p>
    <w:p w14:paraId="781625AF" w14:textId="30206A27" w:rsidR="002D5C37" w:rsidRPr="003651D7" w:rsidRDefault="00FE6805">
      <w:pPr>
        <w:pStyle w:val="Standard"/>
        <w:numPr>
          <w:ilvl w:val="0"/>
          <w:numId w:val="32"/>
        </w:numPr>
        <w:spacing w:after="52" w:line="276" w:lineRule="auto"/>
        <w:jc w:val="both"/>
        <w:rPr>
          <w:rFonts w:ascii="Times New Roman" w:hAnsi="Times New Roman"/>
          <w:sz w:val="24"/>
        </w:rPr>
      </w:pPr>
      <w:r w:rsidRPr="00CA5CBF">
        <w:rPr>
          <w:rFonts w:ascii="Times New Roman" w:hAnsi="Times New Roman" w:cs="Times New Roman"/>
          <w:sz w:val="24"/>
          <w:szCs w:val="24"/>
        </w:rPr>
        <w:t xml:space="preserve">Typ 2 – CUS działające na obszarze dwóch lub więcej gmin, powstałe </w:t>
      </w:r>
      <w:r w:rsidR="00044D48" w:rsidRPr="00CA5CBF">
        <w:rPr>
          <w:rFonts w:ascii="Times New Roman" w:hAnsi="Times New Roman" w:cs="Times New Roman"/>
          <w:sz w:val="24"/>
          <w:szCs w:val="24"/>
        </w:rPr>
        <w:br/>
      </w:r>
      <w:r w:rsidRPr="00CA5CBF">
        <w:rPr>
          <w:rFonts w:ascii="Times New Roman" w:hAnsi="Times New Roman" w:cs="Times New Roman"/>
          <w:sz w:val="24"/>
          <w:szCs w:val="24"/>
        </w:rPr>
        <w:t xml:space="preserve">na podstawie porozumienia gmin, funkcjonujące obok </w:t>
      </w:r>
      <w:r w:rsidR="001C002D">
        <w:rPr>
          <w:rFonts w:ascii="Times New Roman" w:hAnsi="Times New Roman" w:cs="Times New Roman"/>
          <w:sz w:val="24"/>
          <w:szCs w:val="24"/>
        </w:rPr>
        <w:t>OPS</w:t>
      </w:r>
      <w:r w:rsidR="00641D92">
        <w:rPr>
          <w:rFonts w:ascii="Times New Roman" w:hAnsi="Times New Roman" w:cs="Times New Roman"/>
          <w:sz w:val="24"/>
          <w:szCs w:val="24"/>
        </w:rPr>
        <w:t xml:space="preserve"> </w:t>
      </w:r>
      <w:r w:rsidRPr="00EC1249">
        <w:rPr>
          <w:rFonts w:ascii="Times New Roman" w:hAnsi="Times New Roman" w:cs="Times New Roman"/>
          <w:sz w:val="24"/>
          <w:szCs w:val="24"/>
        </w:rPr>
        <w:t>jako</w:t>
      </w:r>
      <w:r w:rsidRPr="00CA5CBF">
        <w:rPr>
          <w:rFonts w:ascii="Times New Roman" w:hAnsi="Times New Roman" w:cs="Times New Roman"/>
          <w:sz w:val="24"/>
          <w:szCs w:val="24"/>
        </w:rPr>
        <w:t xml:space="preserve"> odrębna jednostka organizacyjna gminy;</w:t>
      </w:r>
    </w:p>
    <w:p w14:paraId="04B0A3BD" w14:textId="7AC390FE" w:rsidR="002D5C37" w:rsidRPr="003651D7" w:rsidRDefault="00FE6805">
      <w:pPr>
        <w:pStyle w:val="Standard"/>
        <w:numPr>
          <w:ilvl w:val="0"/>
          <w:numId w:val="32"/>
        </w:numPr>
        <w:spacing w:after="52" w:line="276" w:lineRule="auto"/>
        <w:jc w:val="both"/>
        <w:rPr>
          <w:rFonts w:ascii="Times New Roman" w:hAnsi="Times New Roman"/>
          <w:sz w:val="24"/>
        </w:rPr>
      </w:pPr>
      <w:r w:rsidRPr="00CA5CBF">
        <w:rPr>
          <w:rFonts w:ascii="Times New Roman" w:hAnsi="Times New Roman" w:cs="Times New Roman"/>
          <w:sz w:val="24"/>
          <w:szCs w:val="24"/>
        </w:rPr>
        <w:t xml:space="preserve">Typ 3 – CUS działające na obszarze gminy powyżej 100 tys. mieszkańców, powstałe przez utworzenie w mieście nowej jednostki organizacyjnej, odrębnej od funkcjonującego tam </w:t>
      </w:r>
      <w:r w:rsidR="001C002D">
        <w:rPr>
          <w:rFonts w:ascii="Times New Roman" w:hAnsi="Times New Roman" w:cs="Times New Roman"/>
          <w:sz w:val="24"/>
          <w:szCs w:val="24"/>
        </w:rPr>
        <w:t>OPS</w:t>
      </w:r>
      <w:r w:rsidRPr="00CA5CBF">
        <w:rPr>
          <w:rFonts w:ascii="Times New Roman" w:hAnsi="Times New Roman" w:cs="Times New Roman"/>
          <w:sz w:val="24"/>
          <w:szCs w:val="24"/>
        </w:rPr>
        <w:t>;</w:t>
      </w:r>
    </w:p>
    <w:p w14:paraId="07863233" w14:textId="43B62833" w:rsidR="002D5C37" w:rsidRPr="003651D7" w:rsidRDefault="00FE6805">
      <w:pPr>
        <w:pStyle w:val="Standard"/>
        <w:numPr>
          <w:ilvl w:val="0"/>
          <w:numId w:val="32"/>
        </w:numPr>
        <w:spacing w:after="52" w:line="276" w:lineRule="auto"/>
        <w:jc w:val="both"/>
        <w:rPr>
          <w:rFonts w:ascii="Times New Roman" w:hAnsi="Times New Roman"/>
          <w:sz w:val="24"/>
        </w:rPr>
      </w:pPr>
      <w:r w:rsidRPr="00CA5CBF">
        <w:rPr>
          <w:rFonts w:ascii="Times New Roman" w:hAnsi="Times New Roman" w:cs="Times New Roman"/>
          <w:sz w:val="24"/>
          <w:szCs w:val="24"/>
        </w:rPr>
        <w:t xml:space="preserve">Typ 4 – CUS działające w miastach na prawach powiatu (z wyłączeniem miast wojewódzkich), powstałe przez przekształcenie miejskiego ośrodka pomocy rodzinie (placówki łączącej działania ośrodka pomocy społecznej </w:t>
      </w:r>
      <w:r w:rsidR="00044D48" w:rsidRPr="00CA5CBF">
        <w:rPr>
          <w:rFonts w:ascii="Times New Roman" w:hAnsi="Times New Roman" w:cs="Times New Roman"/>
          <w:sz w:val="24"/>
          <w:szCs w:val="24"/>
        </w:rPr>
        <w:br/>
      </w:r>
      <w:r w:rsidRPr="00CA5CBF">
        <w:rPr>
          <w:rFonts w:ascii="Times New Roman" w:hAnsi="Times New Roman" w:cs="Times New Roman"/>
          <w:sz w:val="24"/>
          <w:szCs w:val="24"/>
        </w:rPr>
        <w:t>i powiatowego centrum pomocy rodzinie).</w:t>
      </w:r>
    </w:p>
    <w:p w14:paraId="59669271" w14:textId="3B9E4C8C" w:rsidR="00F7316C" w:rsidRPr="00CA5CBF" w:rsidRDefault="00FE6805">
      <w:pPr>
        <w:pStyle w:val="Standard"/>
        <w:spacing w:after="52" w:line="276" w:lineRule="auto"/>
        <w:ind w:firstLine="708"/>
        <w:jc w:val="both"/>
        <w:rPr>
          <w:rFonts w:ascii="Times New Roman" w:hAnsi="Times New Roman" w:cs="Times New Roman"/>
          <w:sz w:val="24"/>
          <w:szCs w:val="24"/>
        </w:rPr>
      </w:pPr>
      <w:r w:rsidRPr="00CA5CBF">
        <w:rPr>
          <w:rFonts w:ascii="Times New Roman" w:hAnsi="Times New Roman" w:cs="Times New Roman"/>
          <w:sz w:val="24"/>
          <w:szCs w:val="24"/>
        </w:rPr>
        <w:t>Łącznie, w ramach konkursu zostały złożone 52 wnioski, z czego</w:t>
      </w:r>
      <w:r w:rsidR="00F7316C" w:rsidRPr="00CA5CBF">
        <w:rPr>
          <w:rFonts w:ascii="Times New Roman" w:hAnsi="Times New Roman" w:cs="Times New Roman"/>
          <w:sz w:val="24"/>
          <w:szCs w:val="24"/>
        </w:rPr>
        <w:t>:</w:t>
      </w:r>
    </w:p>
    <w:p w14:paraId="4E591267" w14:textId="42EB5C78" w:rsidR="00F7316C" w:rsidRPr="00CA5CBF" w:rsidRDefault="00FE6805" w:rsidP="0053503E">
      <w:pPr>
        <w:pStyle w:val="Standard"/>
        <w:numPr>
          <w:ilvl w:val="0"/>
          <w:numId w:val="63"/>
        </w:numPr>
        <w:spacing w:after="52" w:line="276" w:lineRule="auto"/>
        <w:jc w:val="both"/>
        <w:rPr>
          <w:rFonts w:ascii="Times New Roman" w:hAnsi="Times New Roman" w:cs="Times New Roman"/>
          <w:sz w:val="24"/>
          <w:szCs w:val="24"/>
        </w:rPr>
      </w:pPr>
      <w:r w:rsidRPr="00CA5CBF">
        <w:rPr>
          <w:rFonts w:ascii="Times New Roman" w:hAnsi="Times New Roman" w:cs="Times New Roman"/>
          <w:sz w:val="24"/>
          <w:szCs w:val="24"/>
        </w:rPr>
        <w:t xml:space="preserve">43 </w:t>
      </w:r>
      <w:r w:rsidR="00F7316C" w:rsidRPr="00CA5CBF">
        <w:rPr>
          <w:rFonts w:ascii="Times New Roman" w:hAnsi="Times New Roman" w:cs="Times New Roman"/>
          <w:sz w:val="24"/>
          <w:szCs w:val="24"/>
        </w:rPr>
        <w:t xml:space="preserve">otrzymały pozytywną ocenę, </w:t>
      </w:r>
      <w:r w:rsidRPr="00CA5CBF">
        <w:rPr>
          <w:rFonts w:ascii="Times New Roman" w:hAnsi="Times New Roman" w:cs="Times New Roman"/>
          <w:sz w:val="24"/>
          <w:szCs w:val="24"/>
        </w:rPr>
        <w:t>przeszły pozytywnie ocenę merytoryczną</w:t>
      </w:r>
      <w:r w:rsidR="00F7316C" w:rsidRPr="00CA5CBF">
        <w:rPr>
          <w:rFonts w:ascii="Times New Roman" w:hAnsi="Times New Roman" w:cs="Times New Roman"/>
          <w:sz w:val="24"/>
          <w:szCs w:val="24"/>
        </w:rPr>
        <w:t>,</w:t>
      </w:r>
    </w:p>
    <w:p w14:paraId="783E5AA1" w14:textId="77777777" w:rsidR="00F7316C" w:rsidRPr="00CA5CBF" w:rsidRDefault="00F7316C" w:rsidP="0053503E">
      <w:pPr>
        <w:pStyle w:val="Standard"/>
        <w:numPr>
          <w:ilvl w:val="0"/>
          <w:numId w:val="63"/>
        </w:numPr>
        <w:spacing w:after="52" w:line="276" w:lineRule="auto"/>
        <w:jc w:val="both"/>
        <w:rPr>
          <w:rFonts w:ascii="Times New Roman" w:hAnsi="Times New Roman" w:cs="Times New Roman"/>
          <w:sz w:val="24"/>
          <w:szCs w:val="24"/>
        </w:rPr>
      </w:pPr>
      <w:r w:rsidRPr="00CA5CBF">
        <w:rPr>
          <w:rFonts w:ascii="Times New Roman" w:hAnsi="Times New Roman" w:cs="Times New Roman"/>
          <w:sz w:val="24"/>
          <w:szCs w:val="24"/>
        </w:rPr>
        <w:t>8 otrzymały negatywną ocenę (tj. wnioski zostały odrzucone),</w:t>
      </w:r>
    </w:p>
    <w:p w14:paraId="1A2B5FFC" w14:textId="77777777" w:rsidR="001B62AC" w:rsidRPr="00CA5CBF" w:rsidRDefault="00F7316C" w:rsidP="0053503E">
      <w:pPr>
        <w:pStyle w:val="Standard"/>
        <w:numPr>
          <w:ilvl w:val="0"/>
          <w:numId w:val="63"/>
        </w:numPr>
        <w:spacing w:after="52" w:line="276" w:lineRule="auto"/>
        <w:jc w:val="both"/>
        <w:rPr>
          <w:rFonts w:ascii="Times New Roman" w:hAnsi="Times New Roman" w:cs="Times New Roman"/>
          <w:sz w:val="24"/>
          <w:szCs w:val="24"/>
        </w:rPr>
      </w:pPr>
      <w:r w:rsidRPr="00CA5CBF">
        <w:rPr>
          <w:rFonts w:ascii="Times New Roman" w:hAnsi="Times New Roman" w:cs="Times New Roman"/>
          <w:sz w:val="24"/>
          <w:szCs w:val="24"/>
        </w:rPr>
        <w:t xml:space="preserve">1 </w:t>
      </w:r>
      <w:r w:rsidR="001B62AC" w:rsidRPr="00CA5CBF">
        <w:rPr>
          <w:rFonts w:ascii="Times New Roman" w:hAnsi="Times New Roman" w:cs="Times New Roman"/>
          <w:sz w:val="24"/>
          <w:szCs w:val="24"/>
        </w:rPr>
        <w:t>wniosek został wycofany przez Projektodawcę na etapie jego oceny.</w:t>
      </w:r>
    </w:p>
    <w:p w14:paraId="0C01E8B6" w14:textId="792D81EF" w:rsidR="00CA6A9F" w:rsidRPr="00CA5CBF" w:rsidRDefault="001B62AC" w:rsidP="003651D7">
      <w:pPr>
        <w:pStyle w:val="Standard"/>
        <w:numPr>
          <w:ilvl w:val="0"/>
          <w:numId w:val="63"/>
        </w:numPr>
        <w:spacing w:after="52" w:line="276" w:lineRule="auto"/>
        <w:jc w:val="both"/>
        <w:rPr>
          <w:rFonts w:ascii="Times New Roman" w:hAnsi="Times New Roman" w:cs="Times New Roman"/>
          <w:sz w:val="24"/>
          <w:szCs w:val="24"/>
        </w:rPr>
      </w:pPr>
      <w:r w:rsidRPr="00CA5CBF">
        <w:rPr>
          <w:rFonts w:ascii="Times New Roman" w:hAnsi="Times New Roman" w:cs="Times New Roman"/>
          <w:sz w:val="24"/>
          <w:szCs w:val="24"/>
        </w:rPr>
        <w:t xml:space="preserve">W rezultacie w ramach ww. konkursu </w:t>
      </w:r>
      <w:r w:rsidR="00FE6805" w:rsidRPr="00CA5CBF">
        <w:rPr>
          <w:rFonts w:ascii="Times New Roman" w:hAnsi="Times New Roman" w:cs="Times New Roman"/>
          <w:sz w:val="24"/>
          <w:szCs w:val="24"/>
        </w:rPr>
        <w:t>powstało 41 CUS, w ramach trzech spośród wskazanych powyżej typów (1, 3 i 4)</w:t>
      </w:r>
      <w:r w:rsidR="00CA6A9F" w:rsidRPr="00CA5CBF">
        <w:rPr>
          <w:rFonts w:ascii="Times New Roman" w:hAnsi="Times New Roman" w:cs="Times New Roman"/>
          <w:sz w:val="24"/>
          <w:szCs w:val="24"/>
        </w:rPr>
        <w:t>.</w:t>
      </w:r>
      <w:r w:rsidR="00FE6805" w:rsidRPr="00CA5CBF">
        <w:rPr>
          <w:rFonts w:ascii="Times New Roman" w:hAnsi="Times New Roman" w:cs="Times New Roman"/>
          <w:sz w:val="24"/>
          <w:szCs w:val="24"/>
        </w:rPr>
        <w:t xml:space="preserve"> </w:t>
      </w:r>
    </w:p>
    <w:p w14:paraId="532F6F4B" w14:textId="68EBEDB8" w:rsidR="00FB396E" w:rsidRPr="0053503E" w:rsidRDefault="00FB396E" w:rsidP="00FB396E">
      <w:pPr>
        <w:pStyle w:val="Akapitzlist"/>
        <w:numPr>
          <w:ilvl w:val="0"/>
          <w:numId w:val="63"/>
        </w:numPr>
        <w:autoSpaceDN/>
        <w:spacing w:after="0" w:line="360" w:lineRule="auto"/>
        <w:contextualSpacing/>
        <w:jc w:val="both"/>
        <w:textAlignment w:val="auto"/>
        <w:rPr>
          <w:rFonts w:ascii="Times New Roman" w:hAnsi="Times New Roman" w:cs="Times New Roman"/>
          <w:sz w:val="24"/>
          <w:szCs w:val="24"/>
        </w:rPr>
      </w:pPr>
      <w:r w:rsidRPr="0053503E">
        <w:rPr>
          <w:rFonts w:ascii="Times New Roman" w:hAnsi="Times New Roman" w:cs="Times New Roman"/>
          <w:b/>
          <w:sz w:val="24"/>
          <w:szCs w:val="24"/>
        </w:rPr>
        <w:t>Średnia wartość projektów wynosi ok. 3 mln zł</w:t>
      </w:r>
      <w:r w:rsidRPr="0053503E">
        <w:rPr>
          <w:rFonts w:ascii="Times New Roman" w:hAnsi="Times New Roman" w:cs="Times New Roman"/>
          <w:sz w:val="24"/>
          <w:szCs w:val="24"/>
        </w:rPr>
        <w:t xml:space="preserve">. Planowany okres realizacji projektów to 3 lata, a ich rozpoczęcie, w większości przypadków, zaczęło się od 1 stycznia 2021 r. i będzie trwało </w:t>
      </w:r>
      <w:r w:rsidR="005B42FA">
        <w:rPr>
          <w:rFonts w:ascii="Times New Roman" w:hAnsi="Times New Roman" w:cs="Times New Roman"/>
          <w:sz w:val="24"/>
          <w:szCs w:val="24"/>
        </w:rPr>
        <w:t xml:space="preserve">z reguły </w:t>
      </w:r>
      <w:r w:rsidRPr="0053503E">
        <w:rPr>
          <w:rFonts w:ascii="Times New Roman" w:hAnsi="Times New Roman" w:cs="Times New Roman"/>
          <w:sz w:val="24"/>
          <w:szCs w:val="24"/>
        </w:rPr>
        <w:t>do III-IV kw. 2023 r.</w:t>
      </w:r>
    </w:p>
    <w:p w14:paraId="42408C45" w14:textId="5F97E841" w:rsidR="002D5C37" w:rsidRPr="003651D7" w:rsidRDefault="00FB396E">
      <w:pPr>
        <w:pStyle w:val="Standard"/>
        <w:spacing w:after="52" w:line="276" w:lineRule="auto"/>
        <w:ind w:firstLine="708"/>
        <w:jc w:val="both"/>
        <w:rPr>
          <w:rFonts w:ascii="Times New Roman" w:hAnsi="Times New Roman"/>
          <w:sz w:val="24"/>
        </w:rPr>
      </w:pPr>
      <w:r w:rsidRPr="00CA5CBF">
        <w:rPr>
          <w:rFonts w:ascii="Times New Roman" w:hAnsi="Times New Roman" w:cs="Times New Roman"/>
          <w:sz w:val="24"/>
          <w:szCs w:val="24"/>
        </w:rPr>
        <w:t>Z</w:t>
      </w:r>
      <w:r w:rsidR="00FE6805" w:rsidRPr="00CA5CBF">
        <w:rPr>
          <w:rFonts w:ascii="Times New Roman" w:hAnsi="Times New Roman" w:cs="Times New Roman"/>
          <w:sz w:val="24"/>
          <w:szCs w:val="24"/>
        </w:rPr>
        <w:t>e względu</w:t>
      </w:r>
      <w:r w:rsidR="0053503E">
        <w:rPr>
          <w:rFonts w:ascii="Times New Roman" w:hAnsi="Times New Roman" w:cs="Times New Roman"/>
          <w:sz w:val="24"/>
          <w:szCs w:val="24"/>
        </w:rPr>
        <w:t xml:space="preserve"> </w:t>
      </w:r>
      <w:r w:rsidR="00FE6805" w:rsidRPr="00CA5CBF">
        <w:rPr>
          <w:rFonts w:ascii="Times New Roman" w:hAnsi="Times New Roman" w:cs="Times New Roman"/>
          <w:sz w:val="24"/>
          <w:szCs w:val="24"/>
        </w:rPr>
        <w:t>na różne okresy naboru i podpisywania umów na realizację projektu – podmioty powołane</w:t>
      </w:r>
      <w:r w:rsidR="0053503E">
        <w:rPr>
          <w:rFonts w:ascii="Times New Roman" w:hAnsi="Times New Roman" w:cs="Times New Roman"/>
          <w:sz w:val="24"/>
          <w:szCs w:val="24"/>
        </w:rPr>
        <w:t xml:space="preserve"> </w:t>
      </w:r>
      <w:r w:rsidR="00FE6805" w:rsidRPr="00CA5CBF">
        <w:rPr>
          <w:rFonts w:ascii="Times New Roman" w:hAnsi="Times New Roman" w:cs="Times New Roman"/>
          <w:sz w:val="24"/>
          <w:szCs w:val="24"/>
        </w:rPr>
        <w:t xml:space="preserve">do życia w ramach konkursu są na odmiennych etapach działania, określonych poprzez poszczególne kamienie milowe.  </w:t>
      </w:r>
    </w:p>
    <w:p w14:paraId="483351AD" w14:textId="77777777" w:rsidR="002D5C37" w:rsidRPr="00CA5CBF" w:rsidRDefault="002D5C37">
      <w:pPr>
        <w:pStyle w:val="Standard"/>
        <w:spacing w:after="52" w:line="276" w:lineRule="auto"/>
        <w:jc w:val="both"/>
        <w:rPr>
          <w:rFonts w:ascii="Times New Roman" w:hAnsi="Times New Roman" w:cs="Times New Roman"/>
          <w:sz w:val="24"/>
          <w:szCs w:val="24"/>
        </w:rPr>
      </w:pPr>
    </w:p>
    <w:p w14:paraId="73D14345" w14:textId="35078976" w:rsidR="002D5C37" w:rsidRPr="003651D7" w:rsidRDefault="00B156FB">
      <w:pPr>
        <w:pStyle w:val="Nagwek1"/>
        <w:spacing w:after="52" w:line="276" w:lineRule="auto"/>
        <w:rPr>
          <w:rFonts w:ascii="Times New Roman" w:hAnsi="Times New Roman"/>
          <w:sz w:val="24"/>
        </w:rPr>
      </w:pPr>
      <w:bookmarkStart w:id="4" w:name="Bookmark2"/>
      <w:bookmarkStart w:id="5" w:name="_Toc130546977"/>
      <w:r w:rsidRPr="003651D7">
        <w:rPr>
          <w:rFonts w:ascii="Times New Roman" w:hAnsi="Times New Roman"/>
          <w:sz w:val="24"/>
        </w:rPr>
        <w:t>Programy usług s</w:t>
      </w:r>
      <w:r w:rsidR="00FE6805" w:rsidRPr="003651D7">
        <w:rPr>
          <w:rFonts w:ascii="Times New Roman" w:hAnsi="Times New Roman"/>
          <w:sz w:val="24"/>
        </w:rPr>
        <w:t>połecznych i diagnozy potrzeb wspólnot samorządowych</w:t>
      </w:r>
      <w:bookmarkEnd w:id="4"/>
      <w:bookmarkEnd w:id="5"/>
    </w:p>
    <w:p w14:paraId="51C51B78" w14:textId="27DAD4BD" w:rsidR="002D5C37" w:rsidRPr="003651D7" w:rsidRDefault="00FE6805">
      <w:pPr>
        <w:pStyle w:val="Standard"/>
        <w:spacing w:after="52" w:line="276" w:lineRule="auto"/>
        <w:ind w:firstLine="708"/>
        <w:jc w:val="both"/>
        <w:rPr>
          <w:rFonts w:ascii="Times New Roman" w:hAnsi="Times New Roman"/>
          <w:sz w:val="24"/>
        </w:rPr>
      </w:pPr>
      <w:r w:rsidRPr="00CA5CBF">
        <w:rPr>
          <w:rFonts w:ascii="Times New Roman" w:hAnsi="Times New Roman" w:cs="Times New Roman"/>
          <w:sz w:val="24"/>
          <w:szCs w:val="24"/>
        </w:rPr>
        <w:t xml:space="preserve">Zgodnie z </w:t>
      </w:r>
      <w:r w:rsidR="005F2E1E">
        <w:rPr>
          <w:rFonts w:ascii="Times New Roman" w:hAnsi="Times New Roman" w:cs="Times New Roman"/>
          <w:sz w:val="24"/>
          <w:szCs w:val="24"/>
        </w:rPr>
        <w:t>przepisami</w:t>
      </w:r>
      <w:r w:rsidRPr="00CA5CBF">
        <w:rPr>
          <w:rFonts w:ascii="Times New Roman" w:hAnsi="Times New Roman" w:cs="Times New Roman"/>
          <w:sz w:val="24"/>
          <w:szCs w:val="24"/>
        </w:rPr>
        <w:t xml:space="preserve"> rozdziału 2 </w:t>
      </w:r>
      <w:r w:rsidR="005F2E1E">
        <w:rPr>
          <w:rFonts w:ascii="Times New Roman" w:hAnsi="Times New Roman" w:cs="Times New Roman"/>
          <w:sz w:val="24"/>
          <w:szCs w:val="24"/>
        </w:rPr>
        <w:t>u</w:t>
      </w:r>
      <w:r w:rsidRPr="00EC1249">
        <w:rPr>
          <w:rFonts w:ascii="Times New Roman" w:hAnsi="Times New Roman" w:cs="Times New Roman"/>
          <w:sz w:val="24"/>
          <w:szCs w:val="24"/>
        </w:rPr>
        <w:t>stawy</w:t>
      </w:r>
      <w:r w:rsidRPr="00CA5CBF">
        <w:rPr>
          <w:rFonts w:ascii="Times New Roman" w:hAnsi="Times New Roman" w:cs="Times New Roman"/>
          <w:sz w:val="24"/>
          <w:szCs w:val="24"/>
        </w:rPr>
        <w:t xml:space="preserve"> rada gminy może przyjąć, w drodze uchwały, pr</w:t>
      </w:r>
      <w:r w:rsidR="00831C3B" w:rsidRPr="00CA5CBF">
        <w:rPr>
          <w:rFonts w:ascii="Times New Roman" w:hAnsi="Times New Roman" w:cs="Times New Roman"/>
          <w:sz w:val="24"/>
          <w:szCs w:val="24"/>
        </w:rPr>
        <w:t>ogram usług społecznych (</w:t>
      </w:r>
      <w:r w:rsidRPr="00CA5CBF">
        <w:rPr>
          <w:rFonts w:ascii="Times New Roman" w:hAnsi="Times New Roman" w:cs="Times New Roman"/>
          <w:sz w:val="24"/>
          <w:szCs w:val="24"/>
        </w:rPr>
        <w:t xml:space="preserve">PUS), określający usługi społeczne wynikające z potrzeb wspólnoty samorządowej. Przy opracowywaniu </w:t>
      </w:r>
      <w:r w:rsidR="00490B2E">
        <w:rPr>
          <w:rFonts w:ascii="Times New Roman" w:hAnsi="Times New Roman" w:cs="Times New Roman"/>
          <w:sz w:val="24"/>
          <w:szCs w:val="24"/>
        </w:rPr>
        <w:t>PUS</w:t>
      </w:r>
      <w:r w:rsidRPr="00CA5CBF">
        <w:rPr>
          <w:rFonts w:ascii="Times New Roman" w:hAnsi="Times New Roman" w:cs="Times New Roman"/>
          <w:sz w:val="24"/>
          <w:szCs w:val="24"/>
        </w:rPr>
        <w:t xml:space="preserve"> gmina bierze pod uwagę diagnozę potrzeb i potencjału wspólnoty samorządowej w zakresie usług społecznych, opracowaną przez </w:t>
      </w:r>
      <w:r w:rsidR="001941F3">
        <w:rPr>
          <w:rFonts w:ascii="Times New Roman" w:hAnsi="Times New Roman" w:cs="Times New Roman"/>
          <w:sz w:val="24"/>
          <w:szCs w:val="24"/>
        </w:rPr>
        <w:t>CUS</w:t>
      </w:r>
      <w:r w:rsidRPr="00CA5CBF">
        <w:rPr>
          <w:rFonts w:ascii="Times New Roman" w:hAnsi="Times New Roman" w:cs="Times New Roman"/>
          <w:sz w:val="24"/>
          <w:szCs w:val="24"/>
        </w:rPr>
        <w:t>.</w:t>
      </w:r>
    </w:p>
    <w:p w14:paraId="11BBA7F5" w14:textId="11201C92" w:rsidR="002D5C37" w:rsidRPr="003651D7" w:rsidRDefault="00FE6805">
      <w:pPr>
        <w:pStyle w:val="Textbody"/>
        <w:spacing w:after="52" w:line="276" w:lineRule="auto"/>
        <w:ind w:firstLine="708"/>
        <w:jc w:val="both"/>
        <w:rPr>
          <w:rFonts w:ascii="Times New Roman" w:hAnsi="Times New Roman"/>
          <w:sz w:val="24"/>
        </w:rPr>
      </w:pPr>
      <w:r w:rsidRPr="00CA5CBF">
        <w:rPr>
          <w:rFonts w:ascii="Times New Roman" w:hAnsi="Times New Roman" w:cs="Times New Roman"/>
          <w:sz w:val="24"/>
          <w:szCs w:val="24"/>
        </w:rPr>
        <w:t xml:space="preserve">Zdecydowana większość – </w:t>
      </w:r>
      <w:r w:rsidR="00232111" w:rsidRPr="00CA5CBF">
        <w:rPr>
          <w:rFonts w:ascii="Times New Roman" w:hAnsi="Times New Roman" w:cs="Times New Roman"/>
          <w:sz w:val="24"/>
          <w:szCs w:val="24"/>
        </w:rPr>
        <w:t xml:space="preserve">41 </w:t>
      </w:r>
      <w:r w:rsidRPr="00CA5CBF">
        <w:rPr>
          <w:rFonts w:ascii="Times New Roman" w:hAnsi="Times New Roman" w:cs="Times New Roman"/>
          <w:sz w:val="24"/>
          <w:szCs w:val="24"/>
        </w:rPr>
        <w:t xml:space="preserve">z </w:t>
      </w:r>
      <w:r w:rsidR="00232111" w:rsidRPr="00CA5CBF">
        <w:rPr>
          <w:rFonts w:ascii="Times New Roman" w:hAnsi="Times New Roman" w:cs="Times New Roman"/>
          <w:sz w:val="24"/>
          <w:szCs w:val="24"/>
        </w:rPr>
        <w:t xml:space="preserve">51 </w:t>
      </w:r>
      <w:r w:rsidRPr="00CA5CBF">
        <w:rPr>
          <w:rFonts w:ascii="Times New Roman" w:hAnsi="Times New Roman" w:cs="Times New Roman"/>
          <w:sz w:val="24"/>
          <w:szCs w:val="24"/>
        </w:rPr>
        <w:t xml:space="preserve">gmin, w których ulokowane były CUS objęte badaniem ankietowym przyjęła PUS stosowną uchwałą. Większość także, bo </w:t>
      </w:r>
      <w:r w:rsidR="00232111" w:rsidRPr="00CA5CBF">
        <w:rPr>
          <w:rFonts w:ascii="Times New Roman" w:hAnsi="Times New Roman" w:cs="Times New Roman"/>
          <w:sz w:val="24"/>
          <w:szCs w:val="24"/>
        </w:rPr>
        <w:t xml:space="preserve">49 </w:t>
      </w:r>
      <w:r w:rsidRPr="00CA5CBF">
        <w:rPr>
          <w:rFonts w:ascii="Times New Roman" w:hAnsi="Times New Roman" w:cs="Times New Roman"/>
          <w:sz w:val="24"/>
          <w:szCs w:val="24"/>
        </w:rPr>
        <w:t xml:space="preserve">gmin opracowała, wedle deklaracji respondentów, wymaganą przez </w:t>
      </w:r>
      <w:r w:rsidR="001941F3">
        <w:rPr>
          <w:rFonts w:ascii="Times New Roman" w:hAnsi="Times New Roman" w:cs="Times New Roman"/>
          <w:sz w:val="24"/>
          <w:szCs w:val="24"/>
        </w:rPr>
        <w:t>u</w:t>
      </w:r>
      <w:r w:rsidRPr="00EC1249">
        <w:rPr>
          <w:rFonts w:ascii="Times New Roman" w:hAnsi="Times New Roman" w:cs="Times New Roman"/>
          <w:sz w:val="24"/>
          <w:szCs w:val="24"/>
        </w:rPr>
        <w:t>stawę</w:t>
      </w:r>
      <w:r w:rsidRPr="00CA5CBF">
        <w:rPr>
          <w:rFonts w:ascii="Times New Roman" w:hAnsi="Times New Roman" w:cs="Times New Roman"/>
          <w:sz w:val="24"/>
          <w:szCs w:val="24"/>
        </w:rPr>
        <w:t xml:space="preserve"> diagnozę potrzeb </w:t>
      </w:r>
      <w:r w:rsidR="00044D48" w:rsidRPr="00CA5CBF">
        <w:rPr>
          <w:rFonts w:ascii="Times New Roman" w:hAnsi="Times New Roman" w:cs="Times New Roman"/>
          <w:sz w:val="24"/>
          <w:szCs w:val="24"/>
        </w:rPr>
        <w:br/>
      </w:r>
      <w:r w:rsidRPr="00CA5CBF">
        <w:rPr>
          <w:rFonts w:ascii="Times New Roman" w:hAnsi="Times New Roman" w:cs="Times New Roman"/>
          <w:sz w:val="24"/>
          <w:szCs w:val="24"/>
        </w:rPr>
        <w:t>i potencjału wspólnoty samorządowej w zakresie usług społecznych.</w:t>
      </w:r>
    </w:p>
    <w:p w14:paraId="283799F7" w14:textId="17F4D293" w:rsidR="00AF4619" w:rsidRPr="00CA5CBF" w:rsidRDefault="00FE6805">
      <w:pPr>
        <w:pStyle w:val="Textbody"/>
        <w:spacing w:after="52" w:line="276" w:lineRule="auto"/>
        <w:ind w:firstLine="708"/>
        <w:jc w:val="both"/>
        <w:rPr>
          <w:rFonts w:ascii="Times New Roman" w:hAnsi="Times New Roman" w:cs="Times New Roman"/>
          <w:color w:val="000000"/>
          <w:sz w:val="24"/>
          <w:szCs w:val="24"/>
        </w:rPr>
      </w:pPr>
      <w:r w:rsidRPr="00CA5CBF">
        <w:rPr>
          <w:rFonts w:ascii="Times New Roman" w:hAnsi="Times New Roman" w:cs="Times New Roman"/>
          <w:color w:val="000000"/>
          <w:sz w:val="24"/>
          <w:szCs w:val="24"/>
        </w:rPr>
        <w:t xml:space="preserve">W przypadku gmin realizujących projekt konkursowy PO WER przygotowanie – we współpracy ze społecznością lokalną – diagnozy potrzeb mieszkańców i lokalnego potencjału </w:t>
      </w:r>
      <w:r w:rsidRPr="00CA5CBF">
        <w:rPr>
          <w:rFonts w:ascii="Times New Roman" w:hAnsi="Times New Roman" w:cs="Times New Roman"/>
          <w:color w:val="000000"/>
          <w:sz w:val="24"/>
          <w:szCs w:val="24"/>
        </w:rPr>
        <w:lastRenderedPageBreak/>
        <w:t xml:space="preserve">usługowego, a następnie opracowanie </w:t>
      </w:r>
      <w:r w:rsidR="00490B2E">
        <w:rPr>
          <w:rFonts w:ascii="Times New Roman" w:hAnsi="Times New Roman" w:cs="Times New Roman"/>
          <w:color w:val="000000"/>
          <w:sz w:val="24"/>
          <w:szCs w:val="24"/>
        </w:rPr>
        <w:t>PUS</w:t>
      </w:r>
      <w:r w:rsidRPr="00CA5CBF">
        <w:rPr>
          <w:rFonts w:ascii="Times New Roman" w:hAnsi="Times New Roman" w:cs="Times New Roman"/>
          <w:color w:val="000000"/>
          <w:sz w:val="24"/>
          <w:szCs w:val="24"/>
        </w:rPr>
        <w:t xml:space="preserve"> jest elementem tzw. </w:t>
      </w:r>
      <w:r w:rsidR="00AF4619" w:rsidRPr="00CA5CBF">
        <w:rPr>
          <w:rFonts w:ascii="Times New Roman" w:hAnsi="Times New Roman" w:cs="Times New Roman"/>
          <w:color w:val="000000"/>
          <w:sz w:val="24"/>
          <w:szCs w:val="24"/>
        </w:rPr>
        <w:br/>
      </w:r>
      <w:r w:rsidRPr="00CA5CBF">
        <w:rPr>
          <w:rFonts w:ascii="Times New Roman" w:hAnsi="Times New Roman" w:cs="Times New Roman"/>
          <w:color w:val="000000"/>
          <w:sz w:val="24"/>
          <w:szCs w:val="24"/>
        </w:rPr>
        <w:t xml:space="preserve">I Kamienia Milowego, który winien być zrealizowany nie dłużej niż w ciągu 6-ciu miesięcy </w:t>
      </w:r>
      <w:r w:rsidR="00044D48" w:rsidRPr="00CA5CBF">
        <w:rPr>
          <w:rFonts w:ascii="Times New Roman" w:hAnsi="Times New Roman" w:cs="Times New Roman"/>
          <w:color w:val="000000"/>
          <w:sz w:val="24"/>
          <w:szCs w:val="24"/>
        </w:rPr>
        <w:br/>
      </w:r>
      <w:r w:rsidRPr="00CA5CBF">
        <w:rPr>
          <w:rFonts w:ascii="Times New Roman" w:hAnsi="Times New Roman" w:cs="Times New Roman"/>
          <w:color w:val="000000"/>
          <w:sz w:val="24"/>
          <w:szCs w:val="24"/>
        </w:rPr>
        <w:t xml:space="preserve">od rozpoczęcia realizacji projektu. </w:t>
      </w:r>
    </w:p>
    <w:p w14:paraId="672721EA" w14:textId="1B019ED9" w:rsidR="002D5C37" w:rsidRPr="003651D7" w:rsidRDefault="00FE6805">
      <w:pPr>
        <w:pStyle w:val="Textbody"/>
        <w:spacing w:after="52" w:line="276" w:lineRule="auto"/>
        <w:ind w:firstLine="708"/>
        <w:jc w:val="both"/>
        <w:rPr>
          <w:rFonts w:ascii="Times New Roman" w:hAnsi="Times New Roman"/>
          <w:sz w:val="24"/>
        </w:rPr>
      </w:pPr>
      <w:r w:rsidRPr="00CA5CBF">
        <w:rPr>
          <w:rFonts w:ascii="Times New Roman" w:hAnsi="Times New Roman" w:cs="Times New Roman"/>
          <w:sz w:val="24"/>
          <w:szCs w:val="24"/>
        </w:rPr>
        <w:t>Jak sugeruje raport Rady ds. Społecznych Narodowej Rady Rozwoju oparty na danych z</w:t>
      </w:r>
      <w:r w:rsidR="00071526" w:rsidRPr="00CA5CBF">
        <w:rPr>
          <w:rFonts w:ascii="Times New Roman" w:hAnsi="Times New Roman" w:cs="Times New Roman"/>
          <w:sz w:val="24"/>
          <w:szCs w:val="24"/>
        </w:rPr>
        <w:t xml:space="preserve"> realizacji projektu konkursowego</w:t>
      </w:r>
      <w:r w:rsidRPr="00CA5CBF">
        <w:rPr>
          <w:rFonts w:ascii="Times New Roman" w:hAnsi="Times New Roman" w:cs="Times New Roman"/>
          <w:sz w:val="24"/>
          <w:szCs w:val="24"/>
        </w:rPr>
        <w:t xml:space="preserve"> PO WER „Wsparcie tworzenia centrów usług społecznych i rozwój dostarczanych przez nie usług” (Karwacki i Rymsza 2022) – fakt opracowania PUS, oraz </w:t>
      </w:r>
      <w:r w:rsidR="00F647A2" w:rsidRPr="00CA5CBF">
        <w:rPr>
          <w:rFonts w:ascii="Times New Roman" w:hAnsi="Times New Roman" w:cs="Times New Roman"/>
          <w:sz w:val="24"/>
          <w:szCs w:val="24"/>
        </w:rPr>
        <w:t>diagnozy,</w:t>
      </w:r>
      <w:r w:rsidRPr="00CA5CBF">
        <w:rPr>
          <w:rFonts w:ascii="Times New Roman" w:hAnsi="Times New Roman" w:cs="Times New Roman"/>
          <w:sz w:val="24"/>
          <w:szCs w:val="24"/>
        </w:rPr>
        <w:t xml:space="preserve"> na której powinien być oparty, jest związany przede wszystkim z okresem funkcjonowania CUS</w:t>
      </w:r>
      <w:r w:rsidR="00232111" w:rsidRPr="00CA5CBF">
        <w:rPr>
          <w:rFonts w:ascii="Times New Roman" w:hAnsi="Times New Roman" w:cs="Times New Roman"/>
          <w:sz w:val="24"/>
          <w:szCs w:val="24"/>
        </w:rPr>
        <w:t>.</w:t>
      </w:r>
      <w:r w:rsidRPr="00CA5CBF">
        <w:rPr>
          <w:rFonts w:ascii="Times New Roman" w:hAnsi="Times New Roman" w:cs="Times New Roman"/>
          <w:sz w:val="24"/>
          <w:szCs w:val="24"/>
        </w:rPr>
        <w:t xml:space="preserve"> CUS z relatywnie krótkim stażem (nie dłuższym niż rok) rzadziej funkcjonują na podstawie PUS, choć wszystkie utworzone w ramach projektu podmioty są do opracowania programu zobligowane.</w:t>
      </w:r>
    </w:p>
    <w:p w14:paraId="77DDD7E2" w14:textId="77777777" w:rsidR="00D54A48" w:rsidRPr="00CA5CBF" w:rsidRDefault="00D54A48">
      <w:pPr>
        <w:pStyle w:val="Standard"/>
        <w:spacing w:after="52" w:line="276" w:lineRule="auto"/>
        <w:ind w:firstLine="708"/>
        <w:jc w:val="both"/>
        <w:rPr>
          <w:rFonts w:ascii="Times New Roman" w:hAnsi="Times New Roman" w:cs="Times New Roman"/>
          <w:sz w:val="24"/>
          <w:szCs w:val="24"/>
        </w:rPr>
      </w:pPr>
    </w:p>
    <w:p w14:paraId="1DCDE34D" w14:textId="263F1A76" w:rsidR="002D5C37" w:rsidRPr="00CA5CBF" w:rsidRDefault="00FE6805">
      <w:pPr>
        <w:pStyle w:val="Legenda"/>
        <w:spacing w:after="52" w:line="276" w:lineRule="auto"/>
        <w:rPr>
          <w:rFonts w:ascii="Times New Roman" w:hAnsi="Times New Roman" w:cs="Times New Roman"/>
          <w:i w:val="0"/>
          <w:sz w:val="24"/>
          <w:szCs w:val="24"/>
        </w:rPr>
      </w:pPr>
      <w:r w:rsidRPr="00CA5CBF">
        <w:rPr>
          <w:rFonts w:ascii="Times New Roman" w:hAnsi="Times New Roman" w:cs="Times New Roman"/>
          <w:i w:val="0"/>
          <w:color w:val="00000A"/>
          <w:sz w:val="24"/>
          <w:szCs w:val="24"/>
        </w:rPr>
        <w:t xml:space="preserve">Tabela </w:t>
      </w:r>
      <w:r w:rsidRPr="00CA5CBF">
        <w:rPr>
          <w:rFonts w:ascii="Times New Roman" w:hAnsi="Times New Roman" w:cs="Times New Roman"/>
          <w:i w:val="0"/>
          <w:sz w:val="24"/>
          <w:szCs w:val="24"/>
        </w:rPr>
        <w:t>1</w:t>
      </w:r>
      <w:r w:rsidRPr="00CA5CBF">
        <w:rPr>
          <w:rFonts w:ascii="Times New Roman" w:hAnsi="Times New Roman" w:cs="Times New Roman"/>
          <w:i w:val="0"/>
          <w:color w:val="00000A"/>
          <w:sz w:val="24"/>
          <w:szCs w:val="24"/>
        </w:rPr>
        <w:t>.</w:t>
      </w:r>
      <w:r w:rsidRPr="00CA5CBF">
        <w:rPr>
          <w:rFonts w:ascii="Times New Roman" w:eastAsia="Times New Roman" w:hAnsi="Times New Roman" w:cs="Times New Roman"/>
          <w:i w:val="0"/>
          <w:color w:val="00000A"/>
          <w:sz w:val="24"/>
          <w:szCs w:val="24"/>
          <w:lang w:eastAsia="pl-PL"/>
        </w:rPr>
        <w:t xml:space="preserve"> Dokumenty programowe </w:t>
      </w:r>
      <w:r w:rsidRPr="00EC1249">
        <w:rPr>
          <w:rFonts w:ascii="Times New Roman" w:eastAsia="Times New Roman" w:hAnsi="Times New Roman" w:cs="Times New Roman"/>
          <w:i w:val="0"/>
          <w:color w:val="00000A"/>
          <w:sz w:val="24"/>
          <w:szCs w:val="24"/>
          <w:lang w:eastAsia="pl-PL"/>
        </w:rPr>
        <w:t>dot</w:t>
      </w:r>
      <w:r w:rsidR="008C2BA0">
        <w:rPr>
          <w:rFonts w:ascii="Times New Roman" w:eastAsia="Times New Roman" w:hAnsi="Times New Roman" w:cs="Times New Roman"/>
          <w:i w:val="0"/>
          <w:color w:val="00000A"/>
          <w:sz w:val="24"/>
          <w:szCs w:val="24"/>
          <w:lang w:eastAsia="pl-PL"/>
        </w:rPr>
        <w:t>yczące</w:t>
      </w:r>
      <w:r w:rsidRPr="00CA5CBF">
        <w:rPr>
          <w:rFonts w:ascii="Times New Roman" w:eastAsia="Times New Roman" w:hAnsi="Times New Roman" w:cs="Times New Roman"/>
          <w:i w:val="0"/>
          <w:color w:val="00000A"/>
          <w:sz w:val="24"/>
          <w:szCs w:val="24"/>
          <w:lang w:eastAsia="pl-PL"/>
        </w:rPr>
        <w:t xml:space="preserve"> usług </w:t>
      </w:r>
      <w:r w:rsidR="004C3697" w:rsidRPr="00CA5CBF">
        <w:rPr>
          <w:rFonts w:ascii="Times New Roman" w:eastAsia="Times New Roman" w:hAnsi="Times New Roman" w:cs="Times New Roman"/>
          <w:i w:val="0"/>
          <w:color w:val="00000A"/>
          <w:sz w:val="24"/>
          <w:szCs w:val="24"/>
          <w:lang w:eastAsia="pl-PL"/>
        </w:rPr>
        <w:t>społecznych w gminach z CUS</w:t>
      </w:r>
      <w:r w:rsidRPr="00CA5CBF">
        <w:rPr>
          <w:rFonts w:ascii="Times New Roman" w:hAnsi="Times New Roman" w:cs="Times New Roman"/>
          <w:i w:val="0"/>
          <w:color w:val="00000A"/>
          <w:sz w:val="24"/>
          <w:szCs w:val="24"/>
        </w:rPr>
        <w:t xml:space="preserve"> </w:t>
      </w:r>
    </w:p>
    <w:tbl>
      <w:tblPr>
        <w:tblStyle w:val="Tabela-Siatka"/>
        <w:tblW w:w="9559" w:type="dxa"/>
        <w:tblLayout w:type="fixed"/>
        <w:tblLook w:val="0000" w:firstRow="0" w:lastRow="0" w:firstColumn="0" w:lastColumn="0" w:noHBand="0" w:noVBand="0"/>
      </w:tblPr>
      <w:tblGrid>
        <w:gridCol w:w="3319"/>
        <w:gridCol w:w="693"/>
        <w:gridCol w:w="693"/>
        <w:gridCol w:w="694"/>
        <w:gridCol w:w="693"/>
        <w:gridCol w:w="693"/>
        <w:gridCol w:w="694"/>
        <w:gridCol w:w="693"/>
        <w:gridCol w:w="693"/>
        <w:gridCol w:w="694"/>
      </w:tblGrid>
      <w:tr w:rsidR="00232111" w:rsidRPr="00CA5CBF" w14:paraId="00363F6A" w14:textId="77777777" w:rsidTr="00071526">
        <w:trPr>
          <w:trHeight w:val="825"/>
        </w:trPr>
        <w:tc>
          <w:tcPr>
            <w:tcW w:w="3319" w:type="dxa"/>
            <w:vMerge w:val="restart"/>
            <w:noWrap/>
            <w:hideMark/>
          </w:tcPr>
          <w:p w14:paraId="4A71AADA"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 </w:t>
            </w:r>
          </w:p>
        </w:tc>
        <w:tc>
          <w:tcPr>
            <w:tcW w:w="2080" w:type="dxa"/>
            <w:gridSpan w:val="3"/>
            <w:vAlign w:val="center"/>
            <w:hideMark/>
          </w:tcPr>
          <w:p w14:paraId="7B94808F" w14:textId="77777777" w:rsidR="00071526" w:rsidRPr="003651D7" w:rsidRDefault="00232111" w:rsidP="00232111">
            <w:pPr>
              <w:widowControl/>
              <w:suppressAutoHyphens w:val="0"/>
              <w:autoSpaceDN/>
              <w:jc w:val="center"/>
              <w:textAlignment w:val="auto"/>
              <w:rPr>
                <w:rFonts w:ascii="Times New Roman" w:hAnsi="Times New Roman"/>
                <w:b/>
                <w:color w:val="000000"/>
                <w:kern w:val="0"/>
                <w:sz w:val="24"/>
              </w:rPr>
            </w:pPr>
            <w:r w:rsidRPr="003651D7">
              <w:rPr>
                <w:rFonts w:ascii="Times New Roman" w:hAnsi="Times New Roman"/>
                <w:b/>
                <w:color w:val="000000"/>
                <w:kern w:val="0"/>
                <w:sz w:val="24"/>
              </w:rPr>
              <w:t xml:space="preserve">CUS utworzone w ramach projektu </w:t>
            </w:r>
          </w:p>
          <w:p w14:paraId="05B43F78" w14:textId="05C5427E" w:rsidR="00232111" w:rsidRPr="003651D7" w:rsidRDefault="00232111" w:rsidP="00232111">
            <w:pPr>
              <w:widowControl/>
              <w:suppressAutoHyphens w:val="0"/>
              <w:autoSpaceDN/>
              <w:jc w:val="center"/>
              <w:textAlignment w:val="auto"/>
              <w:rPr>
                <w:rFonts w:ascii="Times New Roman" w:hAnsi="Times New Roman"/>
                <w:b/>
                <w:color w:val="000000"/>
                <w:kern w:val="0"/>
                <w:sz w:val="24"/>
              </w:rPr>
            </w:pPr>
            <w:r w:rsidRPr="003651D7">
              <w:rPr>
                <w:rFonts w:ascii="Times New Roman" w:hAnsi="Times New Roman"/>
                <w:b/>
                <w:color w:val="000000"/>
                <w:kern w:val="0"/>
                <w:sz w:val="24"/>
              </w:rPr>
              <w:t>PO WER</w:t>
            </w:r>
            <w:r w:rsidR="00071526" w:rsidRPr="003651D7">
              <w:rPr>
                <w:rFonts w:ascii="Times New Roman" w:hAnsi="Times New Roman"/>
                <w:b/>
                <w:color w:val="000000"/>
                <w:kern w:val="0"/>
                <w:sz w:val="24"/>
              </w:rPr>
              <w:t xml:space="preserve"> (N=41)</w:t>
            </w:r>
          </w:p>
        </w:tc>
        <w:tc>
          <w:tcPr>
            <w:tcW w:w="2080" w:type="dxa"/>
            <w:gridSpan w:val="3"/>
            <w:vAlign w:val="center"/>
            <w:hideMark/>
          </w:tcPr>
          <w:p w14:paraId="6EF3A300" w14:textId="5DD5C611" w:rsidR="00232111" w:rsidRPr="003651D7" w:rsidRDefault="00232111" w:rsidP="00232111">
            <w:pPr>
              <w:widowControl/>
              <w:suppressAutoHyphens w:val="0"/>
              <w:autoSpaceDN/>
              <w:jc w:val="center"/>
              <w:textAlignment w:val="auto"/>
              <w:rPr>
                <w:rFonts w:ascii="Times New Roman" w:hAnsi="Times New Roman"/>
                <w:b/>
                <w:color w:val="000000"/>
                <w:kern w:val="0"/>
                <w:sz w:val="24"/>
              </w:rPr>
            </w:pPr>
            <w:r w:rsidRPr="003651D7">
              <w:rPr>
                <w:rFonts w:ascii="Times New Roman" w:hAnsi="Times New Roman"/>
                <w:b/>
                <w:color w:val="000000"/>
                <w:kern w:val="0"/>
                <w:sz w:val="24"/>
              </w:rPr>
              <w:t>CUS utworzone poza projektem PO WER</w:t>
            </w:r>
            <w:r w:rsidR="00071526" w:rsidRPr="003651D7">
              <w:rPr>
                <w:rFonts w:ascii="Times New Roman" w:hAnsi="Times New Roman"/>
                <w:b/>
                <w:color w:val="000000"/>
                <w:kern w:val="0"/>
                <w:sz w:val="24"/>
              </w:rPr>
              <w:t xml:space="preserve"> (N=10)</w:t>
            </w:r>
          </w:p>
        </w:tc>
        <w:tc>
          <w:tcPr>
            <w:tcW w:w="2080" w:type="dxa"/>
            <w:gridSpan w:val="3"/>
            <w:vAlign w:val="center"/>
            <w:hideMark/>
          </w:tcPr>
          <w:p w14:paraId="13C130FC" w14:textId="7196DE11" w:rsidR="00232111" w:rsidRPr="003651D7" w:rsidRDefault="00232111" w:rsidP="00232111">
            <w:pPr>
              <w:widowControl/>
              <w:suppressAutoHyphens w:val="0"/>
              <w:autoSpaceDN/>
              <w:jc w:val="center"/>
              <w:textAlignment w:val="auto"/>
              <w:rPr>
                <w:rFonts w:ascii="Times New Roman" w:hAnsi="Times New Roman"/>
                <w:b/>
                <w:color w:val="000000"/>
                <w:kern w:val="0"/>
                <w:sz w:val="24"/>
              </w:rPr>
            </w:pPr>
            <w:r w:rsidRPr="003651D7">
              <w:rPr>
                <w:rFonts w:ascii="Times New Roman" w:hAnsi="Times New Roman"/>
                <w:b/>
                <w:color w:val="000000"/>
                <w:kern w:val="0"/>
                <w:sz w:val="24"/>
              </w:rPr>
              <w:t>Wszystkie CUS</w:t>
            </w:r>
            <w:r w:rsidR="00071526" w:rsidRPr="003651D7">
              <w:rPr>
                <w:rFonts w:ascii="Times New Roman" w:hAnsi="Times New Roman"/>
                <w:b/>
                <w:color w:val="000000"/>
                <w:kern w:val="0"/>
                <w:sz w:val="24"/>
              </w:rPr>
              <w:t xml:space="preserve"> (N=51)</w:t>
            </w:r>
          </w:p>
        </w:tc>
      </w:tr>
      <w:tr w:rsidR="00232111" w:rsidRPr="00CA5CBF" w14:paraId="53126A36" w14:textId="77777777" w:rsidTr="00071526">
        <w:trPr>
          <w:trHeight w:val="600"/>
        </w:trPr>
        <w:tc>
          <w:tcPr>
            <w:tcW w:w="3319" w:type="dxa"/>
            <w:vMerge/>
            <w:hideMark/>
          </w:tcPr>
          <w:p w14:paraId="7141F3C6" w14:textId="77777777" w:rsidR="00232111" w:rsidRPr="003651D7" w:rsidRDefault="00232111" w:rsidP="00232111">
            <w:pPr>
              <w:widowControl/>
              <w:suppressAutoHyphens w:val="0"/>
              <w:autoSpaceDN/>
              <w:textAlignment w:val="auto"/>
              <w:rPr>
                <w:rFonts w:ascii="Times New Roman" w:hAnsi="Times New Roman"/>
                <w:color w:val="000000"/>
                <w:kern w:val="0"/>
                <w:sz w:val="24"/>
              </w:rPr>
            </w:pPr>
          </w:p>
        </w:tc>
        <w:tc>
          <w:tcPr>
            <w:tcW w:w="693" w:type="dxa"/>
            <w:noWrap/>
            <w:vAlign w:val="center"/>
            <w:hideMark/>
          </w:tcPr>
          <w:p w14:paraId="0A31EEF1" w14:textId="4A2822D5" w:rsidR="00232111" w:rsidRPr="003651D7" w:rsidRDefault="00071526" w:rsidP="00232111">
            <w:pPr>
              <w:widowControl/>
              <w:suppressAutoHyphens w:val="0"/>
              <w:autoSpaceDN/>
              <w:jc w:val="center"/>
              <w:textAlignment w:val="auto"/>
              <w:rPr>
                <w:rFonts w:ascii="Times New Roman" w:hAnsi="Times New Roman"/>
                <w:b/>
                <w:color w:val="000000"/>
                <w:kern w:val="0"/>
                <w:sz w:val="24"/>
              </w:rPr>
            </w:pPr>
            <w:r w:rsidRPr="003651D7">
              <w:rPr>
                <w:rFonts w:ascii="Times New Roman" w:hAnsi="Times New Roman"/>
                <w:b/>
                <w:color w:val="000000"/>
                <w:kern w:val="0"/>
                <w:sz w:val="24"/>
              </w:rPr>
              <w:t>T</w:t>
            </w:r>
            <w:r w:rsidR="00232111" w:rsidRPr="003651D7">
              <w:rPr>
                <w:rFonts w:ascii="Times New Roman" w:hAnsi="Times New Roman"/>
                <w:b/>
                <w:color w:val="000000"/>
                <w:kern w:val="0"/>
                <w:sz w:val="24"/>
              </w:rPr>
              <w:t>ak</w:t>
            </w:r>
          </w:p>
        </w:tc>
        <w:tc>
          <w:tcPr>
            <w:tcW w:w="693" w:type="dxa"/>
            <w:noWrap/>
            <w:vAlign w:val="center"/>
            <w:hideMark/>
          </w:tcPr>
          <w:p w14:paraId="38A83857" w14:textId="0BE22669" w:rsidR="00232111" w:rsidRPr="003651D7" w:rsidRDefault="00071526" w:rsidP="00232111">
            <w:pPr>
              <w:widowControl/>
              <w:suppressAutoHyphens w:val="0"/>
              <w:autoSpaceDN/>
              <w:jc w:val="center"/>
              <w:textAlignment w:val="auto"/>
              <w:rPr>
                <w:rFonts w:ascii="Times New Roman" w:hAnsi="Times New Roman"/>
                <w:b/>
                <w:color w:val="000000"/>
                <w:kern w:val="0"/>
                <w:sz w:val="24"/>
              </w:rPr>
            </w:pPr>
            <w:r w:rsidRPr="003651D7">
              <w:rPr>
                <w:rFonts w:ascii="Times New Roman" w:hAnsi="Times New Roman"/>
                <w:b/>
                <w:color w:val="000000"/>
                <w:kern w:val="0"/>
                <w:sz w:val="24"/>
              </w:rPr>
              <w:t>N</w:t>
            </w:r>
            <w:r w:rsidR="00232111" w:rsidRPr="003651D7">
              <w:rPr>
                <w:rFonts w:ascii="Times New Roman" w:hAnsi="Times New Roman"/>
                <w:b/>
                <w:color w:val="000000"/>
                <w:kern w:val="0"/>
                <w:sz w:val="24"/>
              </w:rPr>
              <w:t>ie</w:t>
            </w:r>
          </w:p>
        </w:tc>
        <w:tc>
          <w:tcPr>
            <w:tcW w:w="694" w:type="dxa"/>
            <w:vAlign w:val="center"/>
            <w:hideMark/>
          </w:tcPr>
          <w:p w14:paraId="28864290" w14:textId="49307BB0" w:rsidR="00232111" w:rsidRPr="003651D7" w:rsidRDefault="00071526" w:rsidP="00232111">
            <w:pPr>
              <w:widowControl/>
              <w:suppressAutoHyphens w:val="0"/>
              <w:autoSpaceDN/>
              <w:jc w:val="center"/>
              <w:textAlignment w:val="auto"/>
              <w:rPr>
                <w:rFonts w:ascii="Times New Roman" w:hAnsi="Times New Roman"/>
                <w:b/>
                <w:color w:val="000000"/>
                <w:kern w:val="0"/>
                <w:sz w:val="24"/>
              </w:rPr>
            </w:pPr>
            <w:r w:rsidRPr="003651D7">
              <w:rPr>
                <w:rFonts w:ascii="Times New Roman" w:hAnsi="Times New Roman"/>
                <w:b/>
                <w:color w:val="000000"/>
                <w:kern w:val="0"/>
                <w:sz w:val="24"/>
              </w:rPr>
              <w:t>N</w:t>
            </w:r>
            <w:r w:rsidR="00232111" w:rsidRPr="003651D7">
              <w:rPr>
                <w:rFonts w:ascii="Times New Roman" w:hAnsi="Times New Roman"/>
                <w:b/>
                <w:color w:val="000000"/>
                <w:kern w:val="0"/>
                <w:sz w:val="24"/>
              </w:rPr>
              <w:t>ie wiem</w:t>
            </w:r>
          </w:p>
        </w:tc>
        <w:tc>
          <w:tcPr>
            <w:tcW w:w="693" w:type="dxa"/>
            <w:noWrap/>
            <w:vAlign w:val="center"/>
            <w:hideMark/>
          </w:tcPr>
          <w:p w14:paraId="41B469CD" w14:textId="77E9C216" w:rsidR="00232111" w:rsidRPr="003651D7" w:rsidRDefault="00071526" w:rsidP="00232111">
            <w:pPr>
              <w:widowControl/>
              <w:suppressAutoHyphens w:val="0"/>
              <w:autoSpaceDN/>
              <w:jc w:val="center"/>
              <w:textAlignment w:val="auto"/>
              <w:rPr>
                <w:rFonts w:ascii="Times New Roman" w:hAnsi="Times New Roman"/>
                <w:b/>
                <w:color w:val="000000"/>
                <w:kern w:val="0"/>
                <w:sz w:val="24"/>
              </w:rPr>
            </w:pPr>
            <w:r w:rsidRPr="003651D7">
              <w:rPr>
                <w:rFonts w:ascii="Times New Roman" w:hAnsi="Times New Roman"/>
                <w:b/>
                <w:color w:val="000000"/>
                <w:kern w:val="0"/>
                <w:sz w:val="24"/>
              </w:rPr>
              <w:t>T</w:t>
            </w:r>
            <w:r w:rsidR="00232111" w:rsidRPr="003651D7">
              <w:rPr>
                <w:rFonts w:ascii="Times New Roman" w:hAnsi="Times New Roman"/>
                <w:b/>
                <w:color w:val="000000"/>
                <w:kern w:val="0"/>
                <w:sz w:val="24"/>
              </w:rPr>
              <w:t>ak</w:t>
            </w:r>
          </w:p>
        </w:tc>
        <w:tc>
          <w:tcPr>
            <w:tcW w:w="693" w:type="dxa"/>
            <w:noWrap/>
            <w:vAlign w:val="center"/>
            <w:hideMark/>
          </w:tcPr>
          <w:p w14:paraId="414BAEFF" w14:textId="5D52694E" w:rsidR="00232111" w:rsidRPr="003651D7" w:rsidRDefault="00071526" w:rsidP="00232111">
            <w:pPr>
              <w:widowControl/>
              <w:suppressAutoHyphens w:val="0"/>
              <w:autoSpaceDN/>
              <w:jc w:val="center"/>
              <w:textAlignment w:val="auto"/>
              <w:rPr>
                <w:rFonts w:ascii="Times New Roman" w:hAnsi="Times New Roman"/>
                <w:b/>
                <w:color w:val="000000"/>
                <w:kern w:val="0"/>
                <w:sz w:val="24"/>
              </w:rPr>
            </w:pPr>
            <w:r w:rsidRPr="003651D7">
              <w:rPr>
                <w:rFonts w:ascii="Times New Roman" w:hAnsi="Times New Roman"/>
                <w:b/>
                <w:color w:val="000000"/>
                <w:kern w:val="0"/>
                <w:sz w:val="24"/>
              </w:rPr>
              <w:t>N</w:t>
            </w:r>
            <w:r w:rsidR="00232111" w:rsidRPr="003651D7">
              <w:rPr>
                <w:rFonts w:ascii="Times New Roman" w:hAnsi="Times New Roman"/>
                <w:b/>
                <w:color w:val="000000"/>
                <w:kern w:val="0"/>
                <w:sz w:val="24"/>
              </w:rPr>
              <w:t>ie</w:t>
            </w:r>
          </w:p>
        </w:tc>
        <w:tc>
          <w:tcPr>
            <w:tcW w:w="694" w:type="dxa"/>
            <w:vAlign w:val="center"/>
            <w:hideMark/>
          </w:tcPr>
          <w:p w14:paraId="0F853818" w14:textId="3CC2C91A" w:rsidR="00232111" w:rsidRPr="003651D7" w:rsidRDefault="00071526" w:rsidP="00232111">
            <w:pPr>
              <w:widowControl/>
              <w:suppressAutoHyphens w:val="0"/>
              <w:autoSpaceDN/>
              <w:jc w:val="center"/>
              <w:textAlignment w:val="auto"/>
              <w:rPr>
                <w:rFonts w:ascii="Times New Roman" w:hAnsi="Times New Roman"/>
                <w:b/>
                <w:color w:val="000000"/>
                <w:kern w:val="0"/>
                <w:sz w:val="24"/>
              </w:rPr>
            </w:pPr>
            <w:r w:rsidRPr="003651D7">
              <w:rPr>
                <w:rFonts w:ascii="Times New Roman" w:hAnsi="Times New Roman"/>
                <w:b/>
                <w:color w:val="000000"/>
                <w:kern w:val="0"/>
                <w:sz w:val="24"/>
              </w:rPr>
              <w:t>N</w:t>
            </w:r>
            <w:r w:rsidR="00232111" w:rsidRPr="003651D7">
              <w:rPr>
                <w:rFonts w:ascii="Times New Roman" w:hAnsi="Times New Roman"/>
                <w:b/>
                <w:color w:val="000000"/>
                <w:kern w:val="0"/>
                <w:sz w:val="24"/>
              </w:rPr>
              <w:t>ie wiem</w:t>
            </w:r>
          </w:p>
        </w:tc>
        <w:tc>
          <w:tcPr>
            <w:tcW w:w="693" w:type="dxa"/>
            <w:noWrap/>
            <w:vAlign w:val="center"/>
            <w:hideMark/>
          </w:tcPr>
          <w:p w14:paraId="04C5A0D4" w14:textId="3727DE22" w:rsidR="00232111" w:rsidRPr="003651D7" w:rsidRDefault="00071526" w:rsidP="00232111">
            <w:pPr>
              <w:widowControl/>
              <w:suppressAutoHyphens w:val="0"/>
              <w:autoSpaceDN/>
              <w:jc w:val="center"/>
              <w:textAlignment w:val="auto"/>
              <w:rPr>
                <w:rFonts w:ascii="Times New Roman" w:hAnsi="Times New Roman"/>
                <w:b/>
                <w:color w:val="000000"/>
                <w:kern w:val="0"/>
                <w:sz w:val="24"/>
              </w:rPr>
            </w:pPr>
            <w:r w:rsidRPr="003651D7">
              <w:rPr>
                <w:rFonts w:ascii="Times New Roman" w:hAnsi="Times New Roman"/>
                <w:b/>
                <w:color w:val="000000"/>
                <w:kern w:val="0"/>
                <w:sz w:val="24"/>
              </w:rPr>
              <w:t>T</w:t>
            </w:r>
            <w:r w:rsidR="00232111" w:rsidRPr="003651D7">
              <w:rPr>
                <w:rFonts w:ascii="Times New Roman" w:hAnsi="Times New Roman"/>
                <w:b/>
                <w:color w:val="000000"/>
                <w:kern w:val="0"/>
                <w:sz w:val="24"/>
              </w:rPr>
              <w:t>ak</w:t>
            </w:r>
          </w:p>
        </w:tc>
        <w:tc>
          <w:tcPr>
            <w:tcW w:w="693" w:type="dxa"/>
            <w:noWrap/>
            <w:vAlign w:val="center"/>
            <w:hideMark/>
          </w:tcPr>
          <w:p w14:paraId="2CB789A8" w14:textId="307B9300" w:rsidR="00232111" w:rsidRPr="003651D7" w:rsidRDefault="00071526" w:rsidP="00232111">
            <w:pPr>
              <w:widowControl/>
              <w:suppressAutoHyphens w:val="0"/>
              <w:autoSpaceDN/>
              <w:jc w:val="center"/>
              <w:textAlignment w:val="auto"/>
              <w:rPr>
                <w:rFonts w:ascii="Times New Roman" w:hAnsi="Times New Roman"/>
                <w:b/>
                <w:color w:val="000000"/>
                <w:kern w:val="0"/>
                <w:sz w:val="24"/>
              </w:rPr>
            </w:pPr>
            <w:r w:rsidRPr="003651D7">
              <w:rPr>
                <w:rFonts w:ascii="Times New Roman" w:hAnsi="Times New Roman"/>
                <w:b/>
                <w:color w:val="000000"/>
                <w:kern w:val="0"/>
                <w:sz w:val="24"/>
              </w:rPr>
              <w:t>N</w:t>
            </w:r>
            <w:r w:rsidR="00232111" w:rsidRPr="003651D7">
              <w:rPr>
                <w:rFonts w:ascii="Times New Roman" w:hAnsi="Times New Roman"/>
                <w:b/>
                <w:color w:val="000000"/>
                <w:kern w:val="0"/>
                <w:sz w:val="24"/>
              </w:rPr>
              <w:t>ie</w:t>
            </w:r>
          </w:p>
        </w:tc>
        <w:tc>
          <w:tcPr>
            <w:tcW w:w="694" w:type="dxa"/>
            <w:vAlign w:val="center"/>
            <w:hideMark/>
          </w:tcPr>
          <w:p w14:paraId="1828C50E" w14:textId="52E1EA52" w:rsidR="00232111" w:rsidRPr="003651D7" w:rsidRDefault="00071526" w:rsidP="00232111">
            <w:pPr>
              <w:widowControl/>
              <w:suppressAutoHyphens w:val="0"/>
              <w:autoSpaceDN/>
              <w:jc w:val="center"/>
              <w:textAlignment w:val="auto"/>
              <w:rPr>
                <w:rFonts w:ascii="Times New Roman" w:hAnsi="Times New Roman"/>
                <w:b/>
                <w:color w:val="000000"/>
                <w:kern w:val="0"/>
                <w:sz w:val="24"/>
              </w:rPr>
            </w:pPr>
            <w:r w:rsidRPr="003651D7">
              <w:rPr>
                <w:rFonts w:ascii="Times New Roman" w:hAnsi="Times New Roman"/>
                <w:b/>
                <w:color w:val="000000"/>
                <w:kern w:val="0"/>
                <w:sz w:val="24"/>
              </w:rPr>
              <w:t>N</w:t>
            </w:r>
            <w:r w:rsidR="00232111" w:rsidRPr="003651D7">
              <w:rPr>
                <w:rFonts w:ascii="Times New Roman" w:hAnsi="Times New Roman"/>
                <w:b/>
                <w:color w:val="000000"/>
                <w:kern w:val="0"/>
                <w:sz w:val="24"/>
              </w:rPr>
              <w:t>ie wiem</w:t>
            </w:r>
          </w:p>
        </w:tc>
      </w:tr>
      <w:tr w:rsidR="00232111" w:rsidRPr="00CA5CBF" w14:paraId="6175BA73" w14:textId="77777777" w:rsidTr="00071526">
        <w:trPr>
          <w:trHeight w:val="944"/>
        </w:trPr>
        <w:tc>
          <w:tcPr>
            <w:tcW w:w="3319" w:type="dxa"/>
            <w:hideMark/>
          </w:tcPr>
          <w:p w14:paraId="2FB99DEA" w14:textId="77777777" w:rsidR="00232111" w:rsidRPr="003651D7" w:rsidRDefault="00232111" w:rsidP="00232111">
            <w:pPr>
              <w:widowControl/>
              <w:suppressAutoHyphens w:val="0"/>
              <w:autoSpaceDN/>
              <w:textAlignment w:val="auto"/>
              <w:rPr>
                <w:rFonts w:ascii="Times New Roman" w:hAnsi="Times New Roman"/>
                <w:color w:val="000000"/>
                <w:kern w:val="0"/>
                <w:sz w:val="24"/>
              </w:rPr>
            </w:pPr>
            <w:r w:rsidRPr="003651D7">
              <w:rPr>
                <w:rFonts w:ascii="Times New Roman" w:hAnsi="Times New Roman"/>
                <w:color w:val="000000"/>
                <w:kern w:val="0"/>
                <w:sz w:val="24"/>
              </w:rPr>
              <w:t>Czy w gminie została przygotowana diagnoza potrzeb i potencjału wspólnot samorządowych w zakresie usług społecznych?</w:t>
            </w:r>
          </w:p>
        </w:tc>
        <w:tc>
          <w:tcPr>
            <w:tcW w:w="693" w:type="dxa"/>
            <w:noWrap/>
            <w:vAlign w:val="center"/>
            <w:hideMark/>
          </w:tcPr>
          <w:p w14:paraId="7EEBECA6"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41</w:t>
            </w:r>
          </w:p>
        </w:tc>
        <w:tc>
          <w:tcPr>
            <w:tcW w:w="693" w:type="dxa"/>
            <w:noWrap/>
            <w:vAlign w:val="center"/>
            <w:hideMark/>
          </w:tcPr>
          <w:p w14:paraId="3BE2A9EB"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0</w:t>
            </w:r>
          </w:p>
        </w:tc>
        <w:tc>
          <w:tcPr>
            <w:tcW w:w="694" w:type="dxa"/>
            <w:noWrap/>
            <w:vAlign w:val="center"/>
            <w:hideMark/>
          </w:tcPr>
          <w:p w14:paraId="019D81E7"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0</w:t>
            </w:r>
          </w:p>
        </w:tc>
        <w:tc>
          <w:tcPr>
            <w:tcW w:w="693" w:type="dxa"/>
            <w:noWrap/>
            <w:vAlign w:val="center"/>
            <w:hideMark/>
          </w:tcPr>
          <w:p w14:paraId="128D331E"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8</w:t>
            </w:r>
          </w:p>
        </w:tc>
        <w:tc>
          <w:tcPr>
            <w:tcW w:w="693" w:type="dxa"/>
            <w:noWrap/>
            <w:vAlign w:val="center"/>
            <w:hideMark/>
          </w:tcPr>
          <w:p w14:paraId="4DEEC237"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2</w:t>
            </w:r>
          </w:p>
        </w:tc>
        <w:tc>
          <w:tcPr>
            <w:tcW w:w="694" w:type="dxa"/>
            <w:noWrap/>
            <w:vAlign w:val="center"/>
            <w:hideMark/>
          </w:tcPr>
          <w:p w14:paraId="5B9DA5C9"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0</w:t>
            </w:r>
          </w:p>
        </w:tc>
        <w:tc>
          <w:tcPr>
            <w:tcW w:w="693" w:type="dxa"/>
            <w:noWrap/>
            <w:vAlign w:val="center"/>
            <w:hideMark/>
          </w:tcPr>
          <w:p w14:paraId="49EE0475" w14:textId="2A1B9930"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49</w:t>
            </w:r>
          </w:p>
        </w:tc>
        <w:tc>
          <w:tcPr>
            <w:tcW w:w="693" w:type="dxa"/>
            <w:noWrap/>
            <w:vAlign w:val="center"/>
            <w:hideMark/>
          </w:tcPr>
          <w:p w14:paraId="4B2DE0AF" w14:textId="3EFD3583"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2</w:t>
            </w:r>
          </w:p>
        </w:tc>
        <w:tc>
          <w:tcPr>
            <w:tcW w:w="694" w:type="dxa"/>
            <w:noWrap/>
            <w:vAlign w:val="center"/>
            <w:hideMark/>
          </w:tcPr>
          <w:p w14:paraId="3A116DCB"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0</w:t>
            </w:r>
          </w:p>
        </w:tc>
      </w:tr>
      <w:tr w:rsidR="00232111" w:rsidRPr="00CA5CBF" w14:paraId="15333B03" w14:textId="77777777" w:rsidTr="00071526">
        <w:trPr>
          <w:trHeight w:val="518"/>
        </w:trPr>
        <w:tc>
          <w:tcPr>
            <w:tcW w:w="3319" w:type="dxa"/>
            <w:hideMark/>
          </w:tcPr>
          <w:p w14:paraId="2F32674D" w14:textId="77777777" w:rsidR="00232111" w:rsidRPr="003651D7" w:rsidRDefault="00232111" w:rsidP="00232111">
            <w:pPr>
              <w:widowControl/>
              <w:suppressAutoHyphens w:val="0"/>
              <w:autoSpaceDN/>
              <w:textAlignment w:val="auto"/>
              <w:rPr>
                <w:rFonts w:ascii="Times New Roman" w:hAnsi="Times New Roman"/>
                <w:color w:val="000000"/>
                <w:kern w:val="0"/>
                <w:sz w:val="24"/>
              </w:rPr>
            </w:pPr>
            <w:r w:rsidRPr="003651D7">
              <w:rPr>
                <w:rFonts w:ascii="Times New Roman" w:hAnsi="Times New Roman"/>
                <w:color w:val="000000"/>
                <w:kern w:val="0"/>
                <w:sz w:val="24"/>
              </w:rPr>
              <w:t>Czy przedstawiciele CUS uczestniczyli w przygotowaniu diagnozy potrzeb w zakresie usług społecznych?</w:t>
            </w:r>
          </w:p>
        </w:tc>
        <w:tc>
          <w:tcPr>
            <w:tcW w:w="693" w:type="dxa"/>
            <w:noWrap/>
            <w:vAlign w:val="center"/>
            <w:hideMark/>
          </w:tcPr>
          <w:p w14:paraId="3BB1CD77"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37</w:t>
            </w:r>
          </w:p>
        </w:tc>
        <w:tc>
          <w:tcPr>
            <w:tcW w:w="693" w:type="dxa"/>
            <w:noWrap/>
            <w:vAlign w:val="center"/>
            <w:hideMark/>
          </w:tcPr>
          <w:p w14:paraId="2F241590"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3</w:t>
            </w:r>
          </w:p>
        </w:tc>
        <w:tc>
          <w:tcPr>
            <w:tcW w:w="694" w:type="dxa"/>
            <w:noWrap/>
            <w:vAlign w:val="center"/>
            <w:hideMark/>
          </w:tcPr>
          <w:p w14:paraId="165C0C28"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1</w:t>
            </w:r>
          </w:p>
        </w:tc>
        <w:tc>
          <w:tcPr>
            <w:tcW w:w="693" w:type="dxa"/>
            <w:noWrap/>
            <w:vAlign w:val="center"/>
            <w:hideMark/>
          </w:tcPr>
          <w:p w14:paraId="644B2203"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8</w:t>
            </w:r>
          </w:p>
        </w:tc>
        <w:tc>
          <w:tcPr>
            <w:tcW w:w="693" w:type="dxa"/>
            <w:noWrap/>
            <w:vAlign w:val="center"/>
            <w:hideMark/>
          </w:tcPr>
          <w:p w14:paraId="3164B1DF"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0</w:t>
            </w:r>
          </w:p>
        </w:tc>
        <w:tc>
          <w:tcPr>
            <w:tcW w:w="694" w:type="dxa"/>
            <w:noWrap/>
            <w:vAlign w:val="center"/>
            <w:hideMark/>
          </w:tcPr>
          <w:p w14:paraId="7F08773F"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2</w:t>
            </w:r>
          </w:p>
        </w:tc>
        <w:tc>
          <w:tcPr>
            <w:tcW w:w="693" w:type="dxa"/>
            <w:noWrap/>
            <w:vAlign w:val="center"/>
            <w:hideMark/>
          </w:tcPr>
          <w:p w14:paraId="02D3B7C8"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45</w:t>
            </w:r>
          </w:p>
        </w:tc>
        <w:tc>
          <w:tcPr>
            <w:tcW w:w="693" w:type="dxa"/>
            <w:noWrap/>
            <w:vAlign w:val="center"/>
            <w:hideMark/>
          </w:tcPr>
          <w:p w14:paraId="0F3E2BEE"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3</w:t>
            </w:r>
          </w:p>
        </w:tc>
        <w:tc>
          <w:tcPr>
            <w:tcW w:w="694" w:type="dxa"/>
            <w:noWrap/>
            <w:vAlign w:val="center"/>
            <w:hideMark/>
          </w:tcPr>
          <w:p w14:paraId="5F280CBF"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3</w:t>
            </w:r>
          </w:p>
        </w:tc>
      </w:tr>
      <w:tr w:rsidR="00232111" w:rsidRPr="00CA5CBF" w14:paraId="59D09528" w14:textId="77777777" w:rsidTr="00071526">
        <w:trPr>
          <w:trHeight w:val="216"/>
        </w:trPr>
        <w:tc>
          <w:tcPr>
            <w:tcW w:w="3319" w:type="dxa"/>
            <w:hideMark/>
          </w:tcPr>
          <w:p w14:paraId="60831489" w14:textId="77777777" w:rsidR="00232111" w:rsidRPr="003651D7" w:rsidRDefault="00232111" w:rsidP="00232111">
            <w:pPr>
              <w:widowControl/>
              <w:suppressAutoHyphens w:val="0"/>
              <w:autoSpaceDN/>
              <w:textAlignment w:val="auto"/>
              <w:rPr>
                <w:rFonts w:ascii="Times New Roman" w:hAnsi="Times New Roman"/>
                <w:color w:val="000000"/>
                <w:kern w:val="0"/>
                <w:sz w:val="24"/>
              </w:rPr>
            </w:pPr>
            <w:r w:rsidRPr="003651D7">
              <w:rPr>
                <w:rFonts w:ascii="Times New Roman" w:hAnsi="Times New Roman"/>
                <w:color w:val="000000"/>
                <w:kern w:val="0"/>
                <w:sz w:val="24"/>
              </w:rPr>
              <w:t>Czy rada gminy przyjęła program usług społecznych?</w:t>
            </w:r>
          </w:p>
        </w:tc>
        <w:tc>
          <w:tcPr>
            <w:tcW w:w="693" w:type="dxa"/>
            <w:noWrap/>
            <w:vAlign w:val="center"/>
            <w:hideMark/>
          </w:tcPr>
          <w:p w14:paraId="1FB7C382"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36</w:t>
            </w:r>
          </w:p>
        </w:tc>
        <w:tc>
          <w:tcPr>
            <w:tcW w:w="693" w:type="dxa"/>
            <w:noWrap/>
            <w:vAlign w:val="center"/>
            <w:hideMark/>
          </w:tcPr>
          <w:p w14:paraId="67D40FBE"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5</w:t>
            </w:r>
          </w:p>
        </w:tc>
        <w:tc>
          <w:tcPr>
            <w:tcW w:w="694" w:type="dxa"/>
            <w:noWrap/>
            <w:vAlign w:val="center"/>
            <w:hideMark/>
          </w:tcPr>
          <w:p w14:paraId="4D6CCABB"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0</w:t>
            </w:r>
          </w:p>
        </w:tc>
        <w:tc>
          <w:tcPr>
            <w:tcW w:w="693" w:type="dxa"/>
            <w:noWrap/>
            <w:vAlign w:val="center"/>
            <w:hideMark/>
          </w:tcPr>
          <w:p w14:paraId="61AA588D"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5</w:t>
            </w:r>
          </w:p>
        </w:tc>
        <w:tc>
          <w:tcPr>
            <w:tcW w:w="693" w:type="dxa"/>
            <w:noWrap/>
            <w:vAlign w:val="center"/>
            <w:hideMark/>
          </w:tcPr>
          <w:p w14:paraId="5F13F349"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5</w:t>
            </w:r>
          </w:p>
        </w:tc>
        <w:tc>
          <w:tcPr>
            <w:tcW w:w="694" w:type="dxa"/>
            <w:noWrap/>
            <w:vAlign w:val="center"/>
            <w:hideMark/>
          </w:tcPr>
          <w:p w14:paraId="1B691E19"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0</w:t>
            </w:r>
          </w:p>
        </w:tc>
        <w:tc>
          <w:tcPr>
            <w:tcW w:w="693" w:type="dxa"/>
            <w:noWrap/>
            <w:vAlign w:val="center"/>
            <w:hideMark/>
          </w:tcPr>
          <w:p w14:paraId="2AB4721C"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41</w:t>
            </w:r>
          </w:p>
        </w:tc>
        <w:tc>
          <w:tcPr>
            <w:tcW w:w="693" w:type="dxa"/>
            <w:noWrap/>
            <w:vAlign w:val="center"/>
            <w:hideMark/>
          </w:tcPr>
          <w:p w14:paraId="678A6B85"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10</w:t>
            </w:r>
          </w:p>
        </w:tc>
        <w:tc>
          <w:tcPr>
            <w:tcW w:w="694" w:type="dxa"/>
            <w:noWrap/>
            <w:vAlign w:val="center"/>
            <w:hideMark/>
          </w:tcPr>
          <w:p w14:paraId="444BB4DE"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0</w:t>
            </w:r>
          </w:p>
        </w:tc>
      </w:tr>
      <w:tr w:rsidR="00232111" w:rsidRPr="00CA5CBF" w14:paraId="138EEE41" w14:textId="77777777" w:rsidTr="00071526">
        <w:trPr>
          <w:trHeight w:val="563"/>
        </w:trPr>
        <w:tc>
          <w:tcPr>
            <w:tcW w:w="3319" w:type="dxa"/>
            <w:hideMark/>
          </w:tcPr>
          <w:p w14:paraId="22D10546" w14:textId="77777777" w:rsidR="00232111" w:rsidRPr="003651D7" w:rsidRDefault="00232111" w:rsidP="00232111">
            <w:pPr>
              <w:widowControl/>
              <w:suppressAutoHyphens w:val="0"/>
              <w:autoSpaceDN/>
              <w:textAlignment w:val="auto"/>
              <w:rPr>
                <w:rFonts w:ascii="Times New Roman" w:hAnsi="Times New Roman"/>
                <w:color w:val="000000"/>
                <w:kern w:val="0"/>
                <w:sz w:val="24"/>
              </w:rPr>
            </w:pPr>
            <w:r w:rsidRPr="003651D7">
              <w:rPr>
                <w:rFonts w:ascii="Times New Roman" w:hAnsi="Times New Roman"/>
                <w:color w:val="000000"/>
                <w:kern w:val="0"/>
                <w:sz w:val="24"/>
              </w:rPr>
              <w:t>Czy realizacja usług społecznych przez CUS jest elementem innych strategicznych dokumentów lokalnych?</w:t>
            </w:r>
          </w:p>
        </w:tc>
        <w:tc>
          <w:tcPr>
            <w:tcW w:w="693" w:type="dxa"/>
            <w:noWrap/>
            <w:vAlign w:val="center"/>
            <w:hideMark/>
          </w:tcPr>
          <w:p w14:paraId="47C4147D"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24</w:t>
            </w:r>
          </w:p>
        </w:tc>
        <w:tc>
          <w:tcPr>
            <w:tcW w:w="693" w:type="dxa"/>
            <w:noWrap/>
            <w:vAlign w:val="center"/>
            <w:hideMark/>
          </w:tcPr>
          <w:p w14:paraId="4852D2E1"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11</w:t>
            </w:r>
          </w:p>
        </w:tc>
        <w:tc>
          <w:tcPr>
            <w:tcW w:w="694" w:type="dxa"/>
            <w:noWrap/>
            <w:vAlign w:val="center"/>
            <w:hideMark/>
          </w:tcPr>
          <w:p w14:paraId="2C70E8EB"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6</w:t>
            </w:r>
          </w:p>
        </w:tc>
        <w:tc>
          <w:tcPr>
            <w:tcW w:w="693" w:type="dxa"/>
            <w:noWrap/>
            <w:vAlign w:val="center"/>
            <w:hideMark/>
          </w:tcPr>
          <w:p w14:paraId="02A4376C"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7</w:t>
            </w:r>
          </w:p>
        </w:tc>
        <w:tc>
          <w:tcPr>
            <w:tcW w:w="693" w:type="dxa"/>
            <w:noWrap/>
            <w:vAlign w:val="center"/>
            <w:hideMark/>
          </w:tcPr>
          <w:p w14:paraId="70EED89D"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3</w:t>
            </w:r>
          </w:p>
        </w:tc>
        <w:tc>
          <w:tcPr>
            <w:tcW w:w="694" w:type="dxa"/>
            <w:noWrap/>
            <w:vAlign w:val="center"/>
            <w:hideMark/>
          </w:tcPr>
          <w:p w14:paraId="15F8E997"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0</w:t>
            </w:r>
          </w:p>
        </w:tc>
        <w:tc>
          <w:tcPr>
            <w:tcW w:w="693" w:type="dxa"/>
            <w:noWrap/>
            <w:vAlign w:val="center"/>
            <w:hideMark/>
          </w:tcPr>
          <w:p w14:paraId="0925F54A"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31</w:t>
            </w:r>
          </w:p>
        </w:tc>
        <w:tc>
          <w:tcPr>
            <w:tcW w:w="693" w:type="dxa"/>
            <w:noWrap/>
            <w:vAlign w:val="center"/>
            <w:hideMark/>
          </w:tcPr>
          <w:p w14:paraId="103FCA8A"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14</w:t>
            </w:r>
          </w:p>
        </w:tc>
        <w:tc>
          <w:tcPr>
            <w:tcW w:w="694" w:type="dxa"/>
            <w:noWrap/>
            <w:vAlign w:val="center"/>
            <w:hideMark/>
          </w:tcPr>
          <w:p w14:paraId="7A49BB83" w14:textId="77777777" w:rsidR="00232111" w:rsidRPr="003651D7" w:rsidRDefault="00232111" w:rsidP="00232111">
            <w:pPr>
              <w:widowControl/>
              <w:suppressAutoHyphens w:val="0"/>
              <w:autoSpaceDN/>
              <w:jc w:val="center"/>
              <w:textAlignment w:val="auto"/>
              <w:rPr>
                <w:rFonts w:ascii="Times New Roman" w:hAnsi="Times New Roman"/>
                <w:color w:val="000000"/>
                <w:kern w:val="0"/>
                <w:sz w:val="24"/>
              </w:rPr>
            </w:pPr>
            <w:r w:rsidRPr="003651D7">
              <w:rPr>
                <w:rFonts w:ascii="Times New Roman" w:hAnsi="Times New Roman"/>
                <w:color w:val="000000"/>
                <w:kern w:val="0"/>
                <w:sz w:val="24"/>
              </w:rPr>
              <w:t>6</w:t>
            </w:r>
          </w:p>
        </w:tc>
      </w:tr>
    </w:tbl>
    <w:p w14:paraId="1B23C21C" w14:textId="5DE6D82A" w:rsidR="002D5C37" w:rsidRPr="003651D7" w:rsidRDefault="00FE6805">
      <w:pPr>
        <w:pStyle w:val="Standard"/>
        <w:spacing w:after="52" w:line="276" w:lineRule="auto"/>
        <w:rPr>
          <w:rFonts w:ascii="Times New Roman" w:hAnsi="Times New Roman"/>
          <w:sz w:val="24"/>
        </w:rPr>
      </w:pPr>
      <w:r w:rsidRPr="00CA5CBF">
        <w:rPr>
          <w:rFonts w:ascii="Times New Roman" w:hAnsi="Times New Roman" w:cs="Times New Roman"/>
          <w:sz w:val="24"/>
          <w:szCs w:val="24"/>
        </w:rPr>
        <w:t>Źródło: badania ankietowe CUS październik</w:t>
      </w:r>
      <w:r w:rsidRPr="00EC1249">
        <w:rPr>
          <w:rFonts w:ascii="Times New Roman" w:hAnsi="Times New Roman" w:cs="Times New Roman"/>
          <w:sz w:val="24"/>
          <w:szCs w:val="24"/>
        </w:rPr>
        <w:t>–</w:t>
      </w:r>
      <w:r w:rsidRPr="00CA5CBF">
        <w:rPr>
          <w:rFonts w:ascii="Times New Roman" w:hAnsi="Times New Roman" w:cs="Times New Roman"/>
          <w:sz w:val="24"/>
          <w:szCs w:val="24"/>
        </w:rPr>
        <w:t>listopad 2022</w:t>
      </w:r>
    </w:p>
    <w:p w14:paraId="45DA7D2B" w14:textId="77777777" w:rsidR="002D5C37" w:rsidRPr="00CA5CBF" w:rsidRDefault="002D5C37">
      <w:pPr>
        <w:pStyle w:val="Standard"/>
        <w:spacing w:after="52" w:line="276" w:lineRule="auto"/>
        <w:rPr>
          <w:rFonts w:ascii="Times New Roman" w:hAnsi="Times New Roman" w:cs="Times New Roman"/>
          <w:sz w:val="24"/>
          <w:szCs w:val="24"/>
        </w:rPr>
      </w:pPr>
    </w:p>
    <w:p w14:paraId="6A00C205" w14:textId="493A51EA" w:rsidR="002D5C37" w:rsidRPr="003651D7" w:rsidRDefault="00FE6805">
      <w:pPr>
        <w:pStyle w:val="Textbody"/>
        <w:spacing w:after="52" w:line="276" w:lineRule="auto"/>
        <w:ind w:firstLine="708"/>
        <w:jc w:val="both"/>
        <w:rPr>
          <w:rFonts w:ascii="Times New Roman" w:hAnsi="Times New Roman"/>
          <w:sz w:val="24"/>
        </w:rPr>
      </w:pPr>
      <w:r w:rsidRPr="00CA5CBF">
        <w:rPr>
          <w:rFonts w:ascii="Times New Roman" w:hAnsi="Times New Roman" w:cs="Times New Roman"/>
          <w:sz w:val="24"/>
          <w:szCs w:val="24"/>
        </w:rPr>
        <w:t xml:space="preserve">W większości przypadków (tj. w </w:t>
      </w:r>
      <w:r w:rsidR="00B26A5C" w:rsidRPr="00CA5CBF">
        <w:rPr>
          <w:rFonts w:ascii="Times New Roman" w:hAnsi="Times New Roman" w:cs="Times New Roman"/>
          <w:sz w:val="24"/>
          <w:szCs w:val="24"/>
        </w:rPr>
        <w:t xml:space="preserve">45 </w:t>
      </w:r>
      <w:r w:rsidRPr="00CA5CBF">
        <w:rPr>
          <w:rFonts w:ascii="Times New Roman" w:hAnsi="Times New Roman" w:cs="Times New Roman"/>
          <w:sz w:val="24"/>
          <w:szCs w:val="24"/>
        </w:rPr>
        <w:t xml:space="preserve">z </w:t>
      </w:r>
      <w:r w:rsidR="00B26A5C" w:rsidRPr="00CA5CBF">
        <w:rPr>
          <w:rFonts w:ascii="Times New Roman" w:hAnsi="Times New Roman" w:cs="Times New Roman"/>
          <w:sz w:val="24"/>
          <w:szCs w:val="24"/>
        </w:rPr>
        <w:t xml:space="preserve">51 </w:t>
      </w:r>
      <w:r w:rsidR="00071526" w:rsidRPr="00CA5CBF">
        <w:rPr>
          <w:rFonts w:ascii="Times New Roman" w:hAnsi="Times New Roman" w:cs="Times New Roman"/>
          <w:sz w:val="24"/>
          <w:szCs w:val="24"/>
        </w:rPr>
        <w:t>podmiotów</w:t>
      </w:r>
      <w:r w:rsidRPr="00CA5CBF">
        <w:rPr>
          <w:rFonts w:ascii="Times New Roman" w:hAnsi="Times New Roman" w:cs="Times New Roman"/>
          <w:sz w:val="24"/>
          <w:szCs w:val="24"/>
        </w:rPr>
        <w:t xml:space="preserve"> biorących udział w ankiecie) pracownicy CUS byli bezpośrednio angażowani w opracowanie diagnozy (por. Tabela 1).</w:t>
      </w:r>
    </w:p>
    <w:p w14:paraId="27AE40ED" w14:textId="3BB7CCFE" w:rsidR="00AF4619" w:rsidRPr="00CA5CBF" w:rsidRDefault="00FE6805">
      <w:pPr>
        <w:pStyle w:val="Standard"/>
        <w:spacing w:after="52" w:line="276" w:lineRule="auto"/>
        <w:ind w:firstLine="708"/>
        <w:jc w:val="both"/>
        <w:rPr>
          <w:rFonts w:ascii="Times New Roman" w:eastAsia="Times New Roman" w:hAnsi="Times New Roman" w:cs="Times New Roman"/>
          <w:color w:val="000000"/>
          <w:sz w:val="24"/>
          <w:szCs w:val="24"/>
          <w:lang w:eastAsia="pl-PL"/>
        </w:rPr>
      </w:pPr>
      <w:r w:rsidRPr="00CA5CBF">
        <w:rPr>
          <w:rFonts w:ascii="Times New Roman" w:hAnsi="Times New Roman" w:cs="Times New Roman"/>
          <w:sz w:val="24"/>
          <w:szCs w:val="24"/>
        </w:rPr>
        <w:t xml:space="preserve"> Jednocześnie, badani wskazywali także inne strategiczne dokumenty wspólnot lokalnych odnoszące się do usług społecznych. Wymieniali w szczególności </w:t>
      </w:r>
      <w:r w:rsidRPr="00CA5CBF">
        <w:rPr>
          <w:rFonts w:ascii="Times New Roman" w:eastAsia="Times New Roman" w:hAnsi="Times New Roman" w:cs="Times New Roman"/>
          <w:color w:val="000000"/>
          <w:sz w:val="24"/>
          <w:szCs w:val="24"/>
          <w:lang w:eastAsia="pl-PL"/>
        </w:rPr>
        <w:t xml:space="preserve">Gminne Strategie Rozwiązywania Problemów Społecznych, Plany Organizowania Społeczności Lokalnej, Programy Współpracy z Organizacjami Pozarządowymi, Strategie Polityki Senioralnej, Strategie Pomocy Społecznej i Strategie Rozwoju Gminy. </w:t>
      </w:r>
      <w:r w:rsidR="00071526" w:rsidRPr="00CA5CBF">
        <w:rPr>
          <w:rFonts w:ascii="Times New Roman" w:eastAsia="Times New Roman" w:hAnsi="Times New Roman" w:cs="Times New Roman"/>
          <w:color w:val="000000"/>
          <w:sz w:val="24"/>
          <w:szCs w:val="24"/>
          <w:lang w:eastAsia="pl-PL"/>
        </w:rPr>
        <w:t xml:space="preserve">Uwzględnienie problematyki potrzeb </w:t>
      </w:r>
      <w:r w:rsidR="00071526" w:rsidRPr="00CA5CBF">
        <w:rPr>
          <w:rFonts w:ascii="Times New Roman" w:eastAsia="Times New Roman" w:hAnsi="Times New Roman" w:cs="Times New Roman"/>
          <w:color w:val="000000"/>
          <w:sz w:val="24"/>
          <w:szCs w:val="24"/>
          <w:lang w:eastAsia="pl-PL"/>
        </w:rPr>
        <w:lastRenderedPageBreak/>
        <w:t>i usług społ</w:t>
      </w:r>
      <w:r w:rsidR="00831C3B" w:rsidRPr="00CA5CBF">
        <w:rPr>
          <w:rFonts w:ascii="Times New Roman" w:eastAsia="Times New Roman" w:hAnsi="Times New Roman" w:cs="Times New Roman"/>
          <w:color w:val="000000"/>
          <w:sz w:val="24"/>
          <w:szCs w:val="24"/>
          <w:lang w:eastAsia="pl-PL"/>
        </w:rPr>
        <w:t xml:space="preserve">ecznych </w:t>
      </w:r>
      <w:r w:rsidR="00071526" w:rsidRPr="00CA5CBF">
        <w:rPr>
          <w:rFonts w:ascii="Times New Roman" w:eastAsia="Times New Roman" w:hAnsi="Times New Roman" w:cs="Times New Roman"/>
          <w:color w:val="000000"/>
          <w:sz w:val="24"/>
          <w:szCs w:val="24"/>
          <w:lang w:eastAsia="pl-PL"/>
        </w:rPr>
        <w:t>w innych dokumentach strategicznych</w:t>
      </w:r>
      <w:r w:rsidR="00831C3B" w:rsidRPr="00CA5CBF">
        <w:rPr>
          <w:rFonts w:ascii="Times New Roman" w:eastAsia="Times New Roman" w:hAnsi="Times New Roman" w:cs="Times New Roman"/>
          <w:color w:val="000000"/>
          <w:sz w:val="24"/>
          <w:szCs w:val="24"/>
          <w:lang w:eastAsia="pl-PL"/>
        </w:rPr>
        <w:t xml:space="preserve"> na terenie gminy</w:t>
      </w:r>
      <w:r w:rsidR="00071526" w:rsidRPr="00CA5CBF">
        <w:rPr>
          <w:rFonts w:ascii="Times New Roman" w:eastAsia="Times New Roman" w:hAnsi="Times New Roman" w:cs="Times New Roman"/>
          <w:color w:val="000000"/>
          <w:sz w:val="24"/>
          <w:szCs w:val="24"/>
          <w:lang w:eastAsia="pl-PL"/>
        </w:rPr>
        <w:t xml:space="preserve"> jest powiązane </w:t>
      </w:r>
      <w:r w:rsidR="00044D48" w:rsidRPr="00CA5CBF">
        <w:rPr>
          <w:rFonts w:ascii="Times New Roman" w:eastAsia="Times New Roman" w:hAnsi="Times New Roman" w:cs="Times New Roman"/>
          <w:color w:val="000000"/>
          <w:sz w:val="24"/>
          <w:szCs w:val="24"/>
          <w:lang w:eastAsia="pl-PL"/>
        </w:rPr>
        <w:br/>
      </w:r>
      <w:r w:rsidR="00071526" w:rsidRPr="00CA5CBF">
        <w:rPr>
          <w:rFonts w:ascii="Times New Roman" w:eastAsia="Times New Roman" w:hAnsi="Times New Roman" w:cs="Times New Roman"/>
          <w:color w:val="000000"/>
          <w:sz w:val="24"/>
          <w:szCs w:val="24"/>
          <w:lang w:eastAsia="pl-PL"/>
        </w:rPr>
        <w:t xml:space="preserve">z procesem opracowywania diagnoz. </w:t>
      </w:r>
    </w:p>
    <w:p w14:paraId="3A202D22" w14:textId="5B9BDE33" w:rsidR="002D5C37" w:rsidRDefault="00FE6805">
      <w:pPr>
        <w:pStyle w:val="Standard"/>
        <w:spacing w:after="52" w:line="276" w:lineRule="auto"/>
        <w:ind w:firstLine="708"/>
        <w:jc w:val="both"/>
        <w:rPr>
          <w:rFonts w:ascii="Times New Roman" w:hAnsi="Times New Roman" w:cs="Times New Roman"/>
          <w:sz w:val="24"/>
          <w:szCs w:val="24"/>
        </w:rPr>
      </w:pPr>
      <w:r w:rsidRPr="00CA5CBF">
        <w:rPr>
          <w:rFonts w:ascii="Times New Roman" w:eastAsia="Times New Roman" w:hAnsi="Times New Roman" w:cs="Times New Roman"/>
          <w:color w:val="000000"/>
          <w:sz w:val="24"/>
          <w:szCs w:val="24"/>
          <w:lang w:eastAsia="pl-PL"/>
        </w:rPr>
        <w:t xml:space="preserve">Badania jakościowe w 10 CUS </w:t>
      </w:r>
      <w:r w:rsidRPr="00CA5CBF">
        <w:rPr>
          <w:rFonts w:ascii="Times New Roman" w:hAnsi="Times New Roman" w:cs="Times New Roman"/>
          <w:sz w:val="24"/>
          <w:szCs w:val="24"/>
        </w:rPr>
        <w:t xml:space="preserve">sugerują wyraźny trend polegający z jednej strony na opracowywaniu diagnoz jeszcze przed przekształceniem OPS w CUS (co nie dziwi biorąc pod uwagę projektowy charakter większości przekształceń i związane z nim formalne wymogi </w:t>
      </w:r>
      <w:r w:rsidR="00831C3B" w:rsidRPr="00CA5CBF">
        <w:rPr>
          <w:rFonts w:ascii="Times New Roman" w:hAnsi="Times New Roman" w:cs="Times New Roman"/>
          <w:sz w:val="24"/>
          <w:szCs w:val="24"/>
        </w:rPr>
        <w:t xml:space="preserve">przygotowania wniosku i </w:t>
      </w:r>
      <w:r w:rsidRPr="00CA5CBF">
        <w:rPr>
          <w:rFonts w:ascii="Times New Roman" w:hAnsi="Times New Roman" w:cs="Times New Roman"/>
          <w:sz w:val="24"/>
          <w:szCs w:val="24"/>
        </w:rPr>
        <w:t>uzyskania dofinansowania, a także dążenie do zachowania ciągłości założeń polityki społecznej w gminach), a z drugiej strony</w:t>
      </w:r>
      <w:r w:rsidR="006172D8" w:rsidRPr="00CA5CBF">
        <w:rPr>
          <w:rFonts w:ascii="Times New Roman" w:hAnsi="Times New Roman" w:cs="Times New Roman"/>
          <w:sz w:val="24"/>
          <w:szCs w:val="24"/>
        </w:rPr>
        <w:t xml:space="preserve"> </w:t>
      </w:r>
      <w:r w:rsidRPr="00CA5CBF">
        <w:rPr>
          <w:rFonts w:ascii="Times New Roman" w:hAnsi="Times New Roman" w:cs="Times New Roman"/>
          <w:sz w:val="24"/>
          <w:szCs w:val="24"/>
        </w:rPr>
        <w:t>– angażowanie ekspertów lub firm zewnętrznych w opracowanie diagnoz.</w:t>
      </w:r>
    </w:p>
    <w:p w14:paraId="05A840EB" w14:textId="77777777" w:rsidR="008915C0" w:rsidRPr="003651D7" w:rsidRDefault="008915C0">
      <w:pPr>
        <w:pStyle w:val="Standard"/>
        <w:spacing w:after="52" w:line="276" w:lineRule="auto"/>
        <w:ind w:firstLine="708"/>
        <w:jc w:val="both"/>
        <w:rPr>
          <w:rFonts w:ascii="Times New Roman" w:hAnsi="Times New Roman"/>
          <w:sz w:val="24"/>
        </w:rPr>
      </w:pPr>
    </w:p>
    <w:p w14:paraId="0F63A69C" w14:textId="77777777" w:rsidR="002D5C37" w:rsidRPr="003651D7" w:rsidRDefault="00FE6805" w:rsidP="00B156FB">
      <w:pPr>
        <w:pStyle w:val="Nagwek2"/>
        <w:rPr>
          <w:rFonts w:ascii="Times New Roman" w:hAnsi="Times New Roman"/>
          <w:sz w:val="24"/>
        </w:rPr>
      </w:pPr>
      <w:bookmarkStart w:id="6" w:name="_Toc130546978"/>
      <w:r w:rsidRPr="003651D7">
        <w:rPr>
          <w:rFonts w:ascii="Times New Roman" w:hAnsi="Times New Roman"/>
          <w:sz w:val="24"/>
        </w:rPr>
        <w:t>Proces przygotowania diagnozy i programu usług społecznych</w:t>
      </w:r>
      <w:bookmarkEnd w:id="6"/>
    </w:p>
    <w:p w14:paraId="4F071559" w14:textId="02ACE94A" w:rsidR="0076354E" w:rsidRPr="00CA5CBF" w:rsidRDefault="00FE6805">
      <w:pPr>
        <w:pStyle w:val="Standard"/>
        <w:spacing w:after="52" w:line="276" w:lineRule="auto"/>
        <w:ind w:firstLine="708"/>
        <w:jc w:val="both"/>
        <w:rPr>
          <w:rFonts w:ascii="Times New Roman" w:hAnsi="Times New Roman" w:cs="Times New Roman"/>
          <w:sz w:val="24"/>
          <w:szCs w:val="24"/>
        </w:rPr>
      </w:pPr>
      <w:r w:rsidRPr="00CA5CBF">
        <w:rPr>
          <w:rFonts w:ascii="Times New Roman" w:hAnsi="Times New Roman" w:cs="Times New Roman"/>
          <w:sz w:val="24"/>
          <w:szCs w:val="24"/>
        </w:rPr>
        <w:t xml:space="preserve">Konieczne do właściwego zdiagnozowania sytuacji wspólnoty samorządowej dane gromadzone były w zróżnicowany sposób (ankiety z mieszkańcami, wywiady z pracownikami instytucji, analiza danych sprawozdawczych itd.), zawsze jednak zakładały zgodność </w:t>
      </w:r>
      <w:r w:rsidR="00C93680" w:rsidRPr="00CA5CBF">
        <w:rPr>
          <w:rFonts w:ascii="Times New Roman" w:hAnsi="Times New Roman" w:cs="Times New Roman"/>
          <w:sz w:val="24"/>
          <w:szCs w:val="24"/>
        </w:rPr>
        <w:br/>
      </w:r>
      <w:r w:rsidRPr="00CA5CBF">
        <w:rPr>
          <w:rFonts w:ascii="Times New Roman" w:hAnsi="Times New Roman" w:cs="Times New Roman"/>
          <w:sz w:val="24"/>
          <w:szCs w:val="24"/>
        </w:rPr>
        <w:t xml:space="preserve">z istniejącymi dokumentami strategicznymi i nadzór bądź aktywną współpracę ze strony pracowników </w:t>
      </w:r>
      <w:r w:rsidR="001475A2">
        <w:rPr>
          <w:rFonts w:ascii="Times New Roman" w:hAnsi="Times New Roman" w:cs="Times New Roman"/>
          <w:sz w:val="24"/>
          <w:szCs w:val="24"/>
        </w:rPr>
        <w:t>CUS</w:t>
      </w:r>
      <w:r w:rsidR="00937896">
        <w:rPr>
          <w:rFonts w:ascii="Times New Roman" w:hAnsi="Times New Roman" w:cs="Times New Roman"/>
          <w:sz w:val="24"/>
          <w:szCs w:val="24"/>
        </w:rPr>
        <w:t xml:space="preserve"> </w:t>
      </w:r>
      <w:r w:rsidRPr="00EC1249">
        <w:rPr>
          <w:rFonts w:ascii="Times New Roman" w:hAnsi="Times New Roman" w:cs="Times New Roman"/>
          <w:sz w:val="24"/>
          <w:szCs w:val="24"/>
        </w:rPr>
        <w:t>.</w:t>
      </w:r>
      <w:r w:rsidRPr="00CA5CBF">
        <w:rPr>
          <w:rFonts w:ascii="Times New Roman" w:hAnsi="Times New Roman" w:cs="Times New Roman"/>
          <w:sz w:val="24"/>
          <w:szCs w:val="24"/>
        </w:rPr>
        <w:t xml:space="preserve"> Zwykle też badani podkreślali kompleksowość diagnoz i korzyści wynikające ze współpracy z partnerami zewnętrznymi w trakcie ich przygotowania</w:t>
      </w:r>
      <w:r w:rsidR="0076354E" w:rsidRPr="00CA5CBF">
        <w:rPr>
          <w:rFonts w:ascii="Times New Roman" w:hAnsi="Times New Roman" w:cs="Times New Roman"/>
          <w:sz w:val="24"/>
          <w:szCs w:val="24"/>
        </w:rPr>
        <w:t xml:space="preserve">. </w:t>
      </w:r>
      <w:r w:rsidR="000E1ABD" w:rsidRPr="00CA5CBF">
        <w:rPr>
          <w:rFonts w:ascii="Times New Roman" w:hAnsi="Times New Roman" w:cs="Times New Roman"/>
          <w:sz w:val="24"/>
          <w:szCs w:val="24"/>
        </w:rPr>
        <w:t>Z wypowiedzi badanych wynika, że</w:t>
      </w:r>
      <w:r w:rsidR="003E5A4A" w:rsidRPr="00CA5CBF">
        <w:rPr>
          <w:rFonts w:ascii="Times New Roman" w:hAnsi="Times New Roman" w:cs="Times New Roman"/>
          <w:sz w:val="24"/>
          <w:szCs w:val="24"/>
        </w:rPr>
        <w:t>:</w:t>
      </w:r>
    </w:p>
    <w:p w14:paraId="7CFB62E5" w14:textId="33FC1D95" w:rsidR="002D5C37" w:rsidRPr="00CA5CBF" w:rsidRDefault="0076354E" w:rsidP="00831C3B">
      <w:pPr>
        <w:pStyle w:val="Standard"/>
        <w:numPr>
          <w:ilvl w:val="0"/>
          <w:numId w:val="60"/>
        </w:numPr>
        <w:spacing w:after="52" w:line="276" w:lineRule="auto"/>
        <w:jc w:val="both"/>
        <w:rPr>
          <w:rFonts w:ascii="Times New Roman" w:hAnsi="Times New Roman" w:cs="Times New Roman"/>
          <w:sz w:val="24"/>
          <w:szCs w:val="24"/>
        </w:rPr>
      </w:pPr>
      <w:r w:rsidRPr="00CA5CBF">
        <w:rPr>
          <w:rFonts w:ascii="Times New Roman" w:hAnsi="Times New Roman" w:cs="Times New Roman"/>
          <w:sz w:val="24"/>
          <w:szCs w:val="24"/>
        </w:rPr>
        <w:t xml:space="preserve">współpraca z zewnętrzną firmą sprzyja zróżnicowaniu metodologii i zakresu diagnozy, a w szczególności poszerzeniu jej o wyniki ankiet i wywiadów </w:t>
      </w:r>
      <w:r w:rsidR="00044D48" w:rsidRPr="00CA5CBF">
        <w:rPr>
          <w:rFonts w:ascii="Times New Roman" w:hAnsi="Times New Roman" w:cs="Times New Roman"/>
          <w:sz w:val="24"/>
          <w:szCs w:val="24"/>
        </w:rPr>
        <w:br/>
      </w:r>
      <w:r w:rsidRPr="00CA5CBF">
        <w:rPr>
          <w:rFonts w:ascii="Times New Roman" w:hAnsi="Times New Roman" w:cs="Times New Roman"/>
          <w:sz w:val="24"/>
          <w:szCs w:val="24"/>
        </w:rPr>
        <w:t>z mieszkańcami i zwiększeniu liczby opinii przedstawicieli lokalnych instytucji</w:t>
      </w:r>
      <w:r w:rsidR="00D54A48" w:rsidRPr="00CA5CBF">
        <w:rPr>
          <w:rFonts w:ascii="Times New Roman" w:hAnsi="Times New Roman" w:cs="Times New Roman"/>
          <w:sz w:val="24"/>
          <w:szCs w:val="24"/>
        </w:rPr>
        <w:t>,</w:t>
      </w:r>
    </w:p>
    <w:p w14:paraId="4AAC5052" w14:textId="40E1B88C" w:rsidR="0076354E" w:rsidRPr="00CA5CBF" w:rsidRDefault="0076354E" w:rsidP="00831C3B">
      <w:pPr>
        <w:pStyle w:val="Standard"/>
        <w:numPr>
          <w:ilvl w:val="0"/>
          <w:numId w:val="60"/>
        </w:numPr>
        <w:spacing w:after="52" w:line="276" w:lineRule="auto"/>
        <w:jc w:val="both"/>
        <w:rPr>
          <w:rFonts w:ascii="Times New Roman" w:hAnsi="Times New Roman" w:cs="Times New Roman"/>
          <w:sz w:val="24"/>
          <w:szCs w:val="24"/>
        </w:rPr>
      </w:pPr>
      <w:r w:rsidRPr="00CA5CBF">
        <w:rPr>
          <w:rFonts w:ascii="Times New Roman" w:hAnsi="Times New Roman" w:cs="Times New Roman"/>
          <w:sz w:val="24"/>
          <w:szCs w:val="24"/>
        </w:rPr>
        <w:t xml:space="preserve">rzetelne przeprowadzenie diagnozy pozwala wskazać kategorie potrzeb </w:t>
      </w:r>
      <w:r w:rsidR="00044D48" w:rsidRPr="00CA5CBF">
        <w:rPr>
          <w:rFonts w:ascii="Times New Roman" w:hAnsi="Times New Roman" w:cs="Times New Roman"/>
          <w:sz w:val="24"/>
          <w:szCs w:val="24"/>
        </w:rPr>
        <w:br/>
      </w:r>
      <w:r w:rsidRPr="00CA5CBF">
        <w:rPr>
          <w:rFonts w:ascii="Times New Roman" w:hAnsi="Times New Roman" w:cs="Times New Roman"/>
          <w:sz w:val="24"/>
          <w:szCs w:val="24"/>
        </w:rPr>
        <w:t xml:space="preserve">w zakresie usług społecznych </w:t>
      </w:r>
      <w:r w:rsidR="000E1ABD" w:rsidRPr="00CA5CBF">
        <w:rPr>
          <w:rFonts w:ascii="Times New Roman" w:hAnsi="Times New Roman" w:cs="Times New Roman"/>
          <w:sz w:val="24"/>
          <w:szCs w:val="24"/>
        </w:rPr>
        <w:t xml:space="preserve">(a więc i typy usług) </w:t>
      </w:r>
      <w:r w:rsidRPr="00CA5CBF">
        <w:rPr>
          <w:rFonts w:ascii="Times New Roman" w:hAnsi="Times New Roman" w:cs="Times New Roman"/>
          <w:sz w:val="24"/>
          <w:szCs w:val="24"/>
        </w:rPr>
        <w:t>pomijane w dotychczas obowiązujących dokumentach strategicznych</w:t>
      </w:r>
      <w:r w:rsidR="00D54A48" w:rsidRPr="00CA5CBF">
        <w:rPr>
          <w:rFonts w:ascii="Times New Roman" w:hAnsi="Times New Roman" w:cs="Times New Roman"/>
          <w:sz w:val="24"/>
          <w:szCs w:val="24"/>
        </w:rPr>
        <w:t>,</w:t>
      </w:r>
    </w:p>
    <w:p w14:paraId="595E8ED8" w14:textId="651D9ACE" w:rsidR="000E1ABD" w:rsidRPr="00CA5CBF" w:rsidRDefault="000E1ABD" w:rsidP="00831C3B">
      <w:pPr>
        <w:pStyle w:val="Standard"/>
        <w:numPr>
          <w:ilvl w:val="0"/>
          <w:numId w:val="60"/>
        </w:numPr>
        <w:spacing w:after="52" w:line="276" w:lineRule="auto"/>
        <w:jc w:val="both"/>
        <w:rPr>
          <w:rFonts w:ascii="Times New Roman" w:hAnsi="Times New Roman" w:cs="Times New Roman"/>
          <w:sz w:val="24"/>
          <w:szCs w:val="24"/>
        </w:rPr>
      </w:pPr>
      <w:r w:rsidRPr="00CA5CBF">
        <w:rPr>
          <w:rFonts w:ascii="Times New Roman" w:hAnsi="Times New Roman" w:cs="Times New Roman"/>
          <w:sz w:val="24"/>
          <w:szCs w:val="24"/>
        </w:rPr>
        <w:t>przeprowadzenie diagnozy faktycznie pozwala na identyfikację nowych kategorii społecznych</w:t>
      </w:r>
      <w:r w:rsidR="001475A2">
        <w:rPr>
          <w:rFonts w:ascii="Times New Roman" w:hAnsi="Times New Roman" w:cs="Times New Roman"/>
          <w:sz w:val="24"/>
          <w:szCs w:val="24"/>
        </w:rPr>
        <w:t>,</w:t>
      </w:r>
      <w:r w:rsidRPr="00CA5CBF">
        <w:rPr>
          <w:rFonts w:ascii="Times New Roman" w:hAnsi="Times New Roman" w:cs="Times New Roman"/>
          <w:sz w:val="24"/>
          <w:szCs w:val="24"/>
        </w:rPr>
        <w:t xml:space="preserve"> do których powinny zostać zaadresowane usługi społeczne</w:t>
      </w:r>
      <w:r w:rsidR="00D54A48" w:rsidRPr="00CA5CBF">
        <w:rPr>
          <w:rFonts w:ascii="Times New Roman" w:hAnsi="Times New Roman" w:cs="Times New Roman"/>
          <w:sz w:val="24"/>
          <w:szCs w:val="24"/>
        </w:rPr>
        <w:t>,</w:t>
      </w:r>
    </w:p>
    <w:p w14:paraId="4E896ABF" w14:textId="3BC8C3DA" w:rsidR="000E1ABD" w:rsidRPr="00CA5CBF" w:rsidRDefault="000E1ABD" w:rsidP="00831C3B">
      <w:pPr>
        <w:pStyle w:val="Standard"/>
        <w:numPr>
          <w:ilvl w:val="0"/>
          <w:numId w:val="60"/>
        </w:numPr>
        <w:spacing w:after="52" w:line="276" w:lineRule="auto"/>
        <w:jc w:val="both"/>
        <w:rPr>
          <w:rFonts w:ascii="Times New Roman" w:hAnsi="Times New Roman" w:cs="Times New Roman"/>
          <w:sz w:val="24"/>
          <w:szCs w:val="24"/>
        </w:rPr>
      </w:pPr>
      <w:r w:rsidRPr="00CA5CBF">
        <w:rPr>
          <w:rFonts w:ascii="Times New Roman" w:hAnsi="Times New Roman" w:cs="Times New Roman"/>
          <w:sz w:val="24"/>
          <w:szCs w:val="24"/>
        </w:rPr>
        <w:t>diagnoza sprzyja właściwemu sformułowaniu optymalnych sposobów świadczenia usług i mechanizmów dotarcia do właściwych grup odbiorców</w:t>
      </w:r>
      <w:r w:rsidR="00D54A48" w:rsidRPr="00CA5CBF">
        <w:rPr>
          <w:rFonts w:ascii="Times New Roman" w:hAnsi="Times New Roman" w:cs="Times New Roman"/>
          <w:sz w:val="24"/>
          <w:szCs w:val="24"/>
        </w:rPr>
        <w:t>,</w:t>
      </w:r>
    </w:p>
    <w:p w14:paraId="0D4CED14" w14:textId="1597547E" w:rsidR="000E1ABD" w:rsidRPr="00CA5CBF" w:rsidRDefault="000E1ABD" w:rsidP="00831C3B">
      <w:pPr>
        <w:pStyle w:val="Standard"/>
        <w:numPr>
          <w:ilvl w:val="0"/>
          <w:numId w:val="60"/>
        </w:numPr>
        <w:spacing w:after="52" w:line="276" w:lineRule="auto"/>
        <w:jc w:val="both"/>
        <w:rPr>
          <w:rFonts w:ascii="Times New Roman" w:hAnsi="Times New Roman" w:cs="Times New Roman"/>
          <w:sz w:val="24"/>
          <w:szCs w:val="24"/>
        </w:rPr>
      </w:pPr>
      <w:r w:rsidRPr="00CA5CBF">
        <w:rPr>
          <w:rFonts w:ascii="Times New Roman" w:hAnsi="Times New Roman" w:cs="Times New Roman"/>
          <w:sz w:val="24"/>
          <w:szCs w:val="24"/>
        </w:rPr>
        <w:t xml:space="preserve">właściwe przeprowadzenie diagnozy sprzyja zachowaniu logicznej spójności między kolejnymi etapami działań związanych ze świadczeniem usług – w tym w szczególności sformułowaniem planu, monitorowaniem aktywności CUS </w:t>
      </w:r>
      <w:r w:rsidR="00044D48" w:rsidRPr="00CA5CBF">
        <w:rPr>
          <w:rFonts w:ascii="Times New Roman" w:hAnsi="Times New Roman" w:cs="Times New Roman"/>
          <w:sz w:val="24"/>
          <w:szCs w:val="24"/>
        </w:rPr>
        <w:br/>
      </w:r>
      <w:r w:rsidRPr="00CA5CBF">
        <w:rPr>
          <w:rFonts w:ascii="Times New Roman" w:hAnsi="Times New Roman" w:cs="Times New Roman"/>
          <w:sz w:val="24"/>
          <w:szCs w:val="24"/>
        </w:rPr>
        <w:t xml:space="preserve">i przyszłą oceną efektów działań. </w:t>
      </w:r>
    </w:p>
    <w:p w14:paraId="78152368" w14:textId="77777777" w:rsidR="002D5C37" w:rsidRPr="00CA5CBF" w:rsidRDefault="002D5C37">
      <w:pPr>
        <w:pStyle w:val="Akapitzlist"/>
        <w:spacing w:after="52" w:line="276" w:lineRule="auto"/>
        <w:ind w:left="0" w:firstLine="708"/>
        <w:jc w:val="both"/>
        <w:rPr>
          <w:rFonts w:ascii="Times New Roman" w:hAnsi="Times New Roman" w:cs="Times New Roman"/>
          <w:sz w:val="24"/>
          <w:szCs w:val="24"/>
        </w:rPr>
      </w:pPr>
    </w:p>
    <w:p w14:paraId="5AD737EF" w14:textId="11B702CB" w:rsidR="00FF749F" w:rsidRPr="00CA5CBF" w:rsidRDefault="00FE6805">
      <w:pPr>
        <w:pStyle w:val="Akapitzlist"/>
        <w:spacing w:after="52" w:line="276" w:lineRule="auto"/>
        <w:ind w:left="0" w:firstLine="708"/>
        <w:jc w:val="both"/>
        <w:rPr>
          <w:rFonts w:ascii="Times New Roman" w:hAnsi="Times New Roman" w:cs="Times New Roman"/>
          <w:sz w:val="24"/>
          <w:szCs w:val="24"/>
        </w:rPr>
      </w:pPr>
      <w:r w:rsidRPr="00CA5CBF">
        <w:rPr>
          <w:rFonts w:ascii="Times New Roman" w:hAnsi="Times New Roman" w:cs="Times New Roman"/>
          <w:sz w:val="24"/>
          <w:szCs w:val="24"/>
        </w:rPr>
        <w:t xml:space="preserve">Na kompleksowość diagnoz zwracają także uwagę autorzy wstępnej wersji raportu z monitoringu analityczno-badawczego pilotażowej grupy </w:t>
      </w:r>
      <w:r w:rsidR="00937896">
        <w:rPr>
          <w:rFonts w:ascii="Times New Roman" w:hAnsi="Times New Roman" w:cs="Times New Roman"/>
          <w:sz w:val="24"/>
          <w:szCs w:val="24"/>
        </w:rPr>
        <w:t>CUS</w:t>
      </w:r>
      <w:r w:rsidRPr="00EC1249">
        <w:rPr>
          <w:rFonts w:ascii="Times New Roman" w:hAnsi="Times New Roman" w:cs="Times New Roman"/>
          <w:sz w:val="24"/>
          <w:szCs w:val="24"/>
        </w:rPr>
        <w:t xml:space="preserve"> </w:t>
      </w:r>
      <w:r w:rsidRPr="00CA5CBF">
        <w:rPr>
          <w:rFonts w:ascii="Times New Roman" w:hAnsi="Times New Roman" w:cs="Times New Roman"/>
          <w:sz w:val="24"/>
          <w:szCs w:val="24"/>
        </w:rPr>
        <w:t>przygotowanej dla Rady Programowej ds. CUS przez Zespół do spraw Monitorowania CUS funkcjonujący w ramach prezydenckiej Rady do spraw Społecznych (Rymsza i Karwacki 2022). Kładą oni nacisk na to (s. 32</w:t>
      </w:r>
      <w:r w:rsidR="00922F88" w:rsidRPr="00EC1249">
        <w:rPr>
          <w:rFonts w:ascii="Times New Roman" w:hAnsi="Times New Roman" w:cs="Times New Roman"/>
          <w:sz w:val="24"/>
          <w:szCs w:val="24"/>
        </w:rPr>
        <w:t>–</w:t>
      </w:r>
      <w:r w:rsidRPr="00CA5CBF">
        <w:rPr>
          <w:rFonts w:ascii="Times New Roman" w:hAnsi="Times New Roman" w:cs="Times New Roman"/>
          <w:sz w:val="24"/>
          <w:szCs w:val="24"/>
        </w:rPr>
        <w:t>34), że sama konieczność opracowania diagnozy pełni szereg pozytywnych funkcji w procesie kreowania lokalnej polityki społecznej</w:t>
      </w:r>
      <w:r w:rsidR="000E1ABD" w:rsidRPr="00CA5CBF">
        <w:rPr>
          <w:rFonts w:ascii="Times New Roman" w:hAnsi="Times New Roman" w:cs="Times New Roman"/>
          <w:sz w:val="24"/>
          <w:szCs w:val="24"/>
        </w:rPr>
        <w:t>. Do funkcji tych należy m. in.</w:t>
      </w:r>
      <w:r w:rsidRPr="00CA5CBF">
        <w:rPr>
          <w:rFonts w:ascii="Times New Roman" w:hAnsi="Times New Roman" w:cs="Times New Roman"/>
          <w:sz w:val="24"/>
          <w:szCs w:val="24"/>
        </w:rPr>
        <w:t xml:space="preserve"> </w:t>
      </w:r>
      <w:r w:rsidR="000E1ABD" w:rsidRPr="00CA5CBF">
        <w:rPr>
          <w:rFonts w:ascii="Times New Roman" w:hAnsi="Times New Roman" w:cs="Times New Roman"/>
          <w:sz w:val="24"/>
          <w:szCs w:val="24"/>
        </w:rPr>
        <w:t>zwiększenie</w:t>
      </w:r>
      <w:r w:rsidRPr="00CA5CBF">
        <w:rPr>
          <w:rFonts w:ascii="Times New Roman" w:hAnsi="Times New Roman" w:cs="Times New Roman"/>
          <w:sz w:val="24"/>
          <w:szCs w:val="24"/>
        </w:rPr>
        <w:t xml:space="preserve"> świadomoś</w:t>
      </w:r>
      <w:r w:rsidR="000E1ABD" w:rsidRPr="00CA5CBF">
        <w:rPr>
          <w:rFonts w:ascii="Times New Roman" w:hAnsi="Times New Roman" w:cs="Times New Roman"/>
          <w:sz w:val="24"/>
          <w:szCs w:val="24"/>
        </w:rPr>
        <w:t>ci</w:t>
      </w:r>
      <w:r w:rsidRPr="00CA5CBF">
        <w:rPr>
          <w:rFonts w:ascii="Times New Roman" w:hAnsi="Times New Roman" w:cs="Times New Roman"/>
          <w:sz w:val="24"/>
          <w:szCs w:val="24"/>
        </w:rPr>
        <w:t xml:space="preserve"> pracowników lokalnych instytucji związan</w:t>
      </w:r>
      <w:r w:rsidR="000E1ABD" w:rsidRPr="00CA5CBF">
        <w:rPr>
          <w:rFonts w:ascii="Times New Roman" w:hAnsi="Times New Roman" w:cs="Times New Roman"/>
          <w:sz w:val="24"/>
          <w:szCs w:val="24"/>
        </w:rPr>
        <w:t>ej</w:t>
      </w:r>
      <w:r w:rsidRPr="00CA5CBF">
        <w:rPr>
          <w:rFonts w:ascii="Times New Roman" w:hAnsi="Times New Roman" w:cs="Times New Roman"/>
          <w:sz w:val="24"/>
          <w:szCs w:val="24"/>
        </w:rPr>
        <w:t xml:space="preserve"> z pogłębionym, ale i zogniskowanym na konkretnym obszarze problemowym diagnozowaniem, </w:t>
      </w:r>
      <w:r w:rsidR="000E1ABD" w:rsidRPr="00CA5CBF">
        <w:rPr>
          <w:rFonts w:ascii="Times New Roman" w:hAnsi="Times New Roman" w:cs="Times New Roman"/>
          <w:sz w:val="24"/>
          <w:szCs w:val="24"/>
        </w:rPr>
        <w:t xml:space="preserve">pełniejsze </w:t>
      </w:r>
      <w:r w:rsidRPr="00CA5CBF">
        <w:rPr>
          <w:rFonts w:ascii="Times New Roman" w:hAnsi="Times New Roman" w:cs="Times New Roman"/>
          <w:sz w:val="24"/>
          <w:szCs w:val="24"/>
        </w:rPr>
        <w:lastRenderedPageBreak/>
        <w:t>wykorzysta</w:t>
      </w:r>
      <w:r w:rsidR="000E1ABD" w:rsidRPr="00CA5CBF">
        <w:rPr>
          <w:rFonts w:ascii="Times New Roman" w:hAnsi="Times New Roman" w:cs="Times New Roman"/>
          <w:sz w:val="24"/>
          <w:szCs w:val="24"/>
        </w:rPr>
        <w:t>nie</w:t>
      </w:r>
      <w:r w:rsidRPr="00CA5CBF">
        <w:rPr>
          <w:rFonts w:ascii="Times New Roman" w:hAnsi="Times New Roman" w:cs="Times New Roman"/>
          <w:sz w:val="24"/>
          <w:szCs w:val="24"/>
        </w:rPr>
        <w:t xml:space="preserve"> potencjał</w:t>
      </w:r>
      <w:r w:rsidR="000E1ABD" w:rsidRPr="00CA5CBF">
        <w:rPr>
          <w:rFonts w:ascii="Times New Roman" w:hAnsi="Times New Roman" w:cs="Times New Roman"/>
          <w:sz w:val="24"/>
          <w:szCs w:val="24"/>
        </w:rPr>
        <w:t>u</w:t>
      </w:r>
      <w:r w:rsidRPr="00CA5CBF">
        <w:rPr>
          <w:rFonts w:ascii="Times New Roman" w:hAnsi="Times New Roman" w:cs="Times New Roman"/>
          <w:sz w:val="24"/>
          <w:szCs w:val="24"/>
        </w:rPr>
        <w:t xml:space="preserve"> metodyczn</w:t>
      </w:r>
      <w:r w:rsidR="000E1ABD" w:rsidRPr="00CA5CBF">
        <w:rPr>
          <w:rFonts w:ascii="Times New Roman" w:hAnsi="Times New Roman" w:cs="Times New Roman"/>
          <w:sz w:val="24"/>
          <w:szCs w:val="24"/>
        </w:rPr>
        <w:t>ego</w:t>
      </w:r>
      <w:r w:rsidRPr="00CA5CBF">
        <w:rPr>
          <w:rFonts w:ascii="Times New Roman" w:hAnsi="Times New Roman" w:cs="Times New Roman"/>
          <w:sz w:val="24"/>
          <w:szCs w:val="24"/>
        </w:rPr>
        <w:t xml:space="preserve"> lokalnych instytucji, dookreśl</w:t>
      </w:r>
      <w:r w:rsidR="000E1ABD" w:rsidRPr="00CA5CBF">
        <w:rPr>
          <w:rFonts w:ascii="Times New Roman" w:hAnsi="Times New Roman" w:cs="Times New Roman"/>
          <w:sz w:val="24"/>
          <w:szCs w:val="24"/>
        </w:rPr>
        <w:t>enie</w:t>
      </w:r>
      <w:r w:rsidRPr="00CA5CBF">
        <w:rPr>
          <w:rFonts w:ascii="Times New Roman" w:hAnsi="Times New Roman" w:cs="Times New Roman"/>
          <w:sz w:val="24"/>
          <w:szCs w:val="24"/>
        </w:rPr>
        <w:t xml:space="preserve"> i </w:t>
      </w:r>
      <w:r w:rsidR="000E1ABD" w:rsidRPr="00CA5CBF">
        <w:rPr>
          <w:rFonts w:ascii="Times New Roman" w:hAnsi="Times New Roman" w:cs="Times New Roman"/>
          <w:sz w:val="24"/>
          <w:szCs w:val="24"/>
        </w:rPr>
        <w:t xml:space="preserve">operacjonalizacja </w:t>
      </w:r>
      <w:r w:rsidRPr="00CA5CBF">
        <w:rPr>
          <w:rFonts w:ascii="Times New Roman" w:hAnsi="Times New Roman" w:cs="Times New Roman"/>
          <w:sz w:val="24"/>
          <w:szCs w:val="24"/>
        </w:rPr>
        <w:t>wyzwań związanych z rozwojem lokalnym</w:t>
      </w:r>
      <w:r w:rsidR="000E1ABD" w:rsidRPr="00CA5CBF">
        <w:rPr>
          <w:rFonts w:ascii="Times New Roman" w:hAnsi="Times New Roman" w:cs="Times New Roman"/>
          <w:sz w:val="24"/>
          <w:szCs w:val="24"/>
        </w:rPr>
        <w:t xml:space="preserve">, </w:t>
      </w:r>
      <w:r w:rsidRPr="00CA5CBF">
        <w:rPr>
          <w:rFonts w:ascii="Times New Roman" w:hAnsi="Times New Roman" w:cs="Times New Roman"/>
          <w:sz w:val="24"/>
          <w:szCs w:val="24"/>
        </w:rPr>
        <w:t>bezpośrednie powiązanie gromadzonych informacji z konkretnymi potrzebami lokalnych społeczności</w:t>
      </w:r>
      <w:r w:rsidR="000E1ABD" w:rsidRPr="00CA5CBF">
        <w:rPr>
          <w:rFonts w:ascii="Times New Roman" w:hAnsi="Times New Roman" w:cs="Times New Roman"/>
          <w:sz w:val="24"/>
          <w:szCs w:val="24"/>
        </w:rPr>
        <w:t xml:space="preserve">. </w:t>
      </w:r>
      <w:r w:rsidR="00FF749F" w:rsidRPr="00CA5CBF">
        <w:rPr>
          <w:rFonts w:ascii="Times New Roman" w:hAnsi="Times New Roman" w:cs="Times New Roman"/>
          <w:sz w:val="24"/>
          <w:szCs w:val="24"/>
        </w:rPr>
        <w:t>Diagnozy</w:t>
      </w:r>
      <w:r w:rsidRPr="00CA5CBF">
        <w:rPr>
          <w:rFonts w:ascii="Times New Roman" w:hAnsi="Times New Roman" w:cs="Times New Roman"/>
          <w:sz w:val="24"/>
          <w:szCs w:val="24"/>
        </w:rPr>
        <w:t xml:space="preserve"> pełnią </w:t>
      </w:r>
      <w:r w:rsidR="00FF749F" w:rsidRPr="00CA5CBF">
        <w:rPr>
          <w:rFonts w:ascii="Times New Roman" w:hAnsi="Times New Roman" w:cs="Times New Roman"/>
          <w:sz w:val="24"/>
          <w:szCs w:val="24"/>
        </w:rPr>
        <w:t xml:space="preserve">także </w:t>
      </w:r>
      <w:r w:rsidRPr="00CA5CBF">
        <w:rPr>
          <w:rFonts w:ascii="Times New Roman" w:hAnsi="Times New Roman" w:cs="Times New Roman"/>
          <w:sz w:val="24"/>
          <w:szCs w:val="24"/>
        </w:rPr>
        <w:t xml:space="preserve">istotne funkcje komunikacyjne w lokalnym środowisku, sprzyjają innowacyjności, wspomagają proces standaryzacji usług społecznych i ich właściwego adresowania, oraz proces profesjonalizacji świadczenia usług. </w:t>
      </w:r>
    </w:p>
    <w:p w14:paraId="5DFC5752" w14:textId="5E1BE7E1" w:rsidR="002D5C37" w:rsidRPr="003651D7" w:rsidRDefault="00831C3B" w:rsidP="00831C3B">
      <w:pPr>
        <w:pStyle w:val="Akapitzlist"/>
        <w:spacing w:after="52" w:line="276" w:lineRule="auto"/>
        <w:ind w:left="0" w:firstLine="708"/>
        <w:jc w:val="both"/>
        <w:rPr>
          <w:rFonts w:ascii="Times New Roman" w:hAnsi="Times New Roman"/>
          <w:sz w:val="24"/>
        </w:rPr>
      </w:pPr>
      <w:r w:rsidRPr="00CA5CBF">
        <w:rPr>
          <w:rFonts w:ascii="Times New Roman" w:hAnsi="Times New Roman" w:cs="Times New Roman"/>
          <w:sz w:val="24"/>
          <w:szCs w:val="24"/>
        </w:rPr>
        <w:t>B</w:t>
      </w:r>
      <w:r w:rsidR="00FE6805" w:rsidRPr="00CA5CBF">
        <w:rPr>
          <w:rFonts w:ascii="Times New Roman" w:hAnsi="Times New Roman" w:cs="Times New Roman"/>
          <w:sz w:val="24"/>
          <w:szCs w:val="24"/>
        </w:rPr>
        <w:t>adania jakościowe w zasadzie potwierdzają te ustalenia, z zastrzeżeniem, że – po pierwsze – proces opracowywania diagnoz na użytek PUS został poważnie zaburzony przez pandemię COVID-19 i związane z nią trudności w gromadzeniu odpowiednich materiałów (chodzi szczególnie o bezpośrednie rozmowy lub ankiety z mieszkańcami)</w:t>
      </w:r>
      <w:r w:rsidR="00FF749F" w:rsidRPr="00CA5CBF">
        <w:rPr>
          <w:rFonts w:ascii="Times New Roman" w:hAnsi="Times New Roman" w:cs="Times New Roman"/>
          <w:sz w:val="24"/>
          <w:szCs w:val="24"/>
        </w:rPr>
        <w:t>. P</w:t>
      </w:r>
      <w:r w:rsidR="00FE6805" w:rsidRPr="00CA5CBF">
        <w:rPr>
          <w:rFonts w:ascii="Times New Roman" w:hAnsi="Times New Roman" w:cs="Times New Roman"/>
          <w:sz w:val="24"/>
          <w:szCs w:val="24"/>
        </w:rPr>
        <w:t xml:space="preserve">o drugie – część badanych wskazywała na niewystarczające zasoby kadrowe i braki kompetencyjne wpływające na brak możliwości samodzielnego przeprowadzenia diagnozy odpowiedniej jakości, </w:t>
      </w:r>
      <w:r w:rsidR="00044D48" w:rsidRPr="00CA5CBF">
        <w:rPr>
          <w:rFonts w:ascii="Times New Roman" w:hAnsi="Times New Roman" w:cs="Times New Roman"/>
          <w:sz w:val="24"/>
          <w:szCs w:val="24"/>
        </w:rPr>
        <w:br/>
      </w:r>
      <w:r w:rsidR="00FE6805" w:rsidRPr="00CA5CBF">
        <w:rPr>
          <w:rFonts w:ascii="Times New Roman" w:hAnsi="Times New Roman" w:cs="Times New Roman"/>
          <w:sz w:val="24"/>
          <w:szCs w:val="24"/>
        </w:rPr>
        <w:t xml:space="preserve">a w konsekwencji także na decyzje o zlecaniu diagnoz lub angażowania ekspertów zewnętrznych. </w:t>
      </w:r>
      <w:r w:rsidR="00FF749F" w:rsidRPr="00CA5CBF">
        <w:rPr>
          <w:rFonts w:ascii="Times New Roman" w:hAnsi="Times New Roman" w:cs="Times New Roman"/>
          <w:sz w:val="24"/>
          <w:szCs w:val="24"/>
        </w:rPr>
        <w:t xml:space="preserve">Badani wprost wskazywali na braki w zakresie kompetencji i wiedzy socjologicznej niezbędnej do gromadzenia niezbędnych w diagnozie materiałów i ich analizowania.  </w:t>
      </w:r>
    </w:p>
    <w:p w14:paraId="16BCD3D5" w14:textId="34F2D09B" w:rsidR="00831C3B" w:rsidRPr="00CA5CBF" w:rsidRDefault="00AB308C" w:rsidP="00831C3B">
      <w:pPr>
        <w:pStyle w:val="Textbody"/>
        <w:spacing w:after="52" w:line="276" w:lineRule="auto"/>
        <w:ind w:firstLine="708"/>
        <w:jc w:val="both"/>
        <w:rPr>
          <w:rFonts w:ascii="Times New Roman" w:hAnsi="Times New Roman" w:cs="Times New Roman"/>
          <w:color w:val="000000"/>
          <w:sz w:val="24"/>
          <w:szCs w:val="24"/>
        </w:rPr>
      </w:pPr>
      <w:r w:rsidRPr="00CA5CBF">
        <w:rPr>
          <w:rFonts w:ascii="Times New Roman" w:hAnsi="Times New Roman" w:cs="Times New Roman"/>
          <w:color w:val="000000"/>
          <w:sz w:val="24"/>
          <w:szCs w:val="24"/>
        </w:rPr>
        <w:t>B</w:t>
      </w:r>
      <w:r w:rsidR="00FE6805" w:rsidRPr="00CA5CBF">
        <w:rPr>
          <w:rFonts w:ascii="Times New Roman" w:hAnsi="Times New Roman" w:cs="Times New Roman"/>
          <w:color w:val="000000"/>
          <w:sz w:val="24"/>
          <w:szCs w:val="24"/>
        </w:rPr>
        <w:t xml:space="preserve">y wzmocnić </w:t>
      </w:r>
      <w:r w:rsidR="00831C3B" w:rsidRPr="00CA5CBF">
        <w:rPr>
          <w:rFonts w:ascii="Times New Roman" w:hAnsi="Times New Roman" w:cs="Times New Roman"/>
          <w:color w:val="000000"/>
          <w:sz w:val="24"/>
          <w:szCs w:val="24"/>
        </w:rPr>
        <w:t>kompetencje kadry</w:t>
      </w:r>
      <w:r w:rsidR="00FE6805" w:rsidRPr="00CA5CBF">
        <w:rPr>
          <w:rFonts w:ascii="Times New Roman" w:hAnsi="Times New Roman" w:cs="Times New Roman"/>
          <w:color w:val="000000"/>
          <w:sz w:val="24"/>
          <w:szCs w:val="24"/>
        </w:rPr>
        <w:t xml:space="preserve"> CUS, eksperci ze środowiska lokalnego mający doświadczenie w obszarze polityki społecznej i zaangażowani w przygotowanie diagnozy oraz </w:t>
      </w:r>
      <w:r w:rsidR="004239FD">
        <w:rPr>
          <w:rFonts w:ascii="Times New Roman" w:hAnsi="Times New Roman" w:cs="Times New Roman"/>
          <w:color w:val="000000"/>
          <w:sz w:val="24"/>
          <w:szCs w:val="24"/>
        </w:rPr>
        <w:t>PUS</w:t>
      </w:r>
      <w:r w:rsidR="00FE6805" w:rsidRPr="00CA5CBF">
        <w:rPr>
          <w:rFonts w:ascii="Times New Roman" w:hAnsi="Times New Roman" w:cs="Times New Roman"/>
          <w:color w:val="000000"/>
          <w:sz w:val="24"/>
          <w:szCs w:val="24"/>
        </w:rPr>
        <w:t xml:space="preserve"> często byli zatrudniani jako organizatorzy usług społecznych, organizatorzy społeczności lokalnej lub koordynatorzy indywidualnych planów usług społecznych. </w:t>
      </w:r>
    </w:p>
    <w:p w14:paraId="415D4265" w14:textId="2D660DAF" w:rsidR="002D5C37" w:rsidRPr="003651D7" w:rsidRDefault="00FE6805" w:rsidP="00831C3B">
      <w:pPr>
        <w:pStyle w:val="Textbody"/>
        <w:spacing w:after="52" w:line="276" w:lineRule="auto"/>
        <w:ind w:firstLine="708"/>
        <w:jc w:val="both"/>
        <w:rPr>
          <w:rFonts w:ascii="Times New Roman" w:hAnsi="Times New Roman"/>
          <w:sz w:val="24"/>
        </w:rPr>
      </w:pPr>
      <w:r w:rsidRPr="00CA5CBF">
        <w:rPr>
          <w:rFonts w:ascii="Times New Roman" w:hAnsi="Times New Roman" w:cs="Times New Roman"/>
          <w:sz w:val="24"/>
          <w:szCs w:val="24"/>
        </w:rPr>
        <w:t>Biorąc pod uwagę, że zdecydowana większość utworzonych do tej pory CUS powstała w ramach projektu konkursowego PO WER i miała zapewnione dodatkowe środki finansowe, które mogły być przeznaczone na zaangażowanie zewnętrznych wykonawców</w:t>
      </w:r>
      <w:r w:rsidR="00044D48" w:rsidRPr="00CA5CBF">
        <w:rPr>
          <w:rFonts w:ascii="Times New Roman" w:hAnsi="Times New Roman" w:cs="Times New Roman"/>
          <w:sz w:val="24"/>
          <w:szCs w:val="24"/>
        </w:rPr>
        <w:br/>
      </w:r>
      <w:r w:rsidRPr="00CA5CBF">
        <w:rPr>
          <w:rFonts w:ascii="Times New Roman" w:hAnsi="Times New Roman" w:cs="Times New Roman"/>
          <w:sz w:val="24"/>
          <w:szCs w:val="24"/>
        </w:rPr>
        <w:t>do przeprowadzenia kompleksowej diagnozy, zachodzi obawa czy zasygnalizowana wyżej trudność i braki kadrowe mają charakter trwały, i czy gminy tworzące CUS zgodnie z ustawą będą w stanie bez dodatkowego wsparcia utrzymać odpowiedni poziom merytoryczny diagnoz, a więc i tworzonych na ich podstawie PUS.</w:t>
      </w:r>
    </w:p>
    <w:p w14:paraId="77C3D090" w14:textId="5403B8E7" w:rsidR="00831C3B" w:rsidRPr="00CA5CBF" w:rsidRDefault="00831C3B" w:rsidP="00831C3B">
      <w:pPr>
        <w:pStyle w:val="Standard"/>
        <w:spacing w:after="52" w:line="276" w:lineRule="auto"/>
        <w:jc w:val="both"/>
        <w:rPr>
          <w:rFonts w:ascii="Times New Roman" w:hAnsi="Times New Roman" w:cs="Times New Roman"/>
          <w:sz w:val="24"/>
          <w:szCs w:val="24"/>
        </w:rPr>
      </w:pPr>
    </w:p>
    <w:p w14:paraId="2DD9559A" w14:textId="77777777" w:rsidR="00585E79" w:rsidRPr="00CA5CBF" w:rsidRDefault="00585E79" w:rsidP="00831C3B">
      <w:pPr>
        <w:pStyle w:val="Standard"/>
        <w:spacing w:after="52" w:line="276" w:lineRule="auto"/>
        <w:jc w:val="both"/>
        <w:rPr>
          <w:rFonts w:ascii="Times New Roman" w:hAnsi="Times New Roman" w:cs="Times New Roman"/>
          <w:sz w:val="24"/>
          <w:szCs w:val="24"/>
        </w:rPr>
      </w:pPr>
    </w:p>
    <w:p w14:paraId="279A328A" w14:textId="241FEC95" w:rsidR="00831C3B" w:rsidRPr="003651D7" w:rsidRDefault="00831C3B" w:rsidP="00B156FB">
      <w:pPr>
        <w:pStyle w:val="Nagwek2"/>
        <w:rPr>
          <w:rFonts w:ascii="Times New Roman" w:hAnsi="Times New Roman"/>
          <w:sz w:val="24"/>
        </w:rPr>
      </w:pPr>
      <w:bookmarkStart w:id="7" w:name="_Toc130546979"/>
      <w:r w:rsidRPr="003651D7">
        <w:rPr>
          <w:rFonts w:ascii="Times New Roman" w:hAnsi="Times New Roman"/>
          <w:sz w:val="24"/>
        </w:rPr>
        <w:t>Współpraca międzyinstytucjonalna</w:t>
      </w:r>
      <w:bookmarkEnd w:id="7"/>
    </w:p>
    <w:p w14:paraId="31C8F58F" w14:textId="314C46C2" w:rsidR="002D5C37" w:rsidRPr="003651D7" w:rsidRDefault="00FE6805" w:rsidP="00831C3B">
      <w:pPr>
        <w:pStyle w:val="Standard"/>
        <w:spacing w:after="52" w:line="276" w:lineRule="auto"/>
        <w:ind w:firstLine="708"/>
        <w:jc w:val="both"/>
        <w:rPr>
          <w:rFonts w:ascii="Times New Roman" w:hAnsi="Times New Roman"/>
          <w:sz w:val="24"/>
        </w:rPr>
      </w:pPr>
      <w:r w:rsidRPr="00CA5CBF">
        <w:rPr>
          <w:rFonts w:ascii="Times New Roman" w:hAnsi="Times New Roman" w:cs="Times New Roman"/>
          <w:sz w:val="24"/>
          <w:szCs w:val="24"/>
        </w:rPr>
        <w:t>Z danych ankietowych wynika (por. Tabela 2), że wszystkie CUS podjęły – w dowolnej formie – współpracę z innymi partnerami, przy czym najczęściej mamy do czynienia ze współpracą z jednostkami samorządowymi. Najczęściej z urzędami gmin (</w:t>
      </w:r>
      <w:r w:rsidR="00831C3B" w:rsidRPr="00CA5CBF">
        <w:rPr>
          <w:rFonts w:ascii="Times New Roman" w:hAnsi="Times New Roman" w:cs="Times New Roman"/>
          <w:sz w:val="24"/>
          <w:szCs w:val="24"/>
        </w:rPr>
        <w:t>urzędy gmin i urzędy miast</w:t>
      </w:r>
      <w:r w:rsidRPr="00CA5CBF">
        <w:rPr>
          <w:rFonts w:ascii="Times New Roman" w:hAnsi="Times New Roman" w:cs="Times New Roman"/>
          <w:sz w:val="24"/>
          <w:szCs w:val="24"/>
        </w:rPr>
        <w:t xml:space="preserve"> są jednostkami prowadzącymi CUS), ale także władzami powiatu, urzędem pracy, </w:t>
      </w:r>
      <w:r w:rsidR="00831C3B" w:rsidRPr="00CA5CBF">
        <w:rPr>
          <w:rFonts w:ascii="Times New Roman" w:hAnsi="Times New Roman" w:cs="Times New Roman"/>
          <w:sz w:val="24"/>
          <w:szCs w:val="24"/>
        </w:rPr>
        <w:t>powiatowymi centrami pomocy rodzinie</w:t>
      </w:r>
      <w:r w:rsidRPr="00CA5CBF">
        <w:rPr>
          <w:rFonts w:ascii="Times New Roman" w:hAnsi="Times New Roman" w:cs="Times New Roman"/>
          <w:sz w:val="24"/>
          <w:szCs w:val="24"/>
        </w:rPr>
        <w:t xml:space="preserve"> czy nawet urzędami na szczeblu wojewódzkim.</w:t>
      </w:r>
    </w:p>
    <w:p w14:paraId="36EC399F" w14:textId="4E25B206" w:rsidR="002D5C37" w:rsidRPr="00CA5CBF" w:rsidRDefault="00FE6805" w:rsidP="00585E79">
      <w:pPr>
        <w:pStyle w:val="Standard"/>
        <w:spacing w:after="52" w:line="276" w:lineRule="auto"/>
        <w:ind w:firstLine="708"/>
        <w:jc w:val="both"/>
        <w:rPr>
          <w:rFonts w:ascii="Times New Roman" w:hAnsi="Times New Roman" w:cs="Times New Roman"/>
          <w:color w:val="000000"/>
          <w:sz w:val="24"/>
          <w:szCs w:val="24"/>
        </w:rPr>
      </w:pPr>
      <w:r w:rsidRPr="00CA5CBF">
        <w:rPr>
          <w:rFonts w:ascii="Times New Roman" w:hAnsi="Times New Roman" w:cs="Times New Roman"/>
          <w:sz w:val="24"/>
          <w:szCs w:val="24"/>
        </w:rPr>
        <w:t>Relatywnie niewielka liczba wskazań OPS</w:t>
      </w:r>
      <w:r w:rsidR="00831C3B" w:rsidRPr="00CA5CBF">
        <w:rPr>
          <w:rFonts w:ascii="Times New Roman" w:hAnsi="Times New Roman" w:cs="Times New Roman"/>
          <w:sz w:val="24"/>
          <w:szCs w:val="24"/>
        </w:rPr>
        <w:t xml:space="preserve"> jako partnera </w:t>
      </w:r>
      <w:r w:rsidRPr="00CA5CBF">
        <w:rPr>
          <w:rFonts w:ascii="Times New Roman" w:hAnsi="Times New Roman" w:cs="Times New Roman"/>
          <w:sz w:val="24"/>
          <w:szCs w:val="24"/>
        </w:rPr>
        <w:t xml:space="preserve">nie dziwi – </w:t>
      </w:r>
      <w:r w:rsidR="00874557" w:rsidRPr="00CA5CBF">
        <w:rPr>
          <w:rFonts w:ascii="Times New Roman" w:hAnsi="Times New Roman" w:cs="Times New Roman"/>
          <w:sz w:val="24"/>
          <w:szCs w:val="24"/>
        </w:rPr>
        <w:t xml:space="preserve">dotyczy wyłącznie tych jednostek, w których CUS funkcjonuje równolegle z OPS, lub też </w:t>
      </w:r>
      <w:r w:rsidR="00831C3B" w:rsidRPr="00CA5CBF">
        <w:rPr>
          <w:rFonts w:ascii="Times New Roman" w:hAnsi="Times New Roman" w:cs="Times New Roman"/>
          <w:sz w:val="24"/>
          <w:szCs w:val="24"/>
        </w:rPr>
        <w:t xml:space="preserve">podjęta została współpraca z </w:t>
      </w:r>
      <w:r w:rsidR="00874557" w:rsidRPr="00CA5CBF">
        <w:rPr>
          <w:rFonts w:ascii="Times New Roman" w:hAnsi="Times New Roman" w:cs="Times New Roman"/>
          <w:sz w:val="24"/>
          <w:szCs w:val="24"/>
        </w:rPr>
        <w:t>OPS działający</w:t>
      </w:r>
      <w:r w:rsidR="00831C3B" w:rsidRPr="00CA5CBF">
        <w:rPr>
          <w:rFonts w:ascii="Times New Roman" w:hAnsi="Times New Roman" w:cs="Times New Roman"/>
          <w:sz w:val="24"/>
          <w:szCs w:val="24"/>
        </w:rPr>
        <w:t>mi</w:t>
      </w:r>
      <w:r w:rsidR="00874557" w:rsidRPr="00CA5CBF">
        <w:rPr>
          <w:rFonts w:ascii="Times New Roman" w:hAnsi="Times New Roman" w:cs="Times New Roman"/>
          <w:sz w:val="24"/>
          <w:szCs w:val="24"/>
        </w:rPr>
        <w:t xml:space="preserve"> w innych gminach na terenie powiatu. </w:t>
      </w:r>
      <w:r w:rsidRPr="00CA5CBF">
        <w:rPr>
          <w:rFonts w:ascii="Times New Roman" w:hAnsi="Times New Roman" w:cs="Times New Roman"/>
          <w:sz w:val="24"/>
          <w:szCs w:val="24"/>
        </w:rPr>
        <w:t xml:space="preserve">Niemal wszystkie CUS biorące udział w badaniu deklarują też współpracę z organizacjami pozarządowymi. Ponownie – wynik ten nie zaskakuje ze względu na to, że organizacje tzw. trzeciego sektora i ekonomii społecznej powinny – na równi z podmiotami działającymi na zasadach rynkowych – być </w:t>
      </w:r>
      <w:r w:rsidRPr="00CA5CBF">
        <w:rPr>
          <w:rFonts w:ascii="Times New Roman" w:hAnsi="Times New Roman" w:cs="Times New Roman"/>
          <w:sz w:val="24"/>
          <w:szCs w:val="24"/>
        </w:rPr>
        <w:lastRenderedPageBreak/>
        <w:t>traktowane jako pełnoprawni dostarczyciele i wykonawcy usług publicznych koordynowanych przez CUS. Relatywnie mniejsza część CUS deklaruje natomiast współpracę (w dowolnej formie) ze spółdzielniami socjalnymi, podmiotami zatrudnienia socjalnego (KIS i CIS), oraz z ośrodkami wsparcia ekonomii społecznej.</w:t>
      </w:r>
    </w:p>
    <w:p w14:paraId="1F6B5BEF" w14:textId="77777777" w:rsidR="002D5C37" w:rsidRPr="003651D7" w:rsidRDefault="002D5C37">
      <w:pPr>
        <w:pStyle w:val="Stopka"/>
        <w:rPr>
          <w:rFonts w:ascii="Times New Roman" w:hAnsi="Times New Roman"/>
          <w:sz w:val="24"/>
        </w:rPr>
        <w:sectPr w:rsidR="002D5C37" w:rsidRPr="003651D7" w:rsidSect="00585E79">
          <w:footerReference w:type="default" r:id="rId11"/>
          <w:pgSz w:w="11906" w:h="16838"/>
          <w:pgMar w:top="1843" w:right="1417" w:bottom="1417" w:left="1417" w:header="708" w:footer="432" w:gutter="0"/>
          <w:cols w:space="708"/>
        </w:sectPr>
      </w:pPr>
    </w:p>
    <w:p w14:paraId="74B2AB20" w14:textId="1BCEF24D" w:rsidR="002D5C37" w:rsidRPr="003651D7" w:rsidRDefault="00FE6805" w:rsidP="00F0324F">
      <w:pPr>
        <w:pStyle w:val="Legenda"/>
        <w:spacing w:after="0" w:line="240" w:lineRule="auto"/>
        <w:rPr>
          <w:rFonts w:ascii="Times New Roman" w:hAnsi="Times New Roman"/>
          <w:i w:val="0"/>
          <w:sz w:val="24"/>
        </w:rPr>
      </w:pPr>
      <w:r w:rsidRPr="003651D7">
        <w:rPr>
          <w:rFonts w:ascii="Times New Roman" w:hAnsi="Times New Roman"/>
          <w:i w:val="0"/>
          <w:sz w:val="24"/>
        </w:rPr>
        <w:lastRenderedPageBreak/>
        <w:t>Tabela 2.</w:t>
      </w:r>
      <w:r w:rsidRPr="003651D7">
        <w:rPr>
          <w:rFonts w:ascii="Times New Roman" w:hAnsi="Times New Roman"/>
          <w:i w:val="0"/>
          <w:color w:val="000000"/>
          <w:sz w:val="24"/>
        </w:rPr>
        <w:t xml:space="preserve"> Współpraca CUS z </w:t>
      </w:r>
      <w:r w:rsidR="00F0324F" w:rsidRPr="003651D7">
        <w:rPr>
          <w:rFonts w:ascii="Times New Roman" w:hAnsi="Times New Roman"/>
          <w:i w:val="0"/>
          <w:color w:val="000000"/>
          <w:sz w:val="24"/>
        </w:rPr>
        <w:t>innymi podmiotami w 2022 r.</w:t>
      </w:r>
      <w:r w:rsidR="00F0324F" w:rsidRPr="003651D7">
        <w:rPr>
          <w:rFonts w:ascii="Times New Roman" w:hAnsi="Times New Roman"/>
          <w:i w:val="0"/>
          <w:sz w:val="24"/>
        </w:rPr>
        <w:t xml:space="preserve"> </w:t>
      </w:r>
    </w:p>
    <w:tbl>
      <w:tblPr>
        <w:tblW w:w="14347" w:type="dxa"/>
        <w:tblLayout w:type="fixed"/>
        <w:tblCellMar>
          <w:left w:w="70" w:type="dxa"/>
          <w:right w:w="70" w:type="dxa"/>
        </w:tblCellMar>
        <w:tblLook w:val="0000" w:firstRow="0" w:lastRow="0" w:firstColumn="0" w:lastColumn="0" w:noHBand="0" w:noVBand="0"/>
      </w:tblPr>
      <w:tblGrid>
        <w:gridCol w:w="2784"/>
        <w:gridCol w:w="2785"/>
        <w:gridCol w:w="627"/>
        <w:gridCol w:w="627"/>
        <w:gridCol w:w="627"/>
        <w:gridCol w:w="627"/>
        <w:gridCol w:w="627"/>
        <w:gridCol w:w="627"/>
        <w:gridCol w:w="627"/>
        <w:gridCol w:w="627"/>
        <w:gridCol w:w="627"/>
        <w:gridCol w:w="627"/>
        <w:gridCol w:w="627"/>
        <w:gridCol w:w="627"/>
        <w:gridCol w:w="627"/>
        <w:gridCol w:w="627"/>
      </w:tblGrid>
      <w:tr w:rsidR="0076354E" w:rsidRPr="00CA5CBF" w14:paraId="6430ECDB" w14:textId="77777777" w:rsidTr="008915C0">
        <w:trPr>
          <w:trHeight w:val="1933"/>
        </w:trPr>
        <w:tc>
          <w:tcPr>
            <w:tcW w:w="556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15BE10A" w14:textId="77777777" w:rsidR="0076354E" w:rsidRPr="008915C0" w:rsidRDefault="0076354E" w:rsidP="00585E79">
            <w:pPr>
              <w:widowControl/>
              <w:suppressAutoHyphens w:val="0"/>
              <w:autoSpaceDN/>
              <w:spacing w:after="0" w:line="240" w:lineRule="auto"/>
              <w:textAlignment w:val="auto"/>
              <w:rPr>
                <w:rFonts w:ascii="Times New Roman" w:hAnsi="Times New Roman"/>
                <w:bCs/>
                <w:color w:val="000000"/>
                <w:kern w:val="0"/>
                <w:sz w:val="24"/>
              </w:rPr>
            </w:pPr>
            <w:r w:rsidRPr="008915C0">
              <w:rPr>
                <w:rFonts w:ascii="Times New Roman" w:hAnsi="Times New Roman"/>
                <w:bCs/>
                <w:color w:val="000000"/>
                <w:kern w:val="0"/>
                <w:sz w:val="24"/>
              </w:rPr>
              <w:t>Przedmiot współpracy</w:t>
            </w:r>
          </w:p>
        </w:tc>
        <w:tc>
          <w:tcPr>
            <w:tcW w:w="627" w:type="dxa"/>
            <w:tcBorders>
              <w:top w:val="single" w:sz="4" w:space="0" w:color="auto"/>
              <w:left w:val="nil"/>
              <w:bottom w:val="single" w:sz="4" w:space="0" w:color="auto"/>
              <w:right w:val="single" w:sz="4" w:space="0" w:color="auto"/>
            </w:tcBorders>
            <w:shd w:val="clear" w:color="auto" w:fill="auto"/>
            <w:textDirection w:val="btLr"/>
            <w:vAlign w:val="bottom"/>
            <w:hideMark/>
          </w:tcPr>
          <w:p w14:paraId="0CD5004C"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 xml:space="preserve">Urząd gminy/miasta </w:t>
            </w:r>
          </w:p>
        </w:tc>
        <w:tc>
          <w:tcPr>
            <w:tcW w:w="627" w:type="dxa"/>
            <w:tcBorders>
              <w:top w:val="single" w:sz="4" w:space="0" w:color="auto"/>
              <w:left w:val="nil"/>
              <w:bottom w:val="single" w:sz="4" w:space="0" w:color="auto"/>
              <w:right w:val="single" w:sz="4" w:space="0" w:color="auto"/>
            </w:tcBorders>
            <w:shd w:val="clear" w:color="auto" w:fill="auto"/>
            <w:textDirection w:val="btLr"/>
            <w:vAlign w:val="bottom"/>
            <w:hideMark/>
          </w:tcPr>
          <w:p w14:paraId="627917E8"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Starostwo powiatowe</w:t>
            </w:r>
          </w:p>
        </w:tc>
        <w:tc>
          <w:tcPr>
            <w:tcW w:w="627" w:type="dxa"/>
            <w:tcBorders>
              <w:top w:val="single" w:sz="4" w:space="0" w:color="auto"/>
              <w:left w:val="nil"/>
              <w:bottom w:val="single" w:sz="4" w:space="0" w:color="auto"/>
              <w:right w:val="single" w:sz="4" w:space="0" w:color="auto"/>
            </w:tcBorders>
            <w:shd w:val="clear" w:color="auto" w:fill="auto"/>
            <w:textDirection w:val="btLr"/>
            <w:vAlign w:val="bottom"/>
            <w:hideMark/>
          </w:tcPr>
          <w:p w14:paraId="5A97173D"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Urząd marszałkowski</w:t>
            </w:r>
          </w:p>
        </w:tc>
        <w:tc>
          <w:tcPr>
            <w:tcW w:w="627" w:type="dxa"/>
            <w:tcBorders>
              <w:top w:val="single" w:sz="4" w:space="0" w:color="auto"/>
              <w:left w:val="nil"/>
              <w:bottom w:val="single" w:sz="4" w:space="0" w:color="auto"/>
              <w:right w:val="single" w:sz="4" w:space="0" w:color="auto"/>
            </w:tcBorders>
            <w:shd w:val="clear" w:color="auto" w:fill="auto"/>
            <w:textDirection w:val="btLr"/>
            <w:vAlign w:val="bottom"/>
            <w:hideMark/>
          </w:tcPr>
          <w:p w14:paraId="716377F1"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OPS</w:t>
            </w:r>
          </w:p>
        </w:tc>
        <w:tc>
          <w:tcPr>
            <w:tcW w:w="627" w:type="dxa"/>
            <w:tcBorders>
              <w:top w:val="single" w:sz="4" w:space="0" w:color="auto"/>
              <w:left w:val="nil"/>
              <w:bottom w:val="single" w:sz="4" w:space="0" w:color="auto"/>
              <w:right w:val="single" w:sz="4" w:space="0" w:color="auto"/>
            </w:tcBorders>
            <w:shd w:val="clear" w:color="auto" w:fill="auto"/>
            <w:textDirection w:val="btLr"/>
            <w:vAlign w:val="bottom"/>
            <w:hideMark/>
          </w:tcPr>
          <w:p w14:paraId="0FFD5143"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PCPR</w:t>
            </w:r>
          </w:p>
        </w:tc>
        <w:tc>
          <w:tcPr>
            <w:tcW w:w="627" w:type="dxa"/>
            <w:tcBorders>
              <w:top w:val="single" w:sz="4" w:space="0" w:color="auto"/>
              <w:left w:val="nil"/>
              <w:bottom w:val="single" w:sz="4" w:space="0" w:color="auto"/>
              <w:right w:val="single" w:sz="4" w:space="0" w:color="auto"/>
            </w:tcBorders>
            <w:shd w:val="clear" w:color="auto" w:fill="auto"/>
            <w:textDirection w:val="btLr"/>
            <w:vAlign w:val="bottom"/>
            <w:hideMark/>
          </w:tcPr>
          <w:p w14:paraId="042342CC"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CUS w innej gminie</w:t>
            </w:r>
          </w:p>
        </w:tc>
        <w:tc>
          <w:tcPr>
            <w:tcW w:w="627" w:type="dxa"/>
            <w:tcBorders>
              <w:top w:val="single" w:sz="4" w:space="0" w:color="auto"/>
              <w:left w:val="nil"/>
              <w:bottom w:val="single" w:sz="4" w:space="0" w:color="auto"/>
              <w:right w:val="single" w:sz="4" w:space="0" w:color="auto"/>
            </w:tcBorders>
            <w:shd w:val="clear" w:color="auto" w:fill="auto"/>
            <w:textDirection w:val="btLr"/>
            <w:vAlign w:val="bottom"/>
            <w:hideMark/>
          </w:tcPr>
          <w:p w14:paraId="57C63C36"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PUP</w:t>
            </w:r>
          </w:p>
        </w:tc>
        <w:tc>
          <w:tcPr>
            <w:tcW w:w="627" w:type="dxa"/>
            <w:tcBorders>
              <w:top w:val="single" w:sz="4" w:space="0" w:color="auto"/>
              <w:left w:val="nil"/>
              <w:bottom w:val="single" w:sz="4" w:space="0" w:color="auto"/>
              <w:right w:val="single" w:sz="4" w:space="0" w:color="auto"/>
            </w:tcBorders>
            <w:shd w:val="clear" w:color="auto" w:fill="auto"/>
            <w:textDirection w:val="btLr"/>
            <w:vAlign w:val="bottom"/>
            <w:hideMark/>
          </w:tcPr>
          <w:p w14:paraId="6B00D4FB"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placówki służby zdrowia</w:t>
            </w:r>
          </w:p>
        </w:tc>
        <w:tc>
          <w:tcPr>
            <w:tcW w:w="627" w:type="dxa"/>
            <w:tcBorders>
              <w:top w:val="single" w:sz="4" w:space="0" w:color="auto"/>
              <w:left w:val="nil"/>
              <w:bottom w:val="single" w:sz="4" w:space="0" w:color="auto"/>
              <w:right w:val="single" w:sz="4" w:space="0" w:color="auto"/>
            </w:tcBorders>
            <w:shd w:val="clear" w:color="auto" w:fill="auto"/>
            <w:textDirection w:val="btLr"/>
            <w:vAlign w:val="bottom"/>
            <w:hideMark/>
          </w:tcPr>
          <w:p w14:paraId="19F79A92"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Lokalni pracodawcy</w:t>
            </w:r>
          </w:p>
        </w:tc>
        <w:tc>
          <w:tcPr>
            <w:tcW w:w="627" w:type="dxa"/>
            <w:tcBorders>
              <w:top w:val="single" w:sz="4" w:space="0" w:color="auto"/>
              <w:left w:val="nil"/>
              <w:bottom w:val="single" w:sz="4" w:space="0" w:color="auto"/>
              <w:right w:val="single" w:sz="4" w:space="0" w:color="auto"/>
            </w:tcBorders>
            <w:shd w:val="clear" w:color="auto" w:fill="auto"/>
            <w:textDirection w:val="btLr"/>
            <w:vAlign w:val="bottom"/>
            <w:hideMark/>
          </w:tcPr>
          <w:p w14:paraId="4AF19068"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Organizacje pozarządowe - ogólnie</w:t>
            </w:r>
          </w:p>
        </w:tc>
        <w:tc>
          <w:tcPr>
            <w:tcW w:w="627" w:type="dxa"/>
            <w:tcBorders>
              <w:top w:val="single" w:sz="4" w:space="0" w:color="auto"/>
              <w:left w:val="nil"/>
              <w:bottom w:val="single" w:sz="4" w:space="0" w:color="auto"/>
              <w:right w:val="single" w:sz="4" w:space="0" w:color="auto"/>
            </w:tcBorders>
            <w:shd w:val="clear" w:color="auto" w:fill="auto"/>
            <w:textDirection w:val="btLr"/>
            <w:vAlign w:val="bottom"/>
            <w:hideMark/>
          </w:tcPr>
          <w:p w14:paraId="303DB68E"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Spółdzielnie socjalne</w:t>
            </w:r>
          </w:p>
        </w:tc>
        <w:tc>
          <w:tcPr>
            <w:tcW w:w="627" w:type="dxa"/>
            <w:tcBorders>
              <w:top w:val="single" w:sz="4" w:space="0" w:color="auto"/>
              <w:left w:val="nil"/>
              <w:bottom w:val="single" w:sz="4" w:space="0" w:color="auto"/>
              <w:right w:val="single" w:sz="4" w:space="0" w:color="auto"/>
            </w:tcBorders>
            <w:shd w:val="clear" w:color="auto" w:fill="auto"/>
            <w:textDirection w:val="btLr"/>
            <w:vAlign w:val="bottom"/>
            <w:hideMark/>
          </w:tcPr>
          <w:p w14:paraId="4A913815"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Klub lub centrum integracji społecznej</w:t>
            </w:r>
          </w:p>
        </w:tc>
        <w:tc>
          <w:tcPr>
            <w:tcW w:w="627" w:type="dxa"/>
            <w:tcBorders>
              <w:top w:val="single" w:sz="4" w:space="0" w:color="auto"/>
              <w:left w:val="nil"/>
              <w:bottom w:val="single" w:sz="4" w:space="0" w:color="auto"/>
              <w:right w:val="single" w:sz="4" w:space="0" w:color="auto"/>
            </w:tcBorders>
            <w:shd w:val="clear" w:color="auto" w:fill="auto"/>
            <w:textDirection w:val="btLr"/>
            <w:vAlign w:val="bottom"/>
            <w:hideMark/>
          </w:tcPr>
          <w:p w14:paraId="402156F2"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Organizacje kościelne</w:t>
            </w:r>
          </w:p>
        </w:tc>
        <w:tc>
          <w:tcPr>
            <w:tcW w:w="627" w:type="dxa"/>
            <w:tcBorders>
              <w:top w:val="single" w:sz="4" w:space="0" w:color="auto"/>
              <w:left w:val="nil"/>
              <w:bottom w:val="single" w:sz="4" w:space="0" w:color="auto"/>
              <w:right w:val="single" w:sz="4" w:space="0" w:color="auto"/>
            </w:tcBorders>
            <w:shd w:val="clear" w:color="auto" w:fill="auto"/>
            <w:textDirection w:val="btLr"/>
            <w:vAlign w:val="bottom"/>
            <w:hideMark/>
          </w:tcPr>
          <w:p w14:paraId="5A11492B"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Ośrodek wsparcia ekonomii społecznej</w:t>
            </w:r>
          </w:p>
        </w:tc>
      </w:tr>
      <w:tr w:rsidR="008915C0" w:rsidRPr="00CA5CBF" w14:paraId="253CFB70" w14:textId="77777777" w:rsidTr="008915C0">
        <w:tblPrEx>
          <w:tblLook w:val="04A0" w:firstRow="1" w:lastRow="0" w:firstColumn="1" w:lastColumn="0" w:noHBand="0" w:noVBand="1"/>
        </w:tblPrEx>
        <w:trPr>
          <w:trHeight w:val="285"/>
        </w:trPr>
        <w:tc>
          <w:tcPr>
            <w:tcW w:w="2784" w:type="dxa"/>
            <w:vMerge w:val="restart"/>
            <w:tcBorders>
              <w:top w:val="nil"/>
              <w:left w:val="single" w:sz="4" w:space="0" w:color="auto"/>
              <w:bottom w:val="single" w:sz="4" w:space="0" w:color="000000"/>
              <w:right w:val="single" w:sz="4" w:space="0" w:color="auto"/>
            </w:tcBorders>
            <w:shd w:val="clear" w:color="auto" w:fill="auto"/>
            <w:vAlign w:val="center"/>
            <w:hideMark/>
          </w:tcPr>
          <w:p w14:paraId="43FB7F86" w14:textId="19354E67" w:rsidR="0076354E" w:rsidRPr="008915C0" w:rsidRDefault="00831C3B" w:rsidP="0076354E">
            <w:pPr>
              <w:widowControl/>
              <w:suppressAutoHyphens w:val="0"/>
              <w:autoSpaceDN/>
              <w:spacing w:after="0" w:line="240" w:lineRule="auto"/>
              <w:textAlignment w:val="auto"/>
              <w:rPr>
                <w:rFonts w:ascii="Times New Roman" w:hAnsi="Times New Roman"/>
                <w:bCs/>
                <w:color w:val="000000"/>
                <w:kern w:val="0"/>
                <w:sz w:val="24"/>
              </w:rPr>
            </w:pPr>
            <w:r w:rsidRPr="008915C0">
              <w:rPr>
                <w:rFonts w:ascii="Times New Roman" w:hAnsi="Times New Roman"/>
                <w:bCs/>
                <w:color w:val="000000"/>
                <w:kern w:val="0"/>
                <w:sz w:val="24"/>
              </w:rPr>
              <w:t>W</w:t>
            </w:r>
            <w:r w:rsidR="0076354E" w:rsidRPr="008915C0">
              <w:rPr>
                <w:rFonts w:ascii="Times New Roman" w:hAnsi="Times New Roman"/>
                <w:bCs/>
                <w:color w:val="000000"/>
                <w:kern w:val="0"/>
                <w:sz w:val="24"/>
              </w:rPr>
              <w:t xml:space="preserve">spółpraca w jakiejkolwiek formie w 2022 r. </w:t>
            </w:r>
          </w:p>
        </w:tc>
        <w:tc>
          <w:tcPr>
            <w:tcW w:w="2784" w:type="dxa"/>
            <w:tcBorders>
              <w:top w:val="nil"/>
              <w:left w:val="nil"/>
              <w:bottom w:val="single" w:sz="4" w:space="0" w:color="auto"/>
              <w:right w:val="single" w:sz="4" w:space="0" w:color="auto"/>
            </w:tcBorders>
            <w:shd w:val="clear" w:color="auto" w:fill="E7E6E6" w:themeFill="background2"/>
            <w:noWrap/>
            <w:vAlign w:val="bottom"/>
            <w:hideMark/>
          </w:tcPr>
          <w:p w14:paraId="22581C16"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r w:rsidRPr="008915C0">
              <w:rPr>
                <w:rFonts w:ascii="Times New Roman" w:hAnsi="Times New Roman"/>
                <w:bCs/>
                <w:color w:val="000000"/>
                <w:kern w:val="0"/>
                <w:sz w:val="24"/>
              </w:rPr>
              <w:t>Wszystkie CUS</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293A3AC1"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51</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39ECD1E2"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28</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4D3CA7CA"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30</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2AFDBE4F"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4</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637AB2F1"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36</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752FA402"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29</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3FB3E679"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34</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739D92A3"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35</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7F0F5984"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23</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0AEA2926"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49</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54394496"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48</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340907A8"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15</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597797B7"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22</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5C041F98"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27</w:t>
            </w:r>
          </w:p>
        </w:tc>
      </w:tr>
      <w:tr w:rsidR="0076354E" w:rsidRPr="00CA5CBF" w14:paraId="161558BE" w14:textId="77777777" w:rsidTr="008915C0">
        <w:tblPrEx>
          <w:tblLook w:val="04A0" w:firstRow="1" w:lastRow="0" w:firstColumn="1" w:lastColumn="0" w:noHBand="0" w:noVBand="1"/>
        </w:tblPrEx>
        <w:trPr>
          <w:trHeight w:val="285"/>
        </w:trPr>
        <w:tc>
          <w:tcPr>
            <w:tcW w:w="2784" w:type="dxa"/>
            <w:vMerge/>
            <w:tcBorders>
              <w:top w:val="nil"/>
              <w:left w:val="single" w:sz="4" w:space="0" w:color="auto"/>
              <w:bottom w:val="single" w:sz="4" w:space="0" w:color="000000"/>
              <w:right w:val="single" w:sz="4" w:space="0" w:color="auto"/>
            </w:tcBorders>
            <w:vAlign w:val="center"/>
            <w:hideMark/>
          </w:tcPr>
          <w:p w14:paraId="2F86BCC6"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p>
        </w:tc>
        <w:tc>
          <w:tcPr>
            <w:tcW w:w="2784" w:type="dxa"/>
            <w:tcBorders>
              <w:top w:val="nil"/>
              <w:left w:val="nil"/>
              <w:bottom w:val="single" w:sz="4" w:space="0" w:color="auto"/>
              <w:right w:val="single" w:sz="4" w:space="0" w:color="auto"/>
            </w:tcBorders>
            <w:shd w:val="clear" w:color="auto" w:fill="auto"/>
            <w:vAlign w:val="bottom"/>
            <w:hideMark/>
          </w:tcPr>
          <w:p w14:paraId="5F04BD89"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r w:rsidRPr="008915C0">
              <w:rPr>
                <w:rFonts w:ascii="Times New Roman" w:hAnsi="Times New Roman"/>
                <w:bCs/>
                <w:color w:val="000000"/>
                <w:kern w:val="0"/>
                <w:sz w:val="24"/>
              </w:rPr>
              <w:t>CUS w ramach PO WER</w:t>
            </w:r>
          </w:p>
        </w:tc>
        <w:tc>
          <w:tcPr>
            <w:tcW w:w="627" w:type="dxa"/>
            <w:tcBorders>
              <w:top w:val="nil"/>
              <w:left w:val="nil"/>
              <w:bottom w:val="single" w:sz="4" w:space="0" w:color="auto"/>
              <w:right w:val="single" w:sz="4" w:space="0" w:color="auto"/>
            </w:tcBorders>
            <w:shd w:val="clear" w:color="auto" w:fill="auto"/>
            <w:noWrap/>
            <w:vAlign w:val="center"/>
            <w:hideMark/>
          </w:tcPr>
          <w:p w14:paraId="53E82728"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41</w:t>
            </w:r>
          </w:p>
        </w:tc>
        <w:tc>
          <w:tcPr>
            <w:tcW w:w="627" w:type="dxa"/>
            <w:tcBorders>
              <w:top w:val="nil"/>
              <w:left w:val="nil"/>
              <w:bottom w:val="single" w:sz="4" w:space="0" w:color="auto"/>
              <w:right w:val="single" w:sz="4" w:space="0" w:color="auto"/>
            </w:tcBorders>
            <w:shd w:val="clear" w:color="auto" w:fill="auto"/>
            <w:noWrap/>
            <w:vAlign w:val="center"/>
            <w:hideMark/>
          </w:tcPr>
          <w:p w14:paraId="0C330313"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20</w:t>
            </w:r>
          </w:p>
        </w:tc>
        <w:tc>
          <w:tcPr>
            <w:tcW w:w="627" w:type="dxa"/>
            <w:tcBorders>
              <w:top w:val="nil"/>
              <w:left w:val="nil"/>
              <w:bottom w:val="single" w:sz="4" w:space="0" w:color="auto"/>
              <w:right w:val="single" w:sz="4" w:space="0" w:color="auto"/>
            </w:tcBorders>
            <w:shd w:val="clear" w:color="auto" w:fill="auto"/>
            <w:noWrap/>
            <w:vAlign w:val="center"/>
            <w:hideMark/>
          </w:tcPr>
          <w:p w14:paraId="1C09A5B4"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25</w:t>
            </w:r>
          </w:p>
        </w:tc>
        <w:tc>
          <w:tcPr>
            <w:tcW w:w="627" w:type="dxa"/>
            <w:tcBorders>
              <w:top w:val="nil"/>
              <w:left w:val="nil"/>
              <w:bottom w:val="single" w:sz="4" w:space="0" w:color="auto"/>
              <w:right w:val="single" w:sz="4" w:space="0" w:color="auto"/>
            </w:tcBorders>
            <w:shd w:val="clear" w:color="auto" w:fill="auto"/>
            <w:noWrap/>
            <w:vAlign w:val="center"/>
            <w:hideMark/>
          </w:tcPr>
          <w:p w14:paraId="3926ADE7"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4</w:t>
            </w:r>
          </w:p>
        </w:tc>
        <w:tc>
          <w:tcPr>
            <w:tcW w:w="627" w:type="dxa"/>
            <w:tcBorders>
              <w:top w:val="nil"/>
              <w:left w:val="nil"/>
              <w:bottom w:val="single" w:sz="4" w:space="0" w:color="auto"/>
              <w:right w:val="single" w:sz="4" w:space="0" w:color="auto"/>
            </w:tcBorders>
            <w:shd w:val="clear" w:color="auto" w:fill="auto"/>
            <w:noWrap/>
            <w:vAlign w:val="center"/>
            <w:hideMark/>
          </w:tcPr>
          <w:p w14:paraId="1BEA43A6"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29</w:t>
            </w:r>
          </w:p>
        </w:tc>
        <w:tc>
          <w:tcPr>
            <w:tcW w:w="627" w:type="dxa"/>
            <w:tcBorders>
              <w:top w:val="nil"/>
              <w:left w:val="nil"/>
              <w:bottom w:val="single" w:sz="4" w:space="0" w:color="auto"/>
              <w:right w:val="single" w:sz="4" w:space="0" w:color="auto"/>
            </w:tcBorders>
            <w:shd w:val="clear" w:color="auto" w:fill="auto"/>
            <w:noWrap/>
            <w:vAlign w:val="center"/>
            <w:hideMark/>
          </w:tcPr>
          <w:p w14:paraId="0531EAC9"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25</w:t>
            </w:r>
          </w:p>
        </w:tc>
        <w:tc>
          <w:tcPr>
            <w:tcW w:w="627" w:type="dxa"/>
            <w:tcBorders>
              <w:top w:val="nil"/>
              <w:left w:val="nil"/>
              <w:bottom w:val="single" w:sz="4" w:space="0" w:color="auto"/>
              <w:right w:val="single" w:sz="4" w:space="0" w:color="auto"/>
            </w:tcBorders>
            <w:shd w:val="clear" w:color="auto" w:fill="auto"/>
            <w:noWrap/>
            <w:vAlign w:val="center"/>
            <w:hideMark/>
          </w:tcPr>
          <w:p w14:paraId="6708CC53"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29</w:t>
            </w:r>
          </w:p>
        </w:tc>
        <w:tc>
          <w:tcPr>
            <w:tcW w:w="627" w:type="dxa"/>
            <w:tcBorders>
              <w:top w:val="nil"/>
              <w:left w:val="nil"/>
              <w:bottom w:val="single" w:sz="4" w:space="0" w:color="auto"/>
              <w:right w:val="single" w:sz="4" w:space="0" w:color="auto"/>
            </w:tcBorders>
            <w:shd w:val="clear" w:color="auto" w:fill="auto"/>
            <w:noWrap/>
            <w:vAlign w:val="center"/>
            <w:hideMark/>
          </w:tcPr>
          <w:p w14:paraId="57938BE7"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28</w:t>
            </w:r>
          </w:p>
        </w:tc>
        <w:tc>
          <w:tcPr>
            <w:tcW w:w="627" w:type="dxa"/>
            <w:tcBorders>
              <w:top w:val="nil"/>
              <w:left w:val="nil"/>
              <w:bottom w:val="single" w:sz="4" w:space="0" w:color="auto"/>
              <w:right w:val="single" w:sz="4" w:space="0" w:color="auto"/>
            </w:tcBorders>
            <w:shd w:val="clear" w:color="auto" w:fill="auto"/>
            <w:noWrap/>
            <w:vAlign w:val="center"/>
            <w:hideMark/>
          </w:tcPr>
          <w:p w14:paraId="526B1181"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19</w:t>
            </w:r>
          </w:p>
        </w:tc>
        <w:tc>
          <w:tcPr>
            <w:tcW w:w="627" w:type="dxa"/>
            <w:tcBorders>
              <w:top w:val="nil"/>
              <w:left w:val="nil"/>
              <w:bottom w:val="single" w:sz="4" w:space="0" w:color="auto"/>
              <w:right w:val="single" w:sz="4" w:space="0" w:color="auto"/>
            </w:tcBorders>
            <w:shd w:val="clear" w:color="auto" w:fill="auto"/>
            <w:noWrap/>
            <w:vAlign w:val="center"/>
            <w:hideMark/>
          </w:tcPr>
          <w:p w14:paraId="708B73FA"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40</w:t>
            </w:r>
          </w:p>
        </w:tc>
        <w:tc>
          <w:tcPr>
            <w:tcW w:w="627" w:type="dxa"/>
            <w:tcBorders>
              <w:top w:val="nil"/>
              <w:left w:val="nil"/>
              <w:bottom w:val="single" w:sz="4" w:space="0" w:color="auto"/>
              <w:right w:val="single" w:sz="4" w:space="0" w:color="auto"/>
            </w:tcBorders>
            <w:shd w:val="clear" w:color="auto" w:fill="auto"/>
            <w:noWrap/>
            <w:vAlign w:val="center"/>
            <w:hideMark/>
          </w:tcPr>
          <w:p w14:paraId="30ED302A"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38</w:t>
            </w:r>
          </w:p>
        </w:tc>
        <w:tc>
          <w:tcPr>
            <w:tcW w:w="627" w:type="dxa"/>
            <w:tcBorders>
              <w:top w:val="nil"/>
              <w:left w:val="nil"/>
              <w:bottom w:val="single" w:sz="4" w:space="0" w:color="auto"/>
              <w:right w:val="single" w:sz="4" w:space="0" w:color="auto"/>
            </w:tcBorders>
            <w:shd w:val="clear" w:color="auto" w:fill="auto"/>
            <w:noWrap/>
            <w:vAlign w:val="center"/>
            <w:hideMark/>
          </w:tcPr>
          <w:p w14:paraId="165D75EE"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14</w:t>
            </w:r>
          </w:p>
        </w:tc>
        <w:tc>
          <w:tcPr>
            <w:tcW w:w="627" w:type="dxa"/>
            <w:tcBorders>
              <w:top w:val="nil"/>
              <w:left w:val="nil"/>
              <w:bottom w:val="single" w:sz="4" w:space="0" w:color="auto"/>
              <w:right w:val="single" w:sz="4" w:space="0" w:color="auto"/>
            </w:tcBorders>
            <w:shd w:val="clear" w:color="auto" w:fill="auto"/>
            <w:noWrap/>
            <w:vAlign w:val="center"/>
            <w:hideMark/>
          </w:tcPr>
          <w:p w14:paraId="1A81E78E"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19</w:t>
            </w:r>
          </w:p>
        </w:tc>
        <w:tc>
          <w:tcPr>
            <w:tcW w:w="627" w:type="dxa"/>
            <w:tcBorders>
              <w:top w:val="nil"/>
              <w:left w:val="nil"/>
              <w:bottom w:val="single" w:sz="4" w:space="0" w:color="auto"/>
              <w:right w:val="single" w:sz="4" w:space="0" w:color="auto"/>
            </w:tcBorders>
            <w:shd w:val="clear" w:color="auto" w:fill="auto"/>
            <w:noWrap/>
            <w:vAlign w:val="center"/>
            <w:hideMark/>
          </w:tcPr>
          <w:p w14:paraId="049CFFFE"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22</w:t>
            </w:r>
          </w:p>
        </w:tc>
      </w:tr>
      <w:tr w:rsidR="0076354E" w:rsidRPr="00CA5CBF" w14:paraId="5698293D" w14:textId="77777777" w:rsidTr="008915C0">
        <w:tblPrEx>
          <w:tblLook w:val="04A0" w:firstRow="1" w:lastRow="0" w:firstColumn="1" w:lastColumn="0" w:noHBand="0" w:noVBand="1"/>
        </w:tblPrEx>
        <w:trPr>
          <w:trHeight w:val="285"/>
        </w:trPr>
        <w:tc>
          <w:tcPr>
            <w:tcW w:w="2784" w:type="dxa"/>
            <w:vMerge/>
            <w:tcBorders>
              <w:top w:val="nil"/>
              <w:left w:val="single" w:sz="4" w:space="0" w:color="auto"/>
              <w:bottom w:val="single" w:sz="4" w:space="0" w:color="000000"/>
              <w:right w:val="single" w:sz="4" w:space="0" w:color="auto"/>
            </w:tcBorders>
            <w:vAlign w:val="center"/>
            <w:hideMark/>
          </w:tcPr>
          <w:p w14:paraId="4BFA1D9B"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p>
        </w:tc>
        <w:tc>
          <w:tcPr>
            <w:tcW w:w="2784" w:type="dxa"/>
            <w:tcBorders>
              <w:top w:val="nil"/>
              <w:left w:val="nil"/>
              <w:bottom w:val="single" w:sz="4" w:space="0" w:color="auto"/>
              <w:right w:val="single" w:sz="4" w:space="0" w:color="auto"/>
            </w:tcBorders>
            <w:shd w:val="clear" w:color="auto" w:fill="auto"/>
            <w:vAlign w:val="center"/>
            <w:hideMark/>
          </w:tcPr>
          <w:p w14:paraId="554EA012"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r w:rsidRPr="008915C0">
              <w:rPr>
                <w:rFonts w:ascii="Times New Roman" w:hAnsi="Times New Roman"/>
                <w:bCs/>
                <w:color w:val="000000"/>
                <w:kern w:val="0"/>
                <w:sz w:val="24"/>
              </w:rPr>
              <w:t>CUS poza PO WER</w:t>
            </w:r>
          </w:p>
        </w:tc>
        <w:tc>
          <w:tcPr>
            <w:tcW w:w="627" w:type="dxa"/>
            <w:tcBorders>
              <w:top w:val="nil"/>
              <w:left w:val="nil"/>
              <w:bottom w:val="single" w:sz="4" w:space="0" w:color="auto"/>
              <w:right w:val="single" w:sz="4" w:space="0" w:color="auto"/>
            </w:tcBorders>
            <w:shd w:val="clear" w:color="auto" w:fill="auto"/>
            <w:noWrap/>
            <w:vAlign w:val="center"/>
            <w:hideMark/>
          </w:tcPr>
          <w:p w14:paraId="445FA76F"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10</w:t>
            </w:r>
          </w:p>
        </w:tc>
        <w:tc>
          <w:tcPr>
            <w:tcW w:w="627" w:type="dxa"/>
            <w:tcBorders>
              <w:top w:val="nil"/>
              <w:left w:val="nil"/>
              <w:bottom w:val="single" w:sz="4" w:space="0" w:color="auto"/>
              <w:right w:val="single" w:sz="4" w:space="0" w:color="auto"/>
            </w:tcBorders>
            <w:shd w:val="clear" w:color="auto" w:fill="auto"/>
            <w:noWrap/>
            <w:vAlign w:val="center"/>
            <w:hideMark/>
          </w:tcPr>
          <w:p w14:paraId="24A71F73"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8</w:t>
            </w:r>
          </w:p>
        </w:tc>
        <w:tc>
          <w:tcPr>
            <w:tcW w:w="627" w:type="dxa"/>
            <w:tcBorders>
              <w:top w:val="nil"/>
              <w:left w:val="nil"/>
              <w:bottom w:val="single" w:sz="4" w:space="0" w:color="auto"/>
              <w:right w:val="single" w:sz="4" w:space="0" w:color="auto"/>
            </w:tcBorders>
            <w:shd w:val="clear" w:color="auto" w:fill="auto"/>
            <w:noWrap/>
            <w:vAlign w:val="center"/>
            <w:hideMark/>
          </w:tcPr>
          <w:p w14:paraId="3A6E3540"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5</w:t>
            </w:r>
          </w:p>
        </w:tc>
        <w:tc>
          <w:tcPr>
            <w:tcW w:w="627" w:type="dxa"/>
            <w:tcBorders>
              <w:top w:val="nil"/>
              <w:left w:val="nil"/>
              <w:bottom w:val="single" w:sz="4" w:space="0" w:color="auto"/>
              <w:right w:val="single" w:sz="4" w:space="0" w:color="auto"/>
            </w:tcBorders>
            <w:shd w:val="clear" w:color="auto" w:fill="auto"/>
            <w:noWrap/>
            <w:vAlign w:val="center"/>
            <w:hideMark/>
          </w:tcPr>
          <w:p w14:paraId="30FDB41D"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0</w:t>
            </w:r>
          </w:p>
        </w:tc>
        <w:tc>
          <w:tcPr>
            <w:tcW w:w="627" w:type="dxa"/>
            <w:tcBorders>
              <w:top w:val="nil"/>
              <w:left w:val="nil"/>
              <w:bottom w:val="single" w:sz="4" w:space="0" w:color="auto"/>
              <w:right w:val="single" w:sz="4" w:space="0" w:color="auto"/>
            </w:tcBorders>
            <w:shd w:val="clear" w:color="auto" w:fill="auto"/>
            <w:noWrap/>
            <w:vAlign w:val="center"/>
            <w:hideMark/>
          </w:tcPr>
          <w:p w14:paraId="0FF38A8A"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7</w:t>
            </w:r>
          </w:p>
        </w:tc>
        <w:tc>
          <w:tcPr>
            <w:tcW w:w="627" w:type="dxa"/>
            <w:tcBorders>
              <w:top w:val="nil"/>
              <w:left w:val="nil"/>
              <w:bottom w:val="single" w:sz="4" w:space="0" w:color="auto"/>
              <w:right w:val="single" w:sz="4" w:space="0" w:color="auto"/>
            </w:tcBorders>
            <w:shd w:val="clear" w:color="auto" w:fill="auto"/>
            <w:noWrap/>
            <w:vAlign w:val="center"/>
            <w:hideMark/>
          </w:tcPr>
          <w:p w14:paraId="0D1686FC"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4</w:t>
            </w:r>
          </w:p>
        </w:tc>
        <w:tc>
          <w:tcPr>
            <w:tcW w:w="627" w:type="dxa"/>
            <w:tcBorders>
              <w:top w:val="nil"/>
              <w:left w:val="nil"/>
              <w:bottom w:val="single" w:sz="4" w:space="0" w:color="auto"/>
              <w:right w:val="single" w:sz="4" w:space="0" w:color="auto"/>
            </w:tcBorders>
            <w:shd w:val="clear" w:color="auto" w:fill="auto"/>
            <w:noWrap/>
            <w:vAlign w:val="center"/>
            <w:hideMark/>
          </w:tcPr>
          <w:p w14:paraId="34452386"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8</w:t>
            </w:r>
          </w:p>
        </w:tc>
        <w:tc>
          <w:tcPr>
            <w:tcW w:w="627" w:type="dxa"/>
            <w:tcBorders>
              <w:top w:val="nil"/>
              <w:left w:val="nil"/>
              <w:bottom w:val="single" w:sz="4" w:space="0" w:color="auto"/>
              <w:right w:val="single" w:sz="4" w:space="0" w:color="auto"/>
            </w:tcBorders>
            <w:shd w:val="clear" w:color="auto" w:fill="auto"/>
            <w:noWrap/>
            <w:vAlign w:val="center"/>
            <w:hideMark/>
          </w:tcPr>
          <w:p w14:paraId="5B70AB70"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7</w:t>
            </w:r>
          </w:p>
        </w:tc>
        <w:tc>
          <w:tcPr>
            <w:tcW w:w="627" w:type="dxa"/>
            <w:tcBorders>
              <w:top w:val="nil"/>
              <w:left w:val="nil"/>
              <w:bottom w:val="single" w:sz="4" w:space="0" w:color="auto"/>
              <w:right w:val="single" w:sz="4" w:space="0" w:color="auto"/>
            </w:tcBorders>
            <w:shd w:val="clear" w:color="auto" w:fill="auto"/>
            <w:noWrap/>
            <w:vAlign w:val="center"/>
            <w:hideMark/>
          </w:tcPr>
          <w:p w14:paraId="0C6DC6C6"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4</w:t>
            </w:r>
          </w:p>
        </w:tc>
        <w:tc>
          <w:tcPr>
            <w:tcW w:w="627" w:type="dxa"/>
            <w:tcBorders>
              <w:top w:val="nil"/>
              <w:left w:val="nil"/>
              <w:bottom w:val="single" w:sz="4" w:space="0" w:color="auto"/>
              <w:right w:val="single" w:sz="4" w:space="0" w:color="auto"/>
            </w:tcBorders>
            <w:shd w:val="clear" w:color="auto" w:fill="auto"/>
            <w:noWrap/>
            <w:vAlign w:val="center"/>
            <w:hideMark/>
          </w:tcPr>
          <w:p w14:paraId="6A6F60A9"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9</w:t>
            </w:r>
          </w:p>
        </w:tc>
        <w:tc>
          <w:tcPr>
            <w:tcW w:w="627" w:type="dxa"/>
            <w:tcBorders>
              <w:top w:val="nil"/>
              <w:left w:val="nil"/>
              <w:bottom w:val="single" w:sz="4" w:space="0" w:color="auto"/>
              <w:right w:val="single" w:sz="4" w:space="0" w:color="auto"/>
            </w:tcBorders>
            <w:shd w:val="clear" w:color="auto" w:fill="auto"/>
            <w:noWrap/>
            <w:vAlign w:val="center"/>
            <w:hideMark/>
          </w:tcPr>
          <w:p w14:paraId="4DDC1F37"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10</w:t>
            </w:r>
          </w:p>
        </w:tc>
        <w:tc>
          <w:tcPr>
            <w:tcW w:w="627" w:type="dxa"/>
            <w:tcBorders>
              <w:top w:val="nil"/>
              <w:left w:val="nil"/>
              <w:bottom w:val="single" w:sz="4" w:space="0" w:color="auto"/>
              <w:right w:val="single" w:sz="4" w:space="0" w:color="auto"/>
            </w:tcBorders>
            <w:shd w:val="clear" w:color="auto" w:fill="auto"/>
            <w:noWrap/>
            <w:vAlign w:val="center"/>
            <w:hideMark/>
          </w:tcPr>
          <w:p w14:paraId="10A6696F"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5B2782BE"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auto"/>
            <w:noWrap/>
            <w:vAlign w:val="center"/>
            <w:hideMark/>
          </w:tcPr>
          <w:p w14:paraId="15CF8E70"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5</w:t>
            </w:r>
          </w:p>
        </w:tc>
      </w:tr>
      <w:tr w:rsidR="008915C0" w:rsidRPr="00CA5CBF" w14:paraId="5EDC7D1E" w14:textId="77777777" w:rsidTr="008915C0">
        <w:tblPrEx>
          <w:tblLook w:val="04A0" w:firstRow="1" w:lastRow="0" w:firstColumn="1" w:lastColumn="0" w:noHBand="0" w:noVBand="1"/>
        </w:tblPrEx>
        <w:trPr>
          <w:trHeight w:val="285"/>
        </w:trPr>
        <w:tc>
          <w:tcPr>
            <w:tcW w:w="2784" w:type="dxa"/>
            <w:vMerge w:val="restart"/>
            <w:tcBorders>
              <w:top w:val="nil"/>
              <w:left w:val="single" w:sz="4" w:space="0" w:color="auto"/>
              <w:bottom w:val="single" w:sz="4" w:space="0" w:color="000000"/>
              <w:right w:val="single" w:sz="4" w:space="0" w:color="auto"/>
            </w:tcBorders>
            <w:shd w:val="clear" w:color="auto" w:fill="auto"/>
            <w:vAlign w:val="center"/>
            <w:hideMark/>
          </w:tcPr>
          <w:p w14:paraId="2672FF19" w14:textId="47402831" w:rsidR="0076354E" w:rsidRPr="008915C0" w:rsidRDefault="00831C3B" w:rsidP="0076354E">
            <w:pPr>
              <w:widowControl/>
              <w:suppressAutoHyphens w:val="0"/>
              <w:autoSpaceDN/>
              <w:spacing w:after="0" w:line="240" w:lineRule="auto"/>
              <w:textAlignment w:val="auto"/>
              <w:rPr>
                <w:rFonts w:ascii="Times New Roman" w:hAnsi="Times New Roman"/>
                <w:bCs/>
                <w:color w:val="000000"/>
                <w:kern w:val="0"/>
                <w:sz w:val="24"/>
              </w:rPr>
            </w:pPr>
            <w:r w:rsidRPr="008915C0">
              <w:rPr>
                <w:rFonts w:ascii="Times New Roman" w:hAnsi="Times New Roman"/>
                <w:bCs/>
                <w:color w:val="000000"/>
                <w:kern w:val="0"/>
                <w:sz w:val="24"/>
              </w:rPr>
              <w:t>O</w:t>
            </w:r>
            <w:r w:rsidR="0076354E" w:rsidRPr="008915C0">
              <w:rPr>
                <w:rFonts w:ascii="Times New Roman" w:hAnsi="Times New Roman"/>
                <w:bCs/>
                <w:color w:val="000000"/>
                <w:kern w:val="0"/>
                <w:sz w:val="24"/>
              </w:rPr>
              <w:t>pracowanie założeń i treści programu usług społecznych</w:t>
            </w:r>
          </w:p>
        </w:tc>
        <w:tc>
          <w:tcPr>
            <w:tcW w:w="2784" w:type="dxa"/>
            <w:tcBorders>
              <w:top w:val="nil"/>
              <w:left w:val="nil"/>
              <w:bottom w:val="single" w:sz="4" w:space="0" w:color="auto"/>
              <w:right w:val="single" w:sz="4" w:space="0" w:color="auto"/>
            </w:tcBorders>
            <w:shd w:val="clear" w:color="auto" w:fill="E7E6E6" w:themeFill="background2"/>
            <w:noWrap/>
            <w:vAlign w:val="bottom"/>
            <w:hideMark/>
          </w:tcPr>
          <w:p w14:paraId="24B1382D"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r w:rsidRPr="008915C0">
              <w:rPr>
                <w:rFonts w:ascii="Times New Roman" w:hAnsi="Times New Roman"/>
                <w:bCs/>
                <w:color w:val="000000"/>
                <w:kern w:val="0"/>
                <w:sz w:val="24"/>
              </w:rPr>
              <w:t>Wszystkie CUS</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3DC4E4DF"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35</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458D26A3"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6</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53101D12"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4</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2C381DEC"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7FE0AD2A"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69601A91"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8</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26E825B0"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6</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32FA91D4"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6</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51B93108"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6</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489AD087"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21</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763EB5F6"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7</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5ED7A649"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6</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12132B8B"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047A31FE"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8</w:t>
            </w:r>
          </w:p>
        </w:tc>
      </w:tr>
      <w:tr w:rsidR="0076354E" w:rsidRPr="00CA5CBF" w14:paraId="5022CEE7" w14:textId="77777777" w:rsidTr="008915C0">
        <w:tblPrEx>
          <w:tblLook w:val="04A0" w:firstRow="1" w:lastRow="0" w:firstColumn="1" w:lastColumn="0" w:noHBand="0" w:noVBand="1"/>
        </w:tblPrEx>
        <w:trPr>
          <w:trHeight w:val="285"/>
        </w:trPr>
        <w:tc>
          <w:tcPr>
            <w:tcW w:w="2784" w:type="dxa"/>
            <w:vMerge/>
            <w:tcBorders>
              <w:top w:val="nil"/>
              <w:left w:val="single" w:sz="4" w:space="0" w:color="auto"/>
              <w:bottom w:val="single" w:sz="4" w:space="0" w:color="000000"/>
              <w:right w:val="single" w:sz="4" w:space="0" w:color="auto"/>
            </w:tcBorders>
            <w:vAlign w:val="center"/>
            <w:hideMark/>
          </w:tcPr>
          <w:p w14:paraId="4BB8C94E"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p>
        </w:tc>
        <w:tc>
          <w:tcPr>
            <w:tcW w:w="2784" w:type="dxa"/>
            <w:tcBorders>
              <w:top w:val="nil"/>
              <w:left w:val="nil"/>
              <w:bottom w:val="single" w:sz="4" w:space="0" w:color="auto"/>
              <w:right w:val="single" w:sz="4" w:space="0" w:color="auto"/>
            </w:tcBorders>
            <w:shd w:val="clear" w:color="auto" w:fill="auto"/>
            <w:vAlign w:val="bottom"/>
            <w:hideMark/>
          </w:tcPr>
          <w:p w14:paraId="0B0F9446"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r w:rsidRPr="008915C0">
              <w:rPr>
                <w:rFonts w:ascii="Times New Roman" w:hAnsi="Times New Roman"/>
                <w:bCs/>
                <w:color w:val="000000"/>
                <w:kern w:val="0"/>
                <w:sz w:val="24"/>
              </w:rPr>
              <w:t>CUS w ramach PO WER</w:t>
            </w:r>
          </w:p>
        </w:tc>
        <w:tc>
          <w:tcPr>
            <w:tcW w:w="627" w:type="dxa"/>
            <w:tcBorders>
              <w:top w:val="nil"/>
              <w:left w:val="nil"/>
              <w:bottom w:val="single" w:sz="4" w:space="0" w:color="auto"/>
              <w:right w:val="single" w:sz="4" w:space="0" w:color="auto"/>
            </w:tcBorders>
            <w:shd w:val="clear" w:color="auto" w:fill="auto"/>
            <w:noWrap/>
            <w:vAlign w:val="center"/>
            <w:hideMark/>
          </w:tcPr>
          <w:p w14:paraId="6FB7FA39"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21</w:t>
            </w:r>
          </w:p>
        </w:tc>
        <w:tc>
          <w:tcPr>
            <w:tcW w:w="627" w:type="dxa"/>
            <w:tcBorders>
              <w:top w:val="nil"/>
              <w:left w:val="nil"/>
              <w:bottom w:val="single" w:sz="4" w:space="0" w:color="auto"/>
              <w:right w:val="single" w:sz="4" w:space="0" w:color="auto"/>
            </w:tcBorders>
            <w:shd w:val="clear" w:color="auto" w:fill="auto"/>
            <w:noWrap/>
            <w:vAlign w:val="center"/>
            <w:hideMark/>
          </w:tcPr>
          <w:p w14:paraId="000750C6"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4</w:t>
            </w:r>
          </w:p>
        </w:tc>
        <w:tc>
          <w:tcPr>
            <w:tcW w:w="627" w:type="dxa"/>
            <w:tcBorders>
              <w:top w:val="nil"/>
              <w:left w:val="nil"/>
              <w:bottom w:val="single" w:sz="4" w:space="0" w:color="auto"/>
              <w:right w:val="single" w:sz="4" w:space="0" w:color="auto"/>
            </w:tcBorders>
            <w:shd w:val="clear" w:color="auto" w:fill="auto"/>
            <w:noWrap/>
            <w:vAlign w:val="center"/>
            <w:hideMark/>
          </w:tcPr>
          <w:p w14:paraId="33B27D58"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4</w:t>
            </w:r>
          </w:p>
        </w:tc>
        <w:tc>
          <w:tcPr>
            <w:tcW w:w="627" w:type="dxa"/>
            <w:tcBorders>
              <w:top w:val="nil"/>
              <w:left w:val="nil"/>
              <w:bottom w:val="single" w:sz="4" w:space="0" w:color="auto"/>
              <w:right w:val="single" w:sz="4" w:space="0" w:color="auto"/>
            </w:tcBorders>
            <w:shd w:val="clear" w:color="auto" w:fill="auto"/>
            <w:noWrap/>
            <w:vAlign w:val="center"/>
            <w:hideMark/>
          </w:tcPr>
          <w:p w14:paraId="617F6266"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6EEECAD4"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auto"/>
            <w:noWrap/>
            <w:vAlign w:val="center"/>
            <w:hideMark/>
          </w:tcPr>
          <w:p w14:paraId="59E816CF"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7</w:t>
            </w:r>
          </w:p>
        </w:tc>
        <w:tc>
          <w:tcPr>
            <w:tcW w:w="627" w:type="dxa"/>
            <w:tcBorders>
              <w:top w:val="nil"/>
              <w:left w:val="nil"/>
              <w:bottom w:val="single" w:sz="4" w:space="0" w:color="auto"/>
              <w:right w:val="single" w:sz="4" w:space="0" w:color="auto"/>
            </w:tcBorders>
            <w:shd w:val="clear" w:color="auto" w:fill="auto"/>
            <w:noWrap/>
            <w:vAlign w:val="center"/>
            <w:hideMark/>
          </w:tcPr>
          <w:p w14:paraId="37BFDD57"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5</w:t>
            </w:r>
          </w:p>
        </w:tc>
        <w:tc>
          <w:tcPr>
            <w:tcW w:w="627" w:type="dxa"/>
            <w:tcBorders>
              <w:top w:val="nil"/>
              <w:left w:val="nil"/>
              <w:bottom w:val="single" w:sz="4" w:space="0" w:color="auto"/>
              <w:right w:val="single" w:sz="4" w:space="0" w:color="auto"/>
            </w:tcBorders>
            <w:shd w:val="clear" w:color="auto" w:fill="auto"/>
            <w:noWrap/>
            <w:vAlign w:val="center"/>
            <w:hideMark/>
          </w:tcPr>
          <w:p w14:paraId="569B19C9"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4</w:t>
            </w:r>
          </w:p>
        </w:tc>
        <w:tc>
          <w:tcPr>
            <w:tcW w:w="627" w:type="dxa"/>
            <w:tcBorders>
              <w:top w:val="nil"/>
              <w:left w:val="nil"/>
              <w:bottom w:val="single" w:sz="4" w:space="0" w:color="auto"/>
              <w:right w:val="single" w:sz="4" w:space="0" w:color="auto"/>
            </w:tcBorders>
            <w:shd w:val="clear" w:color="auto" w:fill="auto"/>
            <w:noWrap/>
            <w:vAlign w:val="center"/>
            <w:hideMark/>
          </w:tcPr>
          <w:p w14:paraId="1739234A"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6</w:t>
            </w:r>
          </w:p>
        </w:tc>
        <w:tc>
          <w:tcPr>
            <w:tcW w:w="627" w:type="dxa"/>
            <w:tcBorders>
              <w:top w:val="nil"/>
              <w:left w:val="nil"/>
              <w:bottom w:val="single" w:sz="4" w:space="0" w:color="auto"/>
              <w:right w:val="single" w:sz="4" w:space="0" w:color="auto"/>
            </w:tcBorders>
            <w:shd w:val="clear" w:color="auto" w:fill="auto"/>
            <w:noWrap/>
            <w:vAlign w:val="center"/>
            <w:hideMark/>
          </w:tcPr>
          <w:p w14:paraId="060B9D9C"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19</w:t>
            </w:r>
          </w:p>
        </w:tc>
        <w:tc>
          <w:tcPr>
            <w:tcW w:w="627" w:type="dxa"/>
            <w:tcBorders>
              <w:top w:val="nil"/>
              <w:left w:val="nil"/>
              <w:bottom w:val="single" w:sz="4" w:space="0" w:color="auto"/>
              <w:right w:val="single" w:sz="4" w:space="0" w:color="auto"/>
            </w:tcBorders>
            <w:shd w:val="clear" w:color="auto" w:fill="auto"/>
            <w:noWrap/>
            <w:vAlign w:val="center"/>
            <w:hideMark/>
          </w:tcPr>
          <w:p w14:paraId="06AA2757"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6</w:t>
            </w:r>
          </w:p>
        </w:tc>
        <w:tc>
          <w:tcPr>
            <w:tcW w:w="627" w:type="dxa"/>
            <w:tcBorders>
              <w:top w:val="nil"/>
              <w:left w:val="nil"/>
              <w:bottom w:val="single" w:sz="4" w:space="0" w:color="auto"/>
              <w:right w:val="single" w:sz="4" w:space="0" w:color="auto"/>
            </w:tcBorders>
            <w:shd w:val="clear" w:color="auto" w:fill="auto"/>
            <w:noWrap/>
            <w:vAlign w:val="center"/>
            <w:hideMark/>
          </w:tcPr>
          <w:p w14:paraId="48B3FAE3"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5</w:t>
            </w:r>
          </w:p>
        </w:tc>
        <w:tc>
          <w:tcPr>
            <w:tcW w:w="627" w:type="dxa"/>
            <w:tcBorders>
              <w:top w:val="nil"/>
              <w:left w:val="nil"/>
              <w:bottom w:val="single" w:sz="4" w:space="0" w:color="auto"/>
              <w:right w:val="single" w:sz="4" w:space="0" w:color="auto"/>
            </w:tcBorders>
            <w:shd w:val="clear" w:color="auto" w:fill="auto"/>
            <w:noWrap/>
            <w:vAlign w:val="center"/>
            <w:hideMark/>
          </w:tcPr>
          <w:p w14:paraId="3BACBED7"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auto"/>
            <w:noWrap/>
            <w:vAlign w:val="center"/>
            <w:hideMark/>
          </w:tcPr>
          <w:p w14:paraId="6D2218EB"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7</w:t>
            </w:r>
          </w:p>
        </w:tc>
      </w:tr>
      <w:tr w:rsidR="0076354E" w:rsidRPr="00CA5CBF" w14:paraId="57C70C2D" w14:textId="77777777" w:rsidTr="008915C0">
        <w:tblPrEx>
          <w:tblLook w:val="04A0" w:firstRow="1" w:lastRow="0" w:firstColumn="1" w:lastColumn="0" w:noHBand="0" w:noVBand="1"/>
        </w:tblPrEx>
        <w:trPr>
          <w:trHeight w:val="285"/>
        </w:trPr>
        <w:tc>
          <w:tcPr>
            <w:tcW w:w="2784" w:type="dxa"/>
            <w:vMerge/>
            <w:tcBorders>
              <w:top w:val="nil"/>
              <w:left w:val="single" w:sz="4" w:space="0" w:color="auto"/>
              <w:bottom w:val="single" w:sz="4" w:space="0" w:color="000000"/>
              <w:right w:val="single" w:sz="4" w:space="0" w:color="auto"/>
            </w:tcBorders>
            <w:vAlign w:val="center"/>
            <w:hideMark/>
          </w:tcPr>
          <w:p w14:paraId="62686489"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p>
        </w:tc>
        <w:tc>
          <w:tcPr>
            <w:tcW w:w="2784" w:type="dxa"/>
            <w:tcBorders>
              <w:top w:val="nil"/>
              <w:left w:val="nil"/>
              <w:bottom w:val="single" w:sz="4" w:space="0" w:color="auto"/>
              <w:right w:val="single" w:sz="4" w:space="0" w:color="auto"/>
            </w:tcBorders>
            <w:shd w:val="clear" w:color="auto" w:fill="auto"/>
            <w:vAlign w:val="center"/>
            <w:hideMark/>
          </w:tcPr>
          <w:p w14:paraId="59E5B5D5"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r w:rsidRPr="008915C0">
              <w:rPr>
                <w:rFonts w:ascii="Times New Roman" w:hAnsi="Times New Roman"/>
                <w:bCs/>
                <w:color w:val="000000"/>
                <w:kern w:val="0"/>
                <w:sz w:val="24"/>
              </w:rPr>
              <w:t>CUS poza PO WER</w:t>
            </w:r>
          </w:p>
        </w:tc>
        <w:tc>
          <w:tcPr>
            <w:tcW w:w="627" w:type="dxa"/>
            <w:tcBorders>
              <w:top w:val="nil"/>
              <w:left w:val="nil"/>
              <w:bottom w:val="single" w:sz="4" w:space="0" w:color="auto"/>
              <w:right w:val="single" w:sz="4" w:space="0" w:color="auto"/>
            </w:tcBorders>
            <w:shd w:val="clear" w:color="auto" w:fill="auto"/>
            <w:noWrap/>
            <w:vAlign w:val="center"/>
            <w:hideMark/>
          </w:tcPr>
          <w:p w14:paraId="5C7D92F4"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6</w:t>
            </w:r>
          </w:p>
        </w:tc>
        <w:tc>
          <w:tcPr>
            <w:tcW w:w="627" w:type="dxa"/>
            <w:tcBorders>
              <w:top w:val="nil"/>
              <w:left w:val="nil"/>
              <w:bottom w:val="single" w:sz="4" w:space="0" w:color="auto"/>
              <w:right w:val="single" w:sz="4" w:space="0" w:color="auto"/>
            </w:tcBorders>
            <w:shd w:val="clear" w:color="auto" w:fill="auto"/>
            <w:noWrap/>
            <w:vAlign w:val="center"/>
            <w:hideMark/>
          </w:tcPr>
          <w:p w14:paraId="587B8E07"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w:t>
            </w:r>
          </w:p>
        </w:tc>
        <w:tc>
          <w:tcPr>
            <w:tcW w:w="627" w:type="dxa"/>
            <w:tcBorders>
              <w:top w:val="nil"/>
              <w:left w:val="nil"/>
              <w:bottom w:val="single" w:sz="4" w:space="0" w:color="auto"/>
              <w:right w:val="single" w:sz="4" w:space="0" w:color="auto"/>
            </w:tcBorders>
            <w:shd w:val="clear" w:color="auto" w:fill="auto"/>
            <w:noWrap/>
            <w:vAlign w:val="center"/>
            <w:hideMark/>
          </w:tcPr>
          <w:p w14:paraId="17049842"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0</w:t>
            </w:r>
          </w:p>
        </w:tc>
        <w:tc>
          <w:tcPr>
            <w:tcW w:w="627" w:type="dxa"/>
            <w:tcBorders>
              <w:top w:val="nil"/>
              <w:left w:val="nil"/>
              <w:bottom w:val="single" w:sz="4" w:space="0" w:color="auto"/>
              <w:right w:val="single" w:sz="4" w:space="0" w:color="auto"/>
            </w:tcBorders>
            <w:shd w:val="clear" w:color="auto" w:fill="auto"/>
            <w:noWrap/>
            <w:vAlign w:val="center"/>
            <w:hideMark/>
          </w:tcPr>
          <w:p w14:paraId="2651DD2B"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0</w:t>
            </w:r>
          </w:p>
        </w:tc>
        <w:tc>
          <w:tcPr>
            <w:tcW w:w="627" w:type="dxa"/>
            <w:tcBorders>
              <w:top w:val="nil"/>
              <w:left w:val="nil"/>
              <w:bottom w:val="single" w:sz="4" w:space="0" w:color="auto"/>
              <w:right w:val="single" w:sz="4" w:space="0" w:color="auto"/>
            </w:tcBorders>
            <w:shd w:val="clear" w:color="auto" w:fill="auto"/>
            <w:noWrap/>
            <w:vAlign w:val="center"/>
            <w:hideMark/>
          </w:tcPr>
          <w:p w14:paraId="2D9E6F26"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0</w:t>
            </w:r>
          </w:p>
        </w:tc>
        <w:tc>
          <w:tcPr>
            <w:tcW w:w="627" w:type="dxa"/>
            <w:tcBorders>
              <w:top w:val="nil"/>
              <w:left w:val="nil"/>
              <w:bottom w:val="single" w:sz="4" w:space="0" w:color="auto"/>
              <w:right w:val="single" w:sz="4" w:space="0" w:color="auto"/>
            </w:tcBorders>
            <w:shd w:val="clear" w:color="auto" w:fill="auto"/>
            <w:noWrap/>
            <w:vAlign w:val="center"/>
            <w:hideMark/>
          </w:tcPr>
          <w:p w14:paraId="321AC4F2"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48023DF9"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19104CEE"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w:t>
            </w:r>
          </w:p>
        </w:tc>
        <w:tc>
          <w:tcPr>
            <w:tcW w:w="627" w:type="dxa"/>
            <w:tcBorders>
              <w:top w:val="nil"/>
              <w:left w:val="nil"/>
              <w:bottom w:val="single" w:sz="4" w:space="0" w:color="auto"/>
              <w:right w:val="single" w:sz="4" w:space="0" w:color="auto"/>
            </w:tcBorders>
            <w:shd w:val="clear" w:color="auto" w:fill="auto"/>
            <w:noWrap/>
            <w:vAlign w:val="center"/>
            <w:hideMark/>
          </w:tcPr>
          <w:p w14:paraId="21640747"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0</w:t>
            </w:r>
          </w:p>
        </w:tc>
        <w:tc>
          <w:tcPr>
            <w:tcW w:w="627" w:type="dxa"/>
            <w:tcBorders>
              <w:top w:val="nil"/>
              <w:left w:val="nil"/>
              <w:bottom w:val="single" w:sz="4" w:space="0" w:color="auto"/>
              <w:right w:val="single" w:sz="4" w:space="0" w:color="auto"/>
            </w:tcBorders>
            <w:shd w:val="clear" w:color="auto" w:fill="auto"/>
            <w:noWrap/>
            <w:vAlign w:val="center"/>
            <w:hideMark/>
          </w:tcPr>
          <w:p w14:paraId="1577E6D8"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w:t>
            </w:r>
          </w:p>
        </w:tc>
        <w:tc>
          <w:tcPr>
            <w:tcW w:w="627" w:type="dxa"/>
            <w:tcBorders>
              <w:top w:val="nil"/>
              <w:left w:val="nil"/>
              <w:bottom w:val="single" w:sz="4" w:space="0" w:color="auto"/>
              <w:right w:val="single" w:sz="4" w:space="0" w:color="auto"/>
            </w:tcBorders>
            <w:shd w:val="clear" w:color="auto" w:fill="auto"/>
            <w:noWrap/>
            <w:vAlign w:val="center"/>
            <w:hideMark/>
          </w:tcPr>
          <w:p w14:paraId="33DF9ADA"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24446162"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6E58AB50"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0</w:t>
            </w:r>
          </w:p>
        </w:tc>
        <w:tc>
          <w:tcPr>
            <w:tcW w:w="627" w:type="dxa"/>
            <w:tcBorders>
              <w:top w:val="nil"/>
              <w:left w:val="nil"/>
              <w:bottom w:val="single" w:sz="4" w:space="0" w:color="auto"/>
              <w:right w:val="single" w:sz="4" w:space="0" w:color="auto"/>
            </w:tcBorders>
            <w:shd w:val="clear" w:color="auto" w:fill="auto"/>
            <w:noWrap/>
            <w:vAlign w:val="center"/>
            <w:hideMark/>
          </w:tcPr>
          <w:p w14:paraId="5AB11D8A"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r>
      <w:tr w:rsidR="008915C0" w:rsidRPr="00CA5CBF" w14:paraId="60A60823" w14:textId="77777777" w:rsidTr="008915C0">
        <w:tblPrEx>
          <w:tblLook w:val="04A0" w:firstRow="1" w:lastRow="0" w:firstColumn="1" w:lastColumn="0" w:noHBand="0" w:noVBand="1"/>
        </w:tblPrEx>
        <w:trPr>
          <w:trHeight w:val="285"/>
        </w:trPr>
        <w:tc>
          <w:tcPr>
            <w:tcW w:w="2784" w:type="dxa"/>
            <w:vMerge w:val="restart"/>
            <w:tcBorders>
              <w:top w:val="nil"/>
              <w:left w:val="single" w:sz="4" w:space="0" w:color="auto"/>
              <w:bottom w:val="single" w:sz="4" w:space="0" w:color="000000"/>
              <w:right w:val="single" w:sz="4" w:space="0" w:color="auto"/>
            </w:tcBorders>
            <w:shd w:val="clear" w:color="auto" w:fill="auto"/>
            <w:vAlign w:val="center"/>
            <w:hideMark/>
          </w:tcPr>
          <w:p w14:paraId="0A2AFA69" w14:textId="2670D33A" w:rsidR="0076354E" w:rsidRPr="008915C0" w:rsidRDefault="00831C3B" w:rsidP="0076354E">
            <w:pPr>
              <w:widowControl/>
              <w:suppressAutoHyphens w:val="0"/>
              <w:autoSpaceDN/>
              <w:spacing w:after="0" w:line="240" w:lineRule="auto"/>
              <w:textAlignment w:val="auto"/>
              <w:rPr>
                <w:rFonts w:ascii="Times New Roman" w:hAnsi="Times New Roman"/>
                <w:bCs/>
                <w:color w:val="000000"/>
                <w:kern w:val="0"/>
                <w:sz w:val="24"/>
              </w:rPr>
            </w:pPr>
            <w:r w:rsidRPr="008915C0">
              <w:rPr>
                <w:rFonts w:ascii="Times New Roman" w:hAnsi="Times New Roman"/>
                <w:bCs/>
                <w:color w:val="000000"/>
                <w:kern w:val="0"/>
                <w:sz w:val="24"/>
              </w:rPr>
              <w:t>R</w:t>
            </w:r>
            <w:r w:rsidR="0076354E" w:rsidRPr="008915C0">
              <w:rPr>
                <w:rFonts w:ascii="Times New Roman" w:hAnsi="Times New Roman"/>
                <w:bCs/>
                <w:color w:val="000000"/>
                <w:kern w:val="0"/>
                <w:sz w:val="24"/>
              </w:rPr>
              <w:t>ealizacja przyjętego programu usług społecznych</w:t>
            </w:r>
          </w:p>
        </w:tc>
        <w:tc>
          <w:tcPr>
            <w:tcW w:w="2784" w:type="dxa"/>
            <w:tcBorders>
              <w:top w:val="nil"/>
              <w:left w:val="nil"/>
              <w:bottom w:val="single" w:sz="4" w:space="0" w:color="auto"/>
              <w:right w:val="single" w:sz="4" w:space="0" w:color="auto"/>
            </w:tcBorders>
            <w:shd w:val="clear" w:color="auto" w:fill="E7E6E6" w:themeFill="background2"/>
            <w:noWrap/>
            <w:vAlign w:val="bottom"/>
            <w:hideMark/>
          </w:tcPr>
          <w:p w14:paraId="2DD53C60"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r w:rsidRPr="008915C0">
              <w:rPr>
                <w:rFonts w:ascii="Times New Roman" w:hAnsi="Times New Roman"/>
                <w:bCs/>
                <w:color w:val="000000"/>
                <w:kern w:val="0"/>
                <w:sz w:val="24"/>
              </w:rPr>
              <w:t>Wszystkie CUS</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687A0B7C"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34</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2D17815E"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7</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79CACD82"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6</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743AF6AD"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15162DD5"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5</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0EE8F5E9"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1A2EA198"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6</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09FA15AB"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9</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5A1E059B"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5</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4CC9E5E5"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34</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7885732E"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13</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32A0A89E"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7</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58718772"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1665F649"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7</w:t>
            </w:r>
          </w:p>
        </w:tc>
      </w:tr>
      <w:tr w:rsidR="0076354E" w:rsidRPr="00CA5CBF" w14:paraId="63F8D0C9" w14:textId="77777777" w:rsidTr="008915C0">
        <w:tblPrEx>
          <w:tblLook w:val="04A0" w:firstRow="1" w:lastRow="0" w:firstColumn="1" w:lastColumn="0" w:noHBand="0" w:noVBand="1"/>
        </w:tblPrEx>
        <w:trPr>
          <w:trHeight w:val="285"/>
        </w:trPr>
        <w:tc>
          <w:tcPr>
            <w:tcW w:w="2784" w:type="dxa"/>
            <w:vMerge/>
            <w:tcBorders>
              <w:top w:val="nil"/>
              <w:left w:val="single" w:sz="4" w:space="0" w:color="auto"/>
              <w:bottom w:val="single" w:sz="4" w:space="0" w:color="000000"/>
              <w:right w:val="single" w:sz="4" w:space="0" w:color="auto"/>
            </w:tcBorders>
            <w:vAlign w:val="center"/>
            <w:hideMark/>
          </w:tcPr>
          <w:p w14:paraId="5C931AB4"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p>
        </w:tc>
        <w:tc>
          <w:tcPr>
            <w:tcW w:w="2784" w:type="dxa"/>
            <w:tcBorders>
              <w:top w:val="nil"/>
              <w:left w:val="nil"/>
              <w:bottom w:val="single" w:sz="4" w:space="0" w:color="auto"/>
              <w:right w:val="single" w:sz="4" w:space="0" w:color="auto"/>
            </w:tcBorders>
            <w:shd w:val="clear" w:color="auto" w:fill="auto"/>
            <w:vAlign w:val="bottom"/>
            <w:hideMark/>
          </w:tcPr>
          <w:p w14:paraId="12744C20"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r w:rsidRPr="008915C0">
              <w:rPr>
                <w:rFonts w:ascii="Times New Roman" w:hAnsi="Times New Roman"/>
                <w:bCs/>
                <w:color w:val="000000"/>
                <w:kern w:val="0"/>
                <w:sz w:val="24"/>
              </w:rPr>
              <w:t>CUS w ramach PO WER</w:t>
            </w:r>
          </w:p>
        </w:tc>
        <w:tc>
          <w:tcPr>
            <w:tcW w:w="627" w:type="dxa"/>
            <w:tcBorders>
              <w:top w:val="nil"/>
              <w:left w:val="nil"/>
              <w:bottom w:val="single" w:sz="4" w:space="0" w:color="auto"/>
              <w:right w:val="single" w:sz="4" w:space="0" w:color="auto"/>
            </w:tcBorders>
            <w:shd w:val="clear" w:color="auto" w:fill="auto"/>
            <w:noWrap/>
            <w:vAlign w:val="center"/>
            <w:hideMark/>
          </w:tcPr>
          <w:p w14:paraId="12992E36"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29</w:t>
            </w:r>
          </w:p>
        </w:tc>
        <w:tc>
          <w:tcPr>
            <w:tcW w:w="627" w:type="dxa"/>
            <w:tcBorders>
              <w:top w:val="nil"/>
              <w:left w:val="nil"/>
              <w:bottom w:val="single" w:sz="4" w:space="0" w:color="auto"/>
              <w:right w:val="single" w:sz="4" w:space="0" w:color="auto"/>
            </w:tcBorders>
            <w:shd w:val="clear" w:color="auto" w:fill="auto"/>
            <w:noWrap/>
            <w:vAlign w:val="center"/>
            <w:hideMark/>
          </w:tcPr>
          <w:p w14:paraId="198E8524"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4</w:t>
            </w:r>
          </w:p>
        </w:tc>
        <w:tc>
          <w:tcPr>
            <w:tcW w:w="627" w:type="dxa"/>
            <w:tcBorders>
              <w:top w:val="nil"/>
              <w:left w:val="nil"/>
              <w:bottom w:val="single" w:sz="4" w:space="0" w:color="auto"/>
              <w:right w:val="single" w:sz="4" w:space="0" w:color="auto"/>
            </w:tcBorders>
            <w:shd w:val="clear" w:color="auto" w:fill="auto"/>
            <w:noWrap/>
            <w:vAlign w:val="center"/>
            <w:hideMark/>
          </w:tcPr>
          <w:p w14:paraId="0B968069"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5</w:t>
            </w:r>
          </w:p>
        </w:tc>
        <w:tc>
          <w:tcPr>
            <w:tcW w:w="627" w:type="dxa"/>
            <w:tcBorders>
              <w:top w:val="nil"/>
              <w:left w:val="nil"/>
              <w:bottom w:val="single" w:sz="4" w:space="0" w:color="auto"/>
              <w:right w:val="single" w:sz="4" w:space="0" w:color="auto"/>
            </w:tcBorders>
            <w:shd w:val="clear" w:color="auto" w:fill="auto"/>
            <w:noWrap/>
            <w:vAlign w:val="center"/>
            <w:hideMark/>
          </w:tcPr>
          <w:p w14:paraId="27C8F6D1"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w:t>
            </w:r>
          </w:p>
        </w:tc>
        <w:tc>
          <w:tcPr>
            <w:tcW w:w="627" w:type="dxa"/>
            <w:tcBorders>
              <w:top w:val="nil"/>
              <w:left w:val="nil"/>
              <w:bottom w:val="single" w:sz="4" w:space="0" w:color="auto"/>
              <w:right w:val="single" w:sz="4" w:space="0" w:color="auto"/>
            </w:tcBorders>
            <w:shd w:val="clear" w:color="auto" w:fill="auto"/>
            <w:noWrap/>
            <w:vAlign w:val="center"/>
            <w:hideMark/>
          </w:tcPr>
          <w:p w14:paraId="63B16C04"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4</w:t>
            </w:r>
          </w:p>
        </w:tc>
        <w:tc>
          <w:tcPr>
            <w:tcW w:w="627" w:type="dxa"/>
            <w:tcBorders>
              <w:top w:val="nil"/>
              <w:left w:val="nil"/>
              <w:bottom w:val="single" w:sz="4" w:space="0" w:color="auto"/>
              <w:right w:val="single" w:sz="4" w:space="0" w:color="auto"/>
            </w:tcBorders>
            <w:shd w:val="clear" w:color="auto" w:fill="auto"/>
            <w:noWrap/>
            <w:vAlign w:val="center"/>
            <w:hideMark/>
          </w:tcPr>
          <w:p w14:paraId="2889C938"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w:t>
            </w:r>
          </w:p>
        </w:tc>
        <w:tc>
          <w:tcPr>
            <w:tcW w:w="627" w:type="dxa"/>
            <w:tcBorders>
              <w:top w:val="nil"/>
              <w:left w:val="nil"/>
              <w:bottom w:val="single" w:sz="4" w:space="0" w:color="auto"/>
              <w:right w:val="single" w:sz="4" w:space="0" w:color="auto"/>
            </w:tcBorders>
            <w:shd w:val="clear" w:color="auto" w:fill="auto"/>
            <w:noWrap/>
            <w:vAlign w:val="center"/>
            <w:hideMark/>
          </w:tcPr>
          <w:p w14:paraId="48F9352C"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6</w:t>
            </w:r>
          </w:p>
        </w:tc>
        <w:tc>
          <w:tcPr>
            <w:tcW w:w="627" w:type="dxa"/>
            <w:tcBorders>
              <w:top w:val="nil"/>
              <w:left w:val="nil"/>
              <w:bottom w:val="single" w:sz="4" w:space="0" w:color="auto"/>
              <w:right w:val="single" w:sz="4" w:space="0" w:color="auto"/>
            </w:tcBorders>
            <w:shd w:val="clear" w:color="auto" w:fill="auto"/>
            <w:noWrap/>
            <w:vAlign w:val="center"/>
            <w:hideMark/>
          </w:tcPr>
          <w:p w14:paraId="1B79ABEF"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7</w:t>
            </w:r>
          </w:p>
        </w:tc>
        <w:tc>
          <w:tcPr>
            <w:tcW w:w="627" w:type="dxa"/>
            <w:tcBorders>
              <w:top w:val="nil"/>
              <w:left w:val="nil"/>
              <w:bottom w:val="single" w:sz="4" w:space="0" w:color="auto"/>
              <w:right w:val="single" w:sz="4" w:space="0" w:color="auto"/>
            </w:tcBorders>
            <w:shd w:val="clear" w:color="auto" w:fill="auto"/>
            <w:noWrap/>
            <w:vAlign w:val="center"/>
            <w:hideMark/>
          </w:tcPr>
          <w:p w14:paraId="25C5A639"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4</w:t>
            </w:r>
          </w:p>
        </w:tc>
        <w:tc>
          <w:tcPr>
            <w:tcW w:w="627" w:type="dxa"/>
            <w:tcBorders>
              <w:top w:val="nil"/>
              <w:left w:val="nil"/>
              <w:bottom w:val="single" w:sz="4" w:space="0" w:color="auto"/>
              <w:right w:val="single" w:sz="4" w:space="0" w:color="auto"/>
            </w:tcBorders>
            <w:shd w:val="clear" w:color="auto" w:fill="auto"/>
            <w:noWrap/>
            <w:vAlign w:val="center"/>
            <w:hideMark/>
          </w:tcPr>
          <w:p w14:paraId="2A86AD9A"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31</w:t>
            </w:r>
          </w:p>
        </w:tc>
        <w:tc>
          <w:tcPr>
            <w:tcW w:w="627" w:type="dxa"/>
            <w:tcBorders>
              <w:top w:val="nil"/>
              <w:left w:val="nil"/>
              <w:bottom w:val="single" w:sz="4" w:space="0" w:color="auto"/>
              <w:right w:val="single" w:sz="4" w:space="0" w:color="auto"/>
            </w:tcBorders>
            <w:shd w:val="clear" w:color="auto" w:fill="auto"/>
            <w:noWrap/>
            <w:vAlign w:val="center"/>
            <w:hideMark/>
          </w:tcPr>
          <w:p w14:paraId="0BBEBF12"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10</w:t>
            </w:r>
          </w:p>
        </w:tc>
        <w:tc>
          <w:tcPr>
            <w:tcW w:w="627" w:type="dxa"/>
            <w:tcBorders>
              <w:top w:val="nil"/>
              <w:left w:val="nil"/>
              <w:bottom w:val="single" w:sz="4" w:space="0" w:color="auto"/>
              <w:right w:val="single" w:sz="4" w:space="0" w:color="auto"/>
            </w:tcBorders>
            <w:shd w:val="clear" w:color="auto" w:fill="auto"/>
            <w:noWrap/>
            <w:vAlign w:val="center"/>
            <w:hideMark/>
          </w:tcPr>
          <w:p w14:paraId="2FB4CC03"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6</w:t>
            </w:r>
          </w:p>
        </w:tc>
        <w:tc>
          <w:tcPr>
            <w:tcW w:w="627" w:type="dxa"/>
            <w:tcBorders>
              <w:top w:val="nil"/>
              <w:left w:val="nil"/>
              <w:bottom w:val="single" w:sz="4" w:space="0" w:color="auto"/>
              <w:right w:val="single" w:sz="4" w:space="0" w:color="auto"/>
            </w:tcBorders>
            <w:shd w:val="clear" w:color="auto" w:fill="auto"/>
            <w:noWrap/>
            <w:vAlign w:val="center"/>
            <w:hideMark/>
          </w:tcPr>
          <w:p w14:paraId="46036AF4"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auto"/>
            <w:noWrap/>
            <w:vAlign w:val="center"/>
            <w:hideMark/>
          </w:tcPr>
          <w:p w14:paraId="0C2AE0A5"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5</w:t>
            </w:r>
          </w:p>
        </w:tc>
      </w:tr>
      <w:tr w:rsidR="0076354E" w:rsidRPr="00CA5CBF" w14:paraId="36E6C95B" w14:textId="77777777" w:rsidTr="008915C0">
        <w:tblPrEx>
          <w:tblLook w:val="04A0" w:firstRow="1" w:lastRow="0" w:firstColumn="1" w:lastColumn="0" w:noHBand="0" w:noVBand="1"/>
        </w:tblPrEx>
        <w:trPr>
          <w:trHeight w:val="285"/>
        </w:trPr>
        <w:tc>
          <w:tcPr>
            <w:tcW w:w="2784" w:type="dxa"/>
            <w:vMerge/>
            <w:tcBorders>
              <w:top w:val="nil"/>
              <w:left w:val="single" w:sz="4" w:space="0" w:color="auto"/>
              <w:bottom w:val="single" w:sz="4" w:space="0" w:color="000000"/>
              <w:right w:val="single" w:sz="4" w:space="0" w:color="auto"/>
            </w:tcBorders>
            <w:vAlign w:val="center"/>
            <w:hideMark/>
          </w:tcPr>
          <w:p w14:paraId="5B6EADB9"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p>
        </w:tc>
        <w:tc>
          <w:tcPr>
            <w:tcW w:w="2784" w:type="dxa"/>
            <w:tcBorders>
              <w:top w:val="nil"/>
              <w:left w:val="nil"/>
              <w:bottom w:val="single" w:sz="4" w:space="0" w:color="auto"/>
              <w:right w:val="single" w:sz="4" w:space="0" w:color="auto"/>
            </w:tcBorders>
            <w:shd w:val="clear" w:color="auto" w:fill="auto"/>
            <w:vAlign w:val="center"/>
            <w:hideMark/>
          </w:tcPr>
          <w:p w14:paraId="400B71F7"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r w:rsidRPr="008915C0">
              <w:rPr>
                <w:rFonts w:ascii="Times New Roman" w:hAnsi="Times New Roman"/>
                <w:bCs/>
                <w:color w:val="000000"/>
                <w:kern w:val="0"/>
                <w:sz w:val="24"/>
              </w:rPr>
              <w:t>CUS poza PO WER</w:t>
            </w:r>
          </w:p>
        </w:tc>
        <w:tc>
          <w:tcPr>
            <w:tcW w:w="627" w:type="dxa"/>
            <w:tcBorders>
              <w:top w:val="nil"/>
              <w:left w:val="nil"/>
              <w:bottom w:val="single" w:sz="4" w:space="0" w:color="auto"/>
              <w:right w:val="single" w:sz="4" w:space="0" w:color="auto"/>
            </w:tcBorders>
            <w:shd w:val="clear" w:color="auto" w:fill="auto"/>
            <w:noWrap/>
            <w:vAlign w:val="center"/>
            <w:hideMark/>
          </w:tcPr>
          <w:p w14:paraId="121FEFD1"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5</w:t>
            </w:r>
          </w:p>
        </w:tc>
        <w:tc>
          <w:tcPr>
            <w:tcW w:w="627" w:type="dxa"/>
            <w:tcBorders>
              <w:top w:val="nil"/>
              <w:left w:val="nil"/>
              <w:bottom w:val="single" w:sz="4" w:space="0" w:color="auto"/>
              <w:right w:val="single" w:sz="4" w:space="0" w:color="auto"/>
            </w:tcBorders>
            <w:shd w:val="clear" w:color="auto" w:fill="auto"/>
            <w:noWrap/>
            <w:vAlign w:val="center"/>
            <w:hideMark/>
          </w:tcPr>
          <w:p w14:paraId="6E3FEBA8"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auto"/>
            <w:noWrap/>
            <w:vAlign w:val="center"/>
            <w:hideMark/>
          </w:tcPr>
          <w:p w14:paraId="254077DB"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3542CEB9"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5F015198"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50A40B82"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0</w:t>
            </w:r>
          </w:p>
        </w:tc>
        <w:tc>
          <w:tcPr>
            <w:tcW w:w="627" w:type="dxa"/>
            <w:tcBorders>
              <w:top w:val="nil"/>
              <w:left w:val="nil"/>
              <w:bottom w:val="single" w:sz="4" w:space="0" w:color="auto"/>
              <w:right w:val="single" w:sz="4" w:space="0" w:color="auto"/>
            </w:tcBorders>
            <w:shd w:val="clear" w:color="auto" w:fill="auto"/>
            <w:noWrap/>
            <w:vAlign w:val="center"/>
            <w:hideMark/>
          </w:tcPr>
          <w:p w14:paraId="405A6B85"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0</w:t>
            </w:r>
          </w:p>
        </w:tc>
        <w:tc>
          <w:tcPr>
            <w:tcW w:w="627" w:type="dxa"/>
            <w:tcBorders>
              <w:top w:val="nil"/>
              <w:left w:val="nil"/>
              <w:bottom w:val="single" w:sz="4" w:space="0" w:color="auto"/>
              <w:right w:val="single" w:sz="4" w:space="0" w:color="auto"/>
            </w:tcBorders>
            <w:shd w:val="clear" w:color="auto" w:fill="auto"/>
            <w:noWrap/>
            <w:vAlign w:val="center"/>
            <w:hideMark/>
          </w:tcPr>
          <w:p w14:paraId="67DB995E"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w:t>
            </w:r>
          </w:p>
        </w:tc>
        <w:tc>
          <w:tcPr>
            <w:tcW w:w="627" w:type="dxa"/>
            <w:tcBorders>
              <w:top w:val="nil"/>
              <w:left w:val="nil"/>
              <w:bottom w:val="single" w:sz="4" w:space="0" w:color="auto"/>
              <w:right w:val="single" w:sz="4" w:space="0" w:color="auto"/>
            </w:tcBorders>
            <w:shd w:val="clear" w:color="auto" w:fill="auto"/>
            <w:noWrap/>
            <w:vAlign w:val="center"/>
            <w:hideMark/>
          </w:tcPr>
          <w:p w14:paraId="6E9792FF"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47EF3766"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auto"/>
            <w:noWrap/>
            <w:vAlign w:val="center"/>
            <w:hideMark/>
          </w:tcPr>
          <w:p w14:paraId="3F2D1A26"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auto"/>
            <w:noWrap/>
            <w:vAlign w:val="center"/>
            <w:hideMark/>
          </w:tcPr>
          <w:p w14:paraId="4050F254"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7C6D6823"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0</w:t>
            </w:r>
          </w:p>
        </w:tc>
        <w:tc>
          <w:tcPr>
            <w:tcW w:w="627" w:type="dxa"/>
            <w:tcBorders>
              <w:top w:val="nil"/>
              <w:left w:val="nil"/>
              <w:bottom w:val="single" w:sz="4" w:space="0" w:color="auto"/>
              <w:right w:val="single" w:sz="4" w:space="0" w:color="auto"/>
            </w:tcBorders>
            <w:shd w:val="clear" w:color="auto" w:fill="auto"/>
            <w:noWrap/>
            <w:vAlign w:val="center"/>
            <w:hideMark/>
          </w:tcPr>
          <w:p w14:paraId="0C410EF0"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w:t>
            </w:r>
          </w:p>
        </w:tc>
      </w:tr>
      <w:tr w:rsidR="008915C0" w:rsidRPr="00CA5CBF" w14:paraId="01FBF040" w14:textId="77777777" w:rsidTr="008915C0">
        <w:tblPrEx>
          <w:tblLook w:val="04A0" w:firstRow="1" w:lastRow="0" w:firstColumn="1" w:lastColumn="0" w:noHBand="0" w:noVBand="1"/>
        </w:tblPrEx>
        <w:trPr>
          <w:trHeight w:val="285"/>
        </w:trPr>
        <w:tc>
          <w:tcPr>
            <w:tcW w:w="2784" w:type="dxa"/>
            <w:vMerge w:val="restart"/>
            <w:tcBorders>
              <w:top w:val="nil"/>
              <w:left w:val="single" w:sz="4" w:space="0" w:color="auto"/>
              <w:bottom w:val="single" w:sz="4" w:space="0" w:color="000000"/>
              <w:right w:val="single" w:sz="4" w:space="0" w:color="auto"/>
            </w:tcBorders>
            <w:shd w:val="clear" w:color="auto" w:fill="auto"/>
            <w:vAlign w:val="center"/>
            <w:hideMark/>
          </w:tcPr>
          <w:p w14:paraId="4EC77C6D" w14:textId="0D9ACE21" w:rsidR="0076354E" w:rsidRPr="008915C0" w:rsidRDefault="00831C3B" w:rsidP="0076354E">
            <w:pPr>
              <w:widowControl/>
              <w:suppressAutoHyphens w:val="0"/>
              <w:autoSpaceDN/>
              <w:spacing w:after="0" w:line="240" w:lineRule="auto"/>
              <w:textAlignment w:val="auto"/>
              <w:rPr>
                <w:rFonts w:ascii="Times New Roman" w:hAnsi="Times New Roman"/>
                <w:bCs/>
                <w:color w:val="000000"/>
                <w:kern w:val="0"/>
                <w:sz w:val="24"/>
              </w:rPr>
            </w:pPr>
            <w:r w:rsidRPr="008915C0">
              <w:rPr>
                <w:rFonts w:ascii="Times New Roman" w:hAnsi="Times New Roman"/>
                <w:bCs/>
                <w:color w:val="000000"/>
                <w:kern w:val="0"/>
                <w:sz w:val="24"/>
              </w:rPr>
              <w:t>O</w:t>
            </w:r>
            <w:r w:rsidR="0076354E" w:rsidRPr="008915C0">
              <w:rPr>
                <w:rFonts w:ascii="Times New Roman" w:hAnsi="Times New Roman"/>
                <w:bCs/>
                <w:color w:val="000000"/>
                <w:kern w:val="0"/>
                <w:sz w:val="24"/>
              </w:rPr>
              <w:t>pracowanie założeń i treści planu organizowania społeczności lokalnej</w:t>
            </w:r>
          </w:p>
        </w:tc>
        <w:tc>
          <w:tcPr>
            <w:tcW w:w="2784" w:type="dxa"/>
            <w:tcBorders>
              <w:top w:val="nil"/>
              <w:left w:val="nil"/>
              <w:bottom w:val="single" w:sz="4" w:space="0" w:color="auto"/>
              <w:right w:val="single" w:sz="4" w:space="0" w:color="auto"/>
            </w:tcBorders>
            <w:shd w:val="clear" w:color="auto" w:fill="E7E6E6" w:themeFill="background2"/>
            <w:noWrap/>
            <w:vAlign w:val="bottom"/>
            <w:hideMark/>
          </w:tcPr>
          <w:p w14:paraId="55FD4FAB"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r w:rsidRPr="008915C0">
              <w:rPr>
                <w:rFonts w:ascii="Times New Roman" w:hAnsi="Times New Roman"/>
                <w:bCs/>
                <w:color w:val="000000"/>
                <w:kern w:val="0"/>
                <w:sz w:val="24"/>
              </w:rPr>
              <w:t>Wszystkie CUS</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71E62670"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23</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255D964B"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125B7B9D"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5AA1EAA2"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10B33653"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0</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4637D017"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4</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6636D633"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60C4462E"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64C542E0"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7EA3885A"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21</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62B2E3FF"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6</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03E19EDB"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0197FCA6"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3EC40B8D"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10</w:t>
            </w:r>
          </w:p>
        </w:tc>
      </w:tr>
      <w:tr w:rsidR="0076354E" w:rsidRPr="00CA5CBF" w14:paraId="5897642D" w14:textId="77777777" w:rsidTr="008915C0">
        <w:tblPrEx>
          <w:tblLook w:val="04A0" w:firstRow="1" w:lastRow="0" w:firstColumn="1" w:lastColumn="0" w:noHBand="0" w:noVBand="1"/>
        </w:tblPrEx>
        <w:trPr>
          <w:trHeight w:val="285"/>
        </w:trPr>
        <w:tc>
          <w:tcPr>
            <w:tcW w:w="2784" w:type="dxa"/>
            <w:vMerge/>
            <w:tcBorders>
              <w:top w:val="nil"/>
              <w:left w:val="single" w:sz="4" w:space="0" w:color="auto"/>
              <w:bottom w:val="single" w:sz="4" w:space="0" w:color="000000"/>
              <w:right w:val="single" w:sz="4" w:space="0" w:color="auto"/>
            </w:tcBorders>
            <w:vAlign w:val="center"/>
            <w:hideMark/>
          </w:tcPr>
          <w:p w14:paraId="393C85E4"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p>
        </w:tc>
        <w:tc>
          <w:tcPr>
            <w:tcW w:w="2784" w:type="dxa"/>
            <w:tcBorders>
              <w:top w:val="nil"/>
              <w:left w:val="nil"/>
              <w:bottom w:val="single" w:sz="4" w:space="0" w:color="auto"/>
              <w:right w:val="single" w:sz="4" w:space="0" w:color="auto"/>
            </w:tcBorders>
            <w:shd w:val="clear" w:color="auto" w:fill="auto"/>
            <w:vAlign w:val="bottom"/>
            <w:hideMark/>
          </w:tcPr>
          <w:p w14:paraId="61E94FF9"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r w:rsidRPr="008915C0">
              <w:rPr>
                <w:rFonts w:ascii="Times New Roman" w:hAnsi="Times New Roman"/>
                <w:bCs/>
                <w:color w:val="000000"/>
                <w:kern w:val="0"/>
                <w:sz w:val="24"/>
              </w:rPr>
              <w:t>CUS w ramach PO WER</w:t>
            </w:r>
          </w:p>
        </w:tc>
        <w:tc>
          <w:tcPr>
            <w:tcW w:w="627" w:type="dxa"/>
            <w:tcBorders>
              <w:top w:val="nil"/>
              <w:left w:val="nil"/>
              <w:bottom w:val="single" w:sz="4" w:space="0" w:color="auto"/>
              <w:right w:val="single" w:sz="4" w:space="0" w:color="auto"/>
            </w:tcBorders>
            <w:shd w:val="clear" w:color="auto" w:fill="auto"/>
            <w:noWrap/>
            <w:vAlign w:val="center"/>
            <w:hideMark/>
          </w:tcPr>
          <w:p w14:paraId="4EADF3A0"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18</w:t>
            </w:r>
          </w:p>
        </w:tc>
        <w:tc>
          <w:tcPr>
            <w:tcW w:w="627" w:type="dxa"/>
            <w:tcBorders>
              <w:top w:val="nil"/>
              <w:left w:val="nil"/>
              <w:bottom w:val="single" w:sz="4" w:space="0" w:color="auto"/>
              <w:right w:val="single" w:sz="4" w:space="0" w:color="auto"/>
            </w:tcBorders>
            <w:shd w:val="clear" w:color="auto" w:fill="auto"/>
            <w:noWrap/>
            <w:vAlign w:val="center"/>
            <w:hideMark/>
          </w:tcPr>
          <w:p w14:paraId="026817BF"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6E63ACF6"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w:t>
            </w:r>
          </w:p>
        </w:tc>
        <w:tc>
          <w:tcPr>
            <w:tcW w:w="627" w:type="dxa"/>
            <w:tcBorders>
              <w:top w:val="nil"/>
              <w:left w:val="nil"/>
              <w:bottom w:val="single" w:sz="4" w:space="0" w:color="auto"/>
              <w:right w:val="single" w:sz="4" w:space="0" w:color="auto"/>
            </w:tcBorders>
            <w:shd w:val="clear" w:color="auto" w:fill="auto"/>
            <w:noWrap/>
            <w:vAlign w:val="center"/>
            <w:hideMark/>
          </w:tcPr>
          <w:p w14:paraId="00EF4A84"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w:t>
            </w:r>
          </w:p>
        </w:tc>
        <w:tc>
          <w:tcPr>
            <w:tcW w:w="627" w:type="dxa"/>
            <w:tcBorders>
              <w:top w:val="nil"/>
              <w:left w:val="nil"/>
              <w:bottom w:val="single" w:sz="4" w:space="0" w:color="auto"/>
              <w:right w:val="single" w:sz="4" w:space="0" w:color="auto"/>
            </w:tcBorders>
            <w:shd w:val="clear" w:color="auto" w:fill="auto"/>
            <w:noWrap/>
            <w:vAlign w:val="center"/>
            <w:hideMark/>
          </w:tcPr>
          <w:p w14:paraId="770A58C8"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0</w:t>
            </w:r>
          </w:p>
        </w:tc>
        <w:tc>
          <w:tcPr>
            <w:tcW w:w="627" w:type="dxa"/>
            <w:tcBorders>
              <w:top w:val="nil"/>
              <w:left w:val="nil"/>
              <w:bottom w:val="single" w:sz="4" w:space="0" w:color="auto"/>
              <w:right w:val="single" w:sz="4" w:space="0" w:color="auto"/>
            </w:tcBorders>
            <w:shd w:val="clear" w:color="auto" w:fill="auto"/>
            <w:noWrap/>
            <w:vAlign w:val="center"/>
            <w:hideMark/>
          </w:tcPr>
          <w:p w14:paraId="62FCDEA6"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4</w:t>
            </w:r>
          </w:p>
        </w:tc>
        <w:tc>
          <w:tcPr>
            <w:tcW w:w="627" w:type="dxa"/>
            <w:tcBorders>
              <w:top w:val="nil"/>
              <w:left w:val="nil"/>
              <w:bottom w:val="single" w:sz="4" w:space="0" w:color="auto"/>
              <w:right w:val="single" w:sz="4" w:space="0" w:color="auto"/>
            </w:tcBorders>
            <w:shd w:val="clear" w:color="auto" w:fill="auto"/>
            <w:noWrap/>
            <w:vAlign w:val="center"/>
            <w:hideMark/>
          </w:tcPr>
          <w:p w14:paraId="19F68490"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w:t>
            </w:r>
          </w:p>
        </w:tc>
        <w:tc>
          <w:tcPr>
            <w:tcW w:w="627" w:type="dxa"/>
            <w:tcBorders>
              <w:top w:val="nil"/>
              <w:left w:val="nil"/>
              <w:bottom w:val="single" w:sz="4" w:space="0" w:color="auto"/>
              <w:right w:val="single" w:sz="4" w:space="0" w:color="auto"/>
            </w:tcBorders>
            <w:shd w:val="clear" w:color="auto" w:fill="auto"/>
            <w:noWrap/>
            <w:vAlign w:val="center"/>
            <w:hideMark/>
          </w:tcPr>
          <w:p w14:paraId="21483E43"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6B8961C9"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auto"/>
            <w:noWrap/>
            <w:vAlign w:val="center"/>
            <w:hideMark/>
          </w:tcPr>
          <w:p w14:paraId="107946DF"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16</w:t>
            </w:r>
          </w:p>
        </w:tc>
        <w:tc>
          <w:tcPr>
            <w:tcW w:w="627" w:type="dxa"/>
            <w:tcBorders>
              <w:top w:val="nil"/>
              <w:left w:val="nil"/>
              <w:bottom w:val="single" w:sz="4" w:space="0" w:color="auto"/>
              <w:right w:val="single" w:sz="4" w:space="0" w:color="auto"/>
            </w:tcBorders>
            <w:shd w:val="clear" w:color="auto" w:fill="auto"/>
            <w:noWrap/>
            <w:vAlign w:val="center"/>
            <w:hideMark/>
          </w:tcPr>
          <w:p w14:paraId="17A08D64"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5</w:t>
            </w:r>
          </w:p>
        </w:tc>
        <w:tc>
          <w:tcPr>
            <w:tcW w:w="627" w:type="dxa"/>
            <w:tcBorders>
              <w:top w:val="nil"/>
              <w:left w:val="nil"/>
              <w:bottom w:val="single" w:sz="4" w:space="0" w:color="auto"/>
              <w:right w:val="single" w:sz="4" w:space="0" w:color="auto"/>
            </w:tcBorders>
            <w:shd w:val="clear" w:color="auto" w:fill="auto"/>
            <w:noWrap/>
            <w:vAlign w:val="center"/>
            <w:hideMark/>
          </w:tcPr>
          <w:p w14:paraId="055CE789"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582B1AB5"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08AC647A"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8</w:t>
            </w:r>
          </w:p>
        </w:tc>
      </w:tr>
      <w:tr w:rsidR="0076354E" w:rsidRPr="00CA5CBF" w14:paraId="6E15F169" w14:textId="77777777" w:rsidTr="008915C0">
        <w:tblPrEx>
          <w:tblLook w:val="04A0" w:firstRow="1" w:lastRow="0" w:firstColumn="1" w:lastColumn="0" w:noHBand="0" w:noVBand="1"/>
        </w:tblPrEx>
        <w:trPr>
          <w:trHeight w:val="285"/>
        </w:trPr>
        <w:tc>
          <w:tcPr>
            <w:tcW w:w="2784" w:type="dxa"/>
            <w:vMerge/>
            <w:tcBorders>
              <w:top w:val="nil"/>
              <w:left w:val="single" w:sz="4" w:space="0" w:color="auto"/>
              <w:bottom w:val="single" w:sz="4" w:space="0" w:color="000000"/>
              <w:right w:val="single" w:sz="4" w:space="0" w:color="auto"/>
            </w:tcBorders>
            <w:vAlign w:val="center"/>
            <w:hideMark/>
          </w:tcPr>
          <w:p w14:paraId="42EAF39B"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p>
        </w:tc>
        <w:tc>
          <w:tcPr>
            <w:tcW w:w="2784" w:type="dxa"/>
            <w:tcBorders>
              <w:top w:val="nil"/>
              <w:left w:val="nil"/>
              <w:bottom w:val="single" w:sz="4" w:space="0" w:color="auto"/>
              <w:right w:val="single" w:sz="4" w:space="0" w:color="auto"/>
            </w:tcBorders>
            <w:shd w:val="clear" w:color="auto" w:fill="auto"/>
            <w:vAlign w:val="center"/>
            <w:hideMark/>
          </w:tcPr>
          <w:p w14:paraId="4A90524E"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r w:rsidRPr="008915C0">
              <w:rPr>
                <w:rFonts w:ascii="Times New Roman" w:hAnsi="Times New Roman"/>
                <w:bCs/>
                <w:color w:val="000000"/>
                <w:kern w:val="0"/>
                <w:sz w:val="24"/>
              </w:rPr>
              <w:t>CUS poza PO WER</w:t>
            </w:r>
          </w:p>
        </w:tc>
        <w:tc>
          <w:tcPr>
            <w:tcW w:w="627" w:type="dxa"/>
            <w:tcBorders>
              <w:top w:val="nil"/>
              <w:left w:val="nil"/>
              <w:bottom w:val="single" w:sz="4" w:space="0" w:color="auto"/>
              <w:right w:val="single" w:sz="4" w:space="0" w:color="auto"/>
            </w:tcBorders>
            <w:shd w:val="clear" w:color="auto" w:fill="auto"/>
            <w:noWrap/>
            <w:vAlign w:val="center"/>
            <w:hideMark/>
          </w:tcPr>
          <w:p w14:paraId="1DB261BD"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5</w:t>
            </w:r>
          </w:p>
        </w:tc>
        <w:tc>
          <w:tcPr>
            <w:tcW w:w="627" w:type="dxa"/>
            <w:tcBorders>
              <w:top w:val="nil"/>
              <w:left w:val="nil"/>
              <w:bottom w:val="single" w:sz="4" w:space="0" w:color="auto"/>
              <w:right w:val="single" w:sz="4" w:space="0" w:color="auto"/>
            </w:tcBorders>
            <w:shd w:val="clear" w:color="auto" w:fill="auto"/>
            <w:noWrap/>
            <w:vAlign w:val="center"/>
            <w:hideMark/>
          </w:tcPr>
          <w:p w14:paraId="5F5C5C9C"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0</w:t>
            </w:r>
          </w:p>
        </w:tc>
        <w:tc>
          <w:tcPr>
            <w:tcW w:w="627" w:type="dxa"/>
            <w:tcBorders>
              <w:top w:val="nil"/>
              <w:left w:val="nil"/>
              <w:bottom w:val="single" w:sz="4" w:space="0" w:color="auto"/>
              <w:right w:val="single" w:sz="4" w:space="0" w:color="auto"/>
            </w:tcBorders>
            <w:shd w:val="clear" w:color="auto" w:fill="auto"/>
            <w:noWrap/>
            <w:vAlign w:val="center"/>
            <w:hideMark/>
          </w:tcPr>
          <w:p w14:paraId="7559BB6A"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0E77BD2F"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0</w:t>
            </w:r>
          </w:p>
        </w:tc>
        <w:tc>
          <w:tcPr>
            <w:tcW w:w="627" w:type="dxa"/>
            <w:tcBorders>
              <w:top w:val="nil"/>
              <w:left w:val="nil"/>
              <w:bottom w:val="single" w:sz="4" w:space="0" w:color="auto"/>
              <w:right w:val="single" w:sz="4" w:space="0" w:color="auto"/>
            </w:tcBorders>
            <w:shd w:val="clear" w:color="auto" w:fill="auto"/>
            <w:noWrap/>
            <w:vAlign w:val="center"/>
            <w:hideMark/>
          </w:tcPr>
          <w:p w14:paraId="22A1684D"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0</w:t>
            </w:r>
          </w:p>
        </w:tc>
        <w:tc>
          <w:tcPr>
            <w:tcW w:w="627" w:type="dxa"/>
            <w:tcBorders>
              <w:top w:val="nil"/>
              <w:left w:val="nil"/>
              <w:bottom w:val="single" w:sz="4" w:space="0" w:color="auto"/>
              <w:right w:val="single" w:sz="4" w:space="0" w:color="auto"/>
            </w:tcBorders>
            <w:shd w:val="clear" w:color="auto" w:fill="auto"/>
            <w:noWrap/>
            <w:vAlign w:val="center"/>
            <w:hideMark/>
          </w:tcPr>
          <w:p w14:paraId="252B1C9A"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0</w:t>
            </w:r>
          </w:p>
        </w:tc>
        <w:tc>
          <w:tcPr>
            <w:tcW w:w="627" w:type="dxa"/>
            <w:tcBorders>
              <w:top w:val="nil"/>
              <w:left w:val="nil"/>
              <w:bottom w:val="single" w:sz="4" w:space="0" w:color="auto"/>
              <w:right w:val="single" w:sz="4" w:space="0" w:color="auto"/>
            </w:tcBorders>
            <w:shd w:val="clear" w:color="auto" w:fill="auto"/>
            <w:noWrap/>
            <w:vAlign w:val="center"/>
            <w:hideMark/>
          </w:tcPr>
          <w:p w14:paraId="01F5167E"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0</w:t>
            </w:r>
          </w:p>
        </w:tc>
        <w:tc>
          <w:tcPr>
            <w:tcW w:w="627" w:type="dxa"/>
            <w:tcBorders>
              <w:top w:val="nil"/>
              <w:left w:val="nil"/>
              <w:bottom w:val="single" w:sz="4" w:space="0" w:color="auto"/>
              <w:right w:val="single" w:sz="4" w:space="0" w:color="auto"/>
            </w:tcBorders>
            <w:shd w:val="clear" w:color="auto" w:fill="auto"/>
            <w:noWrap/>
            <w:vAlign w:val="center"/>
            <w:hideMark/>
          </w:tcPr>
          <w:p w14:paraId="326C8B62"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0</w:t>
            </w:r>
          </w:p>
        </w:tc>
        <w:tc>
          <w:tcPr>
            <w:tcW w:w="627" w:type="dxa"/>
            <w:tcBorders>
              <w:top w:val="nil"/>
              <w:left w:val="nil"/>
              <w:bottom w:val="single" w:sz="4" w:space="0" w:color="auto"/>
              <w:right w:val="single" w:sz="4" w:space="0" w:color="auto"/>
            </w:tcBorders>
            <w:shd w:val="clear" w:color="auto" w:fill="auto"/>
            <w:noWrap/>
            <w:vAlign w:val="center"/>
            <w:hideMark/>
          </w:tcPr>
          <w:p w14:paraId="092BFD82"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0</w:t>
            </w:r>
          </w:p>
        </w:tc>
        <w:tc>
          <w:tcPr>
            <w:tcW w:w="627" w:type="dxa"/>
            <w:tcBorders>
              <w:top w:val="nil"/>
              <w:left w:val="nil"/>
              <w:bottom w:val="single" w:sz="4" w:space="0" w:color="auto"/>
              <w:right w:val="single" w:sz="4" w:space="0" w:color="auto"/>
            </w:tcBorders>
            <w:shd w:val="clear" w:color="auto" w:fill="auto"/>
            <w:noWrap/>
            <w:vAlign w:val="center"/>
            <w:hideMark/>
          </w:tcPr>
          <w:p w14:paraId="77A9129B"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5</w:t>
            </w:r>
          </w:p>
        </w:tc>
        <w:tc>
          <w:tcPr>
            <w:tcW w:w="627" w:type="dxa"/>
            <w:tcBorders>
              <w:top w:val="nil"/>
              <w:left w:val="nil"/>
              <w:bottom w:val="single" w:sz="4" w:space="0" w:color="auto"/>
              <w:right w:val="single" w:sz="4" w:space="0" w:color="auto"/>
            </w:tcBorders>
            <w:shd w:val="clear" w:color="auto" w:fill="auto"/>
            <w:noWrap/>
            <w:vAlign w:val="center"/>
            <w:hideMark/>
          </w:tcPr>
          <w:p w14:paraId="2C3BAEDC"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08AFECCA"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0</w:t>
            </w:r>
          </w:p>
        </w:tc>
        <w:tc>
          <w:tcPr>
            <w:tcW w:w="627" w:type="dxa"/>
            <w:tcBorders>
              <w:top w:val="nil"/>
              <w:left w:val="nil"/>
              <w:bottom w:val="single" w:sz="4" w:space="0" w:color="auto"/>
              <w:right w:val="single" w:sz="4" w:space="0" w:color="auto"/>
            </w:tcBorders>
            <w:shd w:val="clear" w:color="auto" w:fill="auto"/>
            <w:noWrap/>
            <w:vAlign w:val="center"/>
            <w:hideMark/>
          </w:tcPr>
          <w:p w14:paraId="601BC411"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243DB358"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w:t>
            </w:r>
          </w:p>
        </w:tc>
      </w:tr>
      <w:tr w:rsidR="008915C0" w:rsidRPr="00CA5CBF" w14:paraId="09B60125" w14:textId="77777777" w:rsidTr="008915C0">
        <w:tblPrEx>
          <w:tblLook w:val="04A0" w:firstRow="1" w:lastRow="0" w:firstColumn="1" w:lastColumn="0" w:noHBand="0" w:noVBand="1"/>
        </w:tblPrEx>
        <w:trPr>
          <w:trHeight w:val="285"/>
        </w:trPr>
        <w:tc>
          <w:tcPr>
            <w:tcW w:w="2784" w:type="dxa"/>
            <w:vMerge w:val="restart"/>
            <w:tcBorders>
              <w:top w:val="nil"/>
              <w:left w:val="single" w:sz="4" w:space="0" w:color="auto"/>
              <w:bottom w:val="single" w:sz="4" w:space="0" w:color="000000"/>
              <w:right w:val="single" w:sz="4" w:space="0" w:color="auto"/>
            </w:tcBorders>
            <w:shd w:val="clear" w:color="auto" w:fill="auto"/>
            <w:vAlign w:val="center"/>
            <w:hideMark/>
          </w:tcPr>
          <w:p w14:paraId="5ADB3D0F" w14:textId="0EAB70F3" w:rsidR="0076354E" w:rsidRPr="008915C0" w:rsidRDefault="00831C3B" w:rsidP="0076354E">
            <w:pPr>
              <w:widowControl/>
              <w:suppressAutoHyphens w:val="0"/>
              <w:autoSpaceDN/>
              <w:spacing w:after="0" w:line="240" w:lineRule="auto"/>
              <w:textAlignment w:val="auto"/>
              <w:rPr>
                <w:rFonts w:ascii="Times New Roman" w:hAnsi="Times New Roman"/>
                <w:bCs/>
                <w:color w:val="000000"/>
                <w:kern w:val="0"/>
                <w:sz w:val="24"/>
              </w:rPr>
            </w:pPr>
            <w:r w:rsidRPr="008915C0">
              <w:rPr>
                <w:rFonts w:ascii="Times New Roman" w:hAnsi="Times New Roman"/>
                <w:bCs/>
                <w:color w:val="000000"/>
                <w:kern w:val="0"/>
                <w:sz w:val="24"/>
              </w:rPr>
              <w:t>R</w:t>
            </w:r>
            <w:r w:rsidR="0076354E" w:rsidRPr="008915C0">
              <w:rPr>
                <w:rFonts w:ascii="Times New Roman" w:hAnsi="Times New Roman"/>
                <w:bCs/>
                <w:color w:val="000000"/>
                <w:kern w:val="0"/>
                <w:sz w:val="24"/>
              </w:rPr>
              <w:t>ealizacja przyjętego planu organizowania społeczności lokalnej</w:t>
            </w:r>
          </w:p>
        </w:tc>
        <w:tc>
          <w:tcPr>
            <w:tcW w:w="2784" w:type="dxa"/>
            <w:tcBorders>
              <w:top w:val="nil"/>
              <w:left w:val="nil"/>
              <w:bottom w:val="single" w:sz="4" w:space="0" w:color="auto"/>
              <w:right w:val="single" w:sz="4" w:space="0" w:color="auto"/>
            </w:tcBorders>
            <w:shd w:val="clear" w:color="auto" w:fill="E7E6E6" w:themeFill="background2"/>
            <w:noWrap/>
            <w:vAlign w:val="bottom"/>
            <w:hideMark/>
          </w:tcPr>
          <w:p w14:paraId="27C2424A"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r w:rsidRPr="008915C0">
              <w:rPr>
                <w:rFonts w:ascii="Times New Roman" w:hAnsi="Times New Roman"/>
                <w:bCs/>
                <w:color w:val="000000"/>
                <w:kern w:val="0"/>
                <w:sz w:val="24"/>
              </w:rPr>
              <w:t>Wszystkie CUS</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6275E28E"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21</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5F813AF9"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4</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7BC0570B"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1CD8331D"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2D2DAB97"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0</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4C1C8158"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7C9ADD5D"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5C2B352A"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00A37A2F"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1A92FC19"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23</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13DE0634"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8</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47A0C3EE"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7D896B25"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4</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1BE05F55"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r>
      <w:tr w:rsidR="0076354E" w:rsidRPr="00CA5CBF" w14:paraId="0F930D12" w14:textId="77777777" w:rsidTr="008915C0">
        <w:tblPrEx>
          <w:tblLook w:val="04A0" w:firstRow="1" w:lastRow="0" w:firstColumn="1" w:lastColumn="0" w:noHBand="0" w:noVBand="1"/>
        </w:tblPrEx>
        <w:trPr>
          <w:trHeight w:val="285"/>
        </w:trPr>
        <w:tc>
          <w:tcPr>
            <w:tcW w:w="2784" w:type="dxa"/>
            <w:vMerge/>
            <w:tcBorders>
              <w:top w:val="nil"/>
              <w:left w:val="single" w:sz="4" w:space="0" w:color="auto"/>
              <w:bottom w:val="single" w:sz="4" w:space="0" w:color="000000"/>
              <w:right w:val="single" w:sz="4" w:space="0" w:color="auto"/>
            </w:tcBorders>
            <w:vAlign w:val="center"/>
            <w:hideMark/>
          </w:tcPr>
          <w:p w14:paraId="2656A3F0"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p>
        </w:tc>
        <w:tc>
          <w:tcPr>
            <w:tcW w:w="2784" w:type="dxa"/>
            <w:tcBorders>
              <w:top w:val="nil"/>
              <w:left w:val="nil"/>
              <w:bottom w:val="single" w:sz="4" w:space="0" w:color="auto"/>
              <w:right w:val="single" w:sz="4" w:space="0" w:color="auto"/>
            </w:tcBorders>
            <w:shd w:val="clear" w:color="auto" w:fill="auto"/>
            <w:vAlign w:val="bottom"/>
            <w:hideMark/>
          </w:tcPr>
          <w:p w14:paraId="64DBEA34"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r w:rsidRPr="008915C0">
              <w:rPr>
                <w:rFonts w:ascii="Times New Roman" w:hAnsi="Times New Roman"/>
                <w:bCs/>
                <w:color w:val="000000"/>
                <w:kern w:val="0"/>
                <w:sz w:val="24"/>
              </w:rPr>
              <w:t>CUS w ramach PO WER</w:t>
            </w:r>
          </w:p>
        </w:tc>
        <w:tc>
          <w:tcPr>
            <w:tcW w:w="627" w:type="dxa"/>
            <w:tcBorders>
              <w:top w:val="nil"/>
              <w:left w:val="nil"/>
              <w:bottom w:val="single" w:sz="4" w:space="0" w:color="auto"/>
              <w:right w:val="single" w:sz="4" w:space="0" w:color="auto"/>
            </w:tcBorders>
            <w:shd w:val="clear" w:color="auto" w:fill="auto"/>
            <w:noWrap/>
            <w:vAlign w:val="center"/>
            <w:hideMark/>
          </w:tcPr>
          <w:p w14:paraId="63B4B9AF"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18</w:t>
            </w:r>
          </w:p>
        </w:tc>
        <w:tc>
          <w:tcPr>
            <w:tcW w:w="627" w:type="dxa"/>
            <w:tcBorders>
              <w:top w:val="nil"/>
              <w:left w:val="nil"/>
              <w:bottom w:val="single" w:sz="4" w:space="0" w:color="auto"/>
              <w:right w:val="single" w:sz="4" w:space="0" w:color="auto"/>
            </w:tcBorders>
            <w:shd w:val="clear" w:color="auto" w:fill="auto"/>
            <w:noWrap/>
            <w:vAlign w:val="center"/>
            <w:hideMark/>
          </w:tcPr>
          <w:p w14:paraId="274464E3"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05DF2B0A"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auto"/>
            <w:noWrap/>
            <w:vAlign w:val="center"/>
            <w:hideMark/>
          </w:tcPr>
          <w:p w14:paraId="5D82D88D"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w:t>
            </w:r>
          </w:p>
        </w:tc>
        <w:tc>
          <w:tcPr>
            <w:tcW w:w="627" w:type="dxa"/>
            <w:tcBorders>
              <w:top w:val="nil"/>
              <w:left w:val="nil"/>
              <w:bottom w:val="single" w:sz="4" w:space="0" w:color="auto"/>
              <w:right w:val="single" w:sz="4" w:space="0" w:color="auto"/>
            </w:tcBorders>
            <w:shd w:val="clear" w:color="auto" w:fill="auto"/>
            <w:noWrap/>
            <w:vAlign w:val="center"/>
            <w:hideMark/>
          </w:tcPr>
          <w:p w14:paraId="7FBA82B8"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0</w:t>
            </w:r>
          </w:p>
        </w:tc>
        <w:tc>
          <w:tcPr>
            <w:tcW w:w="627" w:type="dxa"/>
            <w:tcBorders>
              <w:top w:val="nil"/>
              <w:left w:val="nil"/>
              <w:bottom w:val="single" w:sz="4" w:space="0" w:color="auto"/>
              <w:right w:val="single" w:sz="4" w:space="0" w:color="auto"/>
            </w:tcBorders>
            <w:shd w:val="clear" w:color="auto" w:fill="auto"/>
            <w:noWrap/>
            <w:vAlign w:val="center"/>
            <w:hideMark/>
          </w:tcPr>
          <w:p w14:paraId="3135C375"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769827A8"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w:t>
            </w:r>
          </w:p>
        </w:tc>
        <w:tc>
          <w:tcPr>
            <w:tcW w:w="627" w:type="dxa"/>
            <w:tcBorders>
              <w:top w:val="nil"/>
              <w:left w:val="nil"/>
              <w:bottom w:val="single" w:sz="4" w:space="0" w:color="auto"/>
              <w:right w:val="single" w:sz="4" w:space="0" w:color="auto"/>
            </w:tcBorders>
            <w:shd w:val="clear" w:color="auto" w:fill="auto"/>
            <w:noWrap/>
            <w:vAlign w:val="center"/>
            <w:hideMark/>
          </w:tcPr>
          <w:p w14:paraId="46365529"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auto"/>
            <w:noWrap/>
            <w:vAlign w:val="center"/>
            <w:hideMark/>
          </w:tcPr>
          <w:p w14:paraId="2D6DECEC"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auto"/>
            <w:noWrap/>
            <w:vAlign w:val="center"/>
            <w:hideMark/>
          </w:tcPr>
          <w:p w14:paraId="6D26EA34"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20</w:t>
            </w:r>
          </w:p>
        </w:tc>
        <w:tc>
          <w:tcPr>
            <w:tcW w:w="627" w:type="dxa"/>
            <w:tcBorders>
              <w:top w:val="nil"/>
              <w:left w:val="nil"/>
              <w:bottom w:val="single" w:sz="4" w:space="0" w:color="auto"/>
              <w:right w:val="single" w:sz="4" w:space="0" w:color="auto"/>
            </w:tcBorders>
            <w:shd w:val="clear" w:color="auto" w:fill="auto"/>
            <w:noWrap/>
            <w:vAlign w:val="center"/>
            <w:hideMark/>
          </w:tcPr>
          <w:p w14:paraId="08F3D03E"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6</w:t>
            </w:r>
          </w:p>
        </w:tc>
        <w:tc>
          <w:tcPr>
            <w:tcW w:w="627" w:type="dxa"/>
            <w:tcBorders>
              <w:top w:val="nil"/>
              <w:left w:val="nil"/>
              <w:bottom w:val="single" w:sz="4" w:space="0" w:color="auto"/>
              <w:right w:val="single" w:sz="4" w:space="0" w:color="auto"/>
            </w:tcBorders>
            <w:shd w:val="clear" w:color="auto" w:fill="auto"/>
            <w:noWrap/>
            <w:vAlign w:val="center"/>
            <w:hideMark/>
          </w:tcPr>
          <w:p w14:paraId="0C889E0A"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70238BFE"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auto"/>
            <w:noWrap/>
            <w:vAlign w:val="center"/>
            <w:hideMark/>
          </w:tcPr>
          <w:p w14:paraId="1EBE8F7A"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w:t>
            </w:r>
          </w:p>
        </w:tc>
      </w:tr>
      <w:tr w:rsidR="0076354E" w:rsidRPr="00CA5CBF" w14:paraId="4CC1A8C9" w14:textId="77777777" w:rsidTr="008915C0">
        <w:tblPrEx>
          <w:tblLook w:val="04A0" w:firstRow="1" w:lastRow="0" w:firstColumn="1" w:lastColumn="0" w:noHBand="0" w:noVBand="1"/>
        </w:tblPrEx>
        <w:trPr>
          <w:trHeight w:val="285"/>
        </w:trPr>
        <w:tc>
          <w:tcPr>
            <w:tcW w:w="2784" w:type="dxa"/>
            <w:vMerge/>
            <w:tcBorders>
              <w:top w:val="nil"/>
              <w:left w:val="single" w:sz="4" w:space="0" w:color="auto"/>
              <w:bottom w:val="single" w:sz="4" w:space="0" w:color="000000"/>
              <w:right w:val="single" w:sz="4" w:space="0" w:color="auto"/>
            </w:tcBorders>
            <w:vAlign w:val="center"/>
            <w:hideMark/>
          </w:tcPr>
          <w:p w14:paraId="17692589"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p>
        </w:tc>
        <w:tc>
          <w:tcPr>
            <w:tcW w:w="2784" w:type="dxa"/>
            <w:tcBorders>
              <w:top w:val="nil"/>
              <w:left w:val="nil"/>
              <w:bottom w:val="single" w:sz="4" w:space="0" w:color="auto"/>
              <w:right w:val="single" w:sz="4" w:space="0" w:color="auto"/>
            </w:tcBorders>
            <w:shd w:val="clear" w:color="auto" w:fill="auto"/>
            <w:vAlign w:val="center"/>
            <w:hideMark/>
          </w:tcPr>
          <w:p w14:paraId="37D1C2E0"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r w:rsidRPr="008915C0">
              <w:rPr>
                <w:rFonts w:ascii="Times New Roman" w:hAnsi="Times New Roman"/>
                <w:bCs/>
                <w:color w:val="000000"/>
                <w:kern w:val="0"/>
                <w:sz w:val="24"/>
              </w:rPr>
              <w:t>CUS poza PO WER</w:t>
            </w:r>
          </w:p>
        </w:tc>
        <w:tc>
          <w:tcPr>
            <w:tcW w:w="627" w:type="dxa"/>
            <w:tcBorders>
              <w:top w:val="nil"/>
              <w:left w:val="nil"/>
              <w:bottom w:val="single" w:sz="4" w:space="0" w:color="auto"/>
              <w:right w:val="single" w:sz="4" w:space="0" w:color="auto"/>
            </w:tcBorders>
            <w:shd w:val="clear" w:color="auto" w:fill="auto"/>
            <w:noWrap/>
            <w:vAlign w:val="center"/>
            <w:hideMark/>
          </w:tcPr>
          <w:p w14:paraId="052DD782"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auto"/>
            <w:noWrap/>
            <w:vAlign w:val="center"/>
            <w:hideMark/>
          </w:tcPr>
          <w:p w14:paraId="4AB13852"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auto"/>
            <w:noWrap/>
            <w:vAlign w:val="center"/>
            <w:hideMark/>
          </w:tcPr>
          <w:p w14:paraId="0BCA6E12"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0</w:t>
            </w:r>
          </w:p>
        </w:tc>
        <w:tc>
          <w:tcPr>
            <w:tcW w:w="627" w:type="dxa"/>
            <w:tcBorders>
              <w:top w:val="nil"/>
              <w:left w:val="nil"/>
              <w:bottom w:val="single" w:sz="4" w:space="0" w:color="auto"/>
              <w:right w:val="single" w:sz="4" w:space="0" w:color="auto"/>
            </w:tcBorders>
            <w:shd w:val="clear" w:color="auto" w:fill="auto"/>
            <w:noWrap/>
            <w:vAlign w:val="center"/>
            <w:hideMark/>
          </w:tcPr>
          <w:p w14:paraId="6FED5891"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7F6B9D12"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0</w:t>
            </w:r>
          </w:p>
        </w:tc>
        <w:tc>
          <w:tcPr>
            <w:tcW w:w="627" w:type="dxa"/>
            <w:tcBorders>
              <w:top w:val="nil"/>
              <w:left w:val="nil"/>
              <w:bottom w:val="single" w:sz="4" w:space="0" w:color="auto"/>
              <w:right w:val="single" w:sz="4" w:space="0" w:color="auto"/>
            </w:tcBorders>
            <w:shd w:val="clear" w:color="auto" w:fill="auto"/>
            <w:noWrap/>
            <w:vAlign w:val="center"/>
            <w:hideMark/>
          </w:tcPr>
          <w:p w14:paraId="5E75B90B"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6548BE6D"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0</w:t>
            </w:r>
          </w:p>
        </w:tc>
        <w:tc>
          <w:tcPr>
            <w:tcW w:w="627" w:type="dxa"/>
            <w:tcBorders>
              <w:top w:val="nil"/>
              <w:left w:val="nil"/>
              <w:bottom w:val="single" w:sz="4" w:space="0" w:color="auto"/>
              <w:right w:val="single" w:sz="4" w:space="0" w:color="auto"/>
            </w:tcBorders>
            <w:shd w:val="clear" w:color="auto" w:fill="auto"/>
            <w:noWrap/>
            <w:vAlign w:val="center"/>
            <w:hideMark/>
          </w:tcPr>
          <w:p w14:paraId="32BE36DD"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0</w:t>
            </w:r>
          </w:p>
        </w:tc>
        <w:tc>
          <w:tcPr>
            <w:tcW w:w="627" w:type="dxa"/>
            <w:tcBorders>
              <w:top w:val="nil"/>
              <w:left w:val="nil"/>
              <w:bottom w:val="single" w:sz="4" w:space="0" w:color="auto"/>
              <w:right w:val="single" w:sz="4" w:space="0" w:color="auto"/>
            </w:tcBorders>
            <w:shd w:val="clear" w:color="auto" w:fill="auto"/>
            <w:noWrap/>
            <w:vAlign w:val="center"/>
            <w:hideMark/>
          </w:tcPr>
          <w:p w14:paraId="464B78E7"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0</w:t>
            </w:r>
          </w:p>
        </w:tc>
        <w:tc>
          <w:tcPr>
            <w:tcW w:w="627" w:type="dxa"/>
            <w:tcBorders>
              <w:top w:val="nil"/>
              <w:left w:val="nil"/>
              <w:bottom w:val="single" w:sz="4" w:space="0" w:color="auto"/>
              <w:right w:val="single" w:sz="4" w:space="0" w:color="auto"/>
            </w:tcBorders>
            <w:shd w:val="clear" w:color="auto" w:fill="auto"/>
            <w:noWrap/>
            <w:vAlign w:val="center"/>
            <w:hideMark/>
          </w:tcPr>
          <w:p w14:paraId="586A0DBC"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auto"/>
            <w:noWrap/>
            <w:vAlign w:val="center"/>
            <w:hideMark/>
          </w:tcPr>
          <w:p w14:paraId="779DBAA3"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w:t>
            </w:r>
          </w:p>
        </w:tc>
        <w:tc>
          <w:tcPr>
            <w:tcW w:w="627" w:type="dxa"/>
            <w:tcBorders>
              <w:top w:val="nil"/>
              <w:left w:val="nil"/>
              <w:bottom w:val="single" w:sz="4" w:space="0" w:color="auto"/>
              <w:right w:val="single" w:sz="4" w:space="0" w:color="auto"/>
            </w:tcBorders>
            <w:shd w:val="clear" w:color="auto" w:fill="auto"/>
            <w:noWrap/>
            <w:vAlign w:val="center"/>
            <w:hideMark/>
          </w:tcPr>
          <w:p w14:paraId="790DFB25"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0</w:t>
            </w:r>
          </w:p>
        </w:tc>
        <w:tc>
          <w:tcPr>
            <w:tcW w:w="627" w:type="dxa"/>
            <w:tcBorders>
              <w:top w:val="nil"/>
              <w:left w:val="nil"/>
              <w:bottom w:val="single" w:sz="4" w:space="0" w:color="auto"/>
              <w:right w:val="single" w:sz="4" w:space="0" w:color="auto"/>
            </w:tcBorders>
            <w:shd w:val="clear" w:color="auto" w:fill="auto"/>
            <w:noWrap/>
            <w:vAlign w:val="center"/>
            <w:hideMark/>
          </w:tcPr>
          <w:p w14:paraId="2868A511"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519142EF"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r>
      <w:tr w:rsidR="008915C0" w:rsidRPr="00CA5CBF" w14:paraId="2FAABB28" w14:textId="77777777" w:rsidTr="008915C0">
        <w:tblPrEx>
          <w:tblLook w:val="04A0" w:firstRow="1" w:lastRow="0" w:firstColumn="1" w:lastColumn="0" w:noHBand="0" w:noVBand="1"/>
        </w:tblPrEx>
        <w:trPr>
          <w:trHeight w:val="285"/>
        </w:trPr>
        <w:tc>
          <w:tcPr>
            <w:tcW w:w="2784" w:type="dxa"/>
            <w:vMerge w:val="restart"/>
            <w:tcBorders>
              <w:top w:val="nil"/>
              <w:left w:val="single" w:sz="4" w:space="0" w:color="auto"/>
              <w:bottom w:val="single" w:sz="4" w:space="0" w:color="000000"/>
              <w:right w:val="single" w:sz="4" w:space="0" w:color="auto"/>
            </w:tcBorders>
            <w:shd w:val="clear" w:color="auto" w:fill="auto"/>
            <w:vAlign w:val="center"/>
            <w:hideMark/>
          </w:tcPr>
          <w:p w14:paraId="3C74F851" w14:textId="172B81EC" w:rsidR="0076354E" w:rsidRPr="008915C0" w:rsidRDefault="00F5593A" w:rsidP="0076354E">
            <w:pPr>
              <w:widowControl/>
              <w:suppressAutoHyphens w:val="0"/>
              <w:autoSpaceDN/>
              <w:spacing w:after="0" w:line="240" w:lineRule="auto"/>
              <w:textAlignment w:val="auto"/>
              <w:rPr>
                <w:rFonts w:ascii="Times New Roman" w:hAnsi="Times New Roman"/>
                <w:bCs/>
                <w:color w:val="000000"/>
                <w:kern w:val="0"/>
                <w:sz w:val="24"/>
              </w:rPr>
            </w:pPr>
            <w:r w:rsidRPr="008915C0">
              <w:rPr>
                <w:rFonts w:ascii="Times New Roman" w:eastAsia="Times New Roman" w:hAnsi="Times New Roman" w:cs="Times New Roman"/>
                <w:bCs/>
                <w:color w:val="000000"/>
                <w:kern w:val="0"/>
                <w:sz w:val="18"/>
                <w:szCs w:val="18"/>
                <w:lang w:eastAsia="pl-PL"/>
              </w:rPr>
              <w:t>R</w:t>
            </w:r>
            <w:r w:rsidR="0076354E" w:rsidRPr="008915C0">
              <w:rPr>
                <w:rFonts w:ascii="Times New Roman" w:eastAsia="Times New Roman" w:hAnsi="Times New Roman" w:cs="Times New Roman"/>
                <w:bCs/>
                <w:color w:val="000000"/>
                <w:kern w:val="0"/>
                <w:sz w:val="18"/>
                <w:szCs w:val="18"/>
                <w:lang w:eastAsia="pl-PL"/>
              </w:rPr>
              <w:t>ealizacja</w:t>
            </w:r>
            <w:r w:rsidR="0076354E" w:rsidRPr="008915C0">
              <w:rPr>
                <w:rFonts w:ascii="Times New Roman" w:hAnsi="Times New Roman"/>
                <w:bCs/>
                <w:color w:val="000000"/>
                <w:kern w:val="0"/>
                <w:sz w:val="24"/>
              </w:rPr>
              <w:t xml:space="preserve"> indywidualnych planów usług społecznych</w:t>
            </w:r>
          </w:p>
        </w:tc>
        <w:tc>
          <w:tcPr>
            <w:tcW w:w="2784" w:type="dxa"/>
            <w:tcBorders>
              <w:top w:val="nil"/>
              <w:left w:val="nil"/>
              <w:bottom w:val="single" w:sz="4" w:space="0" w:color="auto"/>
              <w:right w:val="single" w:sz="4" w:space="0" w:color="auto"/>
            </w:tcBorders>
            <w:shd w:val="clear" w:color="auto" w:fill="E7E6E6" w:themeFill="background2"/>
            <w:noWrap/>
            <w:vAlign w:val="bottom"/>
            <w:hideMark/>
          </w:tcPr>
          <w:p w14:paraId="6E671856"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r w:rsidRPr="008915C0">
              <w:rPr>
                <w:rFonts w:ascii="Times New Roman" w:hAnsi="Times New Roman"/>
                <w:bCs/>
                <w:color w:val="000000"/>
                <w:kern w:val="0"/>
                <w:sz w:val="24"/>
              </w:rPr>
              <w:t>Wszystkie CUS</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041D7E14"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10</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7A7A68DA"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45157E1D"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6493EF62"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1A535C12"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5</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0AFFCD5F"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12767D25"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5</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66ABC0CB"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9</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6610091B"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7</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103A3717"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22</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24601E83"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10</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167F4110"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6</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2AEFC281"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5</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4B059179"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w:t>
            </w:r>
          </w:p>
        </w:tc>
      </w:tr>
      <w:tr w:rsidR="0076354E" w:rsidRPr="00CA5CBF" w14:paraId="728C1781" w14:textId="77777777" w:rsidTr="008915C0">
        <w:tblPrEx>
          <w:tblLook w:val="04A0" w:firstRow="1" w:lastRow="0" w:firstColumn="1" w:lastColumn="0" w:noHBand="0" w:noVBand="1"/>
        </w:tblPrEx>
        <w:trPr>
          <w:trHeight w:val="285"/>
        </w:trPr>
        <w:tc>
          <w:tcPr>
            <w:tcW w:w="2784" w:type="dxa"/>
            <w:vMerge/>
            <w:tcBorders>
              <w:top w:val="nil"/>
              <w:left w:val="single" w:sz="4" w:space="0" w:color="auto"/>
              <w:bottom w:val="single" w:sz="4" w:space="0" w:color="000000"/>
              <w:right w:val="single" w:sz="4" w:space="0" w:color="auto"/>
            </w:tcBorders>
            <w:vAlign w:val="center"/>
            <w:hideMark/>
          </w:tcPr>
          <w:p w14:paraId="43DAAC19"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p>
        </w:tc>
        <w:tc>
          <w:tcPr>
            <w:tcW w:w="2784" w:type="dxa"/>
            <w:tcBorders>
              <w:top w:val="nil"/>
              <w:left w:val="nil"/>
              <w:bottom w:val="single" w:sz="4" w:space="0" w:color="auto"/>
              <w:right w:val="single" w:sz="4" w:space="0" w:color="auto"/>
            </w:tcBorders>
            <w:shd w:val="clear" w:color="auto" w:fill="auto"/>
            <w:vAlign w:val="bottom"/>
            <w:hideMark/>
          </w:tcPr>
          <w:p w14:paraId="37090842"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r w:rsidRPr="008915C0">
              <w:rPr>
                <w:rFonts w:ascii="Times New Roman" w:hAnsi="Times New Roman"/>
                <w:bCs/>
                <w:color w:val="000000"/>
                <w:kern w:val="0"/>
                <w:sz w:val="24"/>
              </w:rPr>
              <w:t>CUS w ramach PO WER</w:t>
            </w:r>
          </w:p>
        </w:tc>
        <w:tc>
          <w:tcPr>
            <w:tcW w:w="627" w:type="dxa"/>
            <w:tcBorders>
              <w:top w:val="nil"/>
              <w:left w:val="nil"/>
              <w:bottom w:val="single" w:sz="4" w:space="0" w:color="auto"/>
              <w:right w:val="single" w:sz="4" w:space="0" w:color="auto"/>
            </w:tcBorders>
            <w:shd w:val="clear" w:color="auto" w:fill="auto"/>
            <w:noWrap/>
            <w:vAlign w:val="center"/>
            <w:hideMark/>
          </w:tcPr>
          <w:p w14:paraId="708EA942"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9</w:t>
            </w:r>
          </w:p>
        </w:tc>
        <w:tc>
          <w:tcPr>
            <w:tcW w:w="627" w:type="dxa"/>
            <w:tcBorders>
              <w:top w:val="nil"/>
              <w:left w:val="nil"/>
              <w:bottom w:val="single" w:sz="4" w:space="0" w:color="auto"/>
              <w:right w:val="single" w:sz="4" w:space="0" w:color="auto"/>
            </w:tcBorders>
            <w:shd w:val="clear" w:color="auto" w:fill="auto"/>
            <w:noWrap/>
            <w:vAlign w:val="center"/>
            <w:hideMark/>
          </w:tcPr>
          <w:p w14:paraId="2C004EA6"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22D611F2"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w:t>
            </w:r>
          </w:p>
        </w:tc>
        <w:tc>
          <w:tcPr>
            <w:tcW w:w="627" w:type="dxa"/>
            <w:tcBorders>
              <w:top w:val="nil"/>
              <w:left w:val="nil"/>
              <w:bottom w:val="single" w:sz="4" w:space="0" w:color="auto"/>
              <w:right w:val="single" w:sz="4" w:space="0" w:color="auto"/>
            </w:tcBorders>
            <w:shd w:val="clear" w:color="auto" w:fill="auto"/>
            <w:noWrap/>
            <w:vAlign w:val="center"/>
            <w:hideMark/>
          </w:tcPr>
          <w:p w14:paraId="097B2A03"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5507784D"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w:t>
            </w:r>
          </w:p>
        </w:tc>
        <w:tc>
          <w:tcPr>
            <w:tcW w:w="627" w:type="dxa"/>
            <w:tcBorders>
              <w:top w:val="nil"/>
              <w:left w:val="nil"/>
              <w:bottom w:val="single" w:sz="4" w:space="0" w:color="auto"/>
              <w:right w:val="single" w:sz="4" w:space="0" w:color="auto"/>
            </w:tcBorders>
            <w:shd w:val="clear" w:color="auto" w:fill="auto"/>
            <w:noWrap/>
            <w:vAlign w:val="center"/>
            <w:hideMark/>
          </w:tcPr>
          <w:p w14:paraId="1A9EF931"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w:t>
            </w:r>
          </w:p>
        </w:tc>
        <w:tc>
          <w:tcPr>
            <w:tcW w:w="627" w:type="dxa"/>
            <w:tcBorders>
              <w:top w:val="nil"/>
              <w:left w:val="nil"/>
              <w:bottom w:val="single" w:sz="4" w:space="0" w:color="auto"/>
              <w:right w:val="single" w:sz="4" w:space="0" w:color="auto"/>
            </w:tcBorders>
            <w:shd w:val="clear" w:color="auto" w:fill="auto"/>
            <w:noWrap/>
            <w:vAlign w:val="center"/>
            <w:hideMark/>
          </w:tcPr>
          <w:p w14:paraId="5FCA90C2"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w:t>
            </w:r>
          </w:p>
        </w:tc>
        <w:tc>
          <w:tcPr>
            <w:tcW w:w="627" w:type="dxa"/>
            <w:tcBorders>
              <w:top w:val="nil"/>
              <w:left w:val="nil"/>
              <w:bottom w:val="single" w:sz="4" w:space="0" w:color="auto"/>
              <w:right w:val="single" w:sz="4" w:space="0" w:color="auto"/>
            </w:tcBorders>
            <w:shd w:val="clear" w:color="auto" w:fill="auto"/>
            <w:noWrap/>
            <w:vAlign w:val="center"/>
            <w:hideMark/>
          </w:tcPr>
          <w:p w14:paraId="79205903"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4</w:t>
            </w:r>
          </w:p>
        </w:tc>
        <w:tc>
          <w:tcPr>
            <w:tcW w:w="627" w:type="dxa"/>
            <w:tcBorders>
              <w:top w:val="nil"/>
              <w:left w:val="nil"/>
              <w:bottom w:val="single" w:sz="4" w:space="0" w:color="auto"/>
              <w:right w:val="single" w:sz="4" w:space="0" w:color="auto"/>
            </w:tcBorders>
            <w:shd w:val="clear" w:color="auto" w:fill="auto"/>
            <w:noWrap/>
            <w:vAlign w:val="center"/>
            <w:hideMark/>
          </w:tcPr>
          <w:p w14:paraId="6903AF90"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5</w:t>
            </w:r>
          </w:p>
        </w:tc>
        <w:tc>
          <w:tcPr>
            <w:tcW w:w="627" w:type="dxa"/>
            <w:tcBorders>
              <w:top w:val="nil"/>
              <w:left w:val="nil"/>
              <w:bottom w:val="single" w:sz="4" w:space="0" w:color="auto"/>
              <w:right w:val="single" w:sz="4" w:space="0" w:color="auto"/>
            </w:tcBorders>
            <w:shd w:val="clear" w:color="auto" w:fill="auto"/>
            <w:noWrap/>
            <w:vAlign w:val="center"/>
            <w:hideMark/>
          </w:tcPr>
          <w:p w14:paraId="4D7321AB"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19</w:t>
            </w:r>
          </w:p>
        </w:tc>
        <w:tc>
          <w:tcPr>
            <w:tcW w:w="627" w:type="dxa"/>
            <w:tcBorders>
              <w:top w:val="nil"/>
              <w:left w:val="nil"/>
              <w:bottom w:val="single" w:sz="4" w:space="0" w:color="auto"/>
              <w:right w:val="single" w:sz="4" w:space="0" w:color="auto"/>
            </w:tcBorders>
            <w:shd w:val="clear" w:color="auto" w:fill="auto"/>
            <w:noWrap/>
            <w:vAlign w:val="center"/>
            <w:hideMark/>
          </w:tcPr>
          <w:p w14:paraId="54DF8EB6"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7</w:t>
            </w:r>
          </w:p>
        </w:tc>
        <w:tc>
          <w:tcPr>
            <w:tcW w:w="627" w:type="dxa"/>
            <w:tcBorders>
              <w:top w:val="nil"/>
              <w:left w:val="nil"/>
              <w:bottom w:val="single" w:sz="4" w:space="0" w:color="auto"/>
              <w:right w:val="single" w:sz="4" w:space="0" w:color="auto"/>
            </w:tcBorders>
            <w:shd w:val="clear" w:color="auto" w:fill="auto"/>
            <w:noWrap/>
            <w:vAlign w:val="center"/>
            <w:hideMark/>
          </w:tcPr>
          <w:p w14:paraId="1F72C40C"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5</w:t>
            </w:r>
          </w:p>
        </w:tc>
        <w:tc>
          <w:tcPr>
            <w:tcW w:w="627" w:type="dxa"/>
            <w:tcBorders>
              <w:top w:val="nil"/>
              <w:left w:val="nil"/>
              <w:bottom w:val="single" w:sz="4" w:space="0" w:color="auto"/>
              <w:right w:val="single" w:sz="4" w:space="0" w:color="auto"/>
            </w:tcBorders>
            <w:shd w:val="clear" w:color="auto" w:fill="auto"/>
            <w:noWrap/>
            <w:vAlign w:val="center"/>
            <w:hideMark/>
          </w:tcPr>
          <w:p w14:paraId="10D7B15E"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4</w:t>
            </w:r>
          </w:p>
        </w:tc>
        <w:tc>
          <w:tcPr>
            <w:tcW w:w="627" w:type="dxa"/>
            <w:tcBorders>
              <w:top w:val="nil"/>
              <w:left w:val="nil"/>
              <w:bottom w:val="single" w:sz="4" w:space="0" w:color="auto"/>
              <w:right w:val="single" w:sz="4" w:space="0" w:color="auto"/>
            </w:tcBorders>
            <w:shd w:val="clear" w:color="auto" w:fill="auto"/>
            <w:noWrap/>
            <w:vAlign w:val="center"/>
            <w:hideMark/>
          </w:tcPr>
          <w:p w14:paraId="3DBC0EAF"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r>
      <w:tr w:rsidR="0076354E" w:rsidRPr="00CA5CBF" w14:paraId="1D8CB2F8" w14:textId="77777777" w:rsidTr="008915C0">
        <w:tblPrEx>
          <w:tblLook w:val="04A0" w:firstRow="1" w:lastRow="0" w:firstColumn="1" w:lastColumn="0" w:noHBand="0" w:noVBand="1"/>
        </w:tblPrEx>
        <w:trPr>
          <w:trHeight w:val="285"/>
        </w:trPr>
        <w:tc>
          <w:tcPr>
            <w:tcW w:w="2784" w:type="dxa"/>
            <w:vMerge/>
            <w:tcBorders>
              <w:top w:val="nil"/>
              <w:left w:val="single" w:sz="4" w:space="0" w:color="auto"/>
              <w:bottom w:val="single" w:sz="4" w:space="0" w:color="000000"/>
              <w:right w:val="single" w:sz="4" w:space="0" w:color="auto"/>
            </w:tcBorders>
            <w:vAlign w:val="center"/>
            <w:hideMark/>
          </w:tcPr>
          <w:p w14:paraId="036E9818"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p>
        </w:tc>
        <w:tc>
          <w:tcPr>
            <w:tcW w:w="2784" w:type="dxa"/>
            <w:tcBorders>
              <w:top w:val="nil"/>
              <w:left w:val="nil"/>
              <w:bottom w:val="single" w:sz="4" w:space="0" w:color="auto"/>
              <w:right w:val="single" w:sz="4" w:space="0" w:color="auto"/>
            </w:tcBorders>
            <w:shd w:val="clear" w:color="auto" w:fill="auto"/>
            <w:vAlign w:val="center"/>
            <w:hideMark/>
          </w:tcPr>
          <w:p w14:paraId="44CD774F"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r w:rsidRPr="008915C0">
              <w:rPr>
                <w:rFonts w:ascii="Times New Roman" w:hAnsi="Times New Roman"/>
                <w:bCs/>
                <w:color w:val="000000"/>
                <w:kern w:val="0"/>
                <w:sz w:val="24"/>
              </w:rPr>
              <w:t>CUS poza PO WER</w:t>
            </w:r>
          </w:p>
        </w:tc>
        <w:tc>
          <w:tcPr>
            <w:tcW w:w="627" w:type="dxa"/>
            <w:tcBorders>
              <w:top w:val="nil"/>
              <w:left w:val="nil"/>
              <w:bottom w:val="single" w:sz="4" w:space="0" w:color="auto"/>
              <w:right w:val="single" w:sz="4" w:space="0" w:color="auto"/>
            </w:tcBorders>
            <w:shd w:val="clear" w:color="auto" w:fill="auto"/>
            <w:noWrap/>
            <w:vAlign w:val="center"/>
            <w:hideMark/>
          </w:tcPr>
          <w:p w14:paraId="1966DA15"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19C91CF1"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w:t>
            </w:r>
          </w:p>
        </w:tc>
        <w:tc>
          <w:tcPr>
            <w:tcW w:w="627" w:type="dxa"/>
            <w:tcBorders>
              <w:top w:val="nil"/>
              <w:left w:val="nil"/>
              <w:bottom w:val="single" w:sz="4" w:space="0" w:color="auto"/>
              <w:right w:val="single" w:sz="4" w:space="0" w:color="auto"/>
            </w:tcBorders>
            <w:shd w:val="clear" w:color="auto" w:fill="auto"/>
            <w:noWrap/>
            <w:vAlign w:val="center"/>
            <w:hideMark/>
          </w:tcPr>
          <w:p w14:paraId="5367FDB3"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0</w:t>
            </w:r>
          </w:p>
        </w:tc>
        <w:tc>
          <w:tcPr>
            <w:tcW w:w="627" w:type="dxa"/>
            <w:tcBorders>
              <w:top w:val="nil"/>
              <w:left w:val="nil"/>
              <w:bottom w:val="single" w:sz="4" w:space="0" w:color="auto"/>
              <w:right w:val="single" w:sz="4" w:space="0" w:color="auto"/>
            </w:tcBorders>
            <w:shd w:val="clear" w:color="auto" w:fill="auto"/>
            <w:noWrap/>
            <w:vAlign w:val="center"/>
            <w:hideMark/>
          </w:tcPr>
          <w:p w14:paraId="577CA60D"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0</w:t>
            </w:r>
          </w:p>
        </w:tc>
        <w:tc>
          <w:tcPr>
            <w:tcW w:w="627" w:type="dxa"/>
            <w:tcBorders>
              <w:top w:val="nil"/>
              <w:left w:val="nil"/>
              <w:bottom w:val="single" w:sz="4" w:space="0" w:color="auto"/>
              <w:right w:val="single" w:sz="4" w:space="0" w:color="auto"/>
            </w:tcBorders>
            <w:shd w:val="clear" w:color="auto" w:fill="auto"/>
            <w:noWrap/>
            <w:vAlign w:val="center"/>
            <w:hideMark/>
          </w:tcPr>
          <w:p w14:paraId="63FB1B62"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auto"/>
            <w:noWrap/>
            <w:vAlign w:val="center"/>
            <w:hideMark/>
          </w:tcPr>
          <w:p w14:paraId="33567690"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170F44BD"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auto"/>
            <w:noWrap/>
            <w:vAlign w:val="center"/>
            <w:hideMark/>
          </w:tcPr>
          <w:p w14:paraId="3FCCB2A5"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5</w:t>
            </w:r>
          </w:p>
        </w:tc>
        <w:tc>
          <w:tcPr>
            <w:tcW w:w="627" w:type="dxa"/>
            <w:tcBorders>
              <w:top w:val="nil"/>
              <w:left w:val="nil"/>
              <w:bottom w:val="single" w:sz="4" w:space="0" w:color="auto"/>
              <w:right w:val="single" w:sz="4" w:space="0" w:color="auto"/>
            </w:tcBorders>
            <w:shd w:val="clear" w:color="auto" w:fill="auto"/>
            <w:noWrap/>
            <w:vAlign w:val="center"/>
            <w:hideMark/>
          </w:tcPr>
          <w:p w14:paraId="2AEE2F52"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w:t>
            </w:r>
          </w:p>
        </w:tc>
        <w:tc>
          <w:tcPr>
            <w:tcW w:w="627" w:type="dxa"/>
            <w:tcBorders>
              <w:top w:val="nil"/>
              <w:left w:val="nil"/>
              <w:bottom w:val="single" w:sz="4" w:space="0" w:color="auto"/>
              <w:right w:val="single" w:sz="4" w:space="0" w:color="auto"/>
            </w:tcBorders>
            <w:shd w:val="clear" w:color="auto" w:fill="auto"/>
            <w:noWrap/>
            <w:vAlign w:val="center"/>
            <w:hideMark/>
          </w:tcPr>
          <w:p w14:paraId="0E9A2C4B"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auto"/>
            <w:noWrap/>
            <w:vAlign w:val="center"/>
            <w:hideMark/>
          </w:tcPr>
          <w:p w14:paraId="4BA1E202"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auto"/>
            <w:noWrap/>
            <w:vAlign w:val="center"/>
            <w:hideMark/>
          </w:tcPr>
          <w:p w14:paraId="1C683960"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656DD8C3"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42219638"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r>
      <w:tr w:rsidR="008915C0" w:rsidRPr="00CA5CBF" w14:paraId="52F7F83B" w14:textId="77777777" w:rsidTr="008915C0">
        <w:tblPrEx>
          <w:tblLook w:val="04A0" w:firstRow="1" w:lastRow="0" w:firstColumn="1" w:lastColumn="0" w:noHBand="0" w:noVBand="1"/>
        </w:tblPrEx>
        <w:trPr>
          <w:trHeight w:val="285"/>
        </w:trPr>
        <w:tc>
          <w:tcPr>
            <w:tcW w:w="2784" w:type="dxa"/>
            <w:vMerge w:val="restart"/>
            <w:tcBorders>
              <w:top w:val="nil"/>
              <w:left w:val="single" w:sz="4" w:space="0" w:color="auto"/>
              <w:bottom w:val="single" w:sz="4" w:space="0" w:color="000000"/>
              <w:right w:val="single" w:sz="4" w:space="0" w:color="auto"/>
            </w:tcBorders>
            <w:shd w:val="clear" w:color="auto" w:fill="auto"/>
            <w:vAlign w:val="center"/>
            <w:hideMark/>
          </w:tcPr>
          <w:p w14:paraId="39BA98A7" w14:textId="7B240A3B" w:rsidR="0076354E" w:rsidRPr="008915C0" w:rsidRDefault="00F5593A" w:rsidP="0076354E">
            <w:pPr>
              <w:widowControl/>
              <w:suppressAutoHyphens w:val="0"/>
              <w:autoSpaceDN/>
              <w:spacing w:after="0" w:line="240" w:lineRule="auto"/>
              <w:textAlignment w:val="auto"/>
              <w:rPr>
                <w:rFonts w:ascii="Times New Roman" w:hAnsi="Times New Roman"/>
                <w:bCs/>
                <w:color w:val="000000"/>
                <w:kern w:val="0"/>
                <w:sz w:val="24"/>
              </w:rPr>
            </w:pPr>
            <w:r w:rsidRPr="008915C0">
              <w:rPr>
                <w:rFonts w:ascii="Times New Roman" w:eastAsia="Times New Roman" w:hAnsi="Times New Roman" w:cs="Times New Roman"/>
                <w:bCs/>
                <w:color w:val="000000"/>
                <w:kern w:val="0"/>
                <w:sz w:val="18"/>
                <w:szCs w:val="18"/>
                <w:lang w:eastAsia="pl-PL"/>
              </w:rPr>
              <w:t>I</w:t>
            </w:r>
            <w:r w:rsidR="0076354E" w:rsidRPr="008915C0">
              <w:rPr>
                <w:rFonts w:ascii="Times New Roman" w:eastAsia="Times New Roman" w:hAnsi="Times New Roman" w:cs="Times New Roman"/>
                <w:bCs/>
                <w:color w:val="000000"/>
                <w:kern w:val="0"/>
                <w:sz w:val="18"/>
                <w:szCs w:val="18"/>
                <w:lang w:eastAsia="pl-PL"/>
              </w:rPr>
              <w:t>nne</w:t>
            </w:r>
            <w:r w:rsidR="0076354E" w:rsidRPr="008915C0">
              <w:rPr>
                <w:rFonts w:ascii="Times New Roman" w:hAnsi="Times New Roman"/>
                <w:bCs/>
                <w:color w:val="000000"/>
                <w:kern w:val="0"/>
                <w:sz w:val="24"/>
              </w:rPr>
              <w:t>, niewymienione wcześniej kwestie</w:t>
            </w:r>
          </w:p>
        </w:tc>
        <w:tc>
          <w:tcPr>
            <w:tcW w:w="2784" w:type="dxa"/>
            <w:tcBorders>
              <w:top w:val="nil"/>
              <w:left w:val="nil"/>
              <w:bottom w:val="single" w:sz="4" w:space="0" w:color="auto"/>
              <w:right w:val="single" w:sz="4" w:space="0" w:color="auto"/>
            </w:tcBorders>
            <w:shd w:val="clear" w:color="auto" w:fill="E7E6E6" w:themeFill="background2"/>
            <w:noWrap/>
            <w:vAlign w:val="bottom"/>
            <w:hideMark/>
          </w:tcPr>
          <w:p w14:paraId="467F2039"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r w:rsidRPr="008915C0">
              <w:rPr>
                <w:rFonts w:ascii="Times New Roman" w:hAnsi="Times New Roman"/>
                <w:bCs/>
                <w:color w:val="000000"/>
                <w:kern w:val="0"/>
                <w:sz w:val="24"/>
              </w:rPr>
              <w:t>Wszystkie CUS</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16041795"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13</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36095FAF"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15</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20A88B07"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22</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7CEA45D5"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5</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428608B8"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26</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2B095CED"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24</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213EC106"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22</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7F7FBD3F"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17</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628C1152"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9</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3281654F"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12</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29185E78"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7</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26ECE21C"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4</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68AB0EB5"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11</w:t>
            </w:r>
          </w:p>
        </w:tc>
        <w:tc>
          <w:tcPr>
            <w:tcW w:w="627" w:type="dxa"/>
            <w:tcBorders>
              <w:top w:val="nil"/>
              <w:left w:val="nil"/>
              <w:bottom w:val="single" w:sz="4" w:space="0" w:color="auto"/>
              <w:right w:val="single" w:sz="4" w:space="0" w:color="auto"/>
            </w:tcBorders>
            <w:shd w:val="clear" w:color="auto" w:fill="E7E6E6" w:themeFill="background2"/>
            <w:noWrap/>
            <w:vAlign w:val="center"/>
            <w:hideMark/>
          </w:tcPr>
          <w:p w14:paraId="05601AFC"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9</w:t>
            </w:r>
          </w:p>
        </w:tc>
      </w:tr>
      <w:tr w:rsidR="0076354E" w:rsidRPr="00CA5CBF" w14:paraId="4275FC3B" w14:textId="77777777" w:rsidTr="008915C0">
        <w:tblPrEx>
          <w:tblLook w:val="04A0" w:firstRow="1" w:lastRow="0" w:firstColumn="1" w:lastColumn="0" w:noHBand="0" w:noVBand="1"/>
        </w:tblPrEx>
        <w:trPr>
          <w:trHeight w:val="285"/>
        </w:trPr>
        <w:tc>
          <w:tcPr>
            <w:tcW w:w="2784" w:type="dxa"/>
            <w:vMerge/>
            <w:tcBorders>
              <w:top w:val="nil"/>
              <w:left w:val="single" w:sz="4" w:space="0" w:color="auto"/>
              <w:bottom w:val="single" w:sz="4" w:space="0" w:color="000000"/>
              <w:right w:val="single" w:sz="4" w:space="0" w:color="auto"/>
            </w:tcBorders>
            <w:vAlign w:val="center"/>
            <w:hideMark/>
          </w:tcPr>
          <w:p w14:paraId="0DFAE29A"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p>
        </w:tc>
        <w:tc>
          <w:tcPr>
            <w:tcW w:w="2784" w:type="dxa"/>
            <w:tcBorders>
              <w:top w:val="nil"/>
              <w:left w:val="nil"/>
              <w:bottom w:val="single" w:sz="4" w:space="0" w:color="auto"/>
              <w:right w:val="single" w:sz="4" w:space="0" w:color="auto"/>
            </w:tcBorders>
            <w:shd w:val="clear" w:color="auto" w:fill="auto"/>
            <w:vAlign w:val="bottom"/>
            <w:hideMark/>
          </w:tcPr>
          <w:p w14:paraId="6CD3E863"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r w:rsidRPr="008915C0">
              <w:rPr>
                <w:rFonts w:ascii="Times New Roman" w:hAnsi="Times New Roman"/>
                <w:bCs/>
                <w:color w:val="000000"/>
                <w:kern w:val="0"/>
                <w:sz w:val="24"/>
              </w:rPr>
              <w:t>CUS w ramach PO WER</w:t>
            </w:r>
          </w:p>
        </w:tc>
        <w:tc>
          <w:tcPr>
            <w:tcW w:w="627" w:type="dxa"/>
            <w:tcBorders>
              <w:top w:val="nil"/>
              <w:left w:val="nil"/>
              <w:bottom w:val="single" w:sz="4" w:space="0" w:color="auto"/>
              <w:right w:val="single" w:sz="4" w:space="0" w:color="auto"/>
            </w:tcBorders>
            <w:shd w:val="clear" w:color="auto" w:fill="auto"/>
            <w:noWrap/>
            <w:vAlign w:val="center"/>
            <w:hideMark/>
          </w:tcPr>
          <w:p w14:paraId="188711E2"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11</w:t>
            </w:r>
          </w:p>
        </w:tc>
        <w:tc>
          <w:tcPr>
            <w:tcW w:w="627" w:type="dxa"/>
            <w:tcBorders>
              <w:top w:val="nil"/>
              <w:left w:val="nil"/>
              <w:bottom w:val="single" w:sz="4" w:space="0" w:color="auto"/>
              <w:right w:val="single" w:sz="4" w:space="0" w:color="auto"/>
            </w:tcBorders>
            <w:shd w:val="clear" w:color="auto" w:fill="auto"/>
            <w:noWrap/>
            <w:vAlign w:val="center"/>
            <w:hideMark/>
          </w:tcPr>
          <w:p w14:paraId="10C5BE95"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12</w:t>
            </w:r>
          </w:p>
        </w:tc>
        <w:tc>
          <w:tcPr>
            <w:tcW w:w="627" w:type="dxa"/>
            <w:tcBorders>
              <w:top w:val="nil"/>
              <w:left w:val="nil"/>
              <w:bottom w:val="single" w:sz="4" w:space="0" w:color="auto"/>
              <w:right w:val="single" w:sz="4" w:space="0" w:color="auto"/>
            </w:tcBorders>
            <w:shd w:val="clear" w:color="auto" w:fill="auto"/>
            <w:noWrap/>
            <w:vAlign w:val="center"/>
            <w:hideMark/>
          </w:tcPr>
          <w:p w14:paraId="0D2D0571"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19</w:t>
            </w:r>
          </w:p>
        </w:tc>
        <w:tc>
          <w:tcPr>
            <w:tcW w:w="627" w:type="dxa"/>
            <w:tcBorders>
              <w:top w:val="nil"/>
              <w:left w:val="nil"/>
              <w:bottom w:val="single" w:sz="4" w:space="0" w:color="auto"/>
              <w:right w:val="single" w:sz="4" w:space="0" w:color="auto"/>
            </w:tcBorders>
            <w:shd w:val="clear" w:color="auto" w:fill="auto"/>
            <w:noWrap/>
            <w:vAlign w:val="center"/>
            <w:hideMark/>
          </w:tcPr>
          <w:p w14:paraId="13367314"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4</w:t>
            </w:r>
          </w:p>
        </w:tc>
        <w:tc>
          <w:tcPr>
            <w:tcW w:w="627" w:type="dxa"/>
            <w:tcBorders>
              <w:top w:val="nil"/>
              <w:left w:val="nil"/>
              <w:bottom w:val="single" w:sz="4" w:space="0" w:color="auto"/>
              <w:right w:val="single" w:sz="4" w:space="0" w:color="auto"/>
            </w:tcBorders>
            <w:shd w:val="clear" w:color="auto" w:fill="auto"/>
            <w:noWrap/>
            <w:vAlign w:val="center"/>
            <w:hideMark/>
          </w:tcPr>
          <w:p w14:paraId="2AE9947E"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23</w:t>
            </w:r>
          </w:p>
        </w:tc>
        <w:tc>
          <w:tcPr>
            <w:tcW w:w="627" w:type="dxa"/>
            <w:tcBorders>
              <w:top w:val="nil"/>
              <w:left w:val="nil"/>
              <w:bottom w:val="single" w:sz="4" w:space="0" w:color="auto"/>
              <w:right w:val="single" w:sz="4" w:space="0" w:color="auto"/>
            </w:tcBorders>
            <w:shd w:val="clear" w:color="auto" w:fill="auto"/>
            <w:noWrap/>
            <w:vAlign w:val="center"/>
            <w:hideMark/>
          </w:tcPr>
          <w:p w14:paraId="5DF27186"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21</w:t>
            </w:r>
          </w:p>
        </w:tc>
        <w:tc>
          <w:tcPr>
            <w:tcW w:w="627" w:type="dxa"/>
            <w:tcBorders>
              <w:top w:val="nil"/>
              <w:left w:val="nil"/>
              <w:bottom w:val="single" w:sz="4" w:space="0" w:color="auto"/>
              <w:right w:val="single" w:sz="4" w:space="0" w:color="auto"/>
            </w:tcBorders>
            <w:shd w:val="clear" w:color="auto" w:fill="auto"/>
            <w:noWrap/>
            <w:vAlign w:val="center"/>
            <w:hideMark/>
          </w:tcPr>
          <w:p w14:paraId="38FA1405"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18</w:t>
            </w:r>
          </w:p>
        </w:tc>
        <w:tc>
          <w:tcPr>
            <w:tcW w:w="627" w:type="dxa"/>
            <w:tcBorders>
              <w:top w:val="nil"/>
              <w:left w:val="nil"/>
              <w:bottom w:val="single" w:sz="4" w:space="0" w:color="auto"/>
              <w:right w:val="single" w:sz="4" w:space="0" w:color="auto"/>
            </w:tcBorders>
            <w:shd w:val="clear" w:color="auto" w:fill="auto"/>
            <w:noWrap/>
            <w:vAlign w:val="center"/>
            <w:hideMark/>
          </w:tcPr>
          <w:p w14:paraId="6CDEE4B2"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16</w:t>
            </w:r>
          </w:p>
        </w:tc>
        <w:tc>
          <w:tcPr>
            <w:tcW w:w="627" w:type="dxa"/>
            <w:tcBorders>
              <w:top w:val="nil"/>
              <w:left w:val="nil"/>
              <w:bottom w:val="single" w:sz="4" w:space="0" w:color="auto"/>
              <w:right w:val="single" w:sz="4" w:space="0" w:color="auto"/>
            </w:tcBorders>
            <w:shd w:val="clear" w:color="auto" w:fill="auto"/>
            <w:noWrap/>
            <w:vAlign w:val="center"/>
            <w:hideMark/>
          </w:tcPr>
          <w:p w14:paraId="3DF87B8C"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8</w:t>
            </w:r>
          </w:p>
        </w:tc>
        <w:tc>
          <w:tcPr>
            <w:tcW w:w="627" w:type="dxa"/>
            <w:tcBorders>
              <w:top w:val="nil"/>
              <w:left w:val="nil"/>
              <w:bottom w:val="single" w:sz="4" w:space="0" w:color="auto"/>
              <w:right w:val="single" w:sz="4" w:space="0" w:color="auto"/>
            </w:tcBorders>
            <w:shd w:val="clear" w:color="auto" w:fill="auto"/>
            <w:noWrap/>
            <w:vAlign w:val="center"/>
            <w:hideMark/>
          </w:tcPr>
          <w:p w14:paraId="00A87F82"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10</w:t>
            </w:r>
          </w:p>
        </w:tc>
        <w:tc>
          <w:tcPr>
            <w:tcW w:w="627" w:type="dxa"/>
            <w:tcBorders>
              <w:top w:val="nil"/>
              <w:left w:val="nil"/>
              <w:bottom w:val="single" w:sz="4" w:space="0" w:color="auto"/>
              <w:right w:val="single" w:sz="4" w:space="0" w:color="auto"/>
            </w:tcBorders>
            <w:shd w:val="clear" w:color="auto" w:fill="auto"/>
            <w:noWrap/>
            <w:vAlign w:val="center"/>
            <w:hideMark/>
          </w:tcPr>
          <w:p w14:paraId="5B3042F1"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7</w:t>
            </w:r>
          </w:p>
        </w:tc>
        <w:tc>
          <w:tcPr>
            <w:tcW w:w="627" w:type="dxa"/>
            <w:tcBorders>
              <w:top w:val="nil"/>
              <w:left w:val="nil"/>
              <w:bottom w:val="single" w:sz="4" w:space="0" w:color="auto"/>
              <w:right w:val="single" w:sz="4" w:space="0" w:color="auto"/>
            </w:tcBorders>
            <w:shd w:val="clear" w:color="auto" w:fill="auto"/>
            <w:noWrap/>
            <w:vAlign w:val="center"/>
            <w:hideMark/>
          </w:tcPr>
          <w:p w14:paraId="6584F18A"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4</w:t>
            </w:r>
          </w:p>
        </w:tc>
        <w:tc>
          <w:tcPr>
            <w:tcW w:w="627" w:type="dxa"/>
            <w:tcBorders>
              <w:top w:val="nil"/>
              <w:left w:val="nil"/>
              <w:bottom w:val="single" w:sz="4" w:space="0" w:color="auto"/>
              <w:right w:val="single" w:sz="4" w:space="0" w:color="auto"/>
            </w:tcBorders>
            <w:shd w:val="clear" w:color="auto" w:fill="auto"/>
            <w:noWrap/>
            <w:vAlign w:val="center"/>
            <w:hideMark/>
          </w:tcPr>
          <w:p w14:paraId="38332635"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10</w:t>
            </w:r>
          </w:p>
        </w:tc>
        <w:tc>
          <w:tcPr>
            <w:tcW w:w="627" w:type="dxa"/>
            <w:tcBorders>
              <w:top w:val="nil"/>
              <w:left w:val="nil"/>
              <w:bottom w:val="single" w:sz="4" w:space="0" w:color="auto"/>
              <w:right w:val="single" w:sz="4" w:space="0" w:color="auto"/>
            </w:tcBorders>
            <w:shd w:val="clear" w:color="auto" w:fill="auto"/>
            <w:noWrap/>
            <w:vAlign w:val="center"/>
            <w:hideMark/>
          </w:tcPr>
          <w:p w14:paraId="1D4D8863"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8</w:t>
            </w:r>
          </w:p>
        </w:tc>
      </w:tr>
      <w:tr w:rsidR="0076354E" w:rsidRPr="00CA5CBF" w14:paraId="056D21DD" w14:textId="77777777" w:rsidTr="008915C0">
        <w:tblPrEx>
          <w:tblLook w:val="04A0" w:firstRow="1" w:lastRow="0" w:firstColumn="1" w:lastColumn="0" w:noHBand="0" w:noVBand="1"/>
        </w:tblPrEx>
        <w:trPr>
          <w:trHeight w:val="66"/>
        </w:trPr>
        <w:tc>
          <w:tcPr>
            <w:tcW w:w="2784" w:type="dxa"/>
            <w:vMerge/>
            <w:tcBorders>
              <w:top w:val="nil"/>
              <w:left w:val="single" w:sz="4" w:space="0" w:color="auto"/>
              <w:bottom w:val="single" w:sz="4" w:space="0" w:color="000000"/>
              <w:right w:val="single" w:sz="4" w:space="0" w:color="auto"/>
            </w:tcBorders>
            <w:vAlign w:val="center"/>
            <w:hideMark/>
          </w:tcPr>
          <w:p w14:paraId="435A3B1A"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p>
        </w:tc>
        <w:tc>
          <w:tcPr>
            <w:tcW w:w="2784" w:type="dxa"/>
            <w:tcBorders>
              <w:top w:val="nil"/>
              <w:left w:val="nil"/>
              <w:bottom w:val="single" w:sz="4" w:space="0" w:color="auto"/>
              <w:right w:val="single" w:sz="4" w:space="0" w:color="auto"/>
            </w:tcBorders>
            <w:shd w:val="clear" w:color="auto" w:fill="auto"/>
            <w:vAlign w:val="center"/>
            <w:hideMark/>
          </w:tcPr>
          <w:p w14:paraId="779A1BD9" w14:textId="77777777" w:rsidR="0076354E" w:rsidRPr="008915C0" w:rsidRDefault="0076354E" w:rsidP="0076354E">
            <w:pPr>
              <w:widowControl/>
              <w:suppressAutoHyphens w:val="0"/>
              <w:autoSpaceDN/>
              <w:spacing w:after="0" w:line="240" w:lineRule="auto"/>
              <w:textAlignment w:val="auto"/>
              <w:rPr>
                <w:rFonts w:ascii="Times New Roman" w:hAnsi="Times New Roman"/>
                <w:bCs/>
                <w:color w:val="000000"/>
                <w:kern w:val="0"/>
                <w:sz w:val="24"/>
              </w:rPr>
            </w:pPr>
            <w:r w:rsidRPr="008915C0">
              <w:rPr>
                <w:rFonts w:ascii="Times New Roman" w:hAnsi="Times New Roman"/>
                <w:bCs/>
                <w:color w:val="000000"/>
                <w:kern w:val="0"/>
                <w:sz w:val="24"/>
              </w:rPr>
              <w:t>CUS poza PO WER</w:t>
            </w:r>
          </w:p>
        </w:tc>
        <w:tc>
          <w:tcPr>
            <w:tcW w:w="627" w:type="dxa"/>
            <w:tcBorders>
              <w:top w:val="nil"/>
              <w:left w:val="nil"/>
              <w:bottom w:val="single" w:sz="4" w:space="0" w:color="auto"/>
              <w:right w:val="single" w:sz="4" w:space="0" w:color="auto"/>
            </w:tcBorders>
            <w:shd w:val="clear" w:color="auto" w:fill="auto"/>
            <w:noWrap/>
            <w:vAlign w:val="center"/>
            <w:hideMark/>
          </w:tcPr>
          <w:p w14:paraId="6E2B5801"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w:t>
            </w:r>
          </w:p>
        </w:tc>
        <w:tc>
          <w:tcPr>
            <w:tcW w:w="627" w:type="dxa"/>
            <w:tcBorders>
              <w:top w:val="nil"/>
              <w:left w:val="nil"/>
              <w:bottom w:val="single" w:sz="4" w:space="0" w:color="auto"/>
              <w:right w:val="single" w:sz="4" w:space="0" w:color="auto"/>
            </w:tcBorders>
            <w:shd w:val="clear" w:color="auto" w:fill="auto"/>
            <w:noWrap/>
            <w:vAlign w:val="center"/>
            <w:hideMark/>
          </w:tcPr>
          <w:p w14:paraId="0FDC0817"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auto"/>
            <w:noWrap/>
            <w:vAlign w:val="center"/>
            <w:hideMark/>
          </w:tcPr>
          <w:p w14:paraId="072F1939"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auto"/>
            <w:noWrap/>
            <w:vAlign w:val="center"/>
            <w:hideMark/>
          </w:tcPr>
          <w:p w14:paraId="34E76265"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2BB6897F"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auto"/>
            <w:noWrap/>
            <w:vAlign w:val="center"/>
            <w:hideMark/>
          </w:tcPr>
          <w:p w14:paraId="14C58795"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3</w:t>
            </w:r>
          </w:p>
        </w:tc>
        <w:tc>
          <w:tcPr>
            <w:tcW w:w="627" w:type="dxa"/>
            <w:tcBorders>
              <w:top w:val="nil"/>
              <w:left w:val="nil"/>
              <w:bottom w:val="single" w:sz="4" w:space="0" w:color="auto"/>
              <w:right w:val="single" w:sz="4" w:space="0" w:color="auto"/>
            </w:tcBorders>
            <w:shd w:val="clear" w:color="auto" w:fill="auto"/>
            <w:noWrap/>
            <w:vAlign w:val="center"/>
            <w:hideMark/>
          </w:tcPr>
          <w:p w14:paraId="78EF2CAD"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4</w:t>
            </w:r>
          </w:p>
        </w:tc>
        <w:tc>
          <w:tcPr>
            <w:tcW w:w="627" w:type="dxa"/>
            <w:tcBorders>
              <w:top w:val="nil"/>
              <w:left w:val="nil"/>
              <w:bottom w:val="single" w:sz="4" w:space="0" w:color="auto"/>
              <w:right w:val="single" w:sz="4" w:space="0" w:color="auto"/>
            </w:tcBorders>
            <w:shd w:val="clear" w:color="auto" w:fill="auto"/>
            <w:noWrap/>
            <w:vAlign w:val="center"/>
            <w:hideMark/>
          </w:tcPr>
          <w:p w14:paraId="0A91E8FB"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1AA389AD"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0EE576EF"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2</w:t>
            </w:r>
          </w:p>
        </w:tc>
        <w:tc>
          <w:tcPr>
            <w:tcW w:w="627" w:type="dxa"/>
            <w:tcBorders>
              <w:top w:val="nil"/>
              <w:left w:val="nil"/>
              <w:bottom w:val="single" w:sz="4" w:space="0" w:color="auto"/>
              <w:right w:val="single" w:sz="4" w:space="0" w:color="auto"/>
            </w:tcBorders>
            <w:shd w:val="clear" w:color="auto" w:fill="auto"/>
            <w:noWrap/>
            <w:vAlign w:val="center"/>
            <w:hideMark/>
          </w:tcPr>
          <w:p w14:paraId="14107470"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0</w:t>
            </w:r>
          </w:p>
        </w:tc>
        <w:tc>
          <w:tcPr>
            <w:tcW w:w="627" w:type="dxa"/>
            <w:tcBorders>
              <w:top w:val="nil"/>
              <w:left w:val="nil"/>
              <w:bottom w:val="single" w:sz="4" w:space="0" w:color="auto"/>
              <w:right w:val="single" w:sz="4" w:space="0" w:color="auto"/>
            </w:tcBorders>
            <w:shd w:val="clear" w:color="auto" w:fill="auto"/>
            <w:noWrap/>
            <w:vAlign w:val="center"/>
            <w:hideMark/>
          </w:tcPr>
          <w:p w14:paraId="564F9659"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0</w:t>
            </w:r>
          </w:p>
        </w:tc>
        <w:tc>
          <w:tcPr>
            <w:tcW w:w="627" w:type="dxa"/>
            <w:tcBorders>
              <w:top w:val="nil"/>
              <w:left w:val="nil"/>
              <w:bottom w:val="single" w:sz="4" w:space="0" w:color="auto"/>
              <w:right w:val="single" w:sz="4" w:space="0" w:color="auto"/>
            </w:tcBorders>
            <w:shd w:val="clear" w:color="auto" w:fill="auto"/>
            <w:noWrap/>
            <w:vAlign w:val="center"/>
            <w:hideMark/>
          </w:tcPr>
          <w:p w14:paraId="4647ADDF"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c>
          <w:tcPr>
            <w:tcW w:w="627" w:type="dxa"/>
            <w:tcBorders>
              <w:top w:val="nil"/>
              <w:left w:val="nil"/>
              <w:bottom w:val="single" w:sz="4" w:space="0" w:color="auto"/>
              <w:right w:val="single" w:sz="4" w:space="0" w:color="auto"/>
            </w:tcBorders>
            <w:shd w:val="clear" w:color="auto" w:fill="auto"/>
            <w:noWrap/>
            <w:vAlign w:val="center"/>
            <w:hideMark/>
          </w:tcPr>
          <w:p w14:paraId="46E6202C" w14:textId="77777777" w:rsidR="0076354E" w:rsidRPr="008915C0" w:rsidRDefault="0076354E" w:rsidP="0076354E">
            <w:pPr>
              <w:widowControl/>
              <w:suppressAutoHyphens w:val="0"/>
              <w:autoSpaceDN/>
              <w:spacing w:after="0" w:line="240" w:lineRule="auto"/>
              <w:jc w:val="center"/>
              <w:textAlignment w:val="auto"/>
              <w:rPr>
                <w:rFonts w:ascii="Times New Roman" w:hAnsi="Times New Roman"/>
                <w:bCs/>
                <w:color w:val="000000"/>
                <w:kern w:val="0"/>
                <w:sz w:val="24"/>
              </w:rPr>
            </w:pPr>
            <w:r w:rsidRPr="008915C0">
              <w:rPr>
                <w:rFonts w:ascii="Times New Roman" w:hAnsi="Times New Roman"/>
                <w:bCs/>
                <w:color w:val="000000"/>
                <w:kern w:val="0"/>
                <w:sz w:val="24"/>
              </w:rPr>
              <w:t>1</w:t>
            </w:r>
          </w:p>
        </w:tc>
      </w:tr>
    </w:tbl>
    <w:p w14:paraId="24816A14" w14:textId="0131E3ED" w:rsidR="002D5C37" w:rsidRPr="003651D7" w:rsidRDefault="0053503E">
      <w:pPr>
        <w:pStyle w:val="Standard"/>
        <w:rPr>
          <w:rFonts w:ascii="Times New Roman" w:hAnsi="Times New Roman"/>
          <w:sz w:val="24"/>
        </w:rPr>
        <w:sectPr w:rsidR="002D5C37" w:rsidRPr="003651D7" w:rsidSect="008915C0">
          <w:headerReference w:type="default" r:id="rId12"/>
          <w:footerReference w:type="default" r:id="rId13"/>
          <w:pgSz w:w="16838" w:h="11906" w:orient="landscape"/>
          <w:pgMar w:top="1417" w:right="1417" w:bottom="1417" w:left="1417" w:header="57" w:footer="454" w:gutter="0"/>
          <w:cols w:space="708"/>
          <w:docGrid w:linePitch="299"/>
        </w:sectPr>
      </w:pPr>
      <w:r w:rsidRPr="003651D7">
        <w:rPr>
          <w:rFonts w:ascii="Times New Roman" w:hAnsi="Times New Roman"/>
          <w:sz w:val="24"/>
        </w:rPr>
        <w:t>Ź</w:t>
      </w:r>
      <w:r w:rsidR="00FE6805" w:rsidRPr="003651D7">
        <w:rPr>
          <w:rFonts w:ascii="Times New Roman" w:hAnsi="Times New Roman"/>
          <w:sz w:val="24"/>
        </w:rPr>
        <w:t>ródło: badania ankietowe CUS październik – listopad 2022</w:t>
      </w:r>
    </w:p>
    <w:p w14:paraId="13CF4D19" w14:textId="035278F9" w:rsidR="002D5C37" w:rsidRPr="003651D7" w:rsidRDefault="00FE6805">
      <w:pPr>
        <w:pStyle w:val="Standard"/>
        <w:ind w:firstLine="708"/>
        <w:jc w:val="both"/>
        <w:rPr>
          <w:rFonts w:ascii="Times New Roman" w:hAnsi="Times New Roman"/>
          <w:sz w:val="24"/>
        </w:rPr>
      </w:pPr>
      <w:r w:rsidRPr="00CA5CBF">
        <w:rPr>
          <w:rFonts w:ascii="Times New Roman" w:hAnsi="Times New Roman" w:cs="Times New Roman"/>
          <w:sz w:val="24"/>
          <w:szCs w:val="24"/>
        </w:rPr>
        <w:lastRenderedPageBreak/>
        <w:t xml:space="preserve">Ograniczony jest natomiast deklarowany zakres współpracy przy opracowaniu założeń </w:t>
      </w:r>
      <w:r w:rsidR="00C93680" w:rsidRPr="00CA5CBF">
        <w:rPr>
          <w:rFonts w:ascii="Times New Roman" w:hAnsi="Times New Roman" w:cs="Times New Roman"/>
          <w:sz w:val="24"/>
          <w:szCs w:val="24"/>
        </w:rPr>
        <w:br/>
      </w:r>
      <w:r w:rsidRPr="00CA5CBF">
        <w:rPr>
          <w:rFonts w:ascii="Times New Roman" w:hAnsi="Times New Roman" w:cs="Times New Roman"/>
          <w:sz w:val="24"/>
          <w:szCs w:val="24"/>
        </w:rPr>
        <w:t>i treści</w:t>
      </w:r>
      <w:r w:rsidR="002B0320" w:rsidRPr="00CA5CBF">
        <w:rPr>
          <w:rFonts w:ascii="Times New Roman" w:hAnsi="Times New Roman" w:cs="Times New Roman"/>
          <w:sz w:val="24"/>
          <w:szCs w:val="24"/>
        </w:rPr>
        <w:t xml:space="preserve"> </w:t>
      </w:r>
      <w:r w:rsidRPr="00CA5CBF">
        <w:rPr>
          <w:rFonts w:ascii="Times New Roman" w:hAnsi="Times New Roman" w:cs="Times New Roman"/>
          <w:sz w:val="24"/>
          <w:szCs w:val="24"/>
        </w:rPr>
        <w:t xml:space="preserve">oraz realizacji formalnych, wskazanych w </w:t>
      </w:r>
      <w:r w:rsidR="001C5C92">
        <w:rPr>
          <w:rFonts w:ascii="Times New Roman" w:hAnsi="Times New Roman" w:cs="Times New Roman"/>
          <w:sz w:val="24"/>
          <w:szCs w:val="24"/>
        </w:rPr>
        <w:t>u</w:t>
      </w:r>
      <w:r w:rsidRPr="00EC1249">
        <w:rPr>
          <w:rFonts w:ascii="Times New Roman" w:hAnsi="Times New Roman" w:cs="Times New Roman"/>
          <w:sz w:val="24"/>
          <w:szCs w:val="24"/>
        </w:rPr>
        <w:t>stawie</w:t>
      </w:r>
      <w:r w:rsidR="002B0320" w:rsidRPr="00CA5CBF">
        <w:rPr>
          <w:rFonts w:ascii="Times New Roman" w:hAnsi="Times New Roman" w:cs="Times New Roman"/>
          <w:sz w:val="24"/>
          <w:szCs w:val="24"/>
        </w:rPr>
        <w:t>,</w:t>
      </w:r>
      <w:r w:rsidRPr="00CA5CBF">
        <w:rPr>
          <w:rFonts w:ascii="Times New Roman" w:hAnsi="Times New Roman" w:cs="Times New Roman"/>
          <w:sz w:val="24"/>
          <w:szCs w:val="24"/>
        </w:rPr>
        <w:t xml:space="preserve"> dokumentów programowych CUS – </w:t>
      </w:r>
      <w:r w:rsidR="00C93680" w:rsidRPr="00CA5CBF">
        <w:rPr>
          <w:rFonts w:ascii="Times New Roman" w:hAnsi="Times New Roman" w:cs="Times New Roman"/>
          <w:sz w:val="24"/>
          <w:szCs w:val="24"/>
        </w:rPr>
        <w:br/>
      </w:r>
      <w:r w:rsidRPr="00CA5CBF">
        <w:rPr>
          <w:rFonts w:ascii="Times New Roman" w:hAnsi="Times New Roman" w:cs="Times New Roman"/>
          <w:sz w:val="24"/>
          <w:szCs w:val="24"/>
        </w:rPr>
        <w:t xml:space="preserve">w szczególności </w:t>
      </w:r>
      <w:r w:rsidR="001F5D0E">
        <w:rPr>
          <w:rFonts w:ascii="Times New Roman" w:hAnsi="Times New Roman" w:cs="Times New Roman"/>
          <w:sz w:val="24"/>
          <w:szCs w:val="24"/>
        </w:rPr>
        <w:t>PUS</w:t>
      </w:r>
      <w:r w:rsidRPr="00CA5CBF">
        <w:rPr>
          <w:rFonts w:ascii="Times New Roman" w:hAnsi="Times New Roman" w:cs="Times New Roman"/>
          <w:sz w:val="24"/>
          <w:szCs w:val="24"/>
        </w:rPr>
        <w:t xml:space="preserve"> i planu organizowania społeczności lokalnej (POSL). Głównymi partnerami w tym względzie są urzędy gmin i miast (</w:t>
      </w:r>
      <w:r w:rsidR="00874557" w:rsidRPr="00CA5CBF">
        <w:rPr>
          <w:rFonts w:ascii="Times New Roman" w:hAnsi="Times New Roman" w:cs="Times New Roman"/>
          <w:sz w:val="24"/>
          <w:szCs w:val="24"/>
        </w:rPr>
        <w:t xml:space="preserve">35 </w:t>
      </w:r>
      <w:r w:rsidRPr="00CA5CBF">
        <w:rPr>
          <w:rFonts w:ascii="Times New Roman" w:hAnsi="Times New Roman" w:cs="Times New Roman"/>
          <w:sz w:val="24"/>
          <w:szCs w:val="24"/>
        </w:rPr>
        <w:t xml:space="preserve">z </w:t>
      </w:r>
      <w:r w:rsidR="00874557" w:rsidRPr="00CA5CBF">
        <w:rPr>
          <w:rFonts w:ascii="Times New Roman" w:hAnsi="Times New Roman" w:cs="Times New Roman"/>
          <w:sz w:val="24"/>
          <w:szCs w:val="24"/>
        </w:rPr>
        <w:t xml:space="preserve">51 </w:t>
      </w:r>
      <w:r w:rsidRPr="00CA5CBF">
        <w:rPr>
          <w:rFonts w:ascii="Times New Roman" w:hAnsi="Times New Roman" w:cs="Times New Roman"/>
          <w:sz w:val="24"/>
          <w:szCs w:val="24"/>
        </w:rPr>
        <w:t xml:space="preserve">CUS wskazuje na udział urzędów w pracach nad PUS, oraz </w:t>
      </w:r>
      <w:r w:rsidR="00874557" w:rsidRPr="00CA5CBF">
        <w:rPr>
          <w:rFonts w:ascii="Times New Roman" w:hAnsi="Times New Roman" w:cs="Times New Roman"/>
          <w:sz w:val="24"/>
          <w:szCs w:val="24"/>
        </w:rPr>
        <w:t xml:space="preserve">23 </w:t>
      </w:r>
      <w:r w:rsidRPr="00CA5CBF">
        <w:rPr>
          <w:rFonts w:ascii="Times New Roman" w:hAnsi="Times New Roman" w:cs="Times New Roman"/>
          <w:sz w:val="24"/>
          <w:szCs w:val="24"/>
        </w:rPr>
        <w:t>na POSL), oraz organizacje pozarządowe (</w:t>
      </w:r>
      <w:r w:rsidR="00874557" w:rsidRPr="00CA5CBF">
        <w:rPr>
          <w:rFonts w:ascii="Times New Roman" w:hAnsi="Times New Roman" w:cs="Times New Roman"/>
          <w:sz w:val="24"/>
          <w:szCs w:val="24"/>
        </w:rPr>
        <w:t xml:space="preserve">21 </w:t>
      </w:r>
      <w:r w:rsidRPr="00CA5CBF">
        <w:rPr>
          <w:rFonts w:ascii="Times New Roman" w:hAnsi="Times New Roman" w:cs="Times New Roman"/>
          <w:sz w:val="24"/>
          <w:szCs w:val="24"/>
        </w:rPr>
        <w:t xml:space="preserve">z </w:t>
      </w:r>
      <w:r w:rsidR="00874557" w:rsidRPr="00CA5CBF">
        <w:rPr>
          <w:rFonts w:ascii="Times New Roman" w:hAnsi="Times New Roman" w:cs="Times New Roman"/>
          <w:sz w:val="24"/>
          <w:szCs w:val="24"/>
        </w:rPr>
        <w:t xml:space="preserve">50 </w:t>
      </w:r>
      <w:r w:rsidRPr="00CA5CBF">
        <w:rPr>
          <w:rFonts w:ascii="Times New Roman" w:hAnsi="Times New Roman" w:cs="Times New Roman"/>
          <w:sz w:val="24"/>
          <w:szCs w:val="24"/>
        </w:rPr>
        <w:t xml:space="preserve">CUS wskazuje na udział NGO w pracach nad PUS, oraz </w:t>
      </w:r>
      <w:r w:rsidR="00874557" w:rsidRPr="00CA5CBF">
        <w:rPr>
          <w:rFonts w:ascii="Times New Roman" w:hAnsi="Times New Roman" w:cs="Times New Roman"/>
          <w:sz w:val="24"/>
          <w:szCs w:val="24"/>
        </w:rPr>
        <w:t xml:space="preserve">21 </w:t>
      </w:r>
      <w:r w:rsidRPr="00CA5CBF">
        <w:rPr>
          <w:rFonts w:ascii="Times New Roman" w:hAnsi="Times New Roman" w:cs="Times New Roman"/>
          <w:sz w:val="24"/>
          <w:szCs w:val="24"/>
        </w:rPr>
        <w:t xml:space="preserve">na POSL). Pozostałe wymienione w tabeli typy instytucji </w:t>
      </w:r>
      <w:r w:rsidR="00AB308C" w:rsidRPr="00CA5CBF">
        <w:rPr>
          <w:rFonts w:ascii="Times New Roman" w:hAnsi="Times New Roman" w:cs="Times New Roman"/>
          <w:sz w:val="24"/>
          <w:szCs w:val="24"/>
        </w:rPr>
        <w:t xml:space="preserve">były sporadycznie </w:t>
      </w:r>
      <w:r w:rsidRPr="00CA5CBF">
        <w:rPr>
          <w:rFonts w:ascii="Times New Roman" w:hAnsi="Times New Roman" w:cs="Times New Roman"/>
          <w:sz w:val="24"/>
          <w:szCs w:val="24"/>
        </w:rPr>
        <w:t xml:space="preserve">angażowane w proces konstruowania PUS i POSL. Należy jednak wziąć pod uwagę to, że (co wynika z danych jakościowych) proces konstruowania PUS był traktowany w CUS utworzonych i dofinansowanych w ramach konkursu PO WER jako konsekwencja i kontynuacja diagnozy, która – zgodnie z </w:t>
      </w:r>
      <w:r w:rsidR="003C46D6">
        <w:rPr>
          <w:rFonts w:ascii="Times New Roman" w:hAnsi="Times New Roman" w:cs="Times New Roman"/>
          <w:sz w:val="24"/>
          <w:szCs w:val="24"/>
        </w:rPr>
        <w:t>przepisami</w:t>
      </w:r>
      <w:r w:rsidR="00976AB2">
        <w:rPr>
          <w:rFonts w:ascii="Times New Roman" w:hAnsi="Times New Roman" w:cs="Times New Roman"/>
          <w:sz w:val="24"/>
          <w:szCs w:val="24"/>
        </w:rPr>
        <w:t xml:space="preserve"> art.</w:t>
      </w:r>
      <w:r w:rsidRPr="00CA5CBF">
        <w:rPr>
          <w:rFonts w:ascii="Times New Roman" w:hAnsi="Times New Roman" w:cs="Times New Roman"/>
          <w:sz w:val="24"/>
          <w:szCs w:val="24"/>
        </w:rPr>
        <w:t xml:space="preserve"> 21 </w:t>
      </w:r>
      <w:r w:rsidR="003C46D6">
        <w:rPr>
          <w:rFonts w:ascii="Times New Roman" w:hAnsi="Times New Roman" w:cs="Times New Roman"/>
          <w:sz w:val="24"/>
          <w:szCs w:val="24"/>
        </w:rPr>
        <w:t>u</w:t>
      </w:r>
      <w:r w:rsidR="003C46D6" w:rsidRPr="00EC1249">
        <w:rPr>
          <w:rFonts w:ascii="Times New Roman" w:hAnsi="Times New Roman" w:cs="Times New Roman"/>
          <w:sz w:val="24"/>
          <w:szCs w:val="24"/>
        </w:rPr>
        <w:t>stawy</w:t>
      </w:r>
      <w:r w:rsidRPr="00CA5CBF">
        <w:rPr>
          <w:rFonts w:ascii="Times New Roman" w:hAnsi="Times New Roman" w:cs="Times New Roman"/>
          <w:sz w:val="24"/>
          <w:szCs w:val="24"/>
        </w:rPr>
        <w:t xml:space="preserve"> – była szeroko, choć w zróżnicowany sposób konsultowana z przedstawicielami instytucji lokalnych</w:t>
      </w:r>
      <w:r w:rsidR="00D065DE">
        <w:rPr>
          <w:rFonts w:ascii="Times New Roman" w:hAnsi="Times New Roman" w:cs="Times New Roman"/>
          <w:sz w:val="24"/>
          <w:szCs w:val="24"/>
        </w:rPr>
        <w:t xml:space="preserve"> </w:t>
      </w:r>
      <w:r w:rsidRPr="00CA5CBF">
        <w:rPr>
          <w:rFonts w:ascii="Times New Roman" w:hAnsi="Times New Roman" w:cs="Times New Roman"/>
          <w:sz w:val="24"/>
          <w:szCs w:val="24"/>
        </w:rPr>
        <w:t>i mieszkańcami, oraz zwykle zawierała propozycje do planu usług. Badani podkreślali też bezpośredni związek opracowywanych PUS z wynikami wcześniej przygotowanych</w:t>
      </w:r>
      <w:r w:rsidR="004B6391" w:rsidRPr="00CA5CBF">
        <w:rPr>
          <w:rFonts w:ascii="Times New Roman" w:hAnsi="Times New Roman" w:cs="Times New Roman"/>
          <w:sz w:val="24"/>
          <w:szCs w:val="24"/>
        </w:rPr>
        <w:t xml:space="preserve"> i szeroko konsultowanych</w:t>
      </w:r>
      <w:r w:rsidRPr="00CA5CBF">
        <w:rPr>
          <w:rFonts w:ascii="Times New Roman" w:hAnsi="Times New Roman" w:cs="Times New Roman"/>
          <w:sz w:val="24"/>
          <w:szCs w:val="24"/>
        </w:rPr>
        <w:t xml:space="preserve"> diagnoz</w:t>
      </w:r>
      <w:r w:rsidR="004B6391" w:rsidRPr="00CA5CBF">
        <w:rPr>
          <w:rFonts w:ascii="Times New Roman" w:hAnsi="Times New Roman" w:cs="Times New Roman"/>
          <w:sz w:val="24"/>
          <w:szCs w:val="24"/>
        </w:rPr>
        <w:t>. Podkreślano także fakt konsultowania założeń PUS z innymi centrami</w:t>
      </w:r>
      <w:r w:rsidR="00D065DE">
        <w:rPr>
          <w:rFonts w:ascii="Times New Roman" w:hAnsi="Times New Roman" w:cs="Times New Roman"/>
          <w:sz w:val="24"/>
          <w:szCs w:val="24"/>
        </w:rPr>
        <w:t xml:space="preserve"> </w:t>
      </w:r>
      <w:r w:rsidR="004B6391" w:rsidRPr="00CA5CBF">
        <w:rPr>
          <w:rFonts w:ascii="Times New Roman" w:hAnsi="Times New Roman" w:cs="Times New Roman"/>
          <w:sz w:val="24"/>
          <w:szCs w:val="24"/>
        </w:rPr>
        <w:t xml:space="preserve">i </w:t>
      </w:r>
      <w:r w:rsidR="002B0320" w:rsidRPr="00CA5CBF">
        <w:rPr>
          <w:rFonts w:ascii="Times New Roman" w:hAnsi="Times New Roman" w:cs="Times New Roman"/>
          <w:sz w:val="24"/>
          <w:szCs w:val="24"/>
        </w:rPr>
        <w:t xml:space="preserve">korzyści </w:t>
      </w:r>
      <w:r w:rsidR="004B6391" w:rsidRPr="00CA5CBF">
        <w:rPr>
          <w:rFonts w:ascii="Times New Roman" w:hAnsi="Times New Roman" w:cs="Times New Roman"/>
          <w:sz w:val="24"/>
          <w:szCs w:val="24"/>
        </w:rPr>
        <w:t xml:space="preserve">płynące z sieciowania i wymiany doświadczeń. </w:t>
      </w:r>
    </w:p>
    <w:p w14:paraId="5B827CE5" w14:textId="77777777" w:rsidR="002B0320" w:rsidRPr="00CA5CBF" w:rsidRDefault="00FE6805" w:rsidP="00F0324F">
      <w:pPr>
        <w:pStyle w:val="Standard"/>
        <w:ind w:firstLine="708"/>
        <w:jc w:val="both"/>
        <w:rPr>
          <w:rFonts w:ascii="Times New Roman" w:hAnsi="Times New Roman" w:cs="Times New Roman"/>
          <w:color w:val="000000"/>
          <w:sz w:val="24"/>
          <w:szCs w:val="24"/>
          <w:lang w:eastAsia="pl-PL"/>
        </w:rPr>
      </w:pPr>
      <w:r w:rsidRPr="00CA5CBF">
        <w:rPr>
          <w:rFonts w:ascii="Times New Roman" w:hAnsi="Times New Roman" w:cs="Times New Roman"/>
          <w:sz w:val="24"/>
          <w:szCs w:val="24"/>
        </w:rPr>
        <w:t xml:space="preserve">Podobnie jak w przypadku diagnozy, tak i do przygotowywania PUS angażowani byli eksperci zewnętrzni lub zakontraktowane firmy, a w niektórych przypadkach przygotowanie planu powierzane było specjalnie powołanym do tego zespołom, w których skład zawsze wchodzili późniejsi koordynatorzy </w:t>
      </w:r>
      <w:r w:rsidRPr="00CA5CBF">
        <w:rPr>
          <w:rFonts w:ascii="Times New Roman" w:hAnsi="Times New Roman" w:cs="Times New Roman"/>
          <w:color w:val="000000"/>
          <w:sz w:val="24"/>
          <w:szCs w:val="24"/>
          <w:lang w:eastAsia="pl-PL"/>
        </w:rPr>
        <w:t xml:space="preserve">indywidualnych planów usług, organizatorzy społeczności lokalnej czy organizatorzy usług społecznych. </w:t>
      </w:r>
    </w:p>
    <w:p w14:paraId="695A81A4" w14:textId="24AEA3D3" w:rsidR="002D5C37" w:rsidRPr="003651D7" w:rsidRDefault="00FE6805" w:rsidP="00F0324F">
      <w:pPr>
        <w:pStyle w:val="Standard"/>
        <w:ind w:firstLine="708"/>
        <w:jc w:val="both"/>
        <w:rPr>
          <w:rFonts w:ascii="Times New Roman" w:hAnsi="Times New Roman"/>
          <w:sz w:val="24"/>
        </w:rPr>
      </w:pPr>
      <w:r w:rsidRPr="00CA5CBF">
        <w:rPr>
          <w:rFonts w:ascii="Times New Roman" w:hAnsi="Times New Roman" w:cs="Times New Roman"/>
          <w:color w:val="000000"/>
          <w:sz w:val="24"/>
          <w:szCs w:val="24"/>
          <w:lang w:eastAsia="pl-PL"/>
        </w:rPr>
        <w:t>W badaniach jakościowych rozmówcy z tych CUS, które samodzielnie opracowywały PUS wskazywali na to, że przygotowanie planu było bardziej problematyczne niż diagnozy</w:t>
      </w:r>
      <w:r w:rsidR="002B0320" w:rsidRPr="00CA5CBF">
        <w:rPr>
          <w:rFonts w:ascii="Times New Roman" w:hAnsi="Times New Roman" w:cs="Times New Roman"/>
          <w:color w:val="000000"/>
          <w:sz w:val="24"/>
          <w:szCs w:val="24"/>
          <w:lang w:eastAsia="pl-PL"/>
        </w:rPr>
        <w:t>.</w:t>
      </w:r>
      <w:r w:rsidRPr="00CA5CBF">
        <w:rPr>
          <w:rFonts w:ascii="Times New Roman" w:hAnsi="Times New Roman" w:cs="Times New Roman"/>
          <w:color w:val="000000"/>
          <w:sz w:val="24"/>
          <w:szCs w:val="24"/>
          <w:lang w:eastAsia="pl-PL"/>
        </w:rPr>
        <w:t xml:space="preserve"> </w:t>
      </w:r>
      <w:r w:rsidR="002B0320" w:rsidRPr="00CA5CBF">
        <w:rPr>
          <w:rFonts w:ascii="Times New Roman" w:hAnsi="Times New Roman" w:cs="Times New Roman"/>
          <w:color w:val="000000"/>
          <w:sz w:val="24"/>
          <w:szCs w:val="24"/>
          <w:lang w:eastAsia="pl-PL"/>
        </w:rPr>
        <w:t>Ź</w:t>
      </w:r>
      <w:r w:rsidRPr="00CA5CBF">
        <w:rPr>
          <w:rFonts w:ascii="Times New Roman" w:hAnsi="Times New Roman" w:cs="Times New Roman"/>
          <w:color w:val="000000"/>
          <w:sz w:val="24"/>
          <w:szCs w:val="24"/>
          <w:lang w:eastAsia="pl-PL"/>
        </w:rPr>
        <w:t xml:space="preserve">ródłem problemów była z jednej strony schematyczność </w:t>
      </w:r>
      <w:r w:rsidR="001F5D0E">
        <w:rPr>
          <w:rFonts w:ascii="Times New Roman" w:hAnsi="Times New Roman" w:cs="Times New Roman"/>
          <w:color w:val="000000"/>
          <w:sz w:val="24"/>
          <w:szCs w:val="24"/>
          <w:lang w:eastAsia="pl-PL"/>
        </w:rPr>
        <w:t>przepisów</w:t>
      </w:r>
      <w:r w:rsidRPr="00CA5CBF">
        <w:rPr>
          <w:rFonts w:ascii="Times New Roman" w:hAnsi="Times New Roman" w:cs="Times New Roman"/>
          <w:color w:val="000000"/>
          <w:sz w:val="24"/>
          <w:szCs w:val="24"/>
          <w:lang w:eastAsia="pl-PL"/>
        </w:rPr>
        <w:t xml:space="preserve"> ustawowych, niedostatek instruktażu w ramach projektu PO WER, a z drugiej – niepewność co do optymalnej formy realizacji usług</w:t>
      </w:r>
      <w:r w:rsidR="004B6391" w:rsidRPr="00CA5CBF">
        <w:rPr>
          <w:rFonts w:ascii="Times New Roman" w:hAnsi="Times New Roman" w:cs="Times New Roman"/>
          <w:color w:val="000000"/>
          <w:sz w:val="24"/>
          <w:szCs w:val="24"/>
          <w:lang w:eastAsia="pl-PL"/>
        </w:rPr>
        <w:t xml:space="preserve">. Część badanych identyfikowała także konieczność aktualizacji </w:t>
      </w:r>
      <w:r w:rsidR="00664906" w:rsidRPr="00CA5CBF">
        <w:rPr>
          <w:rFonts w:ascii="Times New Roman" w:hAnsi="Times New Roman" w:cs="Times New Roman"/>
          <w:color w:val="000000"/>
          <w:sz w:val="24"/>
          <w:szCs w:val="24"/>
          <w:lang w:eastAsia="pl-PL"/>
        </w:rPr>
        <w:t>PUS, tj.</w:t>
      </w:r>
      <w:r w:rsidR="004B6391" w:rsidRPr="00CA5CBF">
        <w:rPr>
          <w:rFonts w:ascii="Times New Roman" w:hAnsi="Times New Roman" w:cs="Times New Roman"/>
          <w:color w:val="000000"/>
          <w:sz w:val="24"/>
          <w:szCs w:val="24"/>
          <w:lang w:eastAsia="pl-PL"/>
        </w:rPr>
        <w:t xml:space="preserve"> weryfikacji jego założeń, uzupełnień o dodatkowe formy działania lub zmiany w zakresie mechanizmów świadczenia usług poszczególnym grupom odbiorców.</w:t>
      </w:r>
    </w:p>
    <w:p w14:paraId="3EF5FE3D" w14:textId="77777777" w:rsidR="00585E79" w:rsidRPr="00CA5CBF" w:rsidRDefault="00585E79">
      <w:pPr>
        <w:pStyle w:val="Standard"/>
        <w:rPr>
          <w:rFonts w:ascii="Times New Roman" w:hAnsi="Times New Roman" w:cs="Times New Roman"/>
          <w:sz w:val="24"/>
          <w:szCs w:val="24"/>
        </w:rPr>
      </w:pPr>
    </w:p>
    <w:p w14:paraId="01A55B9C" w14:textId="77777777" w:rsidR="002D5C37" w:rsidRPr="003651D7" w:rsidRDefault="00FE6805" w:rsidP="00B156FB">
      <w:pPr>
        <w:pStyle w:val="Nagwek2"/>
        <w:rPr>
          <w:rFonts w:ascii="Times New Roman" w:hAnsi="Times New Roman"/>
          <w:sz w:val="24"/>
        </w:rPr>
      </w:pPr>
      <w:bookmarkStart w:id="8" w:name="_Toc130546980"/>
      <w:r w:rsidRPr="003651D7">
        <w:rPr>
          <w:rFonts w:ascii="Times New Roman" w:hAnsi="Times New Roman"/>
          <w:sz w:val="24"/>
        </w:rPr>
        <w:t>Zakres programów usług społecznych</w:t>
      </w:r>
      <w:bookmarkEnd w:id="8"/>
    </w:p>
    <w:p w14:paraId="3FB80FE4" w14:textId="5FB8D727" w:rsidR="002D5C37" w:rsidRPr="003651D7" w:rsidRDefault="00FE6805" w:rsidP="00B7341E">
      <w:pPr>
        <w:pStyle w:val="Standard"/>
        <w:ind w:firstLine="709"/>
        <w:jc w:val="both"/>
        <w:rPr>
          <w:rFonts w:ascii="Times New Roman" w:hAnsi="Times New Roman"/>
          <w:sz w:val="24"/>
        </w:rPr>
      </w:pPr>
      <w:r w:rsidRPr="00CA5CBF">
        <w:rPr>
          <w:rFonts w:ascii="Times New Roman" w:hAnsi="Times New Roman" w:cs="Times New Roman"/>
          <w:sz w:val="24"/>
          <w:szCs w:val="24"/>
        </w:rPr>
        <w:t xml:space="preserve">Analiza 40-stu PUS, uchwalonych przez rady gmin lub miast i udostępnionych (zgodnie </w:t>
      </w:r>
      <w:r w:rsidR="00C93680" w:rsidRPr="00CA5CBF">
        <w:rPr>
          <w:rFonts w:ascii="Times New Roman" w:hAnsi="Times New Roman" w:cs="Times New Roman"/>
          <w:sz w:val="24"/>
          <w:szCs w:val="24"/>
        </w:rPr>
        <w:br/>
      </w:r>
      <w:r w:rsidRPr="00CA5CBF">
        <w:rPr>
          <w:rFonts w:ascii="Times New Roman" w:hAnsi="Times New Roman" w:cs="Times New Roman"/>
          <w:sz w:val="24"/>
          <w:szCs w:val="24"/>
        </w:rPr>
        <w:t xml:space="preserve">z </w:t>
      </w:r>
      <w:r w:rsidR="00976AB2">
        <w:rPr>
          <w:rFonts w:ascii="Times New Roman" w:hAnsi="Times New Roman" w:cs="Times New Roman"/>
          <w:sz w:val="24"/>
          <w:szCs w:val="24"/>
        </w:rPr>
        <w:t>przepisami</w:t>
      </w:r>
      <w:r w:rsidRPr="00CA5CBF">
        <w:rPr>
          <w:rFonts w:ascii="Times New Roman" w:hAnsi="Times New Roman" w:cs="Times New Roman"/>
          <w:sz w:val="24"/>
          <w:szCs w:val="24"/>
        </w:rPr>
        <w:t xml:space="preserve"> art. 5 ust. 5 </w:t>
      </w:r>
      <w:r w:rsidR="00976AB2">
        <w:rPr>
          <w:rFonts w:ascii="Times New Roman" w:hAnsi="Times New Roman" w:cs="Times New Roman"/>
          <w:sz w:val="24"/>
          <w:szCs w:val="24"/>
        </w:rPr>
        <w:t>u</w:t>
      </w:r>
      <w:r w:rsidRPr="00EC1249">
        <w:rPr>
          <w:rFonts w:ascii="Times New Roman" w:hAnsi="Times New Roman" w:cs="Times New Roman"/>
          <w:sz w:val="24"/>
          <w:szCs w:val="24"/>
        </w:rPr>
        <w:t>stawy</w:t>
      </w:r>
      <w:r w:rsidRPr="00CA5CBF">
        <w:rPr>
          <w:rFonts w:ascii="Times New Roman" w:hAnsi="Times New Roman" w:cs="Times New Roman"/>
          <w:sz w:val="24"/>
          <w:szCs w:val="24"/>
        </w:rPr>
        <w:t>) na stronach BIP odpowiednich dla CUS jednostek samorządowych wskazuje na to, że wszystkie plany spełniają ustawowe kryteria, tj. zawierają (odzwierciedlone także w spisach treści):</w:t>
      </w:r>
    </w:p>
    <w:p w14:paraId="13467BB8" w14:textId="77777777" w:rsidR="002D5C37" w:rsidRPr="003651D7" w:rsidRDefault="00FE6805" w:rsidP="00B7341E">
      <w:pPr>
        <w:pStyle w:val="Akapitzlist"/>
        <w:numPr>
          <w:ilvl w:val="0"/>
          <w:numId w:val="41"/>
        </w:numPr>
        <w:spacing w:line="240" w:lineRule="auto"/>
        <w:rPr>
          <w:rFonts w:ascii="Times New Roman" w:hAnsi="Times New Roman"/>
          <w:sz w:val="24"/>
        </w:rPr>
      </w:pPr>
      <w:r w:rsidRPr="00CA5CBF">
        <w:rPr>
          <w:rFonts w:ascii="Times New Roman" w:hAnsi="Times New Roman" w:cs="Times New Roman"/>
          <w:color w:val="000000"/>
          <w:sz w:val="24"/>
          <w:szCs w:val="24"/>
        </w:rPr>
        <w:t>nazwę i cel programu;</w:t>
      </w:r>
    </w:p>
    <w:p w14:paraId="1204F147" w14:textId="77777777" w:rsidR="002D5C37" w:rsidRPr="003651D7" w:rsidRDefault="00FE6805" w:rsidP="00B7341E">
      <w:pPr>
        <w:pStyle w:val="Akapitzlist"/>
        <w:numPr>
          <w:ilvl w:val="0"/>
          <w:numId w:val="36"/>
        </w:numPr>
        <w:spacing w:line="240" w:lineRule="auto"/>
        <w:rPr>
          <w:rFonts w:ascii="Times New Roman" w:hAnsi="Times New Roman"/>
          <w:sz w:val="24"/>
        </w:rPr>
      </w:pPr>
      <w:r w:rsidRPr="00CA5CBF">
        <w:rPr>
          <w:rFonts w:ascii="Times New Roman" w:hAnsi="Times New Roman" w:cs="Times New Roman"/>
          <w:color w:val="000000"/>
          <w:sz w:val="24"/>
          <w:szCs w:val="24"/>
        </w:rPr>
        <w:t>okres realizacji programu;</w:t>
      </w:r>
    </w:p>
    <w:p w14:paraId="62A8E371" w14:textId="77777777" w:rsidR="002D5C37" w:rsidRPr="003651D7" w:rsidRDefault="00FE6805" w:rsidP="00B7341E">
      <w:pPr>
        <w:pStyle w:val="Akapitzlist"/>
        <w:numPr>
          <w:ilvl w:val="0"/>
          <w:numId w:val="36"/>
        </w:numPr>
        <w:spacing w:line="240" w:lineRule="auto"/>
        <w:rPr>
          <w:rFonts w:ascii="Times New Roman" w:hAnsi="Times New Roman"/>
          <w:sz w:val="24"/>
        </w:rPr>
      </w:pPr>
      <w:r w:rsidRPr="00CA5CBF">
        <w:rPr>
          <w:rFonts w:ascii="Times New Roman" w:hAnsi="Times New Roman" w:cs="Times New Roman"/>
          <w:color w:val="000000"/>
          <w:sz w:val="24"/>
          <w:szCs w:val="24"/>
        </w:rPr>
        <w:t>opis potrzeb uzasadniających realizację programu;</w:t>
      </w:r>
    </w:p>
    <w:p w14:paraId="042A5E2A" w14:textId="77777777" w:rsidR="002D5C37" w:rsidRPr="003651D7" w:rsidRDefault="00FE6805" w:rsidP="00B7341E">
      <w:pPr>
        <w:pStyle w:val="Akapitzlist"/>
        <w:numPr>
          <w:ilvl w:val="0"/>
          <w:numId w:val="36"/>
        </w:numPr>
        <w:spacing w:line="240" w:lineRule="auto"/>
        <w:rPr>
          <w:rFonts w:ascii="Times New Roman" w:hAnsi="Times New Roman"/>
          <w:sz w:val="24"/>
        </w:rPr>
      </w:pPr>
      <w:r w:rsidRPr="00CA5CBF">
        <w:rPr>
          <w:rFonts w:ascii="Times New Roman" w:hAnsi="Times New Roman" w:cs="Times New Roman"/>
          <w:color w:val="000000"/>
          <w:sz w:val="24"/>
          <w:szCs w:val="24"/>
        </w:rPr>
        <w:t>charakterystykę i przewidywaną liczbę osób objętych programem;</w:t>
      </w:r>
    </w:p>
    <w:p w14:paraId="686B2B40" w14:textId="77777777" w:rsidR="002D5C37" w:rsidRPr="003651D7" w:rsidRDefault="00FE6805" w:rsidP="00B7341E">
      <w:pPr>
        <w:pStyle w:val="Akapitzlist"/>
        <w:numPr>
          <w:ilvl w:val="0"/>
          <w:numId w:val="36"/>
        </w:numPr>
        <w:spacing w:line="240" w:lineRule="auto"/>
        <w:rPr>
          <w:rFonts w:ascii="Times New Roman" w:hAnsi="Times New Roman"/>
          <w:sz w:val="24"/>
        </w:rPr>
      </w:pPr>
      <w:r w:rsidRPr="00CA5CBF">
        <w:rPr>
          <w:rFonts w:ascii="Times New Roman" w:hAnsi="Times New Roman" w:cs="Times New Roman"/>
          <w:color w:val="000000"/>
          <w:sz w:val="24"/>
          <w:szCs w:val="24"/>
        </w:rPr>
        <w:t>określenie usług społecznych oferowanych w programie;</w:t>
      </w:r>
    </w:p>
    <w:p w14:paraId="726726B7" w14:textId="77777777" w:rsidR="002D5C37" w:rsidRPr="003651D7" w:rsidRDefault="00FE6805" w:rsidP="00B7341E">
      <w:pPr>
        <w:pStyle w:val="Akapitzlist"/>
        <w:numPr>
          <w:ilvl w:val="0"/>
          <w:numId w:val="36"/>
        </w:numPr>
        <w:spacing w:line="240" w:lineRule="auto"/>
        <w:rPr>
          <w:rFonts w:ascii="Times New Roman" w:hAnsi="Times New Roman"/>
          <w:sz w:val="24"/>
        </w:rPr>
      </w:pPr>
      <w:r w:rsidRPr="00CA5CBF">
        <w:rPr>
          <w:rFonts w:ascii="Times New Roman" w:hAnsi="Times New Roman" w:cs="Times New Roman"/>
          <w:color w:val="000000"/>
          <w:sz w:val="24"/>
          <w:szCs w:val="24"/>
        </w:rPr>
        <w:t>warunki i tryb kwalifikowania osób zainteresowanych do korzystania z usług społecznych określonych w programie;</w:t>
      </w:r>
    </w:p>
    <w:p w14:paraId="7A452CF8" w14:textId="77777777" w:rsidR="002D5C37" w:rsidRPr="003651D7" w:rsidRDefault="00FE6805">
      <w:pPr>
        <w:pStyle w:val="Akapitzlist"/>
        <w:numPr>
          <w:ilvl w:val="0"/>
          <w:numId w:val="36"/>
        </w:numPr>
        <w:rPr>
          <w:rFonts w:ascii="Times New Roman" w:hAnsi="Times New Roman"/>
          <w:sz w:val="24"/>
        </w:rPr>
      </w:pPr>
      <w:r w:rsidRPr="00CA5CBF">
        <w:rPr>
          <w:rFonts w:ascii="Times New Roman" w:hAnsi="Times New Roman" w:cs="Times New Roman"/>
          <w:color w:val="000000"/>
          <w:sz w:val="24"/>
          <w:szCs w:val="24"/>
        </w:rPr>
        <w:t>wysokość opłaty za usługi społeczne, osoby uprawnione do uzyskania ulg w opłacie za usługi społeczne i wysokość tych ulg, jeżeli program przewiduje opłatę lub ulgi w opłacie za usługi społeczne;</w:t>
      </w:r>
    </w:p>
    <w:p w14:paraId="4ADB14EA" w14:textId="77777777" w:rsidR="002D5C37" w:rsidRPr="003651D7" w:rsidRDefault="00FE6805">
      <w:pPr>
        <w:pStyle w:val="Akapitzlist"/>
        <w:numPr>
          <w:ilvl w:val="0"/>
          <w:numId w:val="36"/>
        </w:numPr>
        <w:rPr>
          <w:rFonts w:ascii="Times New Roman" w:hAnsi="Times New Roman"/>
          <w:sz w:val="24"/>
        </w:rPr>
      </w:pPr>
      <w:r w:rsidRPr="00CA5CBF">
        <w:rPr>
          <w:rFonts w:ascii="Times New Roman" w:hAnsi="Times New Roman" w:cs="Times New Roman"/>
          <w:color w:val="000000"/>
          <w:sz w:val="24"/>
          <w:szCs w:val="24"/>
        </w:rPr>
        <w:lastRenderedPageBreak/>
        <w:t>sposób dokumentowania spełniania warunków, o których mowa w pkt 6, oraz uprawnień do uzyskania ulg w opłacie, o których mowa w pkt 7;</w:t>
      </w:r>
    </w:p>
    <w:p w14:paraId="51BE215C" w14:textId="77777777" w:rsidR="002D5C37" w:rsidRPr="003651D7" w:rsidRDefault="00FE6805">
      <w:pPr>
        <w:pStyle w:val="Akapitzlist"/>
        <w:numPr>
          <w:ilvl w:val="0"/>
          <w:numId w:val="36"/>
        </w:numPr>
        <w:rPr>
          <w:rFonts w:ascii="Times New Roman" w:hAnsi="Times New Roman"/>
          <w:sz w:val="24"/>
        </w:rPr>
      </w:pPr>
      <w:r w:rsidRPr="00CA5CBF">
        <w:rPr>
          <w:rFonts w:ascii="Times New Roman" w:hAnsi="Times New Roman" w:cs="Times New Roman"/>
          <w:color w:val="000000"/>
          <w:sz w:val="24"/>
          <w:szCs w:val="24"/>
        </w:rPr>
        <w:t>dane osobowe niezbędne do kwalifikowania osób zainteresowanych do korzystania z usług społecznych określonych w programie;</w:t>
      </w:r>
    </w:p>
    <w:p w14:paraId="0612A3C9" w14:textId="77777777" w:rsidR="002D5C37" w:rsidRPr="003651D7" w:rsidRDefault="00FE6805">
      <w:pPr>
        <w:pStyle w:val="Akapitzlist"/>
        <w:numPr>
          <w:ilvl w:val="0"/>
          <w:numId w:val="36"/>
        </w:numPr>
        <w:rPr>
          <w:rFonts w:ascii="Times New Roman" w:hAnsi="Times New Roman"/>
          <w:sz w:val="24"/>
        </w:rPr>
      </w:pPr>
      <w:r w:rsidRPr="00CA5CBF">
        <w:rPr>
          <w:rFonts w:ascii="Times New Roman" w:hAnsi="Times New Roman" w:cs="Times New Roman"/>
          <w:color w:val="000000"/>
          <w:sz w:val="24"/>
          <w:szCs w:val="24"/>
        </w:rPr>
        <w:t>organizację programu, w tym etapy jego realizacji;</w:t>
      </w:r>
    </w:p>
    <w:p w14:paraId="142215F0" w14:textId="77777777" w:rsidR="002D5C37" w:rsidRPr="003651D7" w:rsidRDefault="00FE6805">
      <w:pPr>
        <w:pStyle w:val="Akapitzlist"/>
        <w:numPr>
          <w:ilvl w:val="0"/>
          <w:numId w:val="36"/>
        </w:numPr>
        <w:rPr>
          <w:rFonts w:ascii="Times New Roman" w:hAnsi="Times New Roman"/>
          <w:sz w:val="24"/>
        </w:rPr>
      </w:pPr>
      <w:r w:rsidRPr="00CA5CBF">
        <w:rPr>
          <w:rFonts w:ascii="Times New Roman" w:hAnsi="Times New Roman" w:cs="Times New Roman"/>
          <w:color w:val="000000"/>
          <w:sz w:val="24"/>
          <w:szCs w:val="24"/>
        </w:rPr>
        <w:t>sposób monitorowania i oceny programu oraz mierniki efektywności jego realizacji;</w:t>
      </w:r>
    </w:p>
    <w:p w14:paraId="7AB04956" w14:textId="77777777" w:rsidR="002D5C37" w:rsidRPr="003651D7" w:rsidRDefault="00FE6805">
      <w:pPr>
        <w:pStyle w:val="Akapitzlist"/>
        <w:numPr>
          <w:ilvl w:val="0"/>
          <w:numId w:val="36"/>
        </w:numPr>
        <w:rPr>
          <w:rFonts w:ascii="Times New Roman" w:hAnsi="Times New Roman"/>
          <w:sz w:val="24"/>
        </w:rPr>
      </w:pPr>
      <w:r w:rsidRPr="00CA5CBF">
        <w:rPr>
          <w:rFonts w:ascii="Times New Roman" w:hAnsi="Times New Roman" w:cs="Times New Roman"/>
          <w:color w:val="000000"/>
          <w:sz w:val="24"/>
          <w:szCs w:val="24"/>
        </w:rPr>
        <w:t>budżet programu oraz źródła jego finansowania.</w:t>
      </w:r>
    </w:p>
    <w:p w14:paraId="57FA6E70" w14:textId="43A18EDF" w:rsidR="002D5C37" w:rsidRPr="003651D7" w:rsidRDefault="00FE6805">
      <w:pPr>
        <w:pStyle w:val="Standard"/>
        <w:ind w:firstLine="708"/>
        <w:jc w:val="both"/>
        <w:rPr>
          <w:rFonts w:ascii="Times New Roman" w:hAnsi="Times New Roman"/>
          <w:sz w:val="24"/>
        </w:rPr>
      </w:pPr>
      <w:r w:rsidRPr="00CA5CBF">
        <w:rPr>
          <w:rFonts w:ascii="Times New Roman" w:hAnsi="Times New Roman" w:cs="Times New Roman"/>
          <w:sz w:val="24"/>
          <w:szCs w:val="24"/>
        </w:rPr>
        <w:t>Programy przyjęte spełniają więc kryteria formalne</w:t>
      </w:r>
      <w:r w:rsidR="00E45B52" w:rsidRPr="00CA5CBF">
        <w:rPr>
          <w:rFonts w:ascii="Times New Roman" w:hAnsi="Times New Roman" w:cs="Times New Roman"/>
          <w:sz w:val="24"/>
          <w:szCs w:val="24"/>
        </w:rPr>
        <w:t xml:space="preserve">, mają strukturę zgodną z wytycznymi oraz są przygotowywane i uchwalane zgodnie z </w:t>
      </w:r>
      <w:r w:rsidR="00393032">
        <w:rPr>
          <w:rFonts w:ascii="Times New Roman" w:hAnsi="Times New Roman" w:cs="Times New Roman"/>
          <w:sz w:val="24"/>
          <w:szCs w:val="24"/>
        </w:rPr>
        <w:t>przepisami</w:t>
      </w:r>
      <w:r w:rsidR="00393032" w:rsidRPr="00EC1249">
        <w:rPr>
          <w:rFonts w:ascii="Times New Roman" w:hAnsi="Times New Roman" w:cs="Times New Roman"/>
          <w:sz w:val="24"/>
          <w:szCs w:val="24"/>
        </w:rPr>
        <w:t xml:space="preserve"> </w:t>
      </w:r>
      <w:r w:rsidR="00393032">
        <w:rPr>
          <w:rFonts w:ascii="Times New Roman" w:hAnsi="Times New Roman" w:cs="Times New Roman"/>
          <w:sz w:val="24"/>
          <w:szCs w:val="24"/>
        </w:rPr>
        <w:t>u</w:t>
      </w:r>
      <w:r w:rsidR="00E45B52" w:rsidRPr="00EC1249">
        <w:rPr>
          <w:rFonts w:ascii="Times New Roman" w:hAnsi="Times New Roman" w:cs="Times New Roman"/>
          <w:sz w:val="24"/>
          <w:szCs w:val="24"/>
        </w:rPr>
        <w:t>stawy</w:t>
      </w:r>
      <w:r w:rsidRPr="00EC1249">
        <w:rPr>
          <w:rFonts w:ascii="Times New Roman" w:hAnsi="Times New Roman" w:cs="Times New Roman"/>
          <w:sz w:val="24"/>
          <w:szCs w:val="24"/>
        </w:rPr>
        <w:t>.</w:t>
      </w:r>
      <w:r w:rsidRPr="00CA5CBF">
        <w:rPr>
          <w:rFonts w:ascii="Times New Roman" w:hAnsi="Times New Roman" w:cs="Times New Roman"/>
          <w:sz w:val="24"/>
          <w:szCs w:val="24"/>
        </w:rPr>
        <w:t xml:space="preserve"> Podkreślić należy, że przyjęcie PUS jest fakultatywne (art. 4 ust. 1 </w:t>
      </w:r>
      <w:r w:rsidR="00393032">
        <w:rPr>
          <w:rFonts w:ascii="Times New Roman" w:hAnsi="Times New Roman" w:cs="Times New Roman"/>
          <w:sz w:val="24"/>
          <w:szCs w:val="24"/>
        </w:rPr>
        <w:t>u</w:t>
      </w:r>
      <w:r w:rsidRPr="00EC1249">
        <w:rPr>
          <w:rFonts w:ascii="Times New Roman" w:hAnsi="Times New Roman" w:cs="Times New Roman"/>
          <w:sz w:val="24"/>
          <w:szCs w:val="24"/>
        </w:rPr>
        <w:t>stawy</w:t>
      </w:r>
      <w:r w:rsidRPr="00CA5CBF">
        <w:rPr>
          <w:rFonts w:ascii="Times New Roman" w:hAnsi="Times New Roman" w:cs="Times New Roman"/>
          <w:sz w:val="24"/>
          <w:szCs w:val="24"/>
        </w:rPr>
        <w:t>)</w:t>
      </w:r>
      <w:r w:rsidR="000F4293" w:rsidRPr="00CA5CBF">
        <w:rPr>
          <w:rFonts w:ascii="Times New Roman" w:hAnsi="Times New Roman" w:cs="Times New Roman"/>
          <w:sz w:val="24"/>
          <w:szCs w:val="24"/>
        </w:rPr>
        <w:t>.</w:t>
      </w:r>
      <w:r w:rsidRPr="00CA5CBF">
        <w:rPr>
          <w:rFonts w:ascii="Times New Roman" w:hAnsi="Times New Roman" w:cs="Times New Roman"/>
          <w:sz w:val="24"/>
          <w:szCs w:val="24"/>
        </w:rPr>
        <w:t xml:space="preserve"> </w:t>
      </w:r>
      <w:r w:rsidR="000F4293" w:rsidRPr="00CA5CBF">
        <w:rPr>
          <w:rFonts w:ascii="Times New Roman" w:hAnsi="Times New Roman" w:cs="Times New Roman"/>
          <w:sz w:val="24"/>
          <w:szCs w:val="24"/>
        </w:rPr>
        <w:t>L</w:t>
      </w:r>
      <w:r w:rsidRPr="00CA5CBF">
        <w:rPr>
          <w:rFonts w:ascii="Times New Roman" w:hAnsi="Times New Roman" w:cs="Times New Roman"/>
          <w:sz w:val="24"/>
          <w:szCs w:val="24"/>
        </w:rPr>
        <w:t>iczbę 40 uchwalonych programów należy więc uznać za wysoką – nawet biorąc pod uwagę, że większość z 51 działających w Polsce CUS podlega wymogom projektowym PO WER i do przygotowania PUS była zobligowana.</w:t>
      </w:r>
    </w:p>
    <w:p w14:paraId="13BFCFF1" w14:textId="27B6EC60" w:rsidR="002D5C37" w:rsidRPr="003651D7" w:rsidRDefault="002D5C37">
      <w:pPr>
        <w:pStyle w:val="Standard"/>
        <w:rPr>
          <w:rFonts w:ascii="Times New Roman" w:hAnsi="Times New Roman"/>
          <w:sz w:val="24"/>
        </w:rPr>
      </w:pPr>
    </w:p>
    <w:p w14:paraId="40990F7E" w14:textId="2D29B644" w:rsidR="002D5C37" w:rsidRPr="003651D7" w:rsidRDefault="00FE6805">
      <w:pPr>
        <w:pStyle w:val="Nagwek1"/>
        <w:spacing w:after="52" w:line="276" w:lineRule="auto"/>
        <w:rPr>
          <w:rFonts w:ascii="Times New Roman" w:hAnsi="Times New Roman"/>
          <w:sz w:val="24"/>
        </w:rPr>
      </w:pPr>
      <w:bookmarkStart w:id="9" w:name="_Toc130546981"/>
      <w:bookmarkStart w:id="10" w:name="Bookmark11"/>
      <w:r w:rsidRPr="003651D7">
        <w:rPr>
          <w:rFonts w:ascii="Times New Roman" w:hAnsi="Times New Roman"/>
          <w:sz w:val="24"/>
        </w:rPr>
        <w:t>R</w:t>
      </w:r>
      <w:r w:rsidR="003A4658" w:rsidRPr="003651D7">
        <w:rPr>
          <w:rFonts w:ascii="Times New Roman" w:hAnsi="Times New Roman"/>
          <w:sz w:val="24"/>
        </w:rPr>
        <w:t xml:space="preserve">odzaj i zakres </w:t>
      </w:r>
      <w:r w:rsidR="000F4293" w:rsidRPr="003651D7">
        <w:rPr>
          <w:rFonts w:ascii="Times New Roman" w:hAnsi="Times New Roman"/>
          <w:sz w:val="24"/>
        </w:rPr>
        <w:t xml:space="preserve">działań </w:t>
      </w:r>
      <w:r w:rsidR="003A4658" w:rsidRPr="003651D7">
        <w:rPr>
          <w:rFonts w:ascii="Times New Roman" w:hAnsi="Times New Roman"/>
          <w:sz w:val="24"/>
        </w:rPr>
        <w:t>realizowanych przez centra usług społecznych</w:t>
      </w:r>
      <w:bookmarkEnd w:id="9"/>
      <w:r w:rsidR="003A4658" w:rsidRPr="003651D7">
        <w:rPr>
          <w:rFonts w:ascii="Times New Roman" w:hAnsi="Times New Roman"/>
          <w:sz w:val="24"/>
        </w:rPr>
        <w:t xml:space="preserve"> </w:t>
      </w:r>
      <w:bookmarkEnd w:id="10"/>
    </w:p>
    <w:p w14:paraId="4AF41E6D" w14:textId="62897B9B" w:rsidR="002D5C37" w:rsidRPr="003651D7" w:rsidRDefault="00FE6805" w:rsidP="00F0324F">
      <w:pPr>
        <w:pStyle w:val="Standard"/>
        <w:ind w:firstLine="708"/>
        <w:jc w:val="both"/>
        <w:rPr>
          <w:rFonts w:ascii="Times New Roman" w:hAnsi="Times New Roman"/>
          <w:sz w:val="24"/>
        </w:rPr>
      </w:pPr>
      <w:r w:rsidRPr="00CA5CBF">
        <w:rPr>
          <w:rFonts w:ascii="Times New Roman" w:hAnsi="Times New Roman" w:cs="Times New Roman"/>
          <w:sz w:val="24"/>
          <w:szCs w:val="24"/>
        </w:rPr>
        <w:t xml:space="preserve">U podstaw koncepcji CUS leżała intencja poszerzenia – względem standardowej oferty </w:t>
      </w:r>
      <w:r w:rsidR="00F51BBF">
        <w:rPr>
          <w:rFonts w:ascii="Times New Roman" w:hAnsi="Times New Roman" w:cs="Times New Roman"/>
          <w:sz w:val="24"/>
          <w:szCs w:val="24"/>
        </w:rPr>
        <w:t>OPS</w:t>
      </w:r>
      <w:r w:rsidRPr="00CA5CBF">
        <w:rPr>
          <w:rFonts w:ascii="Times New Roman" w:hAnsi="Times New Roman" w:cs="Times New Roman"/>
          <w:sz w:val="24"/>
          <w:szCs w:val="24"/>
        </w:rPr>
        <w:t xml:space="preserve"> i instytucji wsparcia społecznego – zakresu usług w aspekcie:</w:t>
      </w:r>
    </w:p>
    <w:p w14:paraId="12402AA5" w14:textId="02F4E770" w:rsidR="002D5C37" w:rsidRPr="003651D7" w:rsidRDefault="00FE6805" w:rsidP="00F0324F">
      <w:pPr>
        <w:pStyle w:val="Akapitzlist"/>
        <w:numPr>
          <w:ilvl w:val="0"/>
          <w:numId w:val="42"/>
        </w:numPr>
        <w:rPr>
          <w:rFonts w:ascii="Times New Roman" w:hAnsi="Times New Roman"/>
          <w:sz w:val="24"/>
        </w:rPr>
      </w:pPr>
      <w:r w:rsidRPr="00CA5CBF">
        <w:rPr>
          <w:rFonts w:ascii="Times New Roman" w:hAnsi="Times New Roman" w:cs="Times New Roman"/>
          <w:sz w:val="24"/>
          <w:szCs w:val="24"/>
        </w:rPr>
        <w:t xml:space="preserve">podmiotowym (szerszy krąg odbiorców niż beneficjenci świadczeń z pomocy </w:t>
      </w:r>
      <w:r w:rsidR="00F0324F" w:rsidRPr="00CA5CBF">
        <w:rPr>
          <w:rFonts w:ascii="Times New Roman" w:hAnsi="Times New Roman" w:cs="Times New Roman"/>
          <w:sz w:val="24"/>
          <w:szCs w:val="24"/>
        </w:rPr>
        <w:t>s</w:t>
      </w:r>
      <w:r w:rsidRPr="00CA5CBF">
        <w:rPr>
          <w:rFonts w:ascii="Times New Roman" w:hAnsi="Times New Roman" w:cs="Times New Roman"/>
          <w:sz w:val="24"/>
          <w:szCs w:val="24"/>
        </w:rPr>
        <w:t>połecznej),</w:t>
      </w:r>
    </w:p>
    <w:p w14:paraId="42B0B6C3" w14:textId="56E15454" w:rsidR="002D5C37" w:rsidRPr="003651D7" w:rsidRDefault="00FE6805" w:rsidP="00F0324F">
      <w:pPr>
        <w:pStyle w:val="Akapitzlist"/>
        <w:numPr>
          <w:ilvl w:val="0"/>
          <w:numId w:val="35"/>
        </w:numPr>
        <w:rPr>
          <w:rFonts w:ascii="Times New Roman" w:hAnsi="Times New Roman"/>
          <w:sz w:val="24"/>
        </w:rPr>
      </w:pPr>
      <w:r w:rsidRPr="00CA5CBF">
        <w:rPr>
          <w:rFonts w:ascii="Times New Roman" w:hAnsi="Times New Roman" w:cs="Times New Roman"/>
          <w:sz w:val="24"/>
          <w:szCs w:val="24"/>
        </w:rPr>
        <w:t>przedmiotowym (szerszy bądź inaczej zdefiniowany katalog usług lub form ich realizacji niż to ma miejsce w przypadku świadczeń udzielanych dotąd w ramach pomocy społecznej).</w:t>
      </w:r>
    </w:p>
    <w:p w14:paraId="106020DF" w14:textId="77777777" w:rsidR="002D5C37" w:rsidRPr="00CA5CBF" w:rsidRDefault="002D5C37">
      <w:pPr>
        <w:pStyle w:val="Textbody"/>
        <w:spacing w:after="52" w:line="276" w:lineRule="auto"/>
        <w:jc w:val="both"/>
        <w:rPr>
          <w:rFonts w:ascii="Times New Roman" w:hAnsi="Times New Roman" w:cs="Times New Roman"/>
          <w:color w:val="000000"/>
          <w:sz w:val="24"/>
          <w:szCs w:val="24"/>
        </w:rPr>
      </w:pPr>
    </w:p>
    <w:p w14:paraId="52D9D02B" w14:textId="1121CC0B" w:rsidR="002D5C37" w:rsidRPr="003651D7" w:rsidRDefault="00FE6805">
      <w:pPr>
        <w:pStyle w:val="Textbody"/>
        <w:spacing w:after="52" w:line="276" w:lineRule="auto"/>
        <w:jc w:val="both"/>
        <w:rPr>
          <w:rFonts w:ascii="Times New Roman" w:hAnsi="Times New Roman"/>
          <w:sz w:val="24"/>
        </w:rPr>
      </w:pPr>
      <w:r w:rsidRPr="00CA5CBF">
        <w:rPr>
          <w:rFonts w:ascii="Times New Roman" w:hAnsi="Times New Roman" w:cs="Times New Roman"/>
          <w:color w:val="000000"/>
          <w:sz w:val="24"/>
          <w:szCs w:val="24"/>
        </w:rPr>
        <w:t>W literaturze przedmiotu wskazuje się jeszcze na dodatkowe wartości (</w:t>
      </w:r>
      <w:r w:rsidR="00F0324F" w:rsidRPr="00CA5CBF">
        <w:rPr>
          <w:rFonts w:ascii="Times New Roman" w:hAnsi="Times New Roman" w:cs="Times New Roman"/>
          <w:bCs/>
          <w:color w:val="000000"/>
          <w:sz w:val="24"/>
          <w:szCs w:val="24"/>
        </w:rPr>
        <w:t>Kleban 2021,</w:t>
      </w:r>
      <w:r w:rsidRPr="00CA5CBF">
        <w:rPr>
          <w:rFonts w:ascii="Times New Roman" w:hAnsi="Times New Roman" w:cs="Times New Roman"/>
          <w:bCs/>
          <w:color w:val="000000"/>
          <w:sz w:val="24"/>
          <w:szCs w:val="24"/>
        </w:rPr>
        <w:t xml:space="preserve"> Karwacki </w:t>
      </w:r>
      <w:r w:rsidR="00C93680" w:rsidRPr="00CA5CBF">
        <w:rPr>
          <w:rFonts w:ascii="Times New Roman" w:hAnsi="Times New Roman" w:cs="Times New Roman"/>
          <w:bCs/>
          <w:color w:val="000000"/>
          <w:sz w:val="24"/>
          <w:szCs w:val="24"/>
        </w:rPr>
        <w:br/>
      </w:r>
      <w:r w:rsidRPr="00CA5CBF">
        <w:rPr>
          <w:rFonts w:ascii="Times New Roman" w:hAnsi="Times New Roman" w:cs="Times New Roman"/>
          <w:bCs/>
          <w:color w:val="000000"/>
          <w:sz w:val="24"/>
          <w:szCs w:val="24"/>
        </w:rPr>
        <w:t>i Rymsza 2022)</w:t>
      </w:r>
      <w:r w:rsidRPr="00CA5CBF">
        <w:rPr>
          <w:rFonts w:ascii="Times New Roman" w:hAnsi="Times New Roman" w:cs="Times New Roman"/>
          <w:color w:val="000000"/>
          <w:sz w:val="24"/>
          <w:szCs w:val="24"/>
        </w:rPr>
        <w:t>:</w:t>
      </w:r>
    </w:p>
    <w:p w14:paraId="0913F491" w14:textId="77777777" w:rsidR="002D5C37" w:rsidRPr="003651D7" w:rsidRDefault="00FE6805">
      <w:pPr>
        <w:pStyle w:val="Textbody"/>
        <w:numPr>
          <w:ilvl w:val="0"/>
          <w:numId w:val="43"/>
        </w:numPr>
        <w:spacing w:after="52" w:line="276" w:lineRule="auto"/>
        <w:jc w:val="both"/>
        <w:rPr>
          <w:rFonts w:ascii="Times New Roman" w:hAnsi="Times New Roman"/>
          <w:sz w:val="24"/>
        </w:rPr>
      </w:pPr>
      <w:r w:rsidRPr="00CA5CBF">
        <w:rPr>
          <w:rFonts w:ascii="Times New Roman" w:hAnsi="Times New Roman" w:cs="Times New Roman"/>
          <w:color w:val="000000"/>
          <w:sz w:val="24"/>
          <w:szCs w:val="24"/>
        </w:rPr>
        <w:t>rozbudowa oferty usług społecznych i reorientacji prowadzonej polityki w zakresie świadczenia obywatelom usług społecznych (w tym ich deinstytucjonalizacji),</w:t>
      </w:r>
    </w:p>
    <w:p w14:paraId="5D9A0437" w14:textId="77777777" w:rsidR="002D5C37" w:rsidRPr="003651D7" w:rsidRDefault="00FE6805">
      <w:pPr>
        <w:pStyle w:val="Textbody"/>
        <w:numPr>
          <w:ilvl w:val="0"/>
          <w:numId w:val="33"/>
        </w:numPr>
        <w:spacing w:after="52" w:line="276" w:lineRule="auto"/>
        <w:jc w:val="both"/>
        <w:rPr>
          <w:rFonts w:ascii="Times New Roman" w:hAnsi="Times New Roman"/>
          <w:sz w:val="24"/>
        </w:rPr>
      </w:pPr>
      <w:r w:rsidRPr="00CA5CBF">
        <w:rPr>
          <w:rFonts w:ascii="Times New Roman" w:hAnsi="Times New Roman" w:cs="Times New Roman"/>
          <w:color w:val="000000"/>
          <w:sz w:val="24"/>
          <w:szCs w:val="24"/>
        </w:rPr>
        <w:t>indywidualizacji procesu świadczenia usług społecznych (szycie na miarę),</w:t>
      </w:r>
    </w:p>
    <w:p w14:paraId="78A08BE4" w14:textId="77777777" w:rsidR="002D5C37" w:rsidRPr="003651D7" w:rsidRDefault="00FE6805">
      <w:pPr>
        <w:pStyle w:val="Textbody"/>
        <w:numPr>
          <w:ilvl w:val="0"/>
          <w:numId w:val="33"/>
        </w:numPr>
        <w:spacing w:after="52" w:line="276" w:lineRule="auto"/>
        <w:jc w:val="both"/>
        <w:rPr>
          <w:rFonts w:ascii="Times New Roman" w:hAnsi="Times New Roman"/>
          <w:sz w:val="24"/>
        </w:rPr>
      </w:pPr>
      <w:r w:rsidRPr="00CA5CBF">
        <w:rPr>
          <w:rFonts w:ascii="Times New Roman" w:hAnsi="Times New Roman" w:cs="Times New Roman"/>
          <w:color w:val="000000"/>
          <w:sz w:val="24"/>
          <w:szCs w:val="24"/>
        </w:rPr>
        <w:t xml:space="preserve">koordynacji współpracy międzyinstytucjonalnej i międzysektorowej w świadczeniu </w:t>
      </w:r>
      <w:r w:rsidRPr="00CA5CBF">
        <w:rPr>
          <w:rFonts w:ascii="Times New Roman" w:hAnsi="Times New Roman" w:cs="Times New Roman"/>
          <w:bCs/>
          <w:color w:val="000000"/>
          <w:sz w:val="24"/>
          <w:szCs w:val="24"/>
        </w:rPr>
        <w:t>usług z różnych zakresów.</w:t>
      </w:r>
    </w:p>
    <w:p w14:paraId="3C6CF0DE" w14:textId="77777777" w:rsidR="004C3697" w:rsidRPr="00CA5CBF" w:rsidRDefault="004C3697">
      <w:pPr>
        <w:pStyle w:val="Standard"/>
        <w:spacing w:after="52" w:line="276" w:lineRule="auto"/>
        <w:jc w:val="both"/>
        <w:rPr>
          <w:rFonts w:ascii="Times New Roman" w:hAnsi="Times New Roman" w:cs="Times New Roman"/>
          <w:color w:val="000000"/>
          <w:sz w:val="24"/>
          <w:szCs w:val="24"/>
        </w:rPr>
      </w:pPr>
    </w:p>
    <w:p w14:paraId="1AC3F879" w14:textId="5C07C415" w:rsidR="002D5C37" w:rsidRPr="003651D7" w:rsidRDefault="00FE6805">
      <w:pPr>
        <w:pStyle w:val="Standard"/>
        <w:spacing w:after="52" w:line="276" w:lineRule="auto"/>
        <w:jc w:val="both"/>
        <w:rPr>
          <w:rFonts w:ascii="Times New Roman" w:hAnsi="Times New Roman"/>
          <w:sz w:val="24"/>
        </w:rPr>
      </w:pPr>
      <w:r w:rsidRPr="00CA5CBF">
        <w:rPr>
          <w:rFonts w:ascii="Times New Roman" w:hAnsi="Times New Roman" w:cs="Times New Roman"/>
          <w:color w:val="000000"/>
          <w:sz w:val="24"/>
          <w:szCs w:val="24"/>
        </w:rPr>
        <w:t xml:space="preserve">W oparciu o analizę regulacji prawnych można </w:t>
      </w:r>
      <w:r w:rsidR="008C3F6F" w:rsidRPr="00CA5CBF">
        <w:rPr>
          <w:rFonts w:ascii="Times New Roman" w:hAnsi="Times New Roman" w:cs="Times New Roman"/>
          <w:color w:val="000000"/>
          <w:sz w:val="24"/>
          <w:szCs w:val="24"/>
        </w:rPr>
        <w:t xml:space="preserve">przedstawić </w:t>
      </w:r>
      <w:r w:rsidRPr="00CA5CBF">
        <w:rPr>
          <w:rFonts w:ascii="Times New Roman" w:hAnsi="Times New Roman" w:cs="Times New Roman"/>
          <w:color w:val="000000"/>
          <w:sz w:val="24"/>
          <w:szCs w:val="24"/>
        </w:rPr>
        <w:t>zadania CUS w następującym katalogu:</w:t>
      </w:r>
    </w:p>
    <w:p w14:paraId="6B200435" w14:textId="77777777" w:rsidR="002D5C37" w:rsidRPr="003651D7" w:rsidRDefault="00FE6805">
      <w:pPr>
        <w:pStyle w:val="Textbody"/>
        <w:numPr>
          <w:ilvl w:val="0"/>
          <w:numId w:val="45"/>
        </w:numPr>
        <w:spacing w:after="52" w:line="276" w:lineRule="auto"/>
        <w:jc w:val="both"/>
        <w:rPr>
          <w:rFonts w:ascii="Times New Roman" w:hAnsi="Times New Roman"/>
          <w:sz w:val="24"/>
        </w:rPr>
      </w:pPr>
      <w:r w:rsidRPr="00CA5CBF">
        <w:rPr>
          <w:rFonts w:ascii="Times New Roman" w:hAnsi="Times New Roman" w:cs="Times New Roman"/>
          <w:color w:val="000000"/>
          <w:sz w:val="24"/>
          <w:szCs w:val="24"/>
        </w:rPr>
        <w:t xml:space="preserve">diagnozowanie sytuacji potencjalnych odbiorców usług i kwalifikowanie do objęcia usługami,  </w:t>
      </w:r>
    </w:p>
    <w:p w14:paraId="464E65AE" w14:textId="77777777" w:rsidR="002D5C37" w:rsidRPr="003651D7" w:rsidRDefault="00FE6805">
      <w:pPr>
        <w:pStyle w:val="Textbody"/>
        <w:numPr>
          <w:ilvl w:val="0"/>
          <w:numId w:val="20"/>
        </w:numPr>
        <w:spacing w:after="52" w:line="276" w:lineRule="auto"/>
        <w:jc w:val="both"/>
        <w:rPr>
          <w:rFonts w:ascii="Times New Roman" w:hAnsi="Times New Roman"/>
          <w:sz w:val="24"/>
        </w:rPr>
      </w:pPr>
      <w:r w:rsidRPr="00CA5CBF">
        <w:rPr>
          <w:rFonts w:ascii="Times New Roman" w:hAnsi="Times New Roman" w:cs="Times New Roman"/>
          <w:color w:val="000000"/>
          <w:sz w:val="24"/>
          <w:szCs w:val="24"/>
        </w:rPr>
        <w:t>świadczenie usług społecznych,</w:t>
      </w:r>
    </w:p>
    <w:p w14:paraId="489FAAF0" w14:textId="4A46FBF3" w:rsidR="002D5C37" w:rsidRPr="003651D7" w:rsidRDefault="00FE6805">
      <w:pPr>
        <w:pStyle w:val="Textbody"/>
        <w:numPr>
          <w:ilvl w:val="0"/>
          <w:numId w:val="20"/>
        </w:numPr>
        <w:spacing w:after="52" w:line="276" w:lineRule="auto"/>
        <w:jc w:val="both"/>
        <w:rPr>
          <w:rFonts w:ascii="Times New Roman" w:hAnsi="Times New Roman"/>
          <w:sz w:val="24"/>
        </w:rPr>
      </w:pPr>
      <w:r w:rsidRPr="00CA5CBF">
        <w:rPr>
          <w:rFonts w:ascii="Times New Roman" w:hAnsi="Times New Roman" w:cs="Times New Roman"/>
          <w:color w:val="000000"/>
          <w:sz w:val="24"/>
          <w:szCs w:val="24"/>
        </w:rPr>
        <w:t>koordynacja i integracja usług społecznych,</w:t>
      </w:r>
    </w:p>
    <w:p w14:paraId="306D9427" w14:textId="66D08FDE" w:rsidR="002D5C37" w:rsidRPr="003651D7" w:rsidRDefault="00FE6805">
      <w:pPr>
        <w:pStyle w:val="Textbody"/>
        <w:numPr>
          <w:ilvl w:val="0"/>
          <w:numId w:val="20"/>
        </w:numPr>
        <w:spacing w:after="52" w:line="276" w:lineRule="auto"/>
        <w:jc w:val="both"/>
        <w:rPr>
          <w:rFonts w:ascii="Times New Roman" w:hAnsi="Times New Roman"/>
          <w:sz w:val="24"/>
        </w:rPr>
      </w:pPr>
      <w:r w:rsidRPr="00CA5CBF">
        <w:rPr>
          <w:rFonts w:ascii="Times New Roman" w:hAnsi="Times New Roman" w:cs="Times New Roman"/>
          <w:color w:val="000000"/>
          <w:sz w:val="24"/>
          <w:szCs w:val="24"/>
        </w:rPr>
        <w:t xml:space="preserve">przygotowanie, realizowanie i ewaluacja programów rozwoju usług,  </w:t>
      </w:r>
    </w:p>
    <w:p w14:paraId="76D96346" w14:textId="77777777" w:rsidR="002D5C37" w:rsidRPr="003651D7" w:rsidRDefault="00FE6805">
      <w:pPr>
        <w:pStyle w:val="Textbody"/>
        <w:numPr>
          <w:ilvl w:val="0"/>
          <w:numId w:val="20"/>
        </w:numPr>
        <w:spacing w:after="52" w:line="276" w:lineRule="auto"/>
        <w:jc w:val="both"/>
        <w:rPr>
          <w:rFonts w:ascii="Times New Roman" w:hAnsi="Times New Roman"/>
          <w:sz w:val="24"/>
        </w:rPr>
      </w:pPr>
      <w:r w:rsidRPr="00CA5CBF">
        <w:rPr>
          <w:rFonts w:ascii="Times New Roman" w:hAnsi="Times New Roman" w:cs="Times New Roman"/>
          <w:color w:val="000000"/>
          <w:sz w:val="24"/>
          <w:szCs w:val="24"/>
        </w:rPr>
        <w:t>sprawozdawczość z realizacji programów.</w:t>
      </w:r>
    </w:p>
    <w:p w14:paraId="0CC25CBC" w14:textId="7085DB68" w:rsidR="002D5C37" w:rsidRPr="00CA5CBF" w:rsidRDefault="00FE6805">
      <w:pPr>
        <w:pStyle w:val="Textbody"/>
        <w:spacing w:after="52" w:line="276" w:lineRule="auto"/>
        <w:jc w:val="both"/>
        <w:rPr>
          <w:rFonts w:ascii="Times New Roman" w:hAnsi="Times New Roman" w:cs="Times New Roman"/>
          <w:color w:val="000000"/>
          <w:sz w:val="24"/>
          <w:szCs w:val="24"/>
        </w:rPr>
      </w:pPr>
      <w:r w:rsidRPr="00CA5CBF">
        <w:rPr>
          <w:rFonts w:ascii="Times New Roman" w:hAnsi="Times New Roman" w:cs="Times New Roman"/>
          <w:color w:val="000000"/>
          <w:sz w:val="24"/>
          <w:szCs w:val="24"/>
        </w:rPr>
        <w:lastRenderedPageBreak/>
        <w:t>Spośród powyższych zadań na szczególną uwagę zasługuje funkcja koord</w:t>
      </w:r>
      <w:r w:rsidR="00F0324F" w:rsidRPr="00CA5CBF">
        <w:rPr>
          <w:rFonts w:ascii="Times New Roman" w:hAnsi="Times New Roman" w:cs="Times New Roman"/>
          <w:color w:val="000000"/>
          <w:sz w:val="24"/>
          <w:szCs w:val="24"/>
        </w:rPr>
        <w:t xml:space="preserve">ynacyjna i integrująca </w:t>
      </w:r>
      <w:r w:rsidRPr="00CA5CBF">
        <w:rPr>
          <w:rFonts w:ascii="Times New Roman" w:hAnsi="Times New Roman" w:cs="Times New Roman"/>
          <w:color w:val="000000"/>
          <w:sz w:val="24"/>
          <w:szCs w:val="24"/>
        </w:rPr>
        <w:t>usług</w:t>
      </w:r>
      <w:r w:rsidR="00F0324F" w:rsidRPr="00CA5CBF">
        <w:rPr>
          <w:rFonts w:ascii="Times New Roman" w:hAnsi="Times New Roman" w:cs="Times New Roman"/>
          <w:color w:val="000000"/>
          <w:sz w:val="24"/>
          <w:szCs w:val="24"/>
        </w:rPr>
        <w:t>i realizowane</w:t>
      </w:r>
      <w:r w:rsidRPr="00CA5CBF">
        <w:rPr>
          <w:rFonts w:ascii="Times New Roman" w:hAnsi="Times New Roman" w:cs="Times New Roman"/>
          <w:color w:val="000000"/>
          <w:sz w:val="24"/>
          <w:szCs w:val="24"/>
        </w:rPr>
        <w:t xml:space="preserve"> na poziomie lokalnym.</w:t>
      </w:r>
    </w:p>
    <w:p w14:paraId="62748CBF" w14:textId="77777777" w:rsidR="00F0324F" w:rsidRPr="00CA5CBF" w:rsidRDefault="00F0324F">
      <w:pPr>
        <w:pStyle w:val="Textbody"/>
        <w:spacing w:after="52" w:line="276" w:lineRule="auto"/>
        <w:ind w:firstLine="360"/>
        <w:jc w:val="both"/>
        <w:rPr>
          <w:rFonts w:ascii="Times New Roman" w:hAnsi="Times New Roman" w:cs="Times New Roman"/>
          <w:sz w:val="24"/>
          <w:szCs w:val="24"/>
        </w:rPr>
      </w:pPr>
    </w:p>
    <w:p w14:paraId="176C45C8" w14:textId="17F9961E" w:rsidR="002D5C37" w:rsidRPr="003651D7" w:rsidRDefault="00FE6805">
      <w:pPr>
        <w:pStyle w:val="Textbody"/>
        <w:spacing w:after="52" w:line="276" w:lineRule="auto"/>
        <w:ind w:firstLine="360"/>
        <w:jc w:val="both"/>
        <w:rPr>
          <w:rFonts w:ascii="Times New Roman" w:hAnsi="Times New Roman"/>
          <w:sz w:val="24"/>
        </w:rPr>
      </w:pPr>
      <w:r w:rsidRPr="00CA5CBF">
        <w:rPr>
          <w:rFonts w:ascii="Times New Roman" w:hAnsi="Times New Roman" w:cs="Times New Roman"/>
          <w:sz w:val="24"/>
          <w:szCs w:val="24"/>
        </w:rPr>
        <w:t xml:space="preserve">Badanie ankietowe </w:t>
      </w:r>
      <w:r w:rsidR="00F513A0">
        <w:rPr>
          <w:rFonts w:ascii="Times New Roman" w:hAnsi="Times New Roman" w:cs="Times New Roman"/>
          <w:sz w:val="24"/>
          <w:szCs w:val="24"/>
        </w:rPr>
        <w:t>CUS</w:t>
      </w:r>
      <w:r w:rsidRPr="00CA5CBF">
        <w:rPr>
          <w:rFonts w:ascii="Times New Roman" w:hAnsi="Times New Roman" w:cs="Times New Roman"/>
          <w:sz w:val="24"/>
          <w:szCs w:val="24"/>
        </w:rPr>
        <w:t xml:space="preserve"> w części ilościowej wykazało, że </w:t>
      </w:r>
      <w:r w:rsidR="00F513A0">
        <w:rPr>
          <w:rFonts w:ascii="Times New Roman" w:hAnsi="Times New Roman" w:cs="Times New Roman"/>
          <w:sz w:val="24"/>
          <w:szCs w:val="24"/>
        </w:rPr>
        <w:t>CUS</w:t>
      </w:r>
      <w:r w:rsidRPr="00CA5CBF">
        <w:rPr>
          <w:rFonts w:ascii="Times New Roman" w:hAnsi="Times New Roman" w:cs="Times New Roman"/>
          <w:sz w:val="24"/>
          <w:szCs w:val="24"/>
        </w:rPr>
        <w:t xml:space="preserve"> niemal powszechnie realizują ogół zadań w zakresie pomocy społecznej przypisanych </w:t>
      </w:r>
      <w:r w:rsidR="00F513A0">
        <w:rPr>
          <w:rFonts w:ascii="Times New Roman" w:hAnsi="Times New Roman" w:cs="Times New Roman"/>
          <w:sz w:val="24"/>
          <w:szCs w:val="24"/>
        </w:rPr>
        <w:t>OPS</w:t>
      </w:r>
      <w:r w:rsidRPr="00CA5CBF">
        <w:rPr>
          <w:rFonts w:ascii="Times New Roman" w:hAnsi="Times New Roman" w:cs="Times New Roman"/>
          <w:sz w:val="24"/>
          <w:szCs w:val="24"/>
        </w:rPr>
        <w:t xml:space="preserve"> (por. Tabela 3), choć niektóre rodzaje wsparcia jak interwencja kryzysowa, przyznawanie posiłków czy pomoc na ekonomiczne usamodzielnienie nie są obecne w działaniach wszystkich przebadanych </w:t>
      </w:r>
      <w:r w:rsidR="0076471A">
        <w:rPr>
          <w:rFonts w:ascii="Times New Roman" w:hAnsi="Times New Roman" w:cs="Times New Roman"/>
          <w:sz w:val="24"/>
          <w:szCs w:val="24"/>
        </w:rPr>
        <w:t>CUS</w:t>
      </w:r>
      <w:r w:rsidRPr="00CA5CBF">
        <w:rPr>
          <w:rFonts w:ascii="Times New Roman" w:hAnsi="Times New Roman" w:cs="Times New Roman"/>
          <w:sz w:val="24"/>
          <w:szCs w:val="24"/>
        </w:rPr>
        <w:t>. Oparcie działalności CUS o zadania typowo przypisane pomocy społecznej w dużej mierze jest naturalne</w:t>
      </w:r>
      <w:r w:rsidR="00F0324F" w:rsidRPr="00CA5CBF">
        <w:rPr>
          <w:rFonts w:ascii="Times New Roman" w:hAnsi="Times New Roman" w:cs="Times New Roman"/>
          <w:sz w:val="24"/>
          <w:szCs w:val="24"/>
        </w:rPr>
        <w:t xml:space="preserve"> i wynika z faktu, że powstałe </w:t>
      </w:r>
      <w:r w:rsidR="0076471A">
        <w:rPr>
          <w:rFonts w:ascii="Times New Roman" w:hAnsi="Times New Roman" w:cs="Times New Roman"/>
          <w:sz w:val="24"/>
          <w:szCs w:val="24"/>
        </w:rPr>
        <w:t>CUS</w:t>
      </w:r>
      <w:r w:rsidRPr="00CA5CBF">
        <w:rPr>
          <w:rFonts w:ascii="Times New Roman" w:hAnsi="Times New Roman" w:cs="Times New Roman"/>
          <w:sz w:val="24"/>
          <w:szCs w:val="24"/>
        </w:rPr>
        <w:t xml:space="preserve"> zostały przekształcone z </w:t>
      </w:r>
      <w:r w:rsidR="0076471A">
        <w:rPr>
          <w:rFonts w:ascii="Times New Roman" w:hAnsi="Times New Roman" w:cs="Times New Roman"/>
          <w:sz w:val="24"/>
          <w:szCs w:val="24"/>
        </w:rPr>
        <w:t>OPS</w:t>
      </w:r>
      <w:r w:rsidRPr="00CA5CBF">
        <w:rPr>
          <w:rFonts w:ascii="Times New Roman" w:hAnsi="Times New Roman" w:cs="Times New Roman"/>
          <w:sz w:val="24"/>
          <w:szCs w:val="24"/>
        </w:rPr>
        <w:t xml:space="preserve"> i zobowiązane są wykonywać działania zgodnie</w:t>
      </w:r>
      <w:r w:rsidR="00D065DE">
        <w:rPr>
          <w:rFonts w:ascii="Times New Roman" w:hAnsi="Times New Roman" w:cs="Times New Roman"/>
          <w:sz w:val="24"/>
          <w:szCs w:val="24"/>
        </w:rPr>
        <w:t xml:space="preserve"> </w:t>
      </w:r>
      <w:r w:rsidRPr="00CA5CBF">
        <w:rPr>
          <w:rFonts w:ascii="Times New Roman" w:hAnsi="Times New Roman" w:cs="Times New Roman"/>
          <w:sz w:val="24"/>
          <w:szCs w:val="24"/>
        </w:rPr>
        <w:t xml:space="preserve">z </w:t>
      </w:r>
      <w:r w:rsidR="003407EA">
        <w:rPr>
          <w:rFonts w:ascii="Times New Roman" w:hAnsi="Times New Roman" w:cs="Times New Roman"/>
          <w:sz w:val="24"/>
          <w:szCs w:val="24"/>
        </w:rPr>
        <w:t>u</w:t>
      </w:r>
      <w:r w:rsidRPr="00EC1249">
        <w:rPr>
          <w:rFonts w:ascii="Times New Roman" w:hAnsi="Times New Roman" w:cs="Times New Roman"/>
          <w:sz w:val="24"/>
          <w:szCs w:val="24"/>
        </w:rPr>
        <w:t>stawą</w:t>
      </w:r>
      <w:r w:rsidR="0094514A">
        <w:rPr>
          <w:rFonts w:ascii="Times New Roman" w:hAnsi="Times New Roman" w:cs="Times New Roman"/>
          <w:sz w:val="24"/>
          <w:szCs w:val="24"/>
        </w:rPr>
        <w:t xml:space="preserve"> z dnia 12 marca 2004 r.</w:t>
      </w:r>
      <w:r w:rsidRPr="00CA5CBF">
        <w:rPr>
          <w:rFonts w:ascii="Times New Roman" w:hAnsi="Times New Roman" w:cs="Times New Roman"/>
          <w:sz w:val="24"/>
          <w:szCs w:val="24"/>
        </w:rPr>
        <w:t xml:space="preserve"> o pomocy społecznej</w:t>
      </w:r>
      <w:r w:rsidR="0094514A">
        <w:rPr>
          <w:rFonts w:ascii="Times New Roman" w:hAnsi="Times New Roman" w:cs="Times New Roman"/>
          <w:sz w:val="24"/>
          <w:szCs w:val="24"/>
        </w:rPr>
        <w:t xml:space="preserve"> (Dz. U. z 2021 r. poz. 2268, z </w:t>
      </w:r>
      <w:proofErr w:type="spellStart"/>
      <w:r w:rsidR="0094514A">
        <w:rPr>
          <w:rFonts w:ascii="Times New Roman" w:hAnsi="Times New Roman" w:cs="Times New Roman"/>
          <w:sz w:val="24"/>
          <w:szCs w:val="24"/>
        </w:rPr>
        <w:t>późn</w:t>
      </w:r>
      <w:proofErr w:type="spellEnd"/>
      <w:r w:rsidR="0094514A">
        <w:rPr>
          <w:rFonts w:ascii="Times New Roman" w:hAnsi="Times New Roman" w:cs="Times New Roman"/>
          <w:sz w:val="24"/>
          <w:szCs w:val="24"/>
        </w:rPr>
        <w:t>. zm.)</w:t>
      </w:r>
      <w:r w:rsidR="003766E2">
        <w:rPr>
          <w:rFonts w:ascii="Times New Roman" w:hAnsi="Times New Roman" w:cs="Times New Roman"/>
          <w:sz w:val="24"/>
          <w:szCs w:val="24"/>
        </w:rPr>
        <w:t>, zwaną dalej „ustawą o pomocy społecznej”</w:t>
      </w:r>
      <w:r w:rsidRPr="00EC1249">
        <w:rPr>
          <w:rFonts w:ascii="Times New Roman" w:hAnsi="Times New Roman" w:cs="Times New Roman"/>
          <w:sz w:val="24"/>
          <w:szCs w:val="24"/>
        </w:rPr>
        <w:t>.</w:t>
      </w:r>
      <w:r w:rsidRPr="00CA5CBF">
        <w:rPr>
          <w:rFonts w:ascii="Times New Roman" w:hAnsi="Times New Roman" w:cs="Times New Roman"/>
          <w:sz w:val="24"/>
          <w:szCs w:val="24"/>
        </w:rPr>
        <w:t xml:space="preserve"> </w:t>
      </w:r>
      <w:r w:rsidR="001C4634" w:rsidRPr="00CA5CBF">
        <w:rPr>
          <w:rFonts w:ascii="Times New Roman" w:hAnsi="Times New Roman" w:cs="Times New Roman"/>
          <w:sz w:val="24"/>
          <w:szCs w:val="24"/>
        </w:rPr>
        <w:t>Jedynie CUS Toruń, będąc jednostką działającą odrębnie</w:t>
      </w:r>
      <w:r w:rsidR="00D065DE">
        <w:rPr>
          <w:rFonts w:ascii="Times New Roman" w:hAnsi="Times New Roman" w:cs="Times New Roman"/>
          <w:sz w:val="24"/>
          <w:szCs w:val="24"/>
        </w:rPr>
        <w:t xml:space="preserve"> </w:t>
      </w:r>
      <w:proofErr w:type="spellStart"/>
      <w:r w:rsidR="001C4634" w:rsidRPr="00EC1249">
        <w:rPr>
          <w:rFonts w:ascii="Times New Roman" w:hAnsi="Times New Roman" w:cs="Times New Roman"/>
          <w:sz w:val="24"/>
          <w:szCs w:val="24"/>
        </w:rPr>
        <w:t>od</w:t>
      </w:r>
      <w:r w:rsidR="00E971F1">
        <w:rPr>
          <w:rFonts w:ascii="Times New Roman" w:hAnsi="Times New Roman" w:cs="Times New Roman"/>
          <w:sz w:val="24"/>
          <w:szCs w:val="24"/>
        </w:rPr>
        <w:t>OPS</w:t>
      </w:r>
      <w:proofErr w:type="spellEnd"/>
      <w:r w:rsidR="001C4634" w:rsidRPr="00CA5CBF">
        <w:rPr>
          <w:rFonts w:ascii="Times New Roman" w:hAnsi="Times New Roman" w:cs="Times New Roman"/>
          <w:sz w:val="24"/>
          <w:szCs w:val="24"/>
        </w:rPr>
        <w:t xml:space="preserve">, nie realizuje świadczeń pomocy społecznej, </w:t>
      </w:r>
      <w:r w:rsidR="00664906" w:rsidRPr="00CA5CBF">
        <w:rPr>
          <w:rFonts w:ascii="Times New Roman" w:hAnsi="Times New Roman" w:cs="Times New Roman"/>
          <w:sz w:val="24"/>
          <w:szCs w:val="24"/>
        </w:rPr>
        <w:t>z wyjątkiem</w:t>
      </w:r>
      <w:r w:rsidR="001C4634" w:rsidRPr="00CA5CBF">
        <w:rPr>
          <w:rFonts w:ascii="Times New Roman" w:hAnsi="Times New Roman" w:cs="Times New Roman"/>
          <w:sz w:val="24"/>
          <w:szCs w:val="24"/>
        </w:rPr>
        <w:t xml:space="preserve"> poradnictwa specjalistycznego</w:t>
      </w:r>
      <w:r w:rsidR="0062282D" w:rsidRPr="00CA5CBF">
        <w:rPr>
          <w:rFonts w:ascii="Times New Roman" w:hAnsi="Times New Roman" w:cs="Times New Roman"/>
          <w:sz w:val="24"/>
          <w:szCs w:val="24"/>
        </w:rPr>
        <w:t>.</w:t>
      </w:r>
    </w:p>
    <w:p w14:paraId="2FBDC6F3" w14:textId="77777777" w:rsidR="002D5C37" w:rsidRPr="00CA5CBF" w:rsidRDefault="002D5C37">
      <w:pPr>
        <w:pStyle w:val="Textbody"/>
        <w:spacing w:after="52" w:line="276" w:lineRule="auto"/>
        <w:ind w:firstLine="360"/>
        <w:jc w:val="both"/>
        <w:rPr>
          <w:rFonts w:ascii="Times New Roman" w:hAnsi="Times New Roman" w:cs="Times New Roman"/>
          <w:i/>
          <w:sz w:val="24"/>
          <w:szCs w:val="24"/>
        </w:rPr>
      </w:pPr>
    </w:p>
    <w:p w14:paraId="1E862216" w14:textId="77777777" w:rsidR="002D5C37" w:rsidRPr="00CA5CBF" w:rsidRDefault="00FE6805">
      <w:pPr>
        <w:pStyle w:val="Legenda"/>
        <w:rPr>
          <w:rFonts w:ascii="Times New Roman" w:hAnsi="Times New Roman" w:cs="Times New Roman"/>
          <w:i w:val="0"/>
          <w:sz w:val="24"/>
          <w:szCs w:val="24"/>
        </w:rPr>
      </w:pPr>
      <w:r w:rsidRPr="00CA5CBF">
        <w:rPr>
          <w:rFonts w:ascii="Times New Roman" w:hAnsi="Times New Roman" w:cs="Times New Roman"/>
          <w:i w:val="0"/>
          <w:color w:val="00000A"/>
          <w:sz w:val="24"/>
          <w:szCs w:val="24"/>
        </w:rPr>
        <w:t xml:space="preserve">Tabela </w:t>
      </w:r>
      <w:r w:rsidRPr="00CA5CBF">
        <w:rPr>
          <w:rFonts w:ascii="Times New Roman" w:hAnsi="Times New Roman" w:cs="Times New Roman"/>
          <w:i w:val="0"/>
          <w:sz w:val="24"/>
          <w:szCs w:val="24"/>
        </w:rPr>
        <w:t>3</w:t>
      </w:r>
      <w:r w:rsidRPr="00CA5CBF">
        <w:rPr>
          <w:rFonts w:ascii="Times New Roman" w:hAnsi="Times New Roman" w:cs="Times New Roman"/>
          <w:b/>
          <w:bCs/>
          <w:i w:val="0"/>
          <w:color w:val="00000A"/>
          <w:sz w:val="24"/>
          <w:szCs w:val="24"/>
        </w:rPr>
        <w:t xml:space="preserve">. </w:t>
      </w:r>
      <w:r w:rsidRPr="00CA5CBF">
        <w:rPr>
          <w:rFonts w:ascii="Times New Roman" w:hAnsi="Times New Roman" w:cs="Times New Roman"/>
          <w:bCs/>
          <w:i w:val="0"/>
          <w:color w:val="00000A"/>
          <w:sz w:val="24"/>
          <w:szCs w:val="24"/>
        </w:rPr>
        <w:t>Zadania realizowane przez badane CUS w obszarze pomocy społecznej</w:t>
      </w:r>
    </w:p>
    <w:tbl>
      <w:tblPr>
        <w:tblW w:w="5000" w:type="pct"/>
        <w:tblCellMar>
          <w:left w:w="10" w:type="dxa"/>
          <w:right w:w="10" w:type="dxa"/>
        </w:tblCellMar>
        <w:tblLook w:val="0000" w:firstRow="0" w:lastRow="0" w:firstColumn="0" w:lastColumn="0" w:noHBand="0" w:noVBand="0"/>
      </w:tblPr>
      <w:tblGrid>
        <w:gridCol w:w="5840"/>
        <w:gridCol w:w="1753"/>
        <w:gridCol w:w="1753"/>
      </w:tblGrid>
      <w:tr w:rsidR="00F0324F" w:rsidRPr="00CA5CBF" w14:paraId="314C2B63" w14:textId="77777777" w:rsidTr="001B6A13">
        <w:trPr>
          <w:trHeight w:val="627"/>
        </w:trPr>
        <w:tc>
          <w:tcPr>
            <w:tcW w:w="3124" w:type="pct"/>
            <w:vMerge w:val="restart"/>
            <w:tcBorders>
              <w:top w:val="single" w:sz="4" w:space="0" w:color="00000A"/>
              <w:left w:val="single" w:sz="4" w:space="0" w:color="00000A"/>
              <w:right w:val="single" w:sz="4" w:space="0" w:color="00000A"/>
            </w:tcBorders>
            <w:tcMar>
              <w:top w:w="0" w:type="dxa"/>
              <w:left w:w="108" w:type="dxa"/>
              <w:bottom w:w="0" w:type="dxa"/>
              <w:right w:w="108" w:type="dxa"/>
            </w:tcMar>
            <w:vAlign w:val="center"/>
          </w:tcPr>
          <w:p w14:paraId="00795B01" w14:textId="77777777" w:rsidR="00F0324F" w:rsidRPr="003651D7" w:rsidRDefault="00F0324F" w:rsidP="001B6A13">
            <w:pPr>
              <w:pStyle w:val="Standard"/>
              <w:spacing w:before="100" w:after="0" w:line="240" w:lineRule="auto"/>
              <w:jc w:val="center"/>
              <w:rPr>
                <w:rFonts w:ascii="Times New Roman" w:hAnsi="Times New Roman"/>
                <w:b/>
                <w:sz w:val="24"/>
              </w:rPr>
            </w:pPr>
            <w:r w:rsidRPr="003651D7">
              <w:rPr>
                <w:rFonts w:ascii="Times New Roman" w:hAnsi="Times New Roman"/>
                <w:b/>
                <w:sz w:val="24"/>
              </w:rPr>
              <w:t>Lista zadań realizowanych przez CUS w obszarze pomocy społecznej</w:t>
            </w:r>
          </w:p>
        </w:tc>
        <w:tc>
          <w:tcPr>
            <w:tcW w:w="1876"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A4DA01" w14:textId="77777777" w:rsidR="00F0324F" w:rsidRPr="003651D7" w:rsidRDefault="00F0324F" w:rsidP="001B6A13">
            <w:pPr>
              <w:pStyle w:val="Standard"/>
              <w:spacing w:before="100" w:after="0" w:line="240" w:lineRule="auto"/>
              <w:jc w:val="center"/>
              <w:rPr>
                <w:rFonts w:ascii="Times New Roman" w:hAnsi="Times New Roman"/>
                <w:b/>
                <w:sz w:val="24"/>
              </w:rPr>
            </w:pPr>
            <w:r w:rsidRPr="003651D7">
              <w:rPr>
                <w:rFonts w:ascii="Times New Roman" w:hAnsi="Times New Roman"/>
                <w:b/>
                <w:sz w:val="24"/>
              </w:rPr>
              <w:t>Liczba CUS deklarujących ich świadczenie (N=51)</w:t>
            </w:r>
          </w:p>
        </w:tc>
      </w:tr>
      <w:tr w:rsidR="00F0324F" w:rsidRPr="00CA5CBF" w14:paraId="65AB9798" w14:textId="77777777" w:rsidTr="001B6A13">
        <w:trPr>
          <w:trHeight w:val="627"/>
        </w:trPr>
        <w:tc>
          <w:tcPr>
            <w:tcW w:w="3124" w:type="pct"/>
            <w:vMerge/>
            <w:tcBorders>
              <w:left w:val="single" w:sz="4" w:space="0" w:color="00000A"/>
              <w:bottom w:val="single" w:sz="4" w:space="0" w:color="00000A"/>
              <w:right w:val="single" w:sz="4" w:space="0" w:color="00000A"/>
            </w:tcBorders>
            <w:tcMar>
              <w:top w:w="0" w:type="dxa"/>
              <w:left w:w="108" w:type="dxa"/>
              <w:bottom w:w="0" w:type="dxa"/>
              <w:right w:w="108" w:type="dxa"/>
            </w:tcMar>
          </w:tcPr>
          <w:p w14:paraId="52293DCB" w14:textId="77777777" w:rsidR="00F0324F" w:rsidRPr="003651D7" w:rsidRDefault="00F0324F" w:rsidP="001B6A13">
            <w:pPr>
              <w:pStyle w:val="Standard"/>
              <w:spacing w:before="100" w:after="0" w:line="240" w:lineRule="auto"/>
              <w:jc w:val="both"/>
              <w:rPr>
                <w:rFonts w:ascii="Times New Roman" w:hAnsi="Times New Roman"/>
                <w:b/>
                <w:sz w:val="24"/>
              </w:rPr>
            </w:pPr>
          </w:p>
        </w:tc>
        <w:tc>
          <w:tcPr>
            <w:tcW w:w="9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3483DE" w14:textId="214BDD6F" w:rsidR="00F0324F" w:rsidRPr="003651D7" w:rsidRDefault="00F0324F" w:rsidP="001B6A13">
            <w:pPr>
              <w:pStyle w:val="Standard"/>
              <w:spacing w:before="100" w:after="0" w:line="240" w:lineRule="auto"/>
              <w:jc w:val="center"/>
              <w:rPr>
                <w:rFonts w:ascii="Times New Roman" w:hAnsi="Times New Roman"/>
                <w:b/>
                <w:sz w:val="24"/>
              </w:rPr>
            </w:pPr>
            <w:r w:rsidRPr="003651D7">
              <w:rPr>
                <w:rFonts w:ascii="Times New Roman" w:hAnsi="Times New Roman"/>
                <w:b/>
                <w:sz w:val="24"/>
              </w:rPr>
              <w:t>CUS utworzone w ramach</w:t>
            </w:r>
            <w:r w:rsidR="00E45B52" w:rsidRPr="003651D7">
              <w:rPr>
                <w:rFonts w:ascii="Times New Roman" w:hAnsi="Times New Roman"/>
                <w:b/>
                <w:sz w:val="24"/>
              </w:rPr>
              <w:t xml:space="preserve"> projektu</w:t>
            </w:r>
            <w:r w:rsidRPr="003651D7">
              <w:rPr>
                <w:rFonts w:ascii="Times New Roman" w:hAnsi="Times New Roman"/>
                <w:b/>
                <w:sz w:val="24"/>
              </w:rPr>
              <w:t xml:space="preserve"> POWER (N=41)</w:t>
            </w:r>
          </w:p>
        </w:tc>
        <w:tc>
          <w:tcPr>
            <w:tcW w:w="938" w:type="pct"/>
            <w:tcBorders>
              <w:top w:val="single" w:sz="4" w:space="0" w:color="00000A"/>
              <w:left w:val="single" w:sz="4" w:space="0" w:color="00000A"/>
              <w:bottom w:val="single" w:sz="4" w:space="0" w:color="00000A"/>
              <w:right w:val="single" w:sz="4" w:space="0" w:color="00000A"/>
            </w:tcBorders>
          </w:tcPr>
          <w:p w14:paraId="60B39D6F" w14:textId="711F5AB6" w:rsidR="00F0324F" w:rsidRPr="003651D7" w:rsidRDefault="00F0324F" w:rsidP="001B6A13">
            <w:pPr>
              <w:pStyle w:val="Standard"/>
              <w:spacing w:before="100" w:after="0" w:line="240" w:lineRule="auto"/>
              <w:jc w:val="center"/>
              <w:rPr>
                <w:rFonts w:ascii="Times New Roman" w:hAnsi="Times New Roman"/>
                <w:b/>
                <w:sz w:val="24"/>
              </w:rPr>
            </w:pPr>
            <w:r w:rsidRPr="003651D7">
              <w:rPr>
                <w:rFonts w:ascii="Times New Roman" w:hAnsi="Times New Roman"/>
                <w:b/>
                <w:sz w:val="24"/>
              </w:rPr>
              <w:t xml:space="preserve">CUS utworzone poza </w:t>
            </w:r>
            <w:r w:rsidR="00E45B52" w:rsidRPr="003651D7">
              <w:rPr>
                <w:rFonts w:ascii="Times New Roman" w:hAnsi="Times New Roman"/>
                <w:b/>
                <w:sz w:val="24"/>
              </w:rPr>
              <w:t xml:space="preserve">projektem </w:t>
            </w:r>
            <w:r w:rsidRPr="003651D7">
              <w:rPr>
                <w:rFonts w:ascii="Times New Roman" w:hAnsi="Times New Roman"/>
                <w:b/>
                <w:sz w:val="24"/>
              </w:rPr>
              <w:t>POWER (N=10)</w:t>
            </w:r>
          </w:p>
        </w:tc>
      </w:tr>
      <w:tr w:rsidR="00F0324F" w:rsidRPr="00CA5CBF" w14:paraId="2CBEF7D7" w14:textId="77777777" w:rsidTr="001B6A13">
        <w:tc>
          <w:tcPr>
            <w:tcW w:w="312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E38E1F" w14:textId="77777777" w:rsidR="00F0324F" w:rsidRPr="003651D7" w:rsidRDefault="00F0324F" w:rsidP="001B6A13">
            <w:pPr>
              <w:pStyle w:val="Standard"/>
              <w:spacing w:before="100" w:after="0" w:line="240" w:lineRule="auto"/>
              <w:jc w:val="both"/>
              <w:rPr>
                <w:rFonts w:ascii="Times New Roman" w:hAnsi="Times New Roman"/>
                <w:sz w:val="24"/>
              </w:rPr>
            </w:pPr>
            <w:r w:rsidRPr="003651D7">
              <w:rPr>
                <w:rFonts w:ascii="Times New Roman" w:hAnsi="Times New Roman"/>
                <w:sz w:val="24"/>
              </w:rPr>
              <w:t>Wypłata zasiłków stałych</w:t>
            </w:r>
          </w:p>
        </w:tc>
        <w:tc>
          <w:tcPr>
            <w:tcW w:w="9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CFDDF3" w14:textId="77777777" w:rsidR="00F0324F" w:rsidRPr="003651D7" w:rsidRDefault="00F0324F"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40</w:t>
            </w:r>
          </w:p>
        </w:tc>
        <w:tc>
          <w:tcPr>
            <w:tcW w:w="938" w:type="pct"/>
            <w:tcBorders>
              <w:top w:val="single" w:sz="4" w:space="0" w:color="00000A"/>
              <w:left w:val="single" w:sz="4" w:space="0" w:color="00000A"/>
              <w:bottom w:val="single" w:sz="4" w:space="0" w:color="00000A"/>
              <w:right w:val="single" w:sz="4" w:space="0" w:color="00000A"/>
            </w:tcBorders>
          </w:tcPr>
          <w:p w14:paraId="3782B74E" w14:textId="77777777" w:rsidR="00F0324F" w:rsidRPr="003651D7" w:rsidRDefault="00F0324F"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10</w:t>
            </w:r>
          </w:p>
        </w:tc>
      </w:tr>
      <w:tr w:rsidR="00F0324F" w:rsidRPr="00CA5CBF" w14:paraId="5BA6E3C1" w14:textId="77777777" w:rsidTr="001B6A13">
        <w:tc>
          <w:tcPr>
            <w:tcW w:w="312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36B80A" w14:textId="77777777" w:rsidR="00F0324F" w:rsidRPr="003651D7" w:rsidRDefault="00F0324F" w:rsidP="001B6A13">
            <w:pPr>
              <w:pStyle w:val="Standard"/>
              <w:spacing w:before="100" w:after="0" w:line="240" w:lineRule="auto"/>
              <w:jc w:val="both"/>
              <w:rPr>
                <w:rFonts w:ascii="Times New Roman" w:hAnsi="Times New Roman"/>
                <w:sz w:val="24"/>
              </w:rPr>
            </w:pPr>
            <w:r w:rsidRPr="003651D7">
              <w:rPr>
                <w:rFonts w:ascii="Times New Roman" w:hAnsi="Times New Roman"/>
                <w:sz w:val="24"/>
              </w:rPr>
              <w:t>Wypłata zasiłków okresowych</w:t>
            </w:r>
          </w:p>
        </w:tc>
        <w:tc>
          <w:tcPr>
            <w:tcW w:w="9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3F35AC" w14:textId="77777777" w:rsidR="00F0324F" w:rsidRPr="003651D7" w:rsidRDefault="00F0324F"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40</w:t>
            </w:r>
          </w:p>
        </w:tc>
        <w:tc>
          <w:tcPr>
            <w:tcW w:w="938" w:type="pct"/>
            <w:tcBorders>
              <w:top w:val="single" w:sz="4" w:space="0" w:color="00000A"/>
              <w:left w:val="single" w:sz="4" w:space="0" w:color="00000A"/>
              <w:bottom w:val="single" w:sz="4" w:space="0" w:color="00000A"/>
              <w:right w:val="single" w:sz="4" w:space="0" w:color="00000A"/>
            </w:tcBorders>
          </w:tcPr>
          <w:p w14:paraId="06FAB964" w14:textId="77777777" w:rsidR="00F0324F" w:rsidRPr="003651D7" w:rsidRDefault="00F0324F"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10</w:t>
            </w:r>
          </w:p>
        </w:tc>
      </w:tr>
      <w:tr w:rsidR="00F0324F" w:rsidRPr="00CA5CBF" w14:paraId="0D9835B7" w14:textId="77777777" w:rsidTr="001B6A13">
        <w:tc>
          <w:tcPr>
            <w:tcW w:w="312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7C4652" w14:textId="77777777" w:rsidR="00F0324F" w:rsidRPr="003651D7" w:rsidRDefault="00F0324F" w:rsidP="001B6A13">
            <w:pPr>
              <w:pStyle w:val="Standard"/>
              <w:spacing w:before="100" w:after="0" w:line="240" w:lineRule="auto"/>
              <w:jc w:val="both"/>
              <w:rPr>
                <w:rFonts w:ascii="Times New Roman" w:hAnsi="Times New Roman"/>
                <w:sz w:val="24"/>
              </w:rPr>
            </w:pPr>
            <w:r w:rsidRPr="003651D7">
              <w:rPr>
                <w:rFonts w:ascii="Times New Roman" w:hAnsi="Times New Roman"/>
                <w:sz w:val="24"/>
              </w:rPr>
              <w:t>Wypłata zasiłków celowych (dowolnego rodzaju)</w:t>
            </w:r>
          </w:p>
        </w:tc>
        <w:tc>
          <w:tcPr>
            <w:tcW w:w="9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A27E26" w14:textId="77777777" w:rsidR="00F0324F" w:rsidRPr="003651D7" w:rsidRDefault="00F0324F"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40</w:t>
            </w:r>
          </w:p>
        </w:tc>
        <w:tc>
          <w:tcPr>
            <w:tcW w:w="938" w:type="pct"/>
            <w:tcBorders>
              <w:top w:val="single" w:sz="4" w:space="0" w:color="00000A"/>
              <w:left w:val="single" w:sz="4" w:space="0" w:color="00000A"/>
              <w:bottom w:val="single" w:sz="4" w:space="0" w:color="00000A"/>
              <w:right w:val="single" w:sz="4" w:space="0" w:color="00000A"/>
            </w:tcBorders>
          </w:tcPr>
          <w:p w14:paraId="12CE40CA" w14:textId="77777777" w:rsidR="00F0324F" w:rsidRPr="003651D7" w:rsidRDefault="00F0324F"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10</w:t>
            </w:r>
          </w:p>
        </w:tc>
      </w:tr>
      <w:tr w:rsidR="00F0324F" w:rsidRPr="00CA5CBF" w14:paraId="0B97E8D0" w14:textId="77777777" w:rsidTr="001B6A13">
        <w:tc>
          <w:tcPr>
            <w:tcW w:w="312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516707" w14:textId="77777777" w:rsidR="00F0324F" w:rsidRPr="003651D7" w:rsidRDefault="00F0324F" w:rsidP="001B6A13">
            <w:pPr>
              <w:pStyle w:val="Standard"/>
              <w:spacing w:before="100" w:after="0" w:line="240" w:lineRule="auto"/>
              <w:jc w:val="both"/>
              <w:rPr>
                <w:rFonts w:ascii="Times New Roman" w:hAnsi="Times New Roman"/>
                <w:sz w:val="24"/>
              </w:rPr>
            </w:pPr>
            <w:r w:rsidRPr="003651D7">
              <w:rPr>
                <w:rFonts w:ascii="Times New Roman" w:hAnsi="Times New Roman"/>
                <w:sz w:val="24"/>
              </w:rPr>
              <w:t>Praca socjalna</w:t>
            </w:r>
          </w:p>
        </w:tc>
        <w:tc>
          <w:tcPr>
            <w:tcW w:w="9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EA3E34" w14:textId="77777777" w:rsidR="00F0324F" w:rsidRPr="003651D7" w:rsidRDefault="00F0324F"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40</w:t>
            </w:r>
          </w:p>
        </w:tc>
        <w:tc>
          <w:tcPr>
            <w:tcW w:w="938" w:type="pct"/>
            <w:tcBorders>
              <w:top w:val="single" w:sz="4" w:space="0" w:color="00000A"/>
              <w:left w:val="single" w:sz="4" w:space="0" w:color="00000A"/>
              <w:bottom w:val="single" w:sz="4" w:space="0" w:color="00000A"/>
              <w:right w:val="single" w:sz="4" w:space="0" w:color="00000A"/>
            </w:tcBorders>
          </w:tcPr>
          <w:p w14:paraId="29610F62" w14:textId="77777777" w:rsidR="00F0324F" w:rsidRPr="003651D7" w:rsidRDefault="00F0324F"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10</w:t>
            </w:r>
          </w:p>
        </w:tc>
      </w:tr>
      <w:tr w:rsidR="00F0324F" w:rsidRPr="00CA5CBF" w14:paraId="53FE7346" w14:textId="77777777" w:rsidTr="001B6A13">
        <w:tc>
          <w:tcPr>
            <w:tcW w:w="312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CB2E9B" w14:textId="77777777" w:rsidR="00F0324F" w:rsidRPr="003651D7" w:rsidRDefault="00F0324F" w:rsidP="001B6A13">
            <w:pPr>
              <w:pStyle w:val="Standard"/>
              <w:spacing w:before="100" w:after="0" w:line="240" w:lineRule="auto"/>
              <w:jc w:val="both"/>
              <w:rPr>
                <w:rFonts w:ascii="Times New Roman" w:hAnsi="Times New Roman"/>
                <w:sz w:val="24"/>
              </w:rPr>
            </w:pPr>
            <w:r w:rsidRPr="003651D7">
              <w:rPr>
                <w:rFonts w:ascii="Times New Roman" w:hAnsi="Times New Roman"/>
                <w:sz w:val="24"/>
              </w:rPr>
              <w:t>Przyznawanie posiłków</w:t>
            </w:r>
          </w:p>
        </w:tc>
        <w:tc>
          <w:tcPr>
            <w:tcW w:w="9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C7CF3E" w14:textId="77777777" w:rsidR="00F0324F" w:rsidRPr="003651D7" w:rsidRDefault="00F0324F"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40</w:t>
            </w:r>
          </w:p>
        </w:tc>
        <w:tc>
          <w:tcPr>
            <w:tcW w:w="938" w:type="pct"/>
            <w:tcBorders>
              <w:top w:val="single" w:sz="4" w:space="0" w:color="00000A"/>
              <w:left w:val="single" w:sz="4" w:space="0" w:color="00000A"/>
              <w:bottom w:val="single" w:sz="4" w:space="0" w:color="00000A"/>
              <w:right w:val="single" w:sz="4" w:space="0" w:color="00000A"/>
            </w:tcBorders>
          </w:tcPr>
          <w:p w14:paraId="4A665CAF" w14:textId="77777777" w:rsidR="00F0324F" w:rsidRPr="003651D7" w:rsidRDefault="00F0324F"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10</w:t>
            </w:r>
          </w:p>
        </w:tc>
      </w:tr>
      <w:tr w:rsidR="00F0324F" w:rsidRPr="00CA5CBF" w14:paraId="78D5B075" w14:textId="77777777" w:rsidTr="001B6A13">
        <w:tc>
          <w:tcPr>
            <w:tcW w:w="312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992C21" w14:textId="77777777" w:rsidR="00F0324F" w:rsidRPr="003651D7" w:rsidRDefault="00F0324F" w:rsidP="001B6A13">
            <w:pPr>
              <w:pStyle w:val="Standard"/>
              <w:spacing w:before="100" w:after="0" w:line="240" w:lineRule="auto"/>
              <w:jc w:val="both"/>
              <w:rPr>
                <w:rFonts w:ascii="Times New Roman" w:hAnsi="Times New Roman"/>
                <w:sz w:val="24"/>
              </w:rPr>
            </w:pPr>
            <w:r w:rsidRPr="003651D7">
              <w:rPr>
                <w:rFonts w:ascii="Times New Roman" w:hAnsi="Times New Roman"/>
                <w:sz w:val="24"/>
              </w:rPr>
              <w:t>Poradnictwo specjalistyczne</w:t>
            </w:r>
          </w:p>
        </w:tc>
        <w:tc>
          <w:tcPr>
            <w:tcW w:w="9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3ED6D1" w14:textId="77777777" w:rsidR="00F0324F" w:rsidRPr="003651D7" w:rsidRDefault="00F0324F"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40</w:t>
            </w:r>
          </w:p>
        </w:tc>
        <w:tc>
          <w:tcPr>
            <w:tcW w:w="938" w:type="pct"/>
            <w:tcBorders>
              <w:top w:val="single" w:sz="4" w:space="0" w:color="00000A"/>
              <w:left w:val="single" w:sz="4" w:space="0" w:color="00000A"/>
              <w:bottom w:val="single" w:sz="4" w:space="0" w:color="00000A"/>
              <w:right w:val="single" w:sz="4" w:space="0" w:color="00000A"/>
            </w:tcBorders>
          </w:tcPr>
          <w:p w14:paraId="33C3C7D3" w14:textId="77777777" w:rsidR="00F0324F" w:rsidRPr="003651D7" w:rsidRDefault="00F0324F"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8</w:t>
            </w:r>
          </w:p>
        </w:tc>
      </w:tr>
      <w:tr w:rsidR="00F0324F" w:rsidRPr="00CA5CBF" w14:paraId="33AAEAFE" w14:textId="77777777" w:rsidTr="001B6A13">
        <w:tc>
          <w:tcPr>
            <w:tcW w:w="312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DF6B4B" w14:textId="77777777" w:rsidR="00F0324F" w:rsidRPr="003651D7" w:rsidRDefault="00F0324F" w:rsidP="001B6A13">
            <w:pPr>
              <w:pStyle w:val="Standard"/>
              <w:spacing w:before="100" w:after="0" w:line="240" w:lineRule="auto"/>
              <w:jc w:val="both"/>
              <w:rPr>
                <w:rFonts w:ascii="Times New Roman" w:hAnsi="Times New Roman"/>
                <w:sz w:val="24"/>
              </w:rPr>
            </w:pPr>
            <w:r w:rsidRPr="003651D7">
              <w:rPr>
                <w:rFonts w:ascii="Times New Roman" w:hAnsi="Times New Roman"/>
                <w:sz w:val="24"/>
              </w:rPr>
              <w:t>Zawieranie kontraktu socjalnego</w:t>
            </w:r>
          </w:p>
        </w:tc>
        <w:tc>
          <w:tcPr>
            <w:tcW w:w="9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240093" w14:textId="77777777" w:rsidR="00F0324F" w:rsidRPr="003651D7" w:rsidRDefault="00F0324F"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39</w:t>
            </w:r>
          </w:p>
        </w:tc>
        <w:tc>
          <w:tcPr>
            <w:tcW w:w="938" w:type="pct"/>
            <w:tcBorders>
              <w:top w:val="single" w:sz="4" w:space="0" w:color="00000A"/>
              <w:left w:val="single" w:sz="4" w:space="0" w:color="00000A"/>
              <w:bottom w:val="single" w:sz="4" w:space="0" w:color="00000A"/>
              <w:right w:val="single" w:sz="4" w:space="0" w:color="00000A"/>
            </w:tcBorders>
          </w:tcPr>
          <w:p w14:paraId="7636E98E" w14:textId="77777777" w:rsidR="00F0324F" w:rsidRPr="003651D7" w:rsidRDefault="00F0324F"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10</w:t>
            </w:r>
          </w:p>
        </w:tc>
      </w:tr>
      <w:tr w:rsidR="00F0324F" w:rsidRPr="00CA5CBF" w14:paraId="669D04F5" w14:textId="77777777" w:rsidTr="001B6A13">
        <w:tc>
          <w:tcPr>
            <w:tcW w:w="312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05D63C" w14:textId="77777777" w:rsidR="00F0324F" w:rsidRPr="003651D7" w:rsidRDefault="00F0324F" w:rsidP="001B6A13">
            <w:pPr>
              <w:pStyle w:val="Standard"/>
              <w:spacing w:before="100" w:after="0" w:line="240" w:lineRule="auto"/>
              <w:jc w:val="both"/>
              <w:rPr>
                <w:rFonts w:ascii="Times New Roman" w:hAnsi="Times New Roman"/>
                <w:sz w:val="24"/>
              </w:rPr>
            </w:pPr>
            <w:r w:rsidRPr="003651D7">
              <w:rPr>
                <w:rFonts w:ascii="Times New Roman" w:hAnsi="Times New Roman"/>
                <w:sz w:val="24"/>
              </w:rPr>
              <w:t>Sprawienie pogrzebu</w:t>
            </w:r>
          </w:p>
        </w:tc>
        <w:tc>
          <w:tcPr>
            <w:tcW w:w="9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F88BF8" w14:textId="77777777" w:rsidR="00F0324F" w:rsidRPr="003651D7" w:rsidRDefault="00F0324F"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39</w:t>
            </w:r>
          </w:p>
        </w:tc>
        <w:tc>
          <w:tcPr>
            <w:tcW w:w="938" w:type="pct"/>
            <w:tcBorders>
              <w:top w:val="single" w:sz="4" w:space="0" w:color="00000A"/>
              <w:left w:val="single" w:sz="4" w:space="0" w:color="00000A"/>
              <w:bottom w:val="single" w:sz="4" w:space="0" w:color="00000A"/>
              <w:right w:val="single" w:sz="4" w:space="0" w:color="00000A"/>
            </w:tcBorders>
          </w:tcPr>
          <w:p w14:paraId="231E9092" w14:textId="77777777" w:rsidR="00F0324F" w:rsidRPr="003651D7" w:rsidRDefault="00F0324F"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10</w:t>
            </w:r>
          </w:p>
        </w:tc>
      </w:tr>
      <w:tr w:rsidR="00F0324F" w:rsidRPr="00CA5CBF" w14:paraId="6EE8413C" w14:textId="77777777" w:rsidTr="001B6A13">
        <w:tc>
          <w:tcPr>
            <w:tcW w:w="312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D415A1" w14:textId="77777777" w:rsidR="00F0324F" w:rsidRPr="003651D7" w:rsidRDefault="00F0324F" w:rsidP="001B6A13">
            <w:pPr>
              <w:pStyle w:val="Standard"/>
              <w:spacing w:before="100" w:after="0" w:line="240" w:lineRule="auto"/>
              <w:jc w:val="both"/>
              <w:rPr>
                <w:rFonts w:ascii="Times New Roman" w:hAnsi="Times New Roman"/>
                <w:sz w:val="24"/>
              </w:rPr>
            </w:pPr>
            <w:r w:rsidRPr="003651D7">
              <w:rPr>
                <w:rFonts w:ascii="Times New Roman" w:hAnsi="Times New Roman"/>
                <w:sz w:val="24"/>
              </w:rPr>
              <w:t>Pomoc dla cudzoziemców ze statusem uchodźcy</w:t>
            </w:r>
          </w:p>
        </w:tc>
        <w:tc>
          <w:tcPr>
            <w:tcW w:w="9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4E872C" w14:textId="77777777" w:rsidR="00F0324F" w:rsidRPr="003651D7" w:rsidRDefault="00F0324F"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37</w:t>
            </w:r>
          </w:p>
        </w:tc>
        <w:tc>
          <w:tcPr>
            <w:tcW w:w="938" w:type="pct"/>
            <w:tcBorders>
              <w:top w:val="single" w:sz="4" w:space="0" w:color="00000A"/>
              <w:left w:val="single" w:sz="4" w:space="0" w:color="00000A"/>
              <w:bottom w:val="single" w:sz="4" w:space="0" w:color="00000A"/>
              <w:right w:val="single" w:sz="4" w:space="0" w:color="00000A"/>
            </w:tcBorders>
          </w:tcPr>
          <w:p w14:paraId="06A479FB" w14:textId="77777777" w:rsidR="00F0324F" w:rsidRPr="003651D7" w:rsidRDefault="00F0324F"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10</w:t>
            </w:r>
          </w:p>
        </w:tc>
      </w:tr>
      <w:tr w:rsidR="00F0324F" w:rsidRPr="00CA5CBF" w14:paraId="68D0F3CA" w14:textId="77777777" w:rsidTr="001B6A13">
        <w:tc>
          <w:tcPr>
            <w:tcW w:w="312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1B9DB2" w14:textId="77777777" w:rsidR="00F0324F" w:rsidRPr="003651D7" w:rsidRDefault="00F0324F" w:rsidP="001B6A13">
            <w:pPr>
              <w:pStyle w:val="Standard"/>
              <w:spacing w:before="100" w:after="0" w:line="240" w:lineRule="auto"/>
              <w:jc w:val="both"/>
              <w:rPr>
                <w:rFonts w:ascii="Times New Roman" w:hAnsi="Times New Roman"/>
                <w:sz w:val="24"/>
              </w:rPr>
            </w:pPr>
            <w:r w:rsidRPr="003651D7">
              <w:rPr>
                <w:rFonts w:ascii="Times New Roman" w:hAnsi="Times New Roman"/>
                <w:sz w:val="24"/>
              </w:rPr>
              <w:t>Przyznawanie schronienia</w:t>
            </w:r>
          </w:p>
        </w:tc>
        <w:tc>
          <w:tcPr>
            <w:tcW w:w="9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7D9C17" w14:textId="77777777" w:rsidR="00F0324F" w:rsidRPr="003651D7" w:rsidRDefault="00F0324F"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36</w:t>
            </w:r>
          </w:p>
        </w:tc>
        <w:tc>
          <w:tcPr>
            <w:tcW w:w="938" w:type="pct"/>
            <w:tcBorders>
              <w:top w:val="single" w:sz="4" w:space="0" w:color="00000A"/>
              <w:left w:val="single" w:sz="4" w:space="0" w:color="00000A"/>
              <w:bottom w:val="single" w:sz="4" w:space="0" w:color="00000A"/>
              <w:right w:val="single" w:sz="4" w:space="0" w:color="00000A"/>
            </w:tcBorders>
          </w:tcPr>
          <w:p w14:paraId="0ADA03D0" w14:textId="77777777" w:rsidR="00F0324F" w:rsidRPr="003651D7" w:rsidRDefault="00F0324F"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10</w:t>
            </w:r>
          </w:p>
        </w:tc>
      </w:tr>
      <w:tr w:rsidR="00F0324F" w:rsidRPr="00CA5CBF" w14:paraId="3551F5CB" w14:textId="77777777" w:rsidTr="001B6A13">
        <w:tc>
          <w:tcPr>
            <w:tcW w:w="312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25732F" w14:textId="77777777" w:rsidR="00F0324F" w:rsidRPr="003651D7" w:rsidRDefault="00F0324F" w:rsidP="001B6A13">
            <w:pPr>
              <w:pStyle w:val="Standard"/>
              <w:spacing w:before="100" w:after="0" w:line="240" w:lineRule="auto"/>
              <w:jc w:val="both"/>
              <w:rPr>
                <w:rFonts w:ascii="Times New Roman" w:hAnsi="Times New Roman"/>
                <w:sz w:val="24"/>
              </w:rPr>
            </w:pPr>
            <w:r w:rsidRPr="003651D7">
              <w:rPr>
                <w:rFonts w:ascii="Times New Roman" w:hAnsi="Times New Roman"/>
                <w:sz w:val="24"/>
              </w:rPr>
              <w:t>Interwencja kryzysowa</w:t>
            </w:r>
          </w:p>
        </w:tc>
        <w:tc>
          <w:tcPr>
            <w:tcW w:w="9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C0B402" w14:textId="77777777" w:rsidR="00F0324F" w:rsidRPr="003651D7" w:rsidRDefault="00F0324F"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36</w:t>
            </w:r>
          </w:p>
        </w:tc>
        <w:tc>
          <w:tcPr>
            <w:tcW w:w="938" w:type="pct"/>
            <w:tcBorders>
              <w:top w:val="single" w:sz="4" w:space="0" w:color="00000A"/>
              <w:left w:val="single" w:sz="4" w:space="0" w:color="00000A"/>
              <w:bottom w:val="single" w:sz="4" w:space="0" w:color="00000A"/>
              <w:right w:val="single" w:sz="4" w:space="0" w:color="00000A"/>
            </w:tcBorders>
          </w:tcPr>
          <w:p w14:paraId="01C673B7" w14:textId="77777777" w:rsidR="00F0324F" w:rsidRPr="003651D7" w:rsidRDefault="00F0324F"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8</w:t>
            </w:r>
          </w:p>
        </w:tc>
      </w:tr>
      <w:tr w:rsidR="00F0324F" w:rsidRPr="00CA5CBF" w14:paraId="4C15FF36" w14:textId="77777777" w:rsidTr="001B6A13">
        <w:tc>
          <w:tcPr>
            <w:tcW w:w="312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4F3D13" w14:textId="77777777" w:rsidR="00F0324F" w:rsidRPr="003651D7" w:rsidRDefault="00F0324F" w:rsidP="001B6A13">
            <w:pPr>
              <w:pStyle w:val="Standard"/>
              <w:spacing w:before="100" w:after="0" w:line="240" w:lineRule="auto"/>
              <w:jc w:val="both"/>
              <w:rPr>
                <w:rFonts w:ascii="Times New Roman" w:hAnsi="Times New Roman"/>
                <w:sz w:val="24"/>
              </w:rPr>
            </w:pPr>
            <w:r w:rsidRPr="003651D7">
              <w:rPr>
                <w:rFonts w:ascii="Times New Roman" w:hAnsi="Times New Roman"/>
                <w:sz w:val="24"/>
              </w:rPr>
              <w:t>Pomoc na ekonomiczne usamodzielnienie</w:t>
            </w:r>
          </w:p>
        </w:tc>
        <w:tc>
          <w:tcPr>
            <w:tcW w:w="9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E6C198" w14:textId="77777777" w:rsidR="00F0324F" w:rsidRPr="003651D7" w:rsidRDefault="00F0324F"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8</w:t>
            </w:r>
          </w:p>
        </w:tc>
        <w:tc>
          <w:tcPr>
            <w:tcW w:w="938" w:type="pct"/>
            <w:tcBorders>
              <w:top w:val="single" w:sz="4" w:space="0" w:color="00000A"/>
              <w:left w:val="single" w:sz="4" w:space="0" w:color="00000A"/>
              <w:bottom w:val="single" w:sz="4" w:space="0" w:color="00000A"/>
              <w:right w:val="single" w:sz="4" w:space="0" w:color="00000A"/>
            </w:tcBorders>
          </w:tcPr>
          <w:p w14:paraId="459DA6D4" w14:textId="77777777" w:rsidR="00F0324F" w:rsidRPr="003651D7" w:rsidRDefault="00F0324F"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3</w:t>
            </w:r>
          </w:p>
        </w:tc>
      </w:tr>
    </w:tbl>
    <w:p w14:paraId="6FCB6E32" w14:textId="77777777" w:rsidR="002D5C37" w:rsidRPr="003651D7" w:rsidRDefault="00FE6805">
      <w:pPr>
        <w:pStyle w:val="Standard"/>
        <w:rPr>
          <w:rFonts w:ascii="Times New Roman" w:hAnsi="Times New Roman"/>
          <w:sz w:val="24"/>
        </w:rPr>
      </w:pPr>
      <w:r w:rsidRPr="003651D7">
        <w:rPr>
          <w:rFonts w:ascii="Times New Roman" w:hAnsi="Times New Roman"/>
          <w:color w:val="000000"/>
          <w:sz w:val="24"/>
        </w:rPr>
        <w:t xml:space="preserve">Źródło: </w:t>
      </w:r>
      <w:r w:rsidRPr="003651D7">
        <w:rPr>
          <w:rFonts w:ascii="Times New Roman" w:hAnsi="Times New Roman"/>
          <w:sz w:val="24"/>
        </w:rPr>
        <w:t>badania ankietowe CUS październik – listopad 2022</w:t>
      </w:r>
    </w:p>
    <w:p w14:paraId="28FC6218" w14:textId="6C95CA4B" w:rsidR="00F0324F" w:rsidRPr="00CA5CBF" w:rsidRDefault="00F0324F" w:rsidP="00F0324F">
      <w:pPr>
        <w:ind w:firstLine="708"/>
        <w:jc w:val="both"/>
        <w:rPr>
          <w:rFonts w:ascii="Times New Roman" w:hAnsi="Times New Roman" w:cs="Times New Roman"/>
          <w:sz w:val="24"/>
          <w:szCs w:val="24"/>
        </w:rPr>
      </w:pPr>
      <w:r w:rsidRPr="00CA5CBF">
        <w:rPr>
          <w:rFonts w:ascii="Times New Roman" w:hAnsi="Times New Roman" w:cs="Times New Roman"/>
          <w:sz w:val="24"/>
          <w:szCs w:val="24"/>
        </w:rPr>
        <w:t xml:space="preserve">. </w:t>
      </w:r>
    </w:p>
    <w:p w14:paraId="04E82F35" w14:textId="6BBF2626" w:rsidR="002D5C37" w:rsidRPr="003651D7" w:rsidRDefault="00FE6805">
      <w:pPr>
        <w:pStyle w:val="Textbody"/>
        <w:spacing w:after="52" w:line="276" w:lineRule="auto"/>
        <w:ind w:firstLine="708"/>
        <w:jc w:val="both"/>
        <w:rPr>
          <w:rFonts w:ascii="Times New Roman" w:hAnsi="Times New Roman"/>
          <w:sz w:val="24"/>
        </w:rPr>
      </w:pPr>
      <w:r w:rsidRPr="00CA5CBF">
        <w:rPr>
          <w:rFonts w:ascii="Times New Roman" w:hAnsi="Times New Roman" w:cs="Times New Roman"/>
          <w:color w:val="000000"/>
          <w:sz w:val="24"/>
          <w:szCs w:val="24"/>
        </w:rPr>
        <w:t xml:space="preserve">Najważniejszym wymiarem zadań w jakie zaangażowane są CUS stanowi - jak sugeruje sama nazwa instytucji – świadczenie różnorodnych usług społecznych na rzecz poszczególnych grup oraz społeczności lokalnej. Jednym z dotychczasowych źródeł </w:t>
      </w:r>
      <w:r w:rsidRPr="00CA5CBF">
        <w:rPr>
          <w:rFonts w:ascii="Times New Roman" w:eastAsia="Times New Roman" w:hAnsi="Times New Roman" w:cs="Times New Roman"/>
          <w:color w:val="000000"/>
          <w:sz w:val="24"/>
          <w:szCs w:val="24"/>
          <w:lang w:eastAsia="pl-PL"/>
        </w:rPr>
        <w:t xml:space="preserve">wiedzy na temat przykładowych usług realizowanych przez </w:t>
      </w:r>
      <w:r w:rsidR="00E971F1">
        <w:rPr>
          <w:rFonts w:ascii="Times New Roman" w:eastAsia="Times New Roman" w:hAnsi="Times New Roman" w:cs="Times New Roman"/>
          <w:color w:val="000000"/>
          <w:sz w:val="24"/>
          <w:szCs w:val="24"/>
          <w:lang w:eastAsia="pl-PL"/>
        </w:rPr>
        <w:t>CUS</w:t>
      </w:r>
      <w:r w:rsidRPr="00CA5CBF">
        <w:rPr>
          <w:rFonts w:ascii="Times New Roman" w:eastAsia="Times New Roman" w:hAnsi="Times New Roman" w:cs="Times New Roman"/>
          <w:color w:val="000000"/>
          <w:sz w:val="24"/>
          <w:szCs w:val="24"/>
          <w:lang w:eastAsia="pl-PL"/>
        </w:rPr>
        <w:t xml:space="preserve"> </w:t>
      </w:r>
      <w:r w:rsidR="00F647A2" w:rsidRPr="00CA5CBF">
        <w:rPr>
          <w:rFonts w:ascii="Times New Roman" w:eastAsia="Times New Roman" w:hAnsi="Times New Roman" w:cs="Times New Roman"/>
          <w:color w:val="000000"/>
          <w:sz w:val="24"/>
          <w:szCs w:val="24"/>
          <w:lang w:eastAsia="pl-PL"/>
        </w:rPr>
        <w:t>był materiał</w:t>
      </w:r>
      <w:r w:rsidRPr="00CA5CBF">
        <w:rPr>
          <w:rFonts w:ascii="Times New Roman" w:eastAsia="Times New Roman" w:hAnsi="Times New Roman" w:cs="Times New Roman"/>
          <w:color w:val="000000"/>
          <w:sz w:val="24"/>
          <w:szCs w:val="24"/>
          <w:lang w:eastAsia="pl-PL"/>
        </w:rPr>
        <w:t xml:space="preserve"> sprawozdawczy Ministerstwa </w:t>
      </w:r>
      <w:r w:rsidRPr="00CA5CBF">
        <w:rPr>
          <w:rFonts w:ascii="Times New Roman" w:eastAsia="Times New Roman" w:hAnsi="Times New Roman" w:cs="Times New Roman"/>
          <w:color w:val="000000"/>
          <w:sz w:val="24"/>
          <w:szCs w:val="24"/>
          <w:lang w:eastAsia="pl-PL"/>
        </w:rPr>
        <w:lastRenderedPageBreak/>
        <w:t>Rodziny i Polityki Społecznej, w którym opisano przykładowe C</w:t>
      </w:r>
      <w:r w:rsidR="00F0324F" w:rsidRPr="00CA5CBF">
        <w:rPr>
          <w:rFonts w:ascii="Times New Roman" w:eastAsia="Times New Roman" w:hAnsi="Times New Roman" w:cs="Times New Roman"/>
          <w:color w:val="000000"/>
          <w:sz w:val="24"/>
          <w:szCs w:val="24"/>
          <w:lang w:eastAsia="pl-PL"/>
        </w:rPr>
        <w:t>US z różnych gmin (MRiPS, 2021a</w:t>
      </w:r>
      <w:r w:rsidRPr="00CA5CBF">
        <w:rPr>
          <w:rFonts w:ascii="Times New Roman" w:eastAsia="Times New Roman" w:hAnsi="Times New Roman" w:cs="Times New Roman"/>
          <w:color w:val="000000"/>
          <w:sz w:val="24"/>
          <w:szCs w:val="24"/>
          <w:lang w:eastAsia="pl-PL"/>
        </w:rPr>
        <w:t>, 2021b). W oparciu o zebrane w przywołanym materiale doświadczenia, można stwierdzić istnienie realizowanych w różnym stopniu usług, których szersze kategorie dają się wyodrębnić podmio</w:t>
      </w:r>
      <w:r w:rsidR="001B6A13" w:rsidRPr="00CA5CBF">
        <w:rPr>
          <w:rFonts w:ascii="Times New Roman" w:eastAsia="Times New Roman" w:hAnsi="Times New Roman" w:cs="Times New Roman"/>
          <w:color w:val="000000"/>
          <w:sz w:val="24"/>
          <w:szCs w:val="24"/>
          <w:lang w:eastAsia="pl-PL"/>
        </w:rPr>
        <w:t>towo (kto jest ich odbiorcą) oraz</w:t>
      </w:r>
      <w:r w:rsidRPr="00CA5CBF">
        <w:rPr>
          <w:rFonts w:ascii="Times New Roman" w:eastAsia="Times New Roman" w:hAnsi="Times New Roman" w:cs="Times New Roman"/>
          <w:color w:val="000000"/>
          <w:sz w:val="24"/>
          <w:szCs w:val="24"/>
          <w:lang w:eastAsia="pl-PL"/>
        </w:rPr>
        <w:t xml:space="preserve"> przedmiotowo (obszar i forma oddziaływania). </w:t>
      </w:r>
    </w:p>
    <w:p w14:paraId="5A67B927" w14:textId="77777777" w:rsidR="002D5C37" w:rsidRPr="00CA5CBF" w:rsidRDefault="002D5C37">
      <w:pPr>
        <w:pStyle w:val="Textbody"/>
        <w:spacing w:after="52" w:line="276" w:lineRule="auto"/>
        <w:ind w:firstLine="708"/>
        <w:jc w:val="both"/>
        <w:rPr>
          <w:rFonts w:ascii="Times New Roman" w:eastAsia="Times New Roman" w:hAnsi="Times New Roman" w:cs="Times New Roman"/>
          <w:color w:val="000000"/>
          <w:sz w:val="24"/>
          <w:szCs w:val="24"/>
          <w:lang w:eastAsia="pl-PL"/>
        </w:rPr>
      </w:pPr>
    </w:p>
    <w:p w14:paraId="5836F026" w14:textId="77777777" w:rsidR="002D5C37" w:rsidRPr="003651D7" w:rsidRDefault="00FE6805">
      <w:pPr>
        <w:pStyle w:val="Textbody"/>
        <w:spacing w:after="52" w:line="276" w:lineRule="auto"/>
        <w:ind w:firstLine="708"/>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t>Można wyróżnić kilka kategorii tematycznych realizowanych usług:</w:t>
      </w:r>
    </w:p>
    <w:p w14:paraId="4EA7B99F" w14:textId="30FA5004" w:rsidR="002D5C37" w:rsidRPr="003651D7" w:rsidRDefault="00FE6805">
      <w:pPr>
        <w:pStyle w:val="Textbody"/>
        <w:numPr>
          <w:ilvl w:val="0"/>
          <w:numId w:val="46"/>
        </w:numPr>
        <w:spacing w:after="52" w:line="276" w:lineRule="auto"/>
        <w:jc w:val="both"/>
        <w:rPr>
          <w:rFonts w:ascii="Times New Roman" w:hAnsi="Times New Roman"/>
          <w:sz w:val="24"/>
        </w:rPr>
      </w:pPr>
      <w:r w:rsidRPr="00CA5CBF">
        <w:rPr>
          <w:rFonts w:ascii="Times New Roman" w:eastAsia="Times New Roman" w:hAnsi="Times New Roman" w:cs="Times New Roman"/>
          <w:color w:val="000000"/>
          <w:sz w:val="24"/>
          <w:szCs w:val="24"/>
          <w:u w:val="single"/>
          <w:lang w:eastAsia="pl-PL"/>
        </w:rPr>
        <w:t>Usługi odnoszące się do sfery opieki i wsparci</w:t>
      </w:r>
      <w:r w:rsidR="00013F65" w:rsidRPr="00CA5CBF">
        <w:rPr>
          <w:rFonts w:ascii="Times New Roman" w:eastAsia="Times New Roman" w:hAnsi="Times New Roman" w:cs="Times New Roman"/>
          <w:color w:val="000000"/>
          <w:sz w:val="24"/>
          <w:szCs w:val="24"/>
          <w:u w:val="single"/>
          <w:lang w:eastAsia="pl-PL"/>
        </w:rPr>
        <w:t>a</w:t>
      </w:r>
      <w:r w:rsidRPr="00CA5CBF">
        <w:rPr>
          <w:rFonts w:ascii="Times New Roman" w:eastAsia="Times New Roman" w:hAnsi="Times New Roman" w:cs="Times New Roman"/>
          <w:color w:val="000000"/>
          <w:sz w:val="24"/>
          <w:szCs w:val="24"/>
          <w:u w:val="single"/>
          <w:lang w:eastAsia="pl-PL"/>
        </w:rPr>
        <w:t xml:space="preserve"> w codziennym funkcjonowaniu</w:t>
      </w:r>
    </w:p>
    <w:p w14:paraId="1388DE1C" w14:textId="59235BFA" w:rsidR="002D5C37" w:rsidRPr="003651D7" w:rsidRDefault="00FE6805">
      <w:pPr>
        <w:pStyle w:val="Textbody"/>
        <w:spacing w:after="52" w:line="276" w:lineRule="auto"/>
        <w:ind w:left="720"/>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t xml:space="preserve">Przykładem są usługi opiekuńcze i specjalistyczne usługi opiekuńcze, szkolenia dla opiekunów w zakresie wsparcia osób z niepełnosprawnościami, opieka wytchnieniowa, </w:t>
      </w:r>
      <w:r w:rsidRPr="00CA5CBF">
        <w:rPr>
          <w:rFonts w:ascii="Times New Roman" w:hAnsi="Times New Roman" w:cs="Times New Roman"/>
          <w:color w:val="000000"/>
          <w:sz w:val="24"/>
          <w:szCs w:val="24"/>
        </w:rPr>
        <w:t xml:space="preserve">asystent osobisty osoby </w:t>
      </w:r>
      <w:r w:rsidR="001B6A13" w:rsidRPr="00CA5CBF">
        <w:rPr>
          <w:rFonts w:ascii="Times New Roman" w:hAnsi="Times New Roman" w:cs="Times New Roman"/>
          <w:color w:val="000000"/>
          <w:sz w:val="24"/>
          <w:szCs w:val="24"/>
        </w:rPr>
        <w:t xml:space="preserve">niepełnosprawnej i asystent osoby </w:t>
      </w:r>
      <w:r w:rsidRPr="00CA5CBF">
        <w:rPr>
          <w:rFonts w:ascii="Times New Roman" w:hAnsi="Times New Roman" w:cs="Times New Roman"/>
          <w:color w:val="000000"/>
          <w:sz w:val="24"/>
          <w:szCs w:val="24"/>
        </w:rPr>
        <w:t>starszej</w:t>
      </w:r>
      <w:r w:rsidRPr="00CA5CBF">
        <w:rPr>
          <w:rFonts w:ascii="Times New Roman" w:eastAsia="Times New Roman" w:hAnsi="Times New Roman" w:cs="Times New Roman"/>
          <w:color w:val="000000"/>
          <w:sz w:val="24"/>
          <w:szCs w:val="24"/>
          <w:lang w:eastAsia="pl-PL"/>
        </w:rPr>
        <w:t xml:space="preserve">, </w:t>
      </w:r>
      <w:r w:rsidRPr="00CA5CBF">
        <w:rPr>
          <w:rFonts w:ascii="Times New Roman" w:hAnsi="Times New Roman" w:cs="Times New Roman"/>
          <w:color w:val="000000"/>
          <w:sz w:val="24"/>
          <w:szCs w:val="24"/>
        </w:rPr>
        <w:t>usługi opieki nad dzieckiem d</w:t>
      </w:r>
      <w:r w:rsidR="001B6A13" w:rsidRPr="00CA5CBF">
        <w:rPr>
          <w:rFonts w:ascii="Times New Roman" w:hAnsi="Times New Roman" w:cs="Times New Roman"/>
          <w:color w:val="000000"/>
          <w:sz w:val="24"/>
          <w:szCs w:val="24"/>
        </w:rPr>
        <w:t>o lat 3</w:t>
      </w:r>
      <w:r w:rsidRPr="00CA5CBF">
        <w:rPr>
          <w:rFonts w:ascii="Times New Roman" w:hAnsi="Times New Roman" w:cs="Times New Roman"/>
          <w:color w:val="000000"/>
          <w:sz w:val="24"/>
          <w:szCs w:val="24"/>
        </w:rPr>
        <w:t xml:space="preserve"> w formule instytucji opiekuna dziennego.</w:t>
      </w:r>
    </w:p>
    <w:p w14:paraId="04BD8761" w14:textId="77777777" w:rsidR="002D5C37" w:rsidRPr="003651D7" w:rsidRDefault="00FE6805">
      <w:pPr>
        <w:pStyle w:val="Textbody"/>
        <w:numPr>
          <w:ilvl w:val="0"/>
          <w:numId w:val="34"/>
        </w:numPr>
        <w:spacing w:after="52" w:line="276" w:lineRule="auto"/>
        <w:jc w:val="both"/>
        <w:rPr>
          <w:rFonts w:ascii="Times New Roman" w:hAnsi="Times New Roman"/>
          <w:sz w:val="24"/>
        </w:rPr>
      </w:pPr>
      <w:r w:rsidRPr="00CA5CBF">
        <w:rPr>
          <w:rFonts w:ascii="Times New Roman" w:eastAsia="Times New Roman" w:hAnsi="Times New Roman" w:cs="Times New Roman"/>
          <w:color w:val="000000"/>
          <w:sz w:val="24"/>
          <w:szCs w:val="24"/>
          <w:u w:val="single"/>
          <w:lang w:eastAsia="pl-PL"/>
        </w:rPr>
        <w:t>Usługi odnoszące się do bezpieczeństwa</w:t>
      </w:r>
    </w:p>
    <w:p w14:paraId="75FF5858" w14:textId="1CDCCF97" w:rsidR="002D5C37" w:rsidRPr="003651D7" w:rsidRDefault="00FE6805">
      <w:pPr>
        <w:pStyle w:val="Textbody"/>
        <w:spacing w:after="52" w:line="276" w:lineRule="auto"/>
        <w:ind w:left="720"/>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t>Przykład stanowić mogą spotkania z komendą policji, spotkania z ratownikiem medycznym, dystrybucja opasek bezpieczeństwa SOS w ramach programu „Korpus Wsparcia Seniorów”, dystrybucja tzw. Kopert Życia.</w:t>
      </w:r>
    </w:p>
    <w:p w14:paraId="5FED2C71" w14:textId="5E149AA9" w:rsidR="002D5C37" w:rsidRPr="003651D7" w:rsidRDefault="00FE6805">
      <w:pPr>
        <w:pStyle w:val="Textbody"/>
        <w:numPr>
          <w:ilvl w:val="0"/>
          <w:numId w:val="34"/>
        </w:numPr>
        <w:spacing w:after="52" w:line="276" w:lineRule="auto"/>
        <w:jc w:val="both"/>
        <w:rPr>
          <w:rFonts w:ascii="Times New Roman" w:hAnsi="Times New Roman"/>
          <w:sz w:val="24"/>
        </w:rPr>
      </w:pPr>
      <w:r w:rsidRPr="00CA5CBF">
        <w:rPr>
          <w:rFonts w:ascii="Times New Roman" w:eastAsia="Times New Roman" w:hAnsi="Times New Roman" w:cs="Times New Roman"/>
          <w:color w:val="000000"/>
          <w:sz w:val="24"/>
          <w:szCs w:val="24"/>
          <w:u w:val="single"/>
          <w:lang w:eastAsia="pl-PL"/>
        </w:rPr>
        <w:t>Usługi odnoszące się do zdrowia, rehabilitacji i profilaktyki zdrowotnej</w:t>
      </w:r>
    </w:p>
    <w:p w14:paraId="28CECA49" w14:textId="77777777" w:rsidR="002D5C37" w:rsidRPr="003651D7" w:rsidRDefault="00FE6805">
      <w:pPr>
        <w:pStyle w:val="Textbody"/>
        <w:spacing w:after="52" w:line="276" w:lineRule="auto"/>
        <w:ind w:left="720"/>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t xml:space="preserve">Przykładem realizowanych usług w tym zakresie mogą być m.in. rehabilitacja wodna, rehabilitacja zdrowotna, konsultacje z fizjoterapeutami, dietetykami, ratownikami medycznymi, wypożyczalnia sprzętu rehabilitacyjnego wraz z transportem, zajęcia </w:t>
      </w:r>
      <w:proofErr w:type="spellStart"/>
      <w:r w:rsidRPr="00CA5CBF">
        <w:rPr>
          <w:rFonts w:ascii="Times New Roman" w:eastAsia="Times New Roman" w:hAnsi="Times New Roman" w:cs="Times New Roman"/>
          <w:color w:val="000000"/>
          <w:sz w:val="24"/>
          <w:szCs w:val="24"/>
          <w:lang w:eastAsia="pl-PL"/>
        </w:rPr>
        <w:t>Nordic</w:t>
      </w:r>
      <w:proofErr w:type="spellEnd"/>
      <w:r w:rsidRPr="00CA5CBF">
        <w:rPr>
          <w:rFonts w:ascii="Times New Roman" w:eastAsia="Times New Roman" w:hAnsi="Times New Roman" w:cs="Times New Roman"/>
          <w:color w:val="000000"/>
          <w:sz w:val="24"/>
          <w:szCs w:val="24"/>
          <w:lang w:eastAsia="pl-PL"/>
        </w:rPr>
        <w:t xml:space="preserve"> </w:t>
      </w:r>
      <w:proofErr w:type="spellStart"/>
      <w:r w:rsidRPr="00CA5CBF">
        <w:rPr>
          <w:rFonts w:ascii="Times New Roman" w:eastAsia="Times New Roman" w:hAnsi="Times New Roman" w:cs="Times New Roman"/>
          <w:color w:val="000000"/>
          <w:sz w:val="24"/>
          <w:szCs w:val="24"/>
          <w:lang w:eastAsia="pl-PL"/>
        </w:rPr>
        <w:t>Walking</w:t>
      </w:r>
      <w:proofErr w:type="spellEnd"/>
      <w:r w:rsidRPr="00CA5CBF">
        <w:rPr>
          <w:rFonts w:ascii="Times New Roman" w:eastAsia="Times New Roman" w:hAnsi="Times New Roman" w:cs="Times New Roman"/>
          <w:color w:val="000000"/>
          <w:sz w:val="24"/>
          <w:szCs w:val="24"/>
          <w:lang w:eastAsia="pl-PL"/>
        </w:rPr>
        <w:t>.</w:t>
      </w:r>
    </w:p>
    <w:p w14:paraId="20332731" w14:textId="77777777" w:rsidR="002D5C37" w:rsidRPr="003651D7" w:rsidRDefault="00FE6805">
      <w:pPr>
        <w:pStyle w:val="Textbody"/>
        <w:numPr>
          <w:ilvl w:val="0"/>
          <w:numId w:val="34"/>
        </w:numPr>
        <w:spacing w:after="52" w:line="276" w:lineRule="auto"/>
        <w:jc w:val="both"/>
        <w:rPr>
          <w:rFonts w:ascii="Times New Roman" w:hAnsi="Times New Roman"/>
          <w:sz w:val="24"/>
        </w:rPr>
      </w:pPr>
      <w:r w:rsidRPr="00CA5CBF">
        <w:rPr>
          <w:rFonts w:ascii="Times New Roman" w:eastAsia="Times New Roman" w:hAnsi="Times New Roman" w:cs="Times New Roman"/>
          <w:color w:val="000000"/>
          <w:sz w:val="24"/>
          <w:szCs w:val="24"/>
          <w:u w:val="single"/>
          <w:lang w:eastAsia="pl-PL"/>
        </w:rPr>
        <w:t>Usługi wspierające w obliczu sytuacji kryzysowych</w:t>
      </w:r>
    </w:p>
    <w:p w14:paraId="65734004" w14:textId="77777777" w:rsidR="002D5C37" w:rsidRPr="003651D7" w:rsidRDefault="00FE6805">
      <w:pPr>
        <w:pStyle w:val="Textbody"/>
        <w:spacing w:after="52" w:line="276" w:lineRule="auto"/>
        <w:ind w:left="720"/>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t>Usługi wsparcia psychologicznego i psychiatrycznego, mediacje, profilaktyka uzależnień, socjoterapia, psychoterapia, wsparcie dla osób w kryzysie w związku z pandemią COVID-19, przeciwdziałanie przemocy w rodzinie, przeciwdziałanie uzależnieniu od komputera i Internetu.</w:t>
      </w:r>
    </w:p>
    <w:p w14:paraId="116BC2A8" w14:textId="77777777" w:rsidR="002D5C37" w:rsidRPr="003651D7" w:rsidRDefault="00FE6805">
      <w:pPr>
        <w:pStyle w:val="Textbody"/>
        <w:numPr>
          <w:ilvl w:val="0"/>
          <w:numId w:val="34"/>
        </w:numPr>
        <w:spacing w:after="52" w:line="276" w:lineRule="auto"/>
        <w:jc w:val="both"/>
        <w:rPr>
          <w:rFonts w:ascii="Times New Roman" w:hAnsi="Times New Roman"/>
          <w:sz w:val="24"/>
        </w:rPr>
      </w:pPr>
      <w:r w:rsidRPr="00CA5CBF">
        <w:rPr>
          <w:rFonts w:ascii="Times New Roman" w:eastAsia="Times New Roman" w:hAnsi="Times New Roman" w:cs="Times New Roman"/>
          <w:color w:val="000000"/>
          <w:sz w:val="24"/>
          <w:szCs w:val="24"/>
          <w:u w:val="single"/>
          <w:lang w:eastAsia="pl-PL"/>
        </w:rPr>
        <w:t>Usługi odnoszące się do wsparcia w czynnościach codziennych lub szczególnych okolicznościach</w:t>
      </w:r>
    </w:p>
    <w:p w14:paraId="6E175B67" w14:textId="577E382F" w:rsidR="002D5C37" w:rsidRPr="003651D7" w:rsidRDefault="00FE6805">
      <w:pPr>
        <w:pStyle w:val="Textbody"/>
        <w:spacing w:after="52" w:line="276" w:lineRule="auto"/>
        <w:ind w:left="720"/>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t>Są to na przykład mobilne usługi fryzjerskie, usługi w ramach programu „Złota rączka”, rozszerzony zakres usług porządkowych, organizowanie wigilii, sprzątanie nagrobków, transport np. w formie taksówki dla seniora.</w:t>
      </w:r>
    </w:p>
    <w:p w14:paraId="111A7D5A" w14:textId="1F277C6A" w:rsidR="002D5C37" w:rsidRPr="003651D7" w:rsidRDefault="00FE6805">
      <w:pPr>
        <w:pStyle w:val="Textbody"/>
        <w:numPr>
          <w:ilvl w:val="0"/>
          <w:numId w:val="34"/>
        </w:numPr>
        <w:spacing w:after="52" w:line="276" w:lineRule="auto"/>
        <w:jc w:val="both"/>
        <w:rPr>
          <w:rFonts w:ascii="Times New Roman" w:hAnsi="Times New Roman"/>
          <w:sz w:val="24"/>
        </w:rPr>
      </w:pPr>
      <w:r w:rsidRPr="00CA5CBF">
        <w:rPr>
          <w:rFonts w:ascii="Times New Roman" w:eastAsia="Times New Roman" w:hAnsi="Times New Roman" w:cs="Times New Roman"/>
          <w:color w:val="000000"/>
          <w:sz w:val="24"/>
          <w:szCs w:val="24"/>
          <w:u w:val="single"/>
          <w:lang w:eastAsia="pl-PL"/>
        </w:rPr>
        <w:t>Usługi odnoszące się do aktywizacji i integracji społecznej oraz przeciwdziałania samotności</w:t>
      </w:r>
    </w:p>
    <w:p w14:paraId="40478DC8" w14:textId="203E4768" w:rsidR="002D5C37" w:rsidRPr="003651D7" w:rsidRDefault="00FE6805">
      <w:pPr>
        <w:pStyle w:val="Textbody"/>
        <w:spacing w:after="52" w:line="276" w:lineRule="auto"/>
        <w:ind w:left="720"/>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t>Przykład stanowi organizowanie pikników i wigilii, kluby seniora, warsztaty plastyczne, międzyosiedlowe centra senioralne, organizacja wolontariatu senioralnego, prowadzenie dziennego domu seniora.</w:t>
      </w:r>
    </w:p>
    <w:p w14:paraId="784C3534" w14:textId="4A2321A4" w:rsidR="00F52E46" w:rsidRDefault="00F52E46" w:rsidP="0053503E">
      <w:pPr>
        <w:pStyle w:val="Textbody"/>
        <w:spacing w:after="52" w:line="276" w:lineRule="auto"/>
        <w:jc w:val="both"/>
        <w:rPr>
          <w:rFonts w:ascii="Times New Roman" w:hAnsi="Times New Roman" w:cs="Times New Roman"/>
          <w:kern w:val="0"/>
          <w:sz w:val="24"/>
          <w:szCs w:val="24"/>
        </w:rPr>
      </w:pPr>
      <w:r w:rsidRPr="00CA5CBF">
        <w:rPr>
          <w:rFonts w:ascii="Times New Roman" w:hAnsi="Times New Roman" w:cs="Times New Roman"/>
          <w:sz w:val="24"/>
          <w:szCs w:val="24"/>
        </w:rPr>
        <w:t>Finansowanie usług przez CUS, funkcjonujące w ramach konkursu 2.8 PO WER, było zawężone do zakresu interwencji Europejskiego Funduszu Społecznego</w:t>
      </w:r>
      <w:r w:rsidR="00764862" w:rsidRPr="00CA5CBF">
        <w:rPr>
          <w:rFonts w:ascii="Times New Roman" w:hAnsi="Times New Roman" w:cs="Times New Roman"/>
          <w:sz w:val="24"/>
          <w:szCs w:val="24"/>
        </w:rPr>
        <w:t xml:space="preserve"> (EFS), </w:t>
      </w:r>
      <w:r w:rsidR="00764862" w:rsidRPr="0053503E">
        <w:rPr>
          <w:rFonts w:ascii="Times New Roman" w:hAnsi="Times New Roman" w:cs="Times New Roman"/>
          <w:kern w:val="0"/>
          <w:sz w:val="24"/>
          <w:szCs w:val="24"/>
        </w:rPr>
        <w:t xml:space="preserve">obejmującego </w:t>
      </w:r>
      <w:r w:rsidRPr="0053503E">
        <w:rPr>
          <w:rFonts w:ascii="Times New Roman" w:hAnsi="Times New Roman" w:cs="Times New Roman"/>
          <w:kern w:val="0"/>
          <w:sz w:val="24"/>
          <w:szCs w:val="24"/>
        </w:rPr>
        <w:t>usługi z zakresu: wsparcia rodziny i pieczy zastępczej, wsparcia osób z niepełnosprawnościami, osób</w:t>
      </w:r>
      <w:r w:rsidR="00764862" w:rsidRPr="0053503E">
        <w:rPr>
          <w:rFonts w:ascii="Times New Roman" w:hAnsi="Times New Roman" w:cs="Times New Roman"/>
          <w:kern w:val="0"/>
          <w:sz w:val="24"/>
          <w:szCs w:val="24"/>
        </w:rPr>
        <w:t xml:space="preserve"> </w:t>
      </w:r>
      <w:r w:rsidRPr="0053503E">
        <w:rPr>
          <w:rFonts w:ascii="Times New Roman" w:hAnsi="Times New Roman" w:cs="Times New Roman"/>
          <w:kern w:val="0"/>
          <w:sz w:val="24"/>
          <w:szCs w:val="24"/>
        </w:rPr>
        <w:t>starszych i osób w kryzysie bezdomności, opieki nad dziećmi do lat 3, aktywizacji zawodowej,</w:t>
      </w:r>
      <w:r w:rsidR="00764862" w:rsidRPr="0053503E">
        <w:rPr>
          <w:rFonts w:ascii="Times New Roman" w:hAnsi="Times New Roman" w:cs="Times New Roman"/>
          <w:kern w:val="0"/>
          <w:sz w:val="24"/>
          <w:szCs w:val="24"/>
        </w:rPr>
        <w:t xml:space="preserve"> </w:t>
      </w:r>
      <w:r w:rsidRPr="0053503E">
        <w:rPr>
          <w:rFonts w:ascii="Times New Roman" w:hAnsi="Times New Roman" w:cs="Times New Roman"/>
          <w:kern w:val="0"/>
          <w:sz w:val="24"/>
          <w:szCs w:val="24"/>
        </w:rPr>
        <w:t xml:space="preserve">mieszkalnictwa społecznego, chronionego i wspomaganego, reintegracji </w:t>
      </w:r>
      <w:proofErr w:type="spellStart"/>
      <w:r w:rsidRPr="0053503E">
        <w:rPr>
          <w:rFonts w:ascii="Times New Roman" w:hAnsi="Times New Roman" w:cs="Times New Roman"/>
          <w:kern w:val="0"/>
          <w:sz w:val="24"/>
          <w:szCs w:val="24"/>
        </w:rPr>
        <w:t>społeczno</w:t>
      </w:r>
      <w:proofErr w:type="spellEnd"/>
      <w:r w:rsidRPr="0053503E">
        <w:rPr>
          <w:rFonts w:ascii="Times New Roman" w:hAnsi="Times New Roman" w:cs="Times New Roman" w:hint="eastAsia"/>
          <w:kern w:val="0"/>
          <w:sz w:val="24"/>
          <w:szCs w:val="24"/>
        </w:rPr>
        <w:t>‐</w:t>
      </w:r>
      <w:r w:rsidRPr="0053503E">
        <w:rPr>
          <w:rFonts w:ascii="Times New Roman" w:hAnsi="Times New Roman" w:cs="Times New Roman"/>
          <w:kern w:val="0"/>
          <w:sz w:val="24"/>
          <w:szCs w:val="24"/>
        </w:rPr>
        <w:t>zawodowej, usług</w:t>
      </w:r>
      <w:r w:rsidR="00764862" w:rsidRPr="0053503E">
        <w:rPr>
          <w:rFonts w:ascii="Times New Roman" w:hAnsi="Times New Roman" w:cs="Times New Roman"/>
          <w:kern w:val="0"/>
          <w:sz w:val="24"/>
          <w:szCs w:val="24"/>
        </w:rPr>
        <w:t xml:space="preserve"> </w:t>
      </w:r>
      <w:r w:rsidRPr="0053503E">
        <w:rPr>
          <w:rFonts w:ascii="Times New Roman" w:hAnsi="Times New Roman" w:cs="Times New Roman"/>
          <w:kern w:val="0"/>
          <w:sz w:val="24"/>
          <w:szCs w:val="24"/>
        </w:rPr>
        <w:t>zdrowotnych, opiekuńczych, a także wsparcia opiekunów faktycznych.</w:t>
      </w:r>
    </w:p>
    <w:p w14:paraId="66C14914" w14:textId="53A68D90" w:rsidR="00013F65" w:rsidRPr="00CA5CBF" w:rsidRDefault="00013F65">
      <w:pPr>
        <w:pStyle w:val="Textbody"/>
        <w:spacing w:after="52" w:line="276" w:lineRule="auto"/>
        <w:ind w:firstLine="708"/>
        <w:jc w:val="both"/>
        <w:rPr>
          <w:rFonts w:ascii="Times New Roman" w:hAnsi="Times New Roman" w:cs="Times New Roman"/>
          <w:sz w:val="24"/>
          <w:szCs w:val="24"/>
        </w:rPr>
      </w:pPr>
      <w:r w:rsidRPr="00CA5CBF">
        <w:rPr>
          <w:rFonts w:ascii="Times New Roman" w:hAnsi="Times New Roman" w:cs="Times New Roman"/>
          <w:sz w:val="24"/>
          <w:szCs w:val="24"/>
        </w:rPr>
        <w:lastRenderedPageBreak/>
        <w:t xml:space="preserve">Przeprowadzone badania ilościowe pokazują, że </w:t>
      </w:r>
      <w:r w:rsidR="00DC5A79">
        <w:rPr>
          <w:rFonts w:ascii="Times New Roman" w:hAnsi="Times New Roman" w:cs="Times New Roman"/>
          <w:sz w:val="24"/>
          <w:szCs w:val="24"/>
        </w:rPr>
        <w:t>CUS</w:t>
      </w:r>
      <w:r w:rsidRPr="00CA5CBF">
        <w:rPr>
          <w:rFonts w:ascii="Times New Roman" w:hAnsi="Times New Roman" w:cs="Times New Roman"/>
          <w:sz w:val="24"/>
          <w:szCs w:val="24"/>
        </w:rPr>
        <w:t xml:space="preserve"> obejmują swoimi działaniami szeroki katalog usług, przy czym poszczególne rodzaje tych usług nie są stosowane powszechnie przez ogół badanych </w:t>
      </w:r>
      <w:r w:rsidR="00DC5A79">
        <w:rPr>
          <w:rFonts w:ascii="Times New Roman" w:hAnsi="Times New Roman" w:cs="Times New Roman"/>
          <w:sz w:val="24"/>
          <w:szCs w:val="24"/>
        </w:rPr>
        <w:t>CUS</w:t>
      </w:r>
      <w:r w:rsidRPr="00CA5CBF">
        <w:rPr>
          <w:rFonts w:ascii="Times New Roman" w:hAnsi="Times New Roman" w:cs="Times New Roman"/>
          <w:sz w:val="24"/>
          <w:szCs w:val="24"/>
        </w:rPr>
        <w:t xml:space="preserve">, które są pod tym względem znacznie zróżnicowane. </w:t>
      </w:r>
    </w:p>
    <w:p w14:paraId="20A4DF17" w14:textId="03806188" w:rsidR="001B6A13" w:rsidRPr="003651D7" w:rsidRDefault="001B6A13">
      <w:pPr>
        <w:pStyle w:val="Textbody"/>
        <w:spacing w:after="52" w:line="276" w:lineRule="auto"/>
        <w:ind w:firstLine="708"/>
        <w:jc w:val="both"/>
        <w:rPr>
          <w:rFonts w:ascii="Times New Roman" w:hAnsi="Times New Roman"/>
          <w:sz w:val="24"/>
        </w:rPr>
      </w:pPr>
    </w:p>
    <w:p w14:paraId="6131FAA3" w14:textId="3791ABCC" w:rsidR="002D5C37" w:rsidRPr="00CA5CBF" w:rsidRDefault="001B6A13" w:rsidP="001B6A13">
      <w:pPr>
        <w:pStyle w:val="Legenda"/>
        <w:rPr>
          <w:rFonts w:ascii="Times New Roman" w:hAnsi="Times New Roman" w:cs="Times New Roman"/>
          <w:i w:val="0"/>
          <w:sz w:val="24"/>
          <w:szCs w:val="24"/>
        </w:rPr>
      </w:pPr>
      <w:r w:rsidRPr="00CA5CBF">
        <w:rPr>
          <w:rFonts w:ascii="Times New Roman" w:hAnsi="Times New Roman" w:cs="Times New Roman"/>
          <w:i w:val="0"/>
          <w:color w:val="00000A"/>
          <w:sz w:val="24"/>
          <w:szCs w:val="24"/>
        </w:rPr>
        <w:t xml:space="preserve">Tabela </w:t>
      </w:r>
      <w:r w:rsidRPr="00CA5CBF">
        <w:rPr>
          <w:rFonts w:ascii="Times New Roman" w:hAnsi="Times New Roman" w:cs="Times New Roman"/>
          <w:i w:val="0"/>
          <w:sz w:val="24"/>
          <w:szCs w:val="24"/>
        </w:rPr>
        <w:t>4</w:t>
      </w:r>
      <w:r w:rsidRPr="00CA5CBF">
        <w:rPr>
          <w:rFonts w:ascii="Times New Roman" w:hAnsi="Times New Roman" w:cs="Times New Roman"/>
          <w:bCs/>
          <w:i w:val="0"/>
          <w:color w:val="00000A"/>
          <w:sz w:val="24"/>
          <w:szCs w:val="24"/>
        </w:rPr>
        <w:t xml:space="preserve">. Usługi społeczne świadczone w badanych </w:t>
      </w:r>
      <w:r w:rsidR="00DC5A79">
        <w:rPr>
          <w:rFonts w:ascii="Times New Roman" w:hAnsi="Times New Roman" w:cs="Times New Roman"/>
          <w:bCs/>
          <w:i w:val="0"/>
          <w:color w:val="00000A"/>
          <w:sz w:val="24"/>
          <w:szCs w:val="24"/>
        </w:rPr>
        <w:t>CUS</w:t>
      </w:r>
    </w:p>
    <w:tbl>
      <w:tblPr>
        <w:tblW w:w="5000" w:type="pct"/>
        <w:tblCellMar>
          <w:left w:w="10" w:type="dxa"/>
          <w:right w:w="10" w:type="dxa"/>
        </w:tblCellMar>
        <w:tblLook w:val="0000" w:firstRow="0" w:lastRow="0" w:firstColumn="0" w:lastColumn="0" w:noHBand="0" w:noVBand="0"/>
      </w:tblPr>
      <w:tblGrid>
        <w:gridCol w:w="5840"/>
        <w:gridCol w:w="1753"/>
        <w:gridCol w:w="1753"/>
      </w:tblGrid>
      <w:tr w:rsidR="001B6A13" w:rsidRPr="00CA5CBF" w14:paraId="46EB2D3B" w14:textId="77777777" w:rsidTr="001B6A13">
        <w:trPr>
          <w:trHeight w:val="1266"/>
        </w:trPr>
        <w:tc>
          <w:tcPr>
            <w:tcW w:w="3124" w:type="pct"/>
            <w:vMerge w:val="restart"/>
            <w:tcBorders>
              <w:top w:val="single" w:sz="4" w:space="0" w:color="00000A"/>
              <w:left w:val="single" w:sz="4" w:space="0" w:color="00000A"/>
              <w:right w:val="single" w:sz="4" w:space="0" w:color="00000A"/>
            </w:tcBorders>
            <w:tcMar>
              <w:top w:w="0" w:type="dxa"/>
              <w:left w:w="108" w:type="dxa"/>
              <w:bottom w:w="0" w:type="dxa"/>
              <w:right w:w="108" w:type="dxa"/>
            </w:tcMar>
            <w:vAlign w:val="center"/>
          </w:tcPr>
          <w:p w14:paraId="19B52034" w14:textId="77777777" w:rsidR="001B6A13" w:rsidRPr="003651D7" w:rsidRDefault="001B6A13" w:rsidP="001B6A13">
            <w:pPr>
              <w:pStyle w:val="Standard"/>
              <w:spacing w:before="100" w:after="0" w:line="240" w:lineRule="auto"/>
              <w:jc w:val="center"/>
              <w:rPr>
                <w:rFonts w:ascii="Times New Roman" w:hAnsi="Times New Roman"/>
                <w:b/>
                <w:sz w:val="24"/>
              </w:rPr>
            </w:pPr>
            <w:bookmarkStart w:id="11" w:name="Bookmark12"/>
            <w:r w:rsidRPr="003651D7">
              <w:rPr>
                <w:rFonts w:ascii="Times New Roman" w:hAnsi="Times New Roman"/>
                <w:b/>
                <w:sz w:val="24"/>
              </w:rPr>
              <w:t>Lista usług społecznych</w:t>
            </w:r>
          </w:p>
        </w:tc>
        <w:tc>
          <w:tcPr>
            <w:tcW w:w="1876"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A1313F" w14:textId="77777777" w:rsidR="001B6A13" w:rsidRPr="003651D7" w:rsidRDefault="001B6A13" w:rsidP="001B6A13">
            <w:pPr>
              <w:pStyle w:val="Standard"/>
              <w:spacing w:before="100" w:after="0" w:line="240" w:lineRule="auto"/>
              <w:jc w:val="center"/>
              <w:rPr>
                <w:rFonts w:ascii="Times New Roman" w:hAnsi="Times New Roman"/>
                <w:b/>
                <w:sz w:val="24"/>
              </w:rPr>
            </w:pPr>
            <w:r w:rsidRPr="003651D7">
              <w:rPr>
                <w:rFonts w:ascii="Times New Roman" w:hAnsi="Times New Roman"/>
                <w:b/>
                <w:sz w:val="24"/>
              </w:rPr>
              <w:t>Liczba CUS deklarujących ich świadczenie (N=51)</w:t>
            </w:r>
          </w:p>
        </w:tc>
      </w:tr>
      <w:tr w:rsidR="001B6A13" w:rsidRPr="00CA5CBF" w14:paraId="4F5FF673" w14:textId="77777777" w:rsidTr="001B6A13">
        <w:tc>
          <w:tcPr>
            <w:tcW w:w="3124" w:type="pct"/>
            <w:vMerge/>
            <w:tcBorders>
              <w:left w:val="single" w:sz="4" w:space="0" w:color="00000A"/>
              <w:bottom w:val="single" w:sz="4" w:space="0" w:color="00000A"/>
              <w:right w:val="single" w:sz="4" w:space="0" w:color="00000A"/>
            </w:tcBorders>
            <w:tcMar>
              <w:top w:w="0" w:type="dxa"/>
              <w:left w:w="108" w:type="dxa"/>
              <w:bottom w:w="0" w:type="dxa"/>
              <w:right w:w="108" w:type="dxa"/>
            </w:tcMar>
          </w:tcPr>
          <w:p w14:paraId="47330720" w14:textId="77777777" w:rsidR="001B6A13" w:rsidRPr="003651D7" w:rsidRDefault="001B6A13" w:rsidP="001B6A13">
            <w:pPr>
              <w:pStyle w:val="Standard"/>
              <w:spacing w:before="100" w:after="0" w:line="240" w:lineRule="auto"/>
              <w:jc w:val="both"/>
              <w:rPr>
                <w:rFonts w:ascii="Times New Roman" w:hAnsi="Times New Roman"/>
                <w:b/>
                <w:sz w:val="24"/>
              </w:rPr>
            </w:pPr>
          </w:p>
        </w:tc>
        <w:tc>
          <w:tcPr>
            <w:tcW w:w="9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A53689" w14:textId="6CC30B4A" w:rsidR="001B6A13" w:rsidRPr="003651D7" w:rsidRDefault="001B6A13" w:rsidP="001B6A13">
            <w:pPr>
              <w:pStyle w:val="Standard"/>
              <w:spacing w:before="100" w:after="0" w:line="240" w:lineRule="auto"/>
              <w:jc w:val="center"/>
              <w:rPr>
                <w:rFonts w:ascii="Times New Roman" w:hAnsi="Times New Roman"/>
                <w:b/>
                <w:sz w:val="24"/>
              </w:rPr>
            </w:pPr>
            <w:r w:rsidRPr="003651D7">
              <w:rPr>
                <w:rFonts w:ascii="Times New Roman" w:hAnsi="Times New Roman"/>
                <w:b/>
                <w:sz w:val="24"/>
              </w:rPr>
              <w:t xml:space="preserve">CUS utworzone w ramach </w:t>
            </w:r>
            <w:r w:rsidR="00AB308C" w:rsidRPr="003651D7">
              <w:rPr>
                <w:rFonts w:ascii="Times New Roman" w:hAnsi="Times New Roman"/>
                <w:b/>
                <w:sz w:val="24"/>
              </w:rPr>
              <w:t xml:space="preserve">projektu </w:t>
            </w:r>
            <w:r w:rsidRPr="003651D7">
              <w:rPr>
                <w:rFonts w:ascii="Times New Roman" w:hAnsi="Times New Roman"/>
                <w:b/>
                <w:sz w:val="24"/>
              </w:rPr>
              <w:t>POWER (N=41)</w:t>
            </w:r>
          </w:p>
        </w:tc>
        <w:tc>
          <w:tcPr>
            <w:tcW w:w="938" w:type="pct"/>
            <w:tcBorders>
              <w:top w:val="single" w:sz="4" w:space="0" w:color="00000A"/>
              <w:left w:val="single" w:sz="4" w:space="0" w:color="00000A"/>
              <w:bottom w:val="single" w:sz="4" w:space="0" w:color="00000A"/>
              <w:right w:val="single" w:sz="4" w:space="0" w:color="00000A"/>
            </w:tcBorders>
          </w:tcPr>
          <w:p w14:paraId="5C29EC6D" w14:textId="7C38909C" w:rsidR="001B6A13" w:rsidRPr="003651D7" w:rsidRDefault="001B6A13" w:rsidP="001B6A13">
            <w:pPr>
              <w:pStyle w:val="Standard"/>
              <w:spacing w:before="100" w:after="0" w:line="240" w:lineRule="auto"/>
              <w:jc w:val="center"/>
              <w:rPr>
                <w:rFonts w:ascii="Times New Roman" w:hAnsi="Times New Roman"/>
                <w:b/>
                <w:sz w:val="24"/>
              </w:rPr>
            </w:pPr>
            <w:r w:rsidRPr="003651D7">
              <w:rPr>
                <w:rFonts w:ascii="Times New Roman" w:hAnsi="Times New Roman"/>
                <w:b/>
                <w:sz w:val="24"/>
              </w:rPr>
              <w:t xml:space="preserve">CUS utworzone poza </w:t>
            </w:r>
            <w:r w:rsidR="00AB308C" w:rsidRPr="003651D7">
              <w:rPr>
                <w:rFonts w:ascii="Times New Roman" w:hAnsi="Times New Roman"/>
                <w:b/>
                <w:sz w:val="24"/>
              </w:rPr>
              <w:t xml:space="preserve">projektem </w:t>
            </w:r>
            <w:r w:rsidRPr="003651D7">
              <w:rPr>
                <w:rFonts w:ascii="Times New Roman" w:hAnsi="Times New Roman"/>
                <w:b/>
                <w:sz w:val="24"/>
              </w:rPr>
              <w:t>POWER (N=10)</w:t>
            </w:r>
          </w:p>
        </w:tc>
      </w:tr>
      <w:tr w:rsidR="001B6A13" w:rsidRPr="00CA5CBF" w14:paraId="79B94060" w14:textId="77777777" w:rsidTr="001B6A13">
        <w:tc>
          <w:tcPr>
            <w:tcW w:w="312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7E865A" w14:textId="77777777" w:rsidR="001B6A13" w:rsidRPr="003651D7" w:rsidRDefault="001B6A13" w:rsidP="001B6A13">
            <w:pPr>
              <w:pStyle w:val="Standard"/>
              <w:spacing w:before="100" w:after="0" w:line="240" w:lineRule="auto"/>
              <w:jc w:val="both"/>
              <w:rPr>
                <w:rFonts w:ascii="Times New Roman" w:hAnsi="Times New Roman"/>
                <w:sz w:val="24"/>
              </w:rPr>
            </w:pPr>
            <w:r w:rsidRPr="003651D7">
              <w:rPr>
                <w:rFonts w:ascii="Times New Roman" w:hAnsi="Times New Roman"/>
                <w:sz w:val="24"/>
              </w:rPr>
              <w:t>Usługi wspierania rodziny (mediacje, terapia, poradnictwo)</w:t>
            </w:r>
          </w:p>
        </w:tc>
        <w:tc>
          <w:tcPr>
            <w:tcW w:w="9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F4E5BE"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40</w:t>
            </w:r>
          </w:p>
        </w:tc>
        <w:tc>
          <w:tcPr>
            <w:tcW w:w="938" w:type="pct"/>
            <w:tcBorders>
              <w:top w:val="single" w:sz="4" w:space="0" w:color="00000A"/>
              <w:left w:val="single" w:sz="4" w:space="0" w:color="00000A"/>
              <w:bottom w:val="single" w:sz="4" w:space="0" w:color="00000A"/>
              <w:right w:val="single" w:sz="4" w:space="0" w:color="00000A"/>
            </w:tcBorders>
          </w:tcPr>
          <w:p w14:paraId="051E6299"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9</w:t>
            </w:r>
          </w:p>
        </w:tc>
      </w:tr>
      <w:tr w:rsidR="001B6A13" w:rsidRPr="00CA5CBF" w14:paraId="1D92B409" w14:textId="77777777" w:rsidTr="001B6A13">
        <w:tc>
          <w:tcPr>
            <w:tcW w:w="312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E796F0" w14:textId="77777777" w:rsidR="001B6A13" w:rsidRPr="003651D7" w:rsidRDefault="001B6A13" w:rsidP="001B6A13">
            <w:pPr>
              <w:pStyle w:val="Standard"/>
              <w:spacing w:before="100" w:after="0" w:line="240" w:lineRule="auto"/>
              <w:jc w:val="both"/>
              <w:rPr>
                <w:rFonts w:ascii="Times New Roman" w:hAnsi="Times New Roman"/>
                <w:sz w:val="24"/>
              </w:rPr>
            </w:pPr>
            <w:r w:rsidRPr="003651D7">
              <w:rPr>
                <w:rFonts w:ascii="Times New Roman" w:hAnsi="Times New Roman"/>
                <w:sz w:val="24"/>
              </w:rPr>
              <w:t>Usługi wsparcia psychologicznego i terapeutycznego</w:t>
            </w:r>
          </w:p>
        </w:tc>
        <w:tc>
          <w:tcPr>
            <w:tcW w:w="9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965CF7"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39</w:t>
            </w:r>
          </w:p>
        </w:tc>
        <w:tc>
          <w:tcPr>
            <w:tcW w:w="938" w:type="pct"/>
            <w:tcBorders>
              <w:top w:val="single" w:sz="4" w:space="0" w:color="00000A"/>
              <w:left w:val="single" w:sz="4" w:space="0" w:color="00000A"/>
              <w:bottom w:val="single" w:sz="4" w:space="0" w:color="00000A"/>
              <w:right w:val="single" w:sz="4" w:space="0" w:color="00000A"/>
            </w:tcBorders>
          </w:tcPr>
          <w:p w14:paraId="38793929"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9</w:t>
            </w:r>
          </w:p>
        </w:tc>
      </w:tr>
      <w:tr w:rsidR="001B6A13" w:rsidRPr="00CA5CBF" w14:paraId="5B6D0CA8" w14:textId="77777777" w:rsidTr="001B6A13">
        <w:tc>
          <w:tcPr>
            <w:tcW w:w="312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118474" w14:textId="77777777" w:rsidR="001B6A13" w:rsidRPr="003651D7" w:rsidRDefault="001B6A13" w:rsidP="001B6A13">
            <w:pPr>
              <w:pStyle w:val="Standard"/>
              <w:spacing w:before="100" w:after="0" w:line="240" w:lineRule="auto"/>
              <w:rPr>
                <w:rFonts w:ascii="Times New Roman" w:hAnsi="Times New Roman"/>
                <w:sz w:val="24"/>
              </w:rPr>
            </w:pPr>
            <w:r w:rsidRPr="003651D7">
              <w:rPr>
                <w:rFonts w:ascii="Times New Roman" w:hAnsi="Times New Roman"/>
                <w:sz w:val="24"/>
              </w:rPr>
              <w:t>Usługi w zakresie realizacji czasu wolnego/udział w społeczności</w:t>
            </w:r>
          </w:p>
        </w:tc>
        <w:tc>
          <w:tcPr>
            <w:tcW w:w="9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131F0B"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38</w:t>
            </w:r>
          </w:p>
        </w:tc>
        <w:tc>
          <w:tcPr>
            <w:tcW w:w="938" w:type="pct"/>
            <w:tcBorders>
              <w:top w:val="single" w:sz="4" w:space="0" w:color="00000A"/>
              <w:left w:val="single" w:sz="4" w:space="0" w:color="00000A"/>
              <w:bottom w:val="single" w:sz="4" w:space="0" w:color="00000A"/>
              <w:right w:val="single" w:sz="4" w:space="0" w:color="00000A"/>
            </w:tcBorders>
          </w:tcPr>
          <w:p w14:paraId="079ADF16"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8</w:t>
            </w:r>
          </w:p>
        </w:tc>
      </w:tr>
      <w:tr w:rsidR="001B6A13" w:rsidRPr="00CA5CBF" w14:paraId="70C41050" w14:textId="77777777" w:rsidTr="001B6A13">
        <w:tc>
          <w:tcPr>
            <w:tcW w:w="312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8B75AE" w14:textId="77777777" w:rsidR="001B6A13" w:rsidRPr="003651D7" w:rsidRDefault="001B6A13" w:rsidP="001B6A13">
            <w:pPr>
              <w:pStyle w:val="Standard"/>
              <w:spacing w:before="100" w:after="0" w:line="240" w:lineRule="auto"/>
              <w:jc w:val="both"/>
              <w:rPr>
                <w:rFonts w:ascii="Times New Roman" w:hAnsi="Times New Roman"/>
                <w:sz w:val="24"/>
              </w:rPr>
            </w:pPr>
            <w:r w:rsidRPr="003651D7">
              <w:rPr>
                <w:rFonts w:ascii="Times New Roman" w:hAnsi="Times New Roman"/>
                <w:sz w:val="24"/>
              </w:rPr>
              <w:t>Usługi opiekuńcze, w tym specjalistyczne usługi opiekuńcze</w:t>
            </w:r>
          </w:p>
        </w:tc>
        <w:tc>
          <w:tcPr>
            <w:tcW w:w="9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2E5639"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36</w:t>
            </w:r>
          </w:p>
        </w:tc>
        <w:tc>
          <w:tcPr>
            <w:tcW w:w="938" w:type="pct"/>
            <w:tcBorders>
              <w:top w:val="single" w:sz="4" w:space="0" w:color="00000A"/>
              <w:left w:val="single" w:sz="4" w:space="0" w:color="00000A"/>
              <w:bottom w:val="single" w:sz="4" w:space="0" w:color="00000A"/>
              <w:right w:val="single" w:sz="4" w:space="0" w:color="00000A"/>
            </w:tcBorders>
          </w:tcPr>
          <w:p w14:paraId="32AEA386"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10</w:t>
            </w:r>
          </w:p>
        </w:tc>
      </w:tr>
      <w:tr w:rsidR="001B6A13" w:rsidRPr="00CA5CBF" w14:paraId="2127C7BF" w14:textId="77777777" w:rsidTr="001B6A13">
        <w:tc>
          <w:tcPr>
            <w:tcW w:w="312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B2B597" w14:textId="77777777" w:rsidR="001B6A13" w:rsidRPr="003651D7" w:rsidRDefault="001B6A13" w:rsidP="001B6A13">
            <w:pPr>
              <w:pStyle w:val="Standard"/>
              <w:spacing w:before="100" w:after="0" w:line="240" w:lineRule="auto"/>
              <w:jc w:val="both"/>
              <w:rPr>
                <w:rFonts w:ascii="Times New Roman" w:hAnsi="Times New Roman"/>
                <w:sz w:val="24"/>
              </w:rPr>
            </w:pPr>
            <w:r w:rsidRPr="003651D7">
              <w:rPr>
                <w:rFonts w:ascii="Times New Roman" w:hAnsi="Times New Roman"/>
                <w:sz w:val="24"/>
              </w:rPr>
              <w:t>Usługi w zakresie profilaktyki zdrowotnej</w:t>
            </w:r>
          </w:p>
        </w:tc>
        <w:tc>
          <w:tcPr>
            <w:tcW w:w="9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ED2451"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30</w:t>
            </w:r>
          </w:p>
        </w:tc>
        <w:tc>
          <w:tcPr>
            <w:tcW w:w="938" w:type="pct"/>
            <w:tcBorders>
              <w:top w:val="single" w:sz="4" w:space="0" w:color="00000A"/>
              <w:left w:val="single" w:sz="4" w:space="0" w:color="00000A"/>
              <w:bottom w:val="single" w:sz="4" w:space="0" w:color="00000A"/>
              <w:right w:val="single" w:sz="4" w:space="0" w:color="00000A"/>
            </w:tcBorders>
          </w:tcPr>
          <w:p w14:paraId="4A9715AF"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5</w:t>
            </w:r>
          </w:p>
        </w:tc>
      </w:tr>
      <w:tr w:rsidR="001B6A13" w:rsidRPr="00CA5CBF" w14:paraId="0BAE4C97" w14:textId="77777777" w:rsidTr="001B6A13">
        <w:tc>
          <w:tcPr>
            <w:tcW w:w="312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26B6D1" w14:textId="77777777" w:rsidR="001B6A13" w:rsidRPr="003651D7" w:rsidRDefault="001B6A13" w:rsidP="001B6A13">
            <w:pPr>
              <w:pStyle w:val="Standard"/>
              <w:spacing w:before="100" w:after="0" w:line="240" w:lineRule="auto"/>
              <w:jc w:val="both"/>
              <w:rPr>
                <w:rFonts w:ascii="Times New Roman" w:hAnsi="Times New Roman"/>
                <w:sz w:val="24"/>
              </w:rPr>
            </w:pPr>
            <w:r w:rsidRPr="003651D7">
              <w:rPr>
                <w:rFonts w:ascii="Times New Roman" w:hAnsi="Times New Roman"/>
                <w:sz w:val="24"/>
              </w:rPr>
              <w:t>Usługi rehabilitacyjne</w:t>
            </w:r>
          </w:p>
        </w:tc>
        <w:tc>
          <w:tcPr>
            <w:tcW w:w="9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402DE3"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29</w:t>
            </w:r>
          </w:p>
        </w:tc>
        <w:tc>
          <w:tcPr>
            <w:tcW w:w="938" w:type="pct"/>
            <w:tcBorders>
              <w:top w:val="single" w:sz="4" w:space="0" w:color="00000A"/>
              <w:left w:val="single" w:sz="4" w:space="0" w:color="00000A"/>
              <w:bottom w:val="single" w:sz="4" w:space="0" w:color="00000A"/>
              <w:right w:val="single" w:sz="4" w:space="0" w:color="00000A"/>
            </w:tcBorders>
          </w:tcPr>
          <w:p w14:paraId="7F2D65FB"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3</w:t>
            </w:r>
          </w:p>
        </w:tc>
      </w:tr>
      <w:tr w:rsidR="001B6A13" w:rsidRPr="00CA5CBF" w14:paraId="754441DE" w14:textId="77777777" w:rsidTr="001B6A13">
        <w:tc>
          <w:tcPr>
            <w:tcW w:w="312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BD00D1" w14:textId="77777777" w:rsidR="001B6A13" w:rsidRPr="003651D7" w:rsidRDefault="001B6A13" w:rsidP="001B6A13">
            <w:pPr>
              <w:pStyle w:val="Standard"/>
              <w:spacing w:before="100" w:after="0" w:line="240" w:lineRule="auto"/>
              <w:jc w:val="both"/>
              <w:rPr>
                <w:rFonts w:ascii="Times New Roman" w:hAnsi="Times New Roman"/>
                <w:sz w:val="24"/>
              </w:rPr>
            </w:pPr>
            <w:r w:rsidRPr="003651D7">
              <w:rPr>
                <w:rFonts w:ascii="Times New Roman" w:hAnsi="Times New Roman"/>
                <w:sz w:val="24"/>
              </w:rPr>
              <w:t>Usługi na rzecz przeciwdziałania samotności/osamotnieniu</w:t>
            </w:r>
          </w:p>
        </w:tc>
        <w:tc>
          <w:tcPr>
            <w:tcW w:w="9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D52219"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28</w:t>
            </w:r>
          </w:p>
        </w:tc>
        <w:tc>
          <w:tcPr>
            <w:tcW w:w="938" w:type="pct"/>
            <w:tcBorders>
              <w:top w:val="single" w:sz="4" w:space="0" w:color="00000A"/>
              <w:left w:val="single" w:sz="4" w:space="0" w:color="00000A"/>
              <w:bottom w:val="single" w:sz="4" w:space="0" w:color="00000A"/>
              <w:right w:val="single" w:sz="4" w:space="0" w:color="00000A"/>
            </w:tcBorders>
          </w:tcPr>
          <w:p w14:paraId="1C8A008F"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6</w:t>
            </w:r>
          </w:p>
        </w:tc>
      </w:tr>
      <w:tr w:rsidR="001B6A13" w:rsidRPr="00CA5CBF" w14:paraId="06D9245B" w14:textId="77777777" w:rsidTr="001B6A13">
        <w:tc>
          <w:tcPr>
            <w:tcW w:w="312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9FCC45" w14:textId="77777777" w:rsidR="001B6A13" w:rsidRPr="003651D7" w:rsidRDefault="001B6A13" w:rsidP="001B6A13">
            <w:pPr>
              <w:pStyle w:val="Standard"/>
              <w:spacing w:before="100" w:after="0" w:line="240" w:lineRule="auto"/>
              <w:jc w:val="both"/>
              <w:rPr>
                <w:rFonts w:ascii="Times New Roman" w:hAnsi="Times New Roman"/>
                <w:sz w:val="24"/>
              </w:rPr>
            </w:pPr>
            <w:r w:rsidRPr="003651D7">
              <w:rPr>
                <w:rFonts w:ascii="Times New Roman" w:hAnsi="Times New Roman"/>
                <w:sz w:val="24"/>
              </w:rPr>
              <w:t>Usługi w zakresie asystencji osobistej</w:t>
            </w:r>
          </w:p>
        </w:tc>
        <w:tc>
          <w:tcPr>
            <w:tcW w:w="9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6C5F30"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27</w:t>
            </w:r>
          </w:p>
        </w:tc>
        <w:tc>
          <w:tcPr>
            <w:tcW w:w="938" w:type="pct"/>
            <w:tcBorders>
              <w:top w:val="single" w:sz="4" w:space="0" w:color="00000A"/>
              <w:left w:val="single" w:sz="4" w:space="0" w:color="00000A"/>
              <w:bottom w:val="single" w:sz="4" w:space="0" w:color="00000A"/>
              <w:right w:val="single" w:sz="4" w:space="0" w:color="00000A"/>
            </w:tcBorders>
          </w:tcPr>
          <w:p w14:paraId="178C9266"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6</w:t>
            </w:r>
          </w:p>
        </w:tc>
      </w:tr>
      <w:tr w:rsidR="001B6A13" w:rsidRPr="00CA5CBF" w14:paraId="2C323097" w14:textId="77777777" w:rsidTr="001B6A13">
        <w:tc>
          <w:tcPr>
            <w:tcW w:w="312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546D9B" w14:textId="77777777" w:rsidR="001B6A13" w:rsidRPr="003651D7" w:rsidRDefault="001B6A13" w:rsidP="001B6A13">
            <w:pPr>
              <w:pStyle w:val="Standard"/>
              <w:spacing w:before="100" w:after="0" w:line="240" w:lineRule="auto"/>
              <w:jc w:val="both"/>
              <w:rPr>
                <w:rFonts w:ascii="Times New Roman" w:hAnsi="Times New Roman"/>
                <w:sz w:val="24"/>
              </w:rPr>
            </w:pPr>
            <w:r w:rsidRPr="003651D7">
              <w:rPr>
                <w:rFonts w:ascii="Times New Roman" w:hAnsi="Times New Roman"/>
                <w:sz w:val="24"/>
              </w:rPr>
              <w:t>Opieka wytchnieniowa</w:t>
            </w:r>
          </w:p>
        </w:tc>
        <w:tc>
          <w:tcPr>
            <w:tcW w:w="9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FDB623"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26</w:t>
            </w:r>
          </w:p>
        </w:tc>
        <w:tc>
          <w:tcPr>
            <w:tcW w:w="938" w:type="pct"/>
            <w:tcBorders>
              <w:top w:val="single" w:sz="4" w:space="0" w:color="00000A"/>
              <w:left w:val="single" w:sz="4" w:space="0" w:color="00000A"/>
              <w:bottom w:val="single" w:sz="4" w:space="0" w:color="00000A"/>
              <w:right w:val="single" w:sz="4" w:space="0" w:color="00000A"/>
            </w:tcBorders>
          </w:tcPr>
          <w:p w14:paraId="68414CF5"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5</w:t>
            </w:r>
          </w:p>
        </w:tc>
      </w:tr>
      <w:tr w:rsidR="001B6A13" w:rsidRPr="00CA5CBF" w14:paraId="77BFE37D" w14:textId="77777777" w:rsidTr="001B6A13">
        <w:tc>
          <w:tcPr>
            <w:tcW w:w="312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7EE5AD" w14:textId="77777777" w:rsidR="001B6A13" w:rsidRPr="003651D7" w:rsidRDefault="001B6A13" w:rsidP="001B6A13">
            <w:pPr>
              <w:pStyle w:val="Standard"/>
              <w:spacing w:before="100" w:after="0" w:line="240" w:lineRule="auto"/>
              <w:jc w:val="both"/>
              <w:rPr>
                <w:rFonts w:ascii="Times New Roman" w:hAnsi="Times New Roman"/>
                <w:sz w:val="24"/>
              </w:rPr>
            </w:pPr>
            <w:r w:rsidRPr="003651D7">
              <w:rPr>
                <w:rFonts w:ascii="Times New Roman" w:hAnsi="Times New Roman"/>
                <w:sz w:val="24"/>
              </w:rPr>
              <w:t>Teleopieka</w:t>
            </w:r>
          </w:p>
        </w:tc>
        <w:tc>
          <w:tcPr>
            <w:tcW w:w="9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3DE900"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23</w:t>
            </w:r>
          </w:p>
        </w:tc>
        <w:tc>
          <w:tcPr>
            <w:tcW w:w="938" w:type="pct"/>
            <w:tcBorders>
              <w:top w:val="single" w:sz="4" w:space="0" w:color="00000A"/>
              <w:left w:val="single" w:sz="4" w:space="0" w:color="00000A"/>
              <w:bottom w:val="single" w:sz="4" w:space="0" w:color="00000A"/>
              <w:right w:val="single" w:sz="4" w:space="0" w:color="00000A"/>
            </w:tcBorders>
          </w:tcPr>
          <w:p w14:paraId="212085F6"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6</w:t>
            </w:r>
          </w:p>
        </w:tc>
      </w:tr>
      <w:tr w:rsidR="001B6A13" w:rsidRPr="00CA5CBF" w14:paraId="10AC1A2A" w14:textId="77777777" w:rsidTr="001B6A13">
        <w:tc>
          <w:tcPr>
            <w:tcW w:w="312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872A4C" w14:textId="77777777" w:rsidR="001B6A13" w:rsidRPr="003651D7" w:rsidRDefault="001B6A13" w:rsidP="001B6A13">
            <w:pPr>
              <w:pStyle w:val="Standard"/>
              <w:spacing w:before="100" w:after="0" w:line="240" w:lineRule="auto"/>
              <w:jc w:val="both"/>
              <w:rPr>
                <w:rFonts w:ascii="Times New Roman" w:hAnsi="Times New Roman"/>
                <w:sz w:val="24"/>
              </w:rPr>
            </w:pPr>
            <w:r w:rsidRPr="003651D7">
              <w:rPr>
                <w:rFonts w:ascii="Times New Roman" w:hAnsi="Times New Roman"/>
                <w:sz w:val="24"/>
              </w:rPr>
              <w:t>Usługi w zakresie interwencji kryzysowej</w:t>
            </w:r>
          </w:p>
        </w:tc>
        <w:tc>
          <w:tcPr>
            <w:tcW w:w="9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6E7110"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21</w:t>
            </w:r>
          </w:p>
        </w:tc>
        <w:tc>
          <w:tcPr>
            <w:tcW w:w="938" w:type="pct"/>
            <w:tcBorders>
              <w:top w:val="single" w:sz="4" w:space="0" w:color="00000A"/>
              <w:left w:val="single" w:sz="4" w:space="0" w:color="00000A"/>
              <w:bottom w:val="single" w:sz="4" w:space="0" w:color="00000A"/>
              <w:right w:val="single" w:sz="4" w:space="0" w:color="00000A"/>
            </w:tcBorders>
          </w:tcPr>
          <w:p w14:paraId="22F44948"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5</w:t>
            </w:r>
          </w:p>
        </w:tc>
      </w:tr>
      <w:tr w:rsidR="001B6A13" w:rsidRPr="00CA5CBF" w14:paraId="6859CCD1" w14:textId="77777777" w:rsidTr="001B6A13">
        <w:tc>
          <w:tcPr>
            <w:tcW w:w="312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7469EB" w14:textId="77777777" w:rsidR="001B6A13" w:rsidRPr="003651D7" w:rsidRDefault="001B6A13" w:rsidP="001B6A13">
            <w:pPr>
              <w:pStyle w:val="Standard"/>
              <w:spacing w:before="100" w:after="0" w:line="240" w:lineRule="auto"/>
              <w:jc w:val="both"/>
              <w:rPr>
                <w:rFonts w:ascii="Times New Roman" w:hAnsi="Times New Roman"/>
                <w:sz w:val="24"/>
              </w:rPr>
            </w:pPr>
            <w:r w:rsidRPr="003651D7">
              <w:rPr>
                <w:rFonts w:ascii="Times New Roman" w:hAnsi="Times New Roman"/>
                <w:sz w:val="24"/>
              </w:rPr>
              <w:t>Usługi transportowe</w:t>
            </w:r>
          </w:p>
        </w:tc>
        <w:tc>
          <w:tcPr>
            <w:tcW w:w="9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1019BD"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21</w:t>
            </w:r>
          </w:p>
        </w:tc>
        <w:tc>
          <w:tcPr>
            <w:tcW w:w="938" w:type="pct"/>
            <w:tcBorders>
              <w:top w:val="single" w:sz="4" w:space="0" w:color="00000A"/>
              <w:left w:val="single" w:sz="4" w:space="0" w:color="00000A"/>
              <w:bottom w:val="single" w:sz="4" w:space="0" w:color="00000A"/>
              <w:right w:val="single" w:sz="4" w:space="0" w:color="00000A"/>
            </w:tcBorders>
          </w:tcPr>
          <w:p w14:paraId="5AB8386E"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2</w:t>
            </w:r>
          </w:p>
        </w:tc>
      </w:tr>
      <w:tr w:rsidR="001B6A13" w:rsidRPr="00CA5CBF" w14:paraId="76B4F8F9" w14:textId="77777777" w:rsidTr="001B6A13">
        <w:tc>
          <w:tcPr>
            <w:tcW w:w="312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136D9A" w14:textId="77777777" w:rsidR="001B6A13" w:rsidRPr="003651D7" w:rsidRDefault="001B6A13" w:rsidP="001B6A13">
            <w:pPr>
              <w:pStyle w:val="Standard"/>
              <w:spacing w:before="100" w:after="0" w:line="240" w:lineRule="auto"/>
              <w:jc w:val="both"/>
              <w:rPr>
                <w:rFonts w:ascii="Times New Roman" w:hAnsi="Times New Roman"/>
                <w:sz w:val="24"/>
              </w:rPr>
            </w:pPr>
            <w:r w:rsidRPr="003651D7">
              <w:rPr>
                <w:rFonts w:ascii="Times New Roman" w:hAnsi="Times New Roman"/>
                <w:sz w:val="24"/>
              </w:rPr>
              <w:t>Usługi aktywizacji zawodowej</w:t>
            </w:r>
          </w:p>
        </w:tc>
        <w:tc>
          <w:tcPr>
            <w:tcW w:w="9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609A90"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20</w:t>
            </w:r>
          </w:p>
        </w:tc>
        <w:tc>
          <w:tcPr>
            <w:tcW w:w="938" w:type="pct"/>
            <w:tcBorders>
              <w:top w:val="single" w:sz="4" w:space="0" w:color="00000A"/>
              <w:left w:val="single" w:sz="4" w:space="0" w:color="00000A"/>
              <w:bottom w:val="single" w:sz="4" w:space="0" w:color="00000A"/>
              <w:right w:val="single" w:sz="4" w:space="0" w:color="00000A"/>
            </w:tcBorders>
          </w:tcPr>
          <w:p w14:paraId="21167C8D"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3</w:t>
            </w:r>
          </w:p>
        </w:tc>
      </w:tr>
      <w:tr w:rsidR="001B6A13" w:rsidRPr="00CA5CBF" w14:paraId="48652D2C" w14:textId="77777777" w:rsidTr="001B6A13">
        <w:tc>
          <w:tcPr>
            <w:tcW w:w="312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C05ACD" w14:textId="77777777" w:rsidR="001B6A13" w:rsidRPr="003651D7" w:rsidRDefault="001B6A13" w:rsidP="001B6A13">
            <w:pPr>
              <w:pStyle w:val="Standard"/>
              <w:spacing w:before="100" w:after="0" w:line="240" w:lineRule="auto"/>
              <w:jc w:val="both"/>
              <w:rPr>
                <w:rFonts w:ascii="Times New Roman" w:hAnsi="Times New Roman"/>
                <w:sz w:val="24"/>
              </w:rPr>
            </w:pPr>
            <w:r w:rsidRPr="003651D7">
              <w:rPr>
                <w:rFonts w:ascii="Times New Roman" w:hAnsi="Times New Roman"/>
                <w:sz w:val="24"/>
              </w:rPr>
              <w:t>Usługi edukacyjne i szkoleniowe</w:t>
            </w:r>
          </w:p>
        </w:tc>
        <w:tc>
          <w:tcPr>
            <w:tcW w:w="9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682524"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20</w:t>
            </w:r>
          </w:p>
        </w:tc>
        <w:tc>
          <w:tcPr>
            <w:tcW w:w="938" w:type="pct"/>
            <w:tcBorders>
              <w:top w:val="single" w:sz="4" w:space="0" w:color="00000A"/>
              <w:left w:val="single" w:sz="4" w:space="0" w:color="00000A"/>
              <w:bottom w:val="single" w:sz="4" w:space="0" w:color="00000A"/>
              <w:right w:val="single" w:sz="4" w:space="0" w:color="00000A"/>
            </w:tcBorders>
          </w:tcPr>
          <w:p w14:paraId="3B65B889"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4</w:t>
            </w:r>
          </w:p>
        </w:tc>
      </w:tr>
      <w:tr w:rsidR="001B6A13" w:rsidRPr="00CA5CBF" w14:paraId="4A5D53C0" w14:textId="77777777" w:rsidTr="001B6A13">
        <w:tc>
          <w:tcPr>
            <w:tcW w:w="312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82BCCF" w14:textId="77777777" w:rsidR="001B6A13" w:rsidRPr="003651D7" w:rsidRDefault="001B6A13" w:rsidP="001B6A13">
            <w:pPr>
              <w:pStyle w:val="Standard"/>
              <w:spacing w:before="100" w:after="0" w:line="240" w:lineRule="auto"/>
              <w:jc w:val="both"/>
              <w:rPr>
                <w:rFonts w:ascii="Times New Roman" w:hAnsi="Times New Roman"/>
                <w:sz w:val="24"/>
              </w:rPr>
            </w:pPr>
            <w:r w:rsidRPr="003651D7">
              <w:rPr>
                <w:rFonts w:ascii="Times New Roman" w:hAnsi="Times New Roman"/>
                <w:sz w:val="24"/>
              </w:rPr>
              <w:t>Wypożyczalnia sprzętu rehabilitacyjnego</w:t>
            </w:r>
          </w:p>
        </w:tc>
        <w:tc>
          <w:tcPr>
            <w:tcW w:w="9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924A81"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18</w:t>
            </w:r>
          </w:p>
        </w:tc>
        <w:tc>
          <w:tcPr>
            <w:tcW w:w="938" w:type="pct"/>
            <w:tcBorders>
              <w:top w:val="single" w:sz="4" w:space="0" w:color="00000A"/>
              <w:left w:val="single" w:sz="4" w:space="0" w:color="00000A"/>
              <w:bottom w:val="single" w:sz="4" w:space="0" w:color="00000A"/>
              <w:right w:val="single" w:sz="4" w:space="0" w:color="00000A"/>
            </w:tcBorders>
          </w:tcPr>
          <w:p w14:paraId="7D413A0F"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5</w:t>
            </w:r>
          </w:p>
        </w:tc>
      </w:tr>
      <w:tr w:rsidR="001B6A13" w:rsidRPr="00CA5CBF" w14:paraId="4FA7C750" w14:textId="77777777" w:rsidTr="001B6A13">
        <w:tc>
          <w:tcPr>
            <w:tcW w:w="312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62C1CA" w14:textId="77777777" w:rsidR="001B6A13" w:rsidRPr="003651D7" w:rsidRDefault="001B6A13" w:rsidP="001B6A13">
            <w:pPr>
              <w:pStyle w:val="Standard"/>
              <w:spacing w:before="100" w:after="0" w:line="240" w:lineRule="auto"/>
              <w:jc w:val="both"/>
              <w:rPr>
                <w:rFonts w:ascii="Times New Roman" w:hAnsi="Times New Roman"/>
                <w:sz w:val="24"/>
              </w:rPr>
            </w:pPr>
            <w:r w:rsidRPr="003651D7">
              <w:rPr>
                <w:rFonts w:ascii="Times New Roman" w:hAnsi="Times New Roman"/>
                <w:sz w:val="24"/>
              </w:rPr>
              <w:t>Usługi pomocy sąsiedzkiej</w:t>
            </w:r>
          </w:p>
        </w:tc>
        <w:tc>
          <w:tcPr>
            <w:tcW w:w="9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B168CE"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17</w:t>
            </w:r>
          </w:p>
        </w:tc>
        <w:tc>
          <w:tcPr>
            <w:tcW w:w="938" w:type="pct"/>
            <w:tcBorders>
              <w:top w:val="single" w:sz="4" w:space="0" w:color="00000A"/>
              <w:left w:val="single" w:sz="4" w:space="0" w:color="00000A"/>
              <w:bottom w:val="single" w:sz="4" w:space="0" w:color="00000A"/>
              <w:right w:val="single" w:sz="4" w:space="0" w:color="00000A"/>
            </w:tcBorders>
          </w:tcPr>
          <w:p w14:paraId="1D0E7B95"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3</w:t>
            </w:r>
          </w:p>
        </w:tc>
      </w:tr>
      <w:tr w:rsidR="001B6A13" w:rsidRPr="00CA5CBF" w14:paraId="11B45B88" w14:textId="77777777" w:rsidTr="001B6A13">
        <w:tc>
          <w:tcPr>
            <w:tcW w:w="312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962D23" w14:textId="77777777" w:rsidR="001B6A13" w:rsidRPr="003651D7" w:rsidRDefault="001B6A13" w:rsidP="001B6A13">
            <w:pPr>
              <w:pStyle w:val="Standard"/>
              <w:spacing w:before="100" w:after="0" w:line="240" w:lineRule="auto"/>
              <w:jc w:val="both"/>
              <w:rPr>
                <w:rFonts w:ascii="Times New Roman" w:hAnsi="Times New Roman"/>
                <w:sz w:val="24"/>
              </w:rPr>
            </w:pPr>
            <w:r w:rsidRPr="003651D7">
              <w:rPr>
                <w:rFonts w:ascii="Times New Roman" w:hAnsi="Times New Roman"/>
                <w:sz w:val="24"/>
              </w:rPr>
              <w:t>Usługi mediacji</w:t>
            </w:r>
          </w:p>
        </w:tc>
        <w:tc>
          <w:tcPr>
            <w:tcW w:w="93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4E9932"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14</w:t>
            </w:r>
          </w:p>
        </w:tc>
        <w:tc>
          <w:tcPr>
            <w:tcW w:w="938" w:type="pct"/>
            <w:tcBorders>
              <w:top w:val="single" w:sz="4" w:space="0" w:color="00000A"/>
              <w:left w:val="single" w:sz="4" w:space="0" w:color="00000A"/>
              <w:bottom w:val="single" w:sz="4" w:space="0" w:color="00000A"/>
              <w:right w:val="single" w:sz="4" w:space="0" w:color="00000A"/>
            </w:tcBorders>
          </w:tcPr>
          <w:p w14:paraId="1057C1D9" w14:textId="77777777" w:rsidR="001B6A13" w:rsidRPr="003651D7" w:rsidRDefault="001B6A13" w:rsidP="001B6A13">
            <w:pPr>
              <w:pStyle w:val="Standard"/>
              <w:spacing w:before="100" w:after="0" w:line="240" w:lineRule="auto"/>
              <w:jc w:val="center"/>
              <w:rPr>
                <w:rFonts w:ascii="Times New Roman" w:hAnsi="Times New Roman"/>
                <w:sz w:val="24"/>
              </w:rPr>
            </w:pPr>
            <w:r w:rsidRPr="003651D7">
              <w:rPr>
                <w:rFonts w:ascii="Times New Roman" w:hAnsi="Times New Roman"/>
                <w:sz w:val="24"/>
              </w:rPr>
              <w:t>3</w:t>
            </w:r>
          </w:p>
        </w:tc>
      </w:tr>
    </w:tbl>
    <w:bookmarkEnd w:id="11"/>
    <w:p w14:paraId="594E32A5" w14:textId="77777777" w:rsidR="002D5C37" w:rsidRPr="003651D7" w:rsidRDefault="00FE6805">
      <w:pPr>
        <w:pStyle w:val="Standard"/>
        <w:rPr>
          <w:rFonts w:ascii="Times New Roman" w:hAnsi="Times New Roman"/>
          <w:sz w:val="24"/>
        </w:rPr>
      </w:pPr>
      <w:r w:rsidRPr="003651D7">
        <w:rPr>
          <w:rFonts w:ascii="Times New Roman" w:hAnsi="Times New Roman"/>
          <w:color w:val="000000"/>
          <w:sz w:val="24"/>
        </w:rPr>
        <w:t xml:space="preserve">Źródło: </w:t>
      </w:r>
      <w:r w:rsidRPr="003651D7">
        <w:rPr>
          <w:rFonts w:ascii="Times New Roman" w:hAnsi="Times New Roman"/>
          <w:sz w:val="24"/>
        </w:rPr>
        <w:t>badania ankietowe CUS październik – listopad 2022</w:t>
      </w:r>
    </w:p>
    <w:p w14:paraId="27F9C80C" w14:textId="77777777" w:rsidR="002D5C37" w:rsidRPr="003651D7" w:rsidRDefault="00FE6805">
      <w:pPr>
        <w:pStyle w:val="Textbody"/>
        <w:spacing w:after="52" w:line="276" w:lineRule="auto"/>
        <w:jc w:val="both"/>
        <w:rPr>
          <w:rFonts w:ascii="Times New Roman" w:hAnsi="Times New Roman"/>
          <w:sz w:val="24"/>
        </w:rPr>
      </w:pPr>
      <w:r w:rsidRPr="00CA5CBF">
        <w:rPr>
          <w:rFonts w:ascii="Times New Roman" w:hAnsi="Times New Roman" w:cs="Times New Roman"/>
          <w:color w:val="000000"/>
          <w:sz w:val="24"/>
          <w:szCs w:val="24"/>
        </w:rPr>
        <w:tab/>
      </w:r>
    </w:p>
    <w:p w14:paraId="347C419D" w14:textId="582E8433" w:rsidR="002D5C37" w:rsidRPr="003651D7" w:rsidRDefault="008C3F6F" w:rsidP="00585E79">
      <w:pPr>
        <w:pStyle w:val="Textbody"/>
        <w:spacing w:after="52" w:line="276" w:lineRule="auto"/>
        <w:ind w:firstLine="708"/>
        <w:jc w:val="both"/>
        <w:rPr>
          <w:rFonts w:ascii="Times New Roman" w:hAnsi="Times New Roman"/>
          <w:sz w:val="24"/>
        </w:rPr>
      </w:pPr>
      <w:r w:rsidRPr="00CA5CBF">
        <w:rPr>
          <w:rFonts w:ascii="Times New Roman" w:hAnsi="Times New Roman" w:cs="Times New Roman"/>
          <w:color w:val="000000"/>
          <w:sz w:val="24"/>
          <w:szCs w:val="24"/>
        </w:rPr>
        <w:t>Z</w:t>
      </w:r>
      <w:r w:rsidR="00FE6805" w:rsidRPr="00CA5CBF">
        <w:rPr>
          <w:rFonts w:ascii="Times New Roman" w:hAnsi="Times New Roman" w:cs="Times New Roman"/>
          <w:color w:val="000000"/>
          <w:sz w:val="24"/>
          <w:szCs w:val="24"/>
        </w:rPr>
        <w:t xml:space="preserve"> powyższej tabeli</w:t>
      </w:r>
      <w:r w:rsidRPr="00CA5CBF">
        <w:rPr>
          <w:rFonts w:ascii="Times New Roman" w:hAnsi="Times New Roman" w:cs="Times New Roman"/>
          <w:color w:val="000000"/>
          <w:sz w:val="24"/>
          <w:szCs w:val="24"/>
        </w:rPr>
        <w:t xml:space="preserve"> wynika</w:t>
      </w:r>
      <w:r w:rsidR="00FE6805" w:rsidRPr="00CA5CBF">
        <w:rPr>
          <w:rFonts w:ascii="Times New Roman" w:hAnsi="Times New Roman" w:cs="Times New Roman"/>
          <w:color w:val="000000"/>
          <w:sz w:val="24"/>
          <w:szCs w:val="24"/>
        </w:rPr>
        <w:t xml:space="preserve">, że najbardziej powszechne są usługi na rzecz rodziny, usługi opiekuńcze, usługi wsparcia psychicznego i psychoterapeutycznego oraz związane </w:t>
      </w:r>
      <w:r w:rsidR="00C93680" w:rsidRPr="00CA5CBF">
        <w:rPr>
          <w:rFonts w:ascii="Times New Roman" w:hAnsi="Times New Roman" w:cs="Times New Roman"/>
          <w:color w:val="000000"/>
          <w:sz w:val="24"/>
          <w:szCs w:val="24"/>
        </w:rPr>
        <w:br/>
      </w:r>
      <w:r w:rsidR="00FE6805" w:rsidRPr="00CA5CBF">
        <w:rPr>
          <w:rFonts w:ascii="Times New Roman" w:hAnsi="Times New Roman" w:cs="Times New Roman"/>
          <w:color w:val="000000"/>
          <w:sz w:val="24"/>
          <w:szCs w:val="24"/>
        </w:rPr>
        <w:t xml:space="preserve">z organizowaniem czasu wolnego. Stosunkowo często prowadzone są też działania na rzecz przeciwdziałania osamotnieniu, profilaktyka zdrowotna, rehabilitacja, a także asystencja osobista. </w:t>
      </w:r>
      <w:r w:rsidR="00FE6805" w:rsidRPr="00CA5CBF">
        <w:rPr>
          <w:rFonts w:ascii="Times New Roman" w:hAnsi="Times New Roman" w:cs="Times New Roman"/>
          <w:color w:val="000000"/>
          <w:sz w:val="24"/>
          <w:szCs w:val="24"/>
        </w:rPr>
        <w:lastRenderedPageBreak/>
        <w:t>Wśród innych usług, pojawiających się</w:t>
      </w:r>
      <w:r w:rsidR="001B6A13" w:rsidRPr="00CA5CBF">
        <w:rPr>
          <w:rFonts w:ascii="Times New Roman" w:hAnsi="Times New Roman" w:cs="Times New Roman"/>
          <w:color w:val="000000"/>
          <w:sz w:val="24"/>
          <w:szCs w:val="24"/>
        </w:rPr>
        <w:t xml:space="preserve"> rzadziej i nieujętych w Tabeli</w:t>
      </w:r>
      <w:r w:rsidR="00FE6805" w:rsidRPr="00CA5CBF">
        <w:rPr>
          <w:rFonts w:ascii="Times New Roman" w:hAnsi="Times New Roman" w:cs="Times New Roman"/>
          <w:color w:val="000000"/>
          <w:sz w:val="24"/>
          <w:szCs w:val="24"/>
        </w:rPr>
        <w:t xml:space="preserve"> można wskazać pomoc żywnościową, poradnictwo dietetyczne, poradnictwo prawne, konsultacje snu dla rodziców dzieci do lat 3, opieka dla dzieci do lat 10 w sytuacji kryzysu rodziny, warsztaty rodzicielskie, zajęcia sportowo-rekreacyjne, ale też różne formy wsparcia psychicznego i terapeutycznego (pomoc psychologiczna dla dzieci i młodzieży, pomoc psychiatryczna, </w:t>
      </w:r>
      <w:proofErr w:type="spellStart"/>
      <w:r w:rsidR="00FE6805" w:rsidRPr="00CA5CBF">
        <w:rPr>
          <w:rFonts w:ascii="Times New Roman" w:hAnsi="Times New Roman" w:cs="Times New Roman"/>
          <w:color w:val="000000"/>
          <w:sz w:val="24"/>
          <w:szCs w:val="24"/>
        </w:rPr>
        <w:t>dogoterapia</w:t>
      </w:r>
      <w:proofErr w:type="spellEnd"/>
      <w:r w:rsidR="00FE6805" w:rsidRPr="00CA5CBF">
        <w:rPr>
          <w:rFonts w:ascii="Times New Roman" w:hAnsi="Times New Roman" w:cs="Times New Roman"/>
          <w:color w:val="000000"/>
          <w:sz w:val="24"/>
          <w:szCs w:val="24"/>
        </w:rPr>
        <w:t xml:space="preserve"> i </w:t>
      </w:r>
      <w:proofErr w:type="spellStart"/>
      <w:r w:rsidR="00FE6805" w:rsidRPr="00CA5CBF">
        <w:rPr>
          <w:rFonts w:ascii="Times New Roman" w:hAnsi="Times New Roman" w:cs="Times New Roman"/>
          <w:color w:val="000000"/>
          <w:sz w:val="24"/>
          <w:szCs w:val="24"/>
        </w:rPr>
        <w:t>hipoterepia</w:t>
      </w:r>
      <w:proofErr w:type="spellEnd"/>
      <w:r w:rsidR="00FE6805" w:rsidRPr="00CA5CBF">
        <w:rPr>
          <w:rFonts w:ascii="Times New Roman" w:hAnsi="Times New Roman" w:cs="Times New Roman"/>
          <w:color w:val="000000"/>
          <w:sz w:val="24"/>
          <w:szCs w:val="24"/>
        </w:rPr>
        <w:t>). Wymieniono też prowadzenie Punktu Wsparcia Organizacji Społecznych czy Lokalnej Bazy Wolontariatu.</w:t>
      </w:r>
    </w:p>
    <w:p w14:paraId="1DEDE1EE" w14:textId="0B928D6B" w:rsidR="002D5C37" w:rsidRPr="003651D7" w:rsidRDefault="00FE6805" w:rsidP="00585E79">
      <w:pPr>
        <w:pStyle w:val="Textbody"/>
        <w:spacing w:after="52" w:line="276" w:lineRule="auto"/>
        <w:ind w:firstLine="708"/>
        <w:jc w:val="both"/>
        <w:rPr>
          <w:rFonts w:ascii="Times New Roman" w:hAnsi="Times New Roman"/>
          <w:sz w:val="24"/>
        </w:rPr>
      </w:pPr>
      <w:r w:rsidRPr="00CA5CBF">
        <w:rPr>
          <w:rFonts w:ascii="Times New Roman" w:hAnsi="Times New Roman" w:cs="Times New Roman"/>
          <w:color w:val="000000"/>
          <w:sz w:val="24"/>
          <w:szCs w:val="24"/>
        </w:rPr>
        <w:t>W badaniu ilościowym znacznie silniej wybrzmiały usługi na rzecz rodziny, a także osób w kryzysie psychicznym, podczas gdy w części jakościowej badania – o czym dalej – znacznie szerzej uwypuklone zostały zadania na rzecz osób z niepełnosprawnościami i osób w starszym wieku.  W jakościowej części, wykonanej przy pomocy pogłębionego wywiadu indywidualne</w:t>
      </w:r>
      <w:r w:rsidR="001B6A13" w:rsidRPr="00CA5CBF">
        <w:rPr>
          <w:rFonts w:ascii="Times New Roman" w:hAnsi="Times New Roman" w:cs="Times New Roman"/>
          <w:color w:val="000000"/>
          <w:sz w:val="24"/>
          <w:szCs w:val="24"/>
        </w:rPr>
        <w:t xml:space="preserve">go </w:t>
      </w:r>
      <w:r w:rsidR="00C93680" w:rsidRPr="00CA5CBF">
        <w:rPr>
          <w:rFonts w:ascii="Times New Roman" w:hAnsi="Times New Roman" w:cs="Times New Roman"/>
          <w:color w:val="000000"/>
          <w:sz w:val="24"/>
          <w:szCs w:val="24"/>
        </w:rPr>
        <w:br/>
      </w:r>
      <w:r w:rsidR="001B6A13" w:rsidRPr="00CA5CBF">
        <w:rPr>
          <w:rFonts w:ascii="Times New Roman" w:hAnsi="Times New Roman" w:cs="Times New Roman"/>
          <w:color w:val="000000"/>
          <w:sz w:val="24"/>
          <w:szCs w:val="24"/>
        </w:rPr>
        <w:t>z przedstawicielami 10 CUS</w:t>
      </w:r>
      <w:r w:rsidRPr="00CA5CBF">
        <w:rPr>
          <w:rFonts w:ascii="Times New Roman" w:hAnsi="Times New Roman" w:cs="Times New Roman"/>
          <w:color w:val="000000"/>
          <w:sz w:val="24"/>
          <w:szCs w:val="24"/>
        </w:rPr>
        <w:t xml:space="preserve"> (w tym 7 powstałych w ramach konkursu PO WER) uzyskano obraz szerokiego i zróżnicowanego wachlarza </w:t>
      </w:r>
      <w:r w:rsidR="00AB308C" w:rsidRPr="00CA5CBF">
        <w:rPr>
          <w:rFonts w:ascii="Times New Roman" w:hAnsi="Times New Roman" w:cs="Times New Roman"/>
          <w:color w:val="000000"/>
          <w:sz w:val="24"/>
          <w:szCs w:val="24"/>
        </w:rPr>
        <w:t xml:space="preserve">usług </w:t>
      </w:r>
      <w:r w:rsidRPr="00CA5CBF">
        <w:rPr>
          <w:rFonts w:ascii="Times New Roman" w:hAnsi="Times New Roman" w:cs="Times New Roman"/>
          <w:color w:val="000000"/>
          <w:sz w:val="24"/>
          <w:szCs w:val="24"/>
        </w:rPr>
        <w:t>realizowanych wobec różnych grup, przy czym poszczególne grupy znalazły się bardziej reprezentowane jako adresaci działań niż inne grupy. Szczególnie mocno zaznacza się działania wobec osób starszych, osób z niepełnosprawnościami, a także rodzin z dziećmi.  Trzeba jednak zaznaczyć, że znaczna część usług nie jest adresowanych do przedstawicieli jednej z grup społeczno-demograficznych, ale wobec osób z  różnych grup w sytuacji zaistnienia potrzeby i zakwalifikowania do objęcia wsparciem.</w:t>
      </w:r>
    </w:p>
    <w:p w14:paraId="4A011C49" w14:textId="15C02F14" w:rsidR="002D5C37" w:rsidRPr="003651D7" w:rsidRDefault="00FE6805">
      <w:pPr>
        <w:pStyle w:val="Textbody"/>
        <w:spacing w:after="52" w:line="276" w:lineRule="auto"/>
        <w:ind w:firstLine="708"/>
        <w:jc w:val="both"/>
        <w:rPr>
          <w:rFonts w:ascii="Times New Roman" w:hAnsi="Times New Roman"/>
          <w:sz w:val="24"/>
        </w:rPr>
      </w:pPr>
      <w:r w:rsidRPr="00CA5CBF">
        <w:rPr>
          <w:rFonts w:ascii="Times New Roman" w:hAnsi="Times New Roman" w:cs="Times New Roman"/>
          <w:color w:val="000000"/>
          <w:sz w:val="24"/>
          <w:szCs w:val="24"/>
        </w:rPr>
        <w:t xml:space="preserve">Wcześniejsze badanie, zrealizowane przez Polską Federację Pracowników Socjalnych </w:t>
      </w:r>
      <w:r w:rsidR="00C93680" w:rsidRPr="00CA5CBF">
        <w:rPr>
          <w:rFonts w:ascii="Times New Roman" w:hAnsi="Times New Roman" w:cs="Times New Roman"/>
          <w:color w:val="000000"/>
          <w:sz w:val="24"/>
          <w:szCs w:val="24"/>
        </w:rPr>
        <w:br/>
      </w:r>
      <w:r w:rsidRPr="00CA5CBF">
        <w:rPr>
          <w:rFonts w:ascii="Times New Roman" w:hAnsi="Times New Roman" w:cs="Times New Roman"/>
          <w:color w:val="000000"/>
          <w:sz w:val="24"/>
          <w:szCs w:val="24"/>
        </w:rPr>
        <w:t xml:space="preserve">w formie ankiety rozesłanej do CUS pod koniec 2021 </w:t>
      </w:r>
      <w:r w:rsidRPr="00EC1249">
        <w:rPr>
          <w:rFonts w:ascii="Times New Roman" w:hAnsi="Times New Roman" w:cs="Times New Roman"/>
          <w:color w:val="000000"/>
          <w:sz w:val="24"/>
          <w:szCs w:val="24"/>
        </w:rPr>
        <w:t>r</w:t>
      </w:r>
      <w:r w:rsidR="0089441F">
        <w:rPr>
          <w:rFonts w:ascii="Times New Roman" w:hAnsi="Times New Roman" w:cs="Times New Roman"/>
          <w:color w:val="000000"/>
          <w:sz w:val="24"/>
          <w:szCs w:val="24"/>
        </w:rPr>
        <w:t>.</w:t>
      </w:r>
      <w:r w:rsidRPr="00CA5CBF">
        <w:rPr>
          <w:rFonts w:ascii="Times New Roman" w:hAnsi="Times New Roman" w:cs="Times New Roman"/>
          <w:color w:val="000000"/>
          <w:sz w:val="24"/>
          <w:szCs w:val="24"/>
        </w:rPr>
        <w:t xml:space="preserve"> (Dunajska, Boryczko, 2021) pokazało, że choć katalog możliwych usług do realizowania w ramach CUS jest szeroki, w praktyce większość realizowała usługi jedynie w części wskazanych w ustawie obszarów. Najsilniej były reprezentowane działania z zakresu wspierania rodziny, pieczy zastępczej, przeciwdziałania przemocy w rodzinie, świadczenia opieki zdrowotnej finansowanych ze środków publicznych, przeciwdziałania alkoholizmowi, Karty Dużej Rodziny, przeciwdziałania narkomanii, ochrony zdrowia psychicznego, promocji zatrudnienia, prawa oświatowego, </w:t>
      </w:r>
      <w:r w:rsidR="001426B0" w:rsidRPr="00CA5CBF">
        <w:rPr>
          <w:rFonts w:ascii="Times New Roman" w:hAnsi="Times New Roman" w:cs="Times New Roman"/>
          <w:color w:val="000000"/>
          <w:sz w:val="24"/>
          <w:szCs w:val="24"/>
        </w:rPr>
        <w:t>rehabilitacji</w:t>
      </w:r>
      <w:r w:rsidRPr="00CA5CBF">
        <w:rPr>
          <w:rFonts w:ascii="Times New Roman" w:hAnsi="Times New Roman" w:cs="Times New Roman"/>
          <w:color w:val="000000"/>
          <w:sz w:val="24"/>
          <w:szCs w:val="24"/>
        </w:rPr>
        <w:t xml:space="preserve"> zawodowej </w:t>
      </w:r>
      <w:r w:rsidR="00C93680" w:rsidRPr="00CA5CBF">
        <w:rPr>
          <w:rFonts w:ascii="Times New Roman" w:hAnsi="Times New Roman" w:cs="Times New Roman"/>
          <w:color w:val="000000"/>
          <w:sz w:val="24"/>
          <w:szCs w:val="24"/>
        </w:rPr>
        <w:br/>
      </w:r>
      <w:r w:rsidRPr="00CA5CBF">
        <w:rPr>
          <w:rFonts w:ascii="Times New Roman" w:hAnsi="Times New Roman" w:cs="Times New Roman"/>
          <w:color w:val="000000"/>
          <w:sz w:val="24"/>
          <w:szCs w:val="24"/>
        </w:rPr>
        <w:t xml:space="preserve">i społecznej oraz zatrudniania osób niepełnosprawnych. Według autorów badania, wyniki </w:t>
      </w:r>
      <w:r w:rsidR="00664906" w:rsidRPr="00CA5CBF">
        <w:rPr>
          <w:rFonts w:ascii="Times New Roman" w:hAnsi="Times New Roman" w:cs="Times New Roman"/>
          <w:color w:val="000000"/>
          <w:sz w:val="24"/>
          <w:szCs w:val="24"/>
        </w:rPr>
        <w:t>sugerują,</w:t>
      </w:r>
      <w:r w:rsidRPr="00CA5CBF">
        <w:rPr>
          <w:rFonts w:ascii="Times New Roman" w:hAnsi="Times New Roman" w:cs="Times New Roman"/>
          <w:color w:val="000000"/>
          <w:sz w:val="24"/>
          <w:szCs w:val="24"/>
        </w:rPr>
        <w:t xml:space="preserve"> iż dominują zagadnienia, którymi już wcześniej zajmowała się pomoc społeczna lub inne instytucje pomocowe, podczas gdy inne sfery usług na poziomie lokalnym znajdowały się poza obrębem działania przebadanych CUS, wobec czego funkcja integrowania ogółu usług społecznych na poziomie lokalnym nie była spełniona. W badaniu również pytano o to jakie zadania najczęściej są realizowane – były to wspieranie osób niepełnosprawnych, promocja ochrony zdrowia, pobudzanie aktywności obywatelskiej i edukacja publiczna.</w:t>
      </w:r>
    </w:p>
    <w:p w14:paraId="27A6F889" w14:textId="466C5A5F" w:rsidR="002D5C37" w:rsidRPr="00CA5CBF" w:rsidRDefault="00FE6805">
      <w:pPr>
        <w:pStyle w:val="Textbody"/>
        <w:spacing w:after="52" w:line="276" w:lineRule="auto"/>
        <w:ind w:firstLine="708"/>
        <w:jc w:val="both"/>
        <w:rPr>
          <w:rFonts w:ascii="Times New Roman" w:hAnsi="Times New Roman" w:cs="Times New Roman"/>
          <w:color w:val="000000"/>
          <w:sz w:val="24"/>
          <w:szCs w:val="24"/>
        </w:rPr>
      </w:pPr>
      <w:r w:rsidRPr="00CA5CBF">
        <w:rPr>
          <w:rFonts w:ascii="Times New Roman" w:hAnsi="Times New Roman" w:cs="Times New Roman"/>
          <w:color w:val="000000"/>
          <w:sz w:val="24"/>
          <w:szCs w:val="24"/>
        </w:rPr>
        <w:t xml:space="preserve">Z drugiej strony opracowanie przygotowane przez </w:t>
      </w:r>
      <w:r w:rsidRPr="00CA5CBF">
        <w:rPr>
          <w:rFonts w:ascii="Times New Roman" w:hAnsi="Times New Roman" w:cs="Times New Roman"/>
          <w:sz w:val="24"/>
          <w:szCs w:val="24"/>
        </w:rPr>
        <w:t xml:space="preserve">Zespół do spraw Monitorowania CUS funkcjonujący w ramach prezydenckiej Rady do spraw Społecznych </w:t>
      </w:r>
      <w:r w:rsidRPr="00CA5CBF">
        <w:rPr>
          <w:rFonts w:ascii="Times New Roman" w:hAnsi="Times New Roman" w:cs="Times New Roman"/>
          <w:color w:val="000000"/>
          <w:sz w:val="24"/>
          <w:szCs w:val="24"/>
        </w:rPr>
        <w:t xml:space="preserve">CUS (Karwacki i Rymsza 2022) wskazuje, że regulamin konkursu „Wsparcie tworzenia centrów rozwoju usług społecznych i rozwój dostarczanych przez nie usług” zakłada, że znaczna część kosztów bezpośrednich projektów (80%) powinna być przeznaczona na rozwój nowych miejsc świadczenia usług społecznych, np. punktów poradnictwa specjalistycznego, centrów lokalnej aktywności, świetlic dla dzieci, w tym dzieci z niepełnosprawnościami, itp. Dane monitoringowe MRiPS z realizacji działań projektowych sugerują również istotną rolę CUS jako instytucji integrujących (w istocie włączających w swoje struktury) podmioty lokalnie działające na rzecz wybranych grup odbiorców usług (np. centra aktywności lokalnej, kluby/domy seniora, kluby wolontariusza). Warto podkreślić zaangażowanie CUS w świadczenie pomocy uchodźcom z Ukrainy poprzez </w:t>
      </w:r>
      <w:r w:rsidRPr="00CA5CBF">
        <w:rPr>
          <w:rFonts w:ascii="Times New Roman" w:hAnsi="Times New Roman" w:cs="Times New Roman"/>
          <w:color w:val="000000"/>
          <w:sz w:val="24"/>
          <w:szCs w:val="24"/>
        </w:rPr>
        <w:lastRenderedPageBreak/>
        <w:t>prowadzenie zbiórek na rzecz uchodźców, przekazywanie darów, prowadzenie działań informacyjnych.</w:t>
      </w:r>
    </w:p>
    <w:p w14:paraId="45D3B817" w14:textId="77777777" w:rsidR="003A4658" w:rsidRPr="003651D7" w:rsidRDefault="003A4658">
      <w:pPr>
        <w:pStyle w:val="Textbody"/>
        <w:spacing w:after="52" w:line="276" w:lineRule="auto"/>
        <w:ind w:firstLine="708"/>
        <w:jc w:val="both"/>
        <w:rPr>
          <w:rFonts w:ascii="Times New Roman" w:hAnsi="Times New Roman"/>
          <w:sz w:val="24"/>
        </w:rPr>
      </w:pPr>
    </w:p>
    <w:p w14:paraId="4B995558" w14:textId="77777777" w:rsidR="002D5C37" w:rsidRPr="003651D7" w:rsidRDefault="00FE6805" w:rsidP="003A4658">
      <w:pPr>
        <w:pStyle w:val="Nagwek2"/>
        <w:rPr>
          <w:rFonts w:ascii="Times New Roman" w:hAnsi="Times New Roman"/>
          <w:sz w:val="24"/>
        </w:rPr>
      </w:pPr>
      <w:bookmarkStart w:id="12" w:name="_Toc130546982"/>
      <w:r w:rsidRPr="003651D7">
        <w:rPr>
          <w:rFonts w:ascii="Times New Roman" w:hAnsi="Times New Roman"/>
          <w:sz w:val="24"/>
        </w:rPr>
        <w:t>Osoby z niepełnosprawnościami, w kryzysie zdrowia psychicznego i seniorzy</w:t>
      </w:r>
      <w:bookmarkEnd w:id="12"/>
    </w:p>
    <w:p w14:paraId="546BE5F0" w14:textId="77777777" w:rsidR="002D5C37" w:rsidRPr="003651D7" w:rsidRDefault="00FE6805" w:rsidP="00585E79">
      <w:pPr>
        <w:pStyle w:val="Textbody"/>
        <w:spacing w:after="52" w:line="276" w:lineRule="auto"/>
        <w:ind w:firstLine="708"/>
        <w:jc w:val="both"/>
        <w:rPr>
          <w:rFonts w:ascii="Times New Roman" w:hAnsi="Times New Roman"/>
          <w:sz w:val="24"/>
        </w:rPr>
      </w:pPr>
      <w:r w:rsidRPr="00CA5CBF">
        <w:rPr>
          <w:rFonts w:ascii="Times New Roman" w:hAnsi="Times New Roman" w:cs="Times New Roman"/>
          <w:color w:val="000000"/>
          <w:sz w:val="24"/>
          <w:szCs w:val="24"/>
        </w:rPr>
        <w:t>Ważną grupą odbiorców działań CUS są osoby z niepełnosprawnościami. Katalog realizowanych na rzecz tej grupy usług okazał się być bardzo szeroki. Badanie jakościowe wskazało następujące ich rodzaje:</w:t>
      </w:r>
    </w:p>
    <w:p w14:paraId="4A610147" w14:textId="0F2F1278" w:rsidR="002D5C37" w:rsidRPr="003651D7" w:rsidRDefault="00FE6805">
      <w:pPr>
        <w:pStyle w:val="Akapitzlist"/>
        <w:numPr>
          <w:ilvl w:val="0"/>
          <w:numId w:val="47"/>
        </w:numPr>
        <w:spacing w:after="52" w:line="276" w:lineRule="auto"/>
        <w:jc w:val="both"/>
        <w:rPr>
          <w:rFonts w:ascii="Times New Roman" w:hAnsi="Times New Roman"/>
          <w:sz w:val="24"/>
        </w:rPr>
      </w:pPr>
      <w:r w:rsidRPr="00CA5CBF">
        <w:rPr>
          <w:rFonts w:ascii="Times New Roman" w:eastAsia="Times New Roman" w:hAnsi="Times New Roman" w:cs="Times New Roman"/>
          <w:sz w:val="24"/>
          <w:szCs w:val="24"/>
        </w:rPr>
        <w:t xml:space="preserve">szkolenia w zakresie opieki nad osobami z niepełnosprawnościami w </w:t>
      </w:r>
      <w:r w:rsidR="00664906" w:rsidRPr="00CA5CBF">
        <w:rPr>
          <w:rFonts w:ascii="Times New Roman" w:eastAsia="Times New Roman" w:hAnsi="Times New Roman" w:cs="Times New Roman"/>
          <w:sz w:val="24"/>
          <w:szCs w:val="24"/>
        </w:rPr>
        <w:t>miejscu zamieszkania</w:t>
      </w:r>
      <w:r w:rsidRPr="00CA5CBF">
        <w:rPr>
          <w:rFonts w:ascii="Times New Roman" w:eastAsia="Times New Roman" w:hAnsi="Times New Roman" w:cs="Times New Roman"/>
          <w:sz w:val="24"/>
          <w:szCs w:val="24"/>
        </w:rPr>
        <w:t>, prowadzone przez personel medyczny,</w:t>
      </w:r>
    </w:p>
    <w:p w14:paraId="067AD983" w14:textId="77777777" w:rsidR="002D5C37" w:rsidRPr="003651D7" w:rsidRDefault="00FE6805">
      <w:pPr>
        <w:pStyle w:val="Akapitzlist"/>
        <w:numPr>
          <w:ilvl w:val="0"/>
          <w:numId w:val="48"/>
        </w:numPr>
        <w:spacing w:after="52" w:line="276" w:lineRule="auto"/>
        <w:jc w:val="both"/>
        <w:rPr>
          <w:rFonts w:ascii="Times New Roman" w:hAnsi="Times New Roman"/>
          <w:sz w:val="24"/>
        </w:rPr>
      </w:pPr>
      <w:r w:rsidRPr="00CA5CBF">
        <w:rPr>
          <w:rFonts w:ascii="Times New Roman" w:eastAsia="Times New Roman" w:hAnsi="Times New Roman" w:cs="Times New Roman"/>
          <w:sz w:val="24"/>
          <w:szCs w:val="24"/>
        </w:rPr>
        <w:t>zajęcia dla dzieci z niepełnosprawnościami, w ramach których uczą się jak wykonywać podstawowe czynności codzienne,</w:t>
      </w:r>
    </w:p>
    <w:p w14:paraId="31F72C77" w14:textId="77777777" w:rsidR="002D5C37" w:rsidRPr="003651D7" w:rsidRDefault="00FE6805">
      <w:pPr>
        <w:pStyle w:val="Akapitzlist"/>
        <w:numPr>
          <w:ilvl w:val="0"/>
          <w:numId w:val="4"/>
        </w:numPr>
        <w:spacing w:after="52" w:line="276" w:lineRule="auto"/>
        <w:jc w:val="both"/>
        <w:rPr>
          <w:rFonts w:ascii="Times New Roman" w:hAnsi="Times New Roman"/>
          <w:sz w:val="24"/>
        </w:rPr>
      </w:pPr>
      <w:r w:rsidRPr="00CA5CBF">
        <w:rPr>
          <w:rFonts w:ascii="Times New Roman" w:eastAsia="Times New Roman" w:hAnsi="Times New Roman" w:cs="Times New Roman"/>
          <w:sz w:val="24"/>
          <w:szCs w:val="24"/>
        </w:rPr>
        <w:t>usługi dla osób z zaburzeniami społecznymi (klub dla osób z zaburzeniami psychicznymi i grupa samopomocowa dla rodzin),</w:t>
      </w:r>
    </w:p>
    <w:p w14:paraId="72719BB5" w14:textId="77777777" w:rsidR="002D5C37" w:rsidRPr="003651D7" w:rsidRDefault="00FE6805">
      <w:pPr>
        <w:pStyle w:val="Akapitzlist"/>
        <w:numPr>
          <w:ilvl w:val="0"/>
          <w:numId w:val="4"/>
        </w:numPr>
        <w:spacing w:after="52" w:line="276" w:lineRule="auto"/>
        <w:jc w:val="both"/>
        <w:rPr>
          <w:rFonts w:ascii="Times New Roman" w:hAnsi="Times New Roman"/>
          <w:sz w:val="24"/>
        </w:rPr>
      </w:pPr>
      <w:r w:rsidRPr="00CA5CBF">
        <w:rPr>
          <w:rFonts w:ascii="Times New Roman" w:eastAsia="Times New Roman" w:hAnsi="Times New Roman" w:cs="Times New Roman"/>
          <w:sz w:val="24"/>
          <w:szCs w:val="24"/>
        </w:rPr>
        <w:t>grupa samopomocowa dla matek z dziećmi z niepełnosprawnościami,</w:t>
      </w:r>
    </w:p>
    <w:p w14:paraId="0B6F5DBA" w14:textId="77777777" w:rsidR="002D5C37" w:rsidRPr="003651D7" w:rsidRDefault="00FE6805">
      <w:pPr>
        <w:pStyle w:val="Akapitzlist"/>
        <w:numPr>
          <w:ilvl w:val="0"/>
          <w:numId w:val="4"/>
        </w:numPr>
        <w:spacing w:after="52" w:line="276" w:lineRule="auto"/>
        <w:jc w:val="both"/>
        <w:rPr>
          <w:rFonts w:ascii="Times New Roman" w:hAnsi="Times New Roman"/>
          <w:sz w:val="24"/>
        </w:rPr>
      </w:pPr>
      <w:r w:rsidRPr="00CA5CBF">
        <w:rPr>
          <w:rFonts w:ascii="Times New Roman" w:eastAsia="Times New Roman" w:hAnsi="Times New Roman" w:cs="Times New Roman"/>
          <w:sz w:val="24"/>
          <w:szCs w:val="24"/>
        </w:rPr>
        <w:t>wsparcie psychologa z dojazdem do domu i rehabilitanta z dojazdem do domu,</w:t>
      </w:r>
    </w:p>
    <w:p w14:paraId="4A6B5C7F" w14:textId="77777777" w:rsidR="002D5C37" w:rsidRPr="003651D7" w:rsidRDefault="00FE6805">
      <w:pPr>
        <w:pStyle w:val="Akapitzlist"/>
        <w:numPr>
          <w:ilvl w:val="0"/>
          <w:numId w:val="4"/>
        </w:numPr>
        <w:spacing w:after="52" w:line="276" w:lineRule="auto"/>
        <w:jc w:val="both"/>
        <w:rPr>
          <w:rFonts w:ascii="Times New Roman" w:hAnsi="Times New Roman"/>
          <w:sz w:val="24"/>
        </w:rPr>
      </w:pPr>
      <w:r w:rsidRPr="00CA5CBF">
        <w:rPr>
          <w:rFonts w:ascii="Times New Roman" w:eastAsia="Times New Roman" w:hAnsi="Times New Roman" w:cs="Times New Roman"/>
          <w:iCs/>
          <w:sz w:val="24"/>
          <w:szCs w:val="24"/>
        </w:rPr>
        <w:t>„złota rączka”</w:t>
      </w:r>
      <w:r w:rsidRPr="00CA5CBF">
        <w:rPr>
          <w:rFonts w:ascii="Times New Roman" w:eastAsia="Times New Roman" w:hAnsi="Times New Roman" w:cs="Times New Roman"/>
          <w:sz w:val="24"/>
          <w:szCs w:val="24"/>
        </w:rPr>
        <w:t xml:space="preserve"> dla osób powyżej 65 roku życia z orzeczeniami o niepełnosprawności, pozostającymi w rodzinie z osobami niepełnosprawnymi</w:t>
      </w:r>
      <w:r w:rsidRPr="00CA5CBF">
        <w:rPr>
          <w:rFonts w:ascii="Times New Roman" w:eastAsia="Times New Roman" w:hAnsi="Times New Roman" w:cs="Times New Roman"/>
          <w:i/>
          <w:iCs/>
          <w:sz w:val="24"/>
          <w:szCs w:val="24"/>
        </w:rPr>
        <w:t>,</w:t>
      </w:r>
    </w:p>
    <w:p w14:paraId="13C84942" w14:textId="77777777" w:rsidR="002D5C37" w:rsidRPr="003651D7" w:rsidRDefault="00FE6805">
      <w:pPr>
        <w:pStyle w:val="Akapitzlist"/>
        <w:numPr>
          <w:ilvl w:val="0"/>
          <w:numId w:val="4"/>
        </w:numPr>
        <w:spacing w:after="52" w:line="276" w:lineRule="auto"/>
        <w:jc w:val="both"/>
        <w:rPr>
          <w:rFonts w:ascii="Times New Roman" w:hAnsi="Times New Roman"/>
          <w:sz w:val="24"/>
        </w:rPr>
      </w:pPr>
      <w:r w:rsidRPr="00CA5CBF">
        <w:rPr>
          <w:rFonts w:ascii="Times New Roman" w:eastAsia="Times New Roman" w:hAnsi="Times New Roman" w:cs="Times New Roman"/>
          <w:sz w:val="24"/>
          <w:szCs w:val="24"/>
        </w:rPr>
        <w:t>wypożyczalnie sprzętu rehabilitacyjnego z transportem (czyli z dowozem, odbiorem i instruktarzem na miejscu), w miejscu zamieszkania osoby niepełnosprawnej,</w:t>
      </w:r>
    </w:p>
    <w:p w14:paraId="05AF29A5" w14:textId="4B9ED841" w:rsidR="002D5C37" w:rsidRPr="003651D7" w:rsidRDefault="00FE6805">
      <w:pPr>
        <w:pStyle w:val="Akapitzlist"/>
        <w:numPr>
          <w:ilvl w:val="0"/>
          <w:numId w:val="4"/>
        </w:numPr>
        <w:spacing w:after="52" w:line="276" w:lineRule="auto"/>
        <w:jc w:val="both"/>
        <w:rPr>
          <w:rFonts w:ascii="Times New Roman" w:hAnsi="Times New Roman"/>
          <w:sz w:val="24"/>
        </w:rPr>
      </w:pPr>
      <w:r w:rsidRPr="00CA5CBF">
        <w:rPr>
          <w:rFonts w:ascii="Times New Roman" w:eastAsia="Times New Roman" w:hAnsi="Times New Roman" w:cs="Times New Roman"/>
          <w:sz w:val="24"/>
          <w:szCs w:val="24"/>
        </w:rPr>
        <w:t>opiekun „szyty na miarę”, który dostosowuje zakres opieki do bieżących potrzeb korzystających</w:t>
      </w:r>
      <w:r w:rsidR="001B6A13" w:rsidRPr="00CA5CBF">
        <w:rPr>
          <w:rFonts w:ascii="Times New Roman" w:eastAsia="Times New Roman" w:hAnsi="Times New Roman" w:cs="Times New Roman"/>
          <w:sz w:val="24"/>
          <w:szCs w:val="24"/>
        </w:rPr>
        <w:t xml:space="preserve"> </w:t>
      </w:r>
      <w:r w:rsidR="004C3697" w:rsidRPr="00CA5CBF">
        <w:rPr>
          <w:rFonts w:ascii="Times New Roman" w:eastAsia="Times New Roman" w:hAnsi="Times New Roman" w:cs="Times New Roman"/>
          <w:sz w:val="24"/>
          <w:szCs w:val="24"/>
        </w:rPr>
        <w:t>z usł</w:t>
      </w:r>
      <w:r w:rsidR="001B6A13" w:rsidRPr="00CA5CBF">
        <w:rPr>
          <w:rFonts w:ascii="Times New Roman" w:eastAsia="Times New Roman" w:hAnsi="Times New Roman" w:cs="Times New Roman"/>
          <w:sz w:val="24"/>
          <w:szCs w:val="24"/>
        </w:rPr>
        <w:t>ug</w:t>
      </w:r>
      <w:r w:rsidRPr="00CA5CBF">
        <w:rPr>
          <w:rFonts w:ascii="Times New Roman" w:eastAsia="Times New Roman" w:hAnsi="Times New Roman" w:cs="Times New Roman"/>
          <w:sz w:val="24"/>
          <w:szCs w:val="24"/>
        </w:rPr>
        <w:t>,</w:t>
      </w:r>
    </w:p>
    <w:p w14:paraId="2BDD490D" w14:textId="77777777" w:rsidR="002D5C37" w:rsidRPr="003651D7" w:rsidRDefault="00FE6805">
      <w:pPr>
        <w:pStyle w:val="Akapitzlist"/>
        <w:numPr>
          <w:ilvl w:val="0"/>
          <w:numId w:val="4"/>
        </w:numPr>
        <w:spacing w:after="52" w:line="276" w:lineRule="auto"/>
        <w:jc w:val="both"/>
        <w:rPr>
          <w:rFonts w:ascii="Times New Roman" w:hAnsi="Times New Roman"/>
          <w:sz w:val="24"/>
        </w:rPr>
      </w:pPr>
      <w:r w:rsidRPr="00CA5CBF">
        <w:rPr>
          <w:rFonts w:ascii="Times New Roman" w:eastAsia="Times New Roman" w:hAnsi="Times New Roman" w:cs="Times New Roman"/>
          <w:sz w:val="24"/>
          <w:szCs w:val="24"/>
        </w:rPr>
        <w:t>grupa wsparcia dla opiekunów faktycznych,</w:t>
      </w:r>
    </w:p>
    <w:p w14:paraId="634854B5" w14:textId="77777777" w:rsidR="002D5C37" w:rsidRPr="003651D7" w:rsidRDefault="00FE6805">
      <w:pPr>
        <w:pStyle w:val="Akapitzlist"/>
        <w:numPr>
          <w:ilvl w:val="0"/>
          <w:numId w:val="4"/>
        </w:numPr>
        <w:spacing w:after="52" w:line="276" w:lineRule="auto"/>
        <w:jc w:val="both"/>
        <w:rPr>
          <w:rFonts w:ascii="Times New Roman" w:hAnsi="Times New Roman"/>
          <w:sz w:val="24"/>
        </w:rPr>
      </w:pPr>
      <w:r w:rsidRPr="00CA5CBF">
        <w:rPr>
          <w:rFonts w:ascii="Times New Roman" w:eastAsia="Times New Roman" w:hAnsi="Times New Roman" w:cs="Times New Roman"/>
          <w:sz w:val="24"/>
          <w:szCs w:val="24"/>
        </w:rPr>
        <w:t>„pomocna taksówka” dla osób z niepełnosprawnością, czyli transport do różnych miejsc kultury, kultu religijnego, podmiotów świadczących usługi medyczne,</w:t>
      </w:r>
    </w:p>
    <w:p w14:paraId="68E68D8D" w14:textId="77777777" w:rsidR="002D5C37" w:rsidRPr="003651D7" w:rsidRDefault="00FE6805">
      <w:pPr>
        <w:pStyle w:val="Akapitzlist"/>
        <w:numPr>
          <w:ilvl w:val="0"/>
          <w:numId w:val="4"/>
        </w:numPr>
        <w:spacing w:after="52" w:line="276" w:lineRule="auto"/>
        <w:jc w:val="both"/>
        <w:rPr>
          <w:rFonts w:ascii="Times New Roman" w:hAnsi="Times New Roman"/>
          <w:sz w:val="24"/>
        </w:rPr>
      </w:pPr>
      <w:r w:rsidRPr="00CA5CBF">
        <w:rPr>
          <w:rFonts w:ascii="Times New Roman" w:eastAsia="Times New Roman" w:hAnsi="Times New Roman" w:cs="Times New Roman"/>
          <w:sz w:val="24"/>
          <w:szCs w:val="24"/>
        </w:rPr>
        <w:t>mobilne usługi pielęgnacyjne,</w:t>
      </w:r>
    </w:p>
    <w:p w14:paraId="6FD14657" w14:textId="77777777" w:rsidR="002D5C37" w:rsidRPr="003651D7" w:rsidRDefault="00FE6805">
      <w:pPr>
        <w:pStyle w:val="Akapitzlist"/>
        <w:numPr>
          <w:ilvl w:val="0"/>
          <w:numId w:val="4"/>
        </w:numPr>
        <w:spacing w:after="52" w:line="276" w:lineRule="auto"/>
        <w:jc w:val="both"/>
        <w:rPr>
          <w:rFonts w:ascii="Times New Roman" w:hAnsi="Times New Roman"/>
          <w:sz w:val="24"/>
        </w:rPr>
      </w:pPr>
      <w:r w:rsidRPr="00CA5CBF">
        <w:rPr>
          <w:rFonts w:ascii="Times New Roman" w:eastAsia="Times New Roman" w:hAnsi="Times New Roman" w:cs="Times New Roman"/>
          <w:sz w:val="24"/>
          <w:szCs w:val="24"/>
        </w:rPr>
        <w:t>rozszerzony zakres usług porządkowych, w tym usługa pralnicza pościeli, obrusów, ręczników, kołder oraz porządkowanie nagrobków,</w:t>
      </w:r>
    </w:p>
    <w:p w14:paraId="4A847BEE" w14:textId="77777777" w:rsidR="002D5C37" w:rsidRPr="003651D7" w:rsidRDefault="00FE6805">
      <w:pPr>
        <w:pStyle w:val="Akapitzlist"/>
        <w:numPr>
          <w:ilvl w:val="0"/>
          <w:numId w:val="4"/>
        </w:numPr>
        <w:spacing w:after="52" w:line="276" w:lineRule="auto"/>
        <w:jc w:val="both"/>
        <w:rPr>
          <w:rFonts w:ascii="Times New Roman" w:hAnsi="Times New Roman"/>
          <w:sz w:val="24"/>
        </w:rPr>
      </w:pPr>
      <w:r w:rsidRPr="00CA5CBF">
        <w:rPr>
          <w:rFonts w:ascii="Times New Roman" w:eastAsia="Times New Roman" w:hAnsi="Times New Roman" w:cs="Times New Roman"/>
          <w:sz w:val="24"/>
          <w:szCs w:val="24"/>
        </w:rPr>
        <w:t>rehabilitacja poznawcza,</w:t>
      </w:r>
    </w:p>
    <w:p w14:paraId="57932AE8" w14:textId="77777777" w:rsidR="002D5C37" w:rsidRPr="003651D7" w:rsidRDefault="00FE6805">
      <w:pPr>
        <w:pStyle w:val="Akapitzlist"/>
        <w:numPr>
          <w:ilvl w:val="0"/>
          <w:numId w:val="4"/>
        </w:numPr>
        <w:spacing w:after="52" w:line="276" w:lineRule="auto"/>
        <w:jc w:val="both"/>
        <w:rPr>
          <w:rFonts w:ascii="Times New Roman" w:hAnsi="Times New Roman"/>
          <w:sz w:val="24"/>
        </w:rPr>
      </w:pPr>
      <w:r w:rsidRPr="00CA5CBF">
        <w:rPr>
          <w:rFonts w:ascii="Times New Roman" w:eastAsia="Times New Roman" w:hAnsi="Times New Roman" w:cs="Times New Roman"/>
          <w:sz w:val="24"/>
          <w:szCs w:val="24"/>
        </w:rPr>
        <w:t>warsztaty kulinarne, plastyczne, działania integracyjne w spółdzielni socjalnej, do której osoby są dowożone specjalnym autobusem,</w:t>
      </w:r>
    </w:p>
    <w:p w14:paraId="43E1F121" w14:textId="77777777" w:rsidR="002D5C37" w:rsidRPr="003651D7" w:rsidRDefault="00FE6805">
      <w:pPr>
        <w:pStyle w:val="Akapitzlist"/>
        <w:numPr>
          <w:ilvl w:val="0"/>
          <w:numId w:val="4"/>
        </w:numPr>
        <w:spacing w:after="52" w:line="276" w:lineRule="auto"/>
        <w:jc w:val="both"/>
        <w:rPr>
          <w:rFonts w:ascii="Times New Roman" w:hAnsi="Times New Roman"/>
          <w:sz w:val="24"/>
        </w:rPr>
      </w:pPr>
      <w:r w:rsidRPr="00CA5CBF">
        <w:rPr>
          <w:rFonts w:ascii="Times New Roman" w:eastAsia="Times New Roman" w:hAnsi="Times New Roman" w:cs="Times New Roman"/>
          <w:sz w:val="24"/>
          <w:szCs w:val="24"/>
        </w:rPr>
        <w:t>spotkanie wigilijne, piknik,</w:t>
      </w:r>
    </w:p>
    <w:p w14:paraId="4DEC5993" w14:textId="77777777" w:rsidR="002D5C37" w:rsidRPr="003651D7" w:rsidRDefault="00FE6805">
      <w:pPr>
        <w:pStyle w:val="Akapitzlist"/>
        <w:numPr>
          <w:ilvl w:val="0"/>
          <w:numId w:val="4"/>
        </w:numPr>
        <w:spacing w:after="52" w:line="276" w:lineRule="auto"/>
        <w:jc w:val="both"/>
        <w:rPr>
          <w:rFonts w:ascii="Times New Roman" w:hAnsi="Times New Roman"/>
          <w:sz w:val="24"/>
        </w:rPr>
      </w:pPr>
      <w:r w:rsidRPr="00CA5CBF">
        <w:rPr>
          <w:rFonts w:ascii="Times New Roman" w:eastAsia="Times New Roman" w:hAnsi="Times New Roman" w:cs="Times New Roman"/>
          <w:sz w:val="24"/>
          <w:szCs w:val="24"/>
        </w:rPr>
        <w:t>konsultacje specjalistyczne np. prawnicze,</w:t>
      </w:r>
    </w:p>
    <w:p w14:paraId="3AE6F23C" w14:textId="0D527509" w:rsidR="002D5C37" w:rsidRPr="003651D7" w:rsidRDefault="00FE6805" w:rsidP="001248D2">
      <w:pPr>
        <w:pStyle w:val="Akapitzlist"/>
        <w:numPr>
          <w:ilvl w:val="0"/>
          <w:numId w:val="4"/>
        </w:numPr>
        <w:spacing w:after="52" w:line="276" w:lineRule="auto"/>
        <w:jc w:val="both"/>
        <w:rPr>
          <w:rFonts w:ascii="Times New Roman" w:hAnsi="Times New Roman"/>
          <w:sz w:val="24"/>
        </w:rPr>
      </w:pPr>
      <w:r w:rsidRPr="00CA5CBF">
        <w:rPr>
          <w:rFonts w:ascii="Times New Roman" w:eastAsia="Arial" w:hAnsi="Times New Roman" w:cs="Times New Roman"/>
          <w:sz w:val="24"/>
          <w:szCs w:val="24"/>
        </w:rPr>
        <w:t xml:space="preserve">program </w:t>
      </w:r>
      <w:r w:rsidR="0089441F" w:rsidRPr="00EC1249">
        <w:rPr>
          <w:rFonts w:ascii="Times New Roman" w:eastAsia="Times New Roman" w:hAnsi="Times New Roman" w:cs="Times New Roman"/>
          <w:sz w:val="24"/>
          <w:szCs w:val="24"/>
        </w:rPr>
        <w:t>„</w:t>
      </w:r>
      <w:r w:rsidRPr="00CA5CBF">
        <w:rPr>
          <w:rFonts w:ascii="Times New Roman" w:eastAsia="Arial" w:hAnsi="Times New Roman" w:cs="Times New Roman"/>
          <w:sz w:val="24"/>
          <w:szCs w:val="24"/>
        </w:rPr>
        <w:t>zdrowa mama zdrowe dziecko</w:t>
      </w:r>
      <w:r w:rsidR="0089441F" w:rsidRPr="00EC1249">
        <w:rPr>
          <w:rFonts w:ascii="Times New Roman" w:eastAsia="Times New Roman" w:hAnsi="Times New Roman" w:cs="Times New Roman"/>
          <w:iCs/>
          <w:sz w:val="24"/>
          <w:szCs w:val="24"/>
        </w:rPr>
        <w:t>”</w:t>
      </w:r>
      <w:r w:rsidRPr="00CA5CBF">
        <w:rPr>
          <w:rFonts w:ascii="Times New Roman" w:eastAsia="Arial" w:hAnsi="Times New Roman" w:cs="Times New Roman"/>
          <w:sz w:val="24"/>
          <w:szCs w:val="24"/>
        </w:rPr>
        <w:t xml:space="preserve"> usługi realizowane dla mam i dla dzieci</w:t>
      </w:r>
      <w:r w:rsidR="004C3697" w:rsidRPr="00CA5CBF">
        <w:rPr>
          <w:rFonts w:ascii="Times New Roman" w:eastAsia="Arial" w:hAnsi="Times New Roman" w:cs="Times New Roman"/>
          <w:sz w:val="24"/>
          <w:szCs w:val="24"/>
        </w:rPr>
        <w:t>, r</w:t>
      </w:r>
      <w:r w:rsidRPr="00CA5CBF">
        <w:rPr>
          <w:rFonts w:ascii="Times New Roman" w:eastAsia="Arial" w:hAnsi="Times New Roman" w:cs="Times New Roman"/>
          <w:sz w:val="24"/>
          <w:szCs w:val="24"/>
        </w:rPr>
        <w:t>ehabilitacja w wodzie.</w:t>
      </w:r>
    </w:p>
    <w:p w14:paraId="48E7B9D8" w14:textId="77777777" w:rsidR="002D5C37" w:rsidRPr="00CA5CBF" w:rsidRDefault="002D5C37">
      <w:pPr>
        <w:pStyle w:val="Textbody"/>
        <w:spacing w:after="52" w:line="276" w:lineRule="auto"/>
        <w:ind w:firstLine="360"/>
        <w:jc w:val="both"/>
        <w:rPr>
          <w:rFonts w:ascii="Times New Roman" w:hAnsi="Times New Roman" w:cs="Times New Roman"/>
          <w:sz w:val="24"/>
          <w:szCs w:val="24"/>
        </w:rPr>
      </w:pPr>
    </w:p>
    <w:p w14:paraId="7CD16955" w14:textId="4B7A00A2" w:rsidR="002D5C37" w:rsidRPr="003651D7" w:rsidRDefault="00FE6805" w:rsidP="00585E79">
      <w:pPr>
        <w:pStyle w:val="Textbody"/>
        <w:spacing w:after="52" w:line="276" w:lineRule="auto"/>
        <w:ind w:firstLine="708"/>
        <w:jc w:val="both"/>
        <w:rPr>
          <w:rFonts w:ascii="Times New Roman" w:hAnsi="Times New Roman"/>
          <w:sz w:val="24"/>
        </w:rPr>
      </w:pPr>
      <w:r w:rsidRPr="00CA5CBF">
        <w:rPr>
          <w:rFonts w:ascii="Times New Roman" w:hAnsi="Times New Roman" w:cs="Times New Roman"/>
          <w:sz w:val="24"/>
          <w:szCs w:val="24"/>
        </w:rPr>
        <w:t xml:space="preserve">W ramach powyższego katalogu </w:t>
      </w:r>
      <w:r w:rsidRPr="00CA5CBF">
        <w:rPr>
          <w:rFonts w:ascii="Times New Roman" w:hAnsi="Times New Roman" w:cs="Times New Roman"/>
          <w:color w:val="000000"/>
          <w:sz w:val="24"/>
          <w:szCs w:val="24"/>
        </w:rPr>
        <w:t xml:space="preserve">realizowanych usług można wskazać kilka kategorii. Niektóre z nich mocno wykraczają poza zakres standardowych usług, jakie przewiduje ustawa </w:t>
      </w:r>
      <w:r w:rsidR="00C93680" w:rsidRPr="00CA5CBF">
        <w:rPr>
          <w:rFonts w:ascii="Times New Roman" w:hAnsi="Times New Roman" w:cs="Times New Roman"/>
          <w:color w:val="000000"/>
          <w:sz w:val="24"/>
          <w:szCs w:val="24"/>
        </w:rPr>
        <w:br/>
      </w:r>
      <w:r w:rsidRPr="00CA5CBF">
        <w:rPr>
          <w:rFonts w:ascii="Times New Roman" w:hAnsi="Times New Roman" w:cs="Times New Roman"/>
          <w:color w:val="000000"/>
          <w:sz w:val="24"/>
          <w:szCs w:val="24"/>
        </w:rPr>
        <w:t>o pomocy społecznej.</w:t>
      </w:r>
    </w:p>
    <w:p w14:paraId="08C2E83B" w14:textId="7D038EBC" w:rsidR="002D5C37" w:rsidRPr="003651D7" w:rsidRDefault="00FE6805" w:rsidP="00585E79">
      <w:pPr>
        <w:pStyle w:val="Textbody"/>
        <w:spacing w:after="52" w:line="276" w:lineRule="auto"/>
        <w:ind w:firstLine="708"/>
        <w:jc w:val="both"/>
        <w:rPr>
          <w:rFonts w:ascii="Times New Roman" w:hAnsi="Times New Roman"/>
          <w:sz w:val="24"/>
        </w:rPr>
      </w:pPr>
      <w:r w:rsidRPr="00CA5CBF">
        <w:rPr>
          <w:rFonts w:ascii="Times New Roman" w:hAnsi="Times New Roman" w:cs="Times New Roman"/>
          <w:color w:val="000000"/>
          <w:sz w:val="24"/>
          <w:szCs w:val="24"/>
        </w:rPr>
        <w:t>Po pierwsze, widzimy tu działania ukierunkowane na podnoszenie kompetencji społecznych i funkcjonalnych skierowan</w:t>
      </w:r>
      <w:r w:rsidR="00F510CB" w:rsidRPr="00CA5CBF">
        <w:rPr>
          <w:rFonts w:ascii="Times New Roman" w:hAnsi="Times New Roman" w:cs="Times New Roman"/>
          <w:color w:val="000000"/>
          <w:sz w:val="24"/>
          <w:szCs w:val="24"/>
        </w:rPr>
        <w:t>e</w:t>
      </w:r>
      <w:r w:rsidRPr="00CA5CBF">
        <w:rPr>
          <w:rFonts w:ascii="Times New Roman" w:hAnsi="Times New Roman" w:cs="Times New Roman"/>
          <w:color w:val="000000"/>
          <w:sz w:val="24"/>
          <w:szCs w:val="24"/>
        </w:rPr>
        <w:t xml:space="preserve"> do osób z niepełnosprawnościami</w:t>
      </w:r>
      <w:r w:rsidR="00E45B52" w:rsidRPr="00CA5CBF">
        <w:rPr>
          <w:rFonts w:ascii="Times New Roman" w:hAnsi="Times New Roman" w:cs="Times New Roman"/>
          <w:color w:val="000000"/>
          <w:sz w:val="24"/>
          <w:szCs w:val="24"/>
        </w:rPr>
        <w:t>, w tym niepełnosprawnościami intelektualnymi</w:t>
      </w:r>
      <w:r w:rsidR="00F510CB" w:rsidRPr="00CA5CBF">
        <w:rPr>
          <w:rFonts w:ascii="Times New Roman" w:hAnsi="Times New Roman" w:cs="Times New Roman"/>
          <w:color w:val="000000"/>
          <w:sz w:val="24"/>
          <w:szCs w:val="24"/>
        </w:rPr>
        <w:t>.</w:t>
      </w:r>
    </w:p>
    <w:p w14:paraId="3853C6C6" w14:textId="52053741" w:rsidR="002D5C37" w:rsidRPr="003651D7" w:rsidRDefault="00FE6805" w:rsidP="00585E79">
      <w:pPr>
        <w:pStyle w:val="Textbody"/>
        <w:spacing w:after="52" w:line="276" w:lineRule="auto"/>
        <w:ind w:firstLine="708"/>
        <w:jc w:val="both"/>
        <w:rPr>
          <w:rFonts w:ascii="Times New Roman" w:hAnsi="Times New Roman"/>
          <w:sz w:val="24"/>
        </w:rPr>
      </w:pPr>
      <w:r w:rsidRPr="00CA5CBF">
        <w:rPr>
          <w:rFonts w:ascii="Times New Roman" w:hAnsi="Times New Roman" w:cs="Times New Roman"/>
          <w:color w:val="000000"/>
          <w:sz w:val="24"/>
          <w:szCs w:val="24"/>
        </w:rPr>
        <w:lastRenderedPageBreak/>
        <w:t xml:space="preserve">Po drugie, są to działania skierowane do rodzin osoby niepełnosprawnej, w tym </w:t>
      </w:r>
      <w:r w:rsidR="00C93680" w:rsidRPr="00CA5CBF">
        <w:rPr>
          <w:rFonts w:ascii="Times New Roman" w:hAnsi="Times New Roman" w:cs="Times New Roman"/>
          <w:color w:val="000000"/>
          <w:sz w:val="24"/>
          <w:szCs w:val="24"/>
        </w:rPr>
        <w:br/>
      </w:r>
      <w:r w:rsidRPr="00CA5CBF">
        <w:rPr>
          <w:rFonts w:ascii="Times New Roman" w:hAnsi="Times New Roman" w:cs="Times New Roman"/>
          <w:color w:val="000000"/>
          <w:sz w:val="24"/>
          <w:szCs w:val="24"/>
        </w:rPr>
        <w:t xml:space="preserve">do rodziców dzieci z niepełnosprawnościami, np. szkolenia w zakresie opieki nad osobą </w:t>
      </w:r>
      <w:r w:rsidR="00C93680" w:rsidRPr="00CA5CBF">
        <w:rPr>
          <w:rFonts w:ascii="Times New Roman" w:hAnsi="Times New Roman" w:cs="Times New Roman"/>
          <w:color w:val="000000"/>
          <w:sz w:val="24"/>
          <w:szCs w:val="24"/>
        </w:rPr>
        <w:br/>
      </w:r>
      <w:r w:rsidRPr="00CA5CBF">
        <w:rPr>
          <w:rFonts w:ascii="Times New Roman" w:hAnsi="Times New Roman" w:cs="Times New Roman"/>
          <w:color w:val="000000"/>
          <w:sz w:val="24"/>
          <w:szCs w:val="24"/>
        </w:rPr>
        <w:t>z niepełnosprawnościami czy przywołany program „Zdrowa mama, zdrowe dziecko”. Tymczasem w ramach dotychczasowego systemu wsparcia opiekunowie/rodzice bywają niewidoczną grupą, praktycznie poza wachlarzem świadczeń kierowanych bezpośrednio do nich (nie licząc wypłaty świadczeń finansowych na gruncie ustawy o świadczeniach rodzinnych, ale wypłacanych przez ośrodki pomocy społecznej). Zebrane w badaniu doświadczenia pokazują potencjał we wspieraniu tej grupy w ramach działań usługowych CUS.</w:t>
      </w:r>
    </w:p>
    <w:p w14:paraId="00FD5B45" w14:textId="2D258B30" w:rsidR="002D5C37" w:rsidRPr="003651D7" w:rsidRDefault="00FE6805" w:rsidP="00585E79">
      <w:pPr>
        <w:pStyle w:val="Textbody"/>
        <w:spacing w:after="52" w:line="276" w:lineRule="auto"/>
        <w:ind w:firstLine="708"/>
        <w:jc w:val="both"/>
        <w:rPr>
          <w:rFonts w:ascii="Times New Roman" w:hAnsi="Times New Roman"/>
          <w:sz w:val="24"/>
        </w:rPr>
      </w:pPr>
      <w:r w:rsidRPr="00CA5CBF">
        <w:rPr>
          <w:rFonts w:ascii="Times New Roman" w:hAnsi="Times New Roman" w:cs="Times New Roman"/>
          <w:color w:val="000000"/>
          <w:sz w:val="24"/>
          <w:szCs w:val="24"/>
        </w:rPr>
        <w:t xml:space="preserve">Po trzecie, obecne były działania zorientowane na zagospodarowanie czasu wolnego, rozwijanie zainteresowań czy pełniące funkcje </w:t>
      </w:r>
      <w:proofErr w:type="spellStart"/>
      <w:r w:rsidRPr="00CA5CBF">
        <w:rPr>
          <w:rFonts w:ascii="Times New Roman" w:hAnsi="Times New Roman" w:cs="Times New Roman"/>
          <w:color w:val="000000"/>
          <w:sz w:val="24"/>
          <w:szCs w:val="24"/>
        </w:rPr>
        <w:t>arte</w:t>
      </w:r>
      <w:proofErr w:type="spellEnd"/>
      <w:r w:rsidRPr="00CA5CBF">
        <w:rPr>
          <w:rFonts w:ascii="Times New Roman" w:hAnsi="Times New Roman" w:cs="Times New Roman"/>
          <w:color w:val="000000"/>
          <w:sz w:val="24"/>
          <w:szCs w:val="24"/>
        </w:rPr>
        <w:t xml:space="preserve">-terapeutyczne, umożliwiające </w:t>
      </w:r>
      <w:r w:rsidR="00DB0958" w:rsidRPr="00CA5CBF">
        <w:rPr>
          <w:rFonts w:ascii="Times New Roman" w:hAnsi="Times New Roman" w:cs="Times New Roman"/>
          <w:color w:val="000000"/>
          <w:sz w:val="24"/>
          <w:szCs w:val="24"/>
        </w:rPr>
        <w:t xml:space="preserve">również </w:t>
      </w:r>
      <w:r w:rsidRPr="00CA5CBF">
        <w:rPr>
          <w:rFonts w:ascii="Times New Roman" w:hAnsi="Times New Roman" w:cs="Times New Roman"/>
          <w:color w:val="000000"/>
          <w:sz w:val="24"/>
          <w:szCs w:val="24"/>
        </w:rPr>
        <w:t xml:space="preserve">udział w kulturze i kontaktu z nią. To też jest wykroczenie poza obszar pomocy społecznej. Przykładem są wspomniane </w:t>
      </w:r>
      <w:r w:rsidRPr="00CA5CBF">
        <w:rPr>
          <w:rFonts w:ascii="Times New Roman" w:eastAsia="Times New Roman" w:hAnsi="Times New Roman" w:cs="Times New Roman"/>
          <w:color w:val="000000"/>
          <w:sz w:val="24"/>
          <w:szCs w:val="24"/>
        </w:rPr>
        <w:t xml:space="preserve">warsztaty kulinarne, plastyczne, działania integracyjne w spółdzielni socjalnej, </w:t>
      </w:r>
      <w:r w:rsidR="00C93680" w:rsidRPr="00CA5CBF">
        <w:rPr>
          <w:rFonts w:ascii="Times New Roman" w:eastAsia="Times New Roman" w:hAnsi="Times New Roman" w:cs="Times New Roman"/>
          <w:color w:val="000000"/>
          <w:sz w:val="24"/>
          <w:szCs w:val="24"/>
        </w:rPr>
        <w:br/>
      </w:r>
      <w:r w:rsidRPr="00CA5CBF">
        <w:rPr>
          <w:rFonts w:ascii="Times New Roman" w:eastAsia="Times New Roman" w:hAnsi="Times New Roman" w:cs="Times New Roman"/>
          <w:color w:val="000000"/>
          <w:sz w:val="24"/>
          <w:szCs w:val="24"/>
        </w:rPr>
        <w:t>do której osoby są dowożone specjalnym autobusem.</w:t>
      </w:r>
    </w:p>
    <w:p w14:paraId="12A32888" w14:textId="78055432" w:rsidR="002D5C37" w:rsidRPr="003651D7" w:rsidRDefault="00FE6805" w:rsidP="00585E79">
      <w:pPr>
        <w:pStyle w:val="Textbody"/>
        <w:spacing w:after="52" w:line="276" w:lineRule="auto"/>
        <w:ind w:firstLine="708"/>
        <w:jc w:val="both"/>
        <w:rPr>
          <w:rFonts w:ascii="Times New Roman" w:hAnsi="Times New Roman"/>
          <w:sz w:val="24"/>
        </w:rPr>
      </w:pPr>
      <w:r w:rsidRPr="00CA5CBF">
        <w:rPr>
          <w:rFonts w:ascii="Times New Roman" w:hAnsi="Times New Roman" w:cs="Times New Roman"/>
          <w:color w:val="000000"/>
          <w:sz w:val="24"/>
          <w:szCs w:val="24"/>
        </w:rPr>
        <w:t xml:space="preserve">Po czwarte, są to działania wchodzące w obszar rehabilitacji i wsparcia medycznego </w:t>
      </w:r>
      <w:r w:rsidR="00C93680" w:rsidRPr="00CA5CBF">
        <w:rPr>
          <w:rFonts w:ascii="Times New Roman" w:hAnsi="Times New Roman" w:cs="Times New Roman"/>
          <w:color w:val="000000"/>
          <w:sz w:val="24"/>
          <w:szCs w:val="24"/>
        </w:rPr>
        <w:br/>
      </w:r>
      <w:r w:rsidRPr="00CA5CBF">
        <w:rPr>
          <w:rFonts w:ascii="Times New Roman" w:hAnsi="Times New Roman" w:cs="Times New Roman"/>
          <w:color w:val="000000"/>
          <w:sz w:val="24"/>
          <w:szCs w:val="24"/>
        </w:rPr>
        <w:t xml:space="preserve">w stopniu większym niż to stanowi pomoc społeczna. Przykłady tego typu działań to usługi </w:t>
      </w:r>
      <w:r w:rsidR="00C93680" w:rsidRPr="00CA5CBF">
        <w:rPr>
          <w:rFonts w:ascii="Times New Roman" w:hAnsi="Times New Roman" w:cs="Times New Roman"/>
          <w:color w:val="000000"/>
          <w:sz w:val="24"/>
          <w:szCs w:val="24"/>
        </w:rPr>
        <w:br/>
      </w:r>
      <w:r w:rsidRPr="00CA5CBF">
        <w:rPr>
          <w:rFonts w:ascii="Times New Roman" w:hAnsi="Times New Roman" w:cs="Times New Roman"/>
          <w:color w:val="000000"/>
          <w:sz w:val="24"/>
          <w:szCs w:val="24"/>
        </w:rPr>
        <w:t xml:space="preserve">w zakresie rehabilitacji wodnej, funkcjonowanie wypożyczalni sprzętu rehabilitacyjnego </w:t>
      </w:r>
      <w:r w:rsidR="00C93680" w:rsidRPr="00CA5CBF">
        <w:rPr>
          <w:rFonts w:ascii="Times New Roman" w:hAnsi="Times New Roman" w:cs="Times New Roman"/>
          <w:color w:val="000000"/>
          <w:sz w:val="24"/>
          <w:szCs w:val="24"/>
        </w:rPr>
        <w:br/>
      </w:r>
      <w:r w:rsidRPr="00CA5CBF">
        <w:rPr>
          <w:rFonts w:ascii="Times New Roman" w:hAnsi="Times New Roman" w:cs="Times New Roman"/>
          <w:color w:val="000000"/>
          <w:sz w:val="24"/>
          <w:szCs w:val="24"/>
        </w:rPr>
        <w:t>i medycznego.</w:t>
      </w:r>
    </w:p>
    <w:p w14:paraId="1856A14F" w14:textId="7F7BF09B" w:rsidR="002D5C37" w:rsidRPr="003651D7" w:rsidRDefault="00FE6805" w:rsidP="00585E79">
      <w:pPr>
        <w:pStyle w:val="Textbody"/>
        <w:spacing w:after="52" w:line="276" w:lineRule="auto"/>
        <w:ind w:firstLine="708"/>
        <w:jc w:val="both"/>
        <w:rPr>
          <w:rFonts w:ascii="Times New Roman" w:hAnsi="Times New Roman"/>
          <w:sz w:val="24"/>
        </w:rPr>
      </w:pPr>
      <w:r w:rsidRPr="00CA5CBF">
        <w:rPr>
          <w:rFonts w:ascii="Times New Roman" w:hAnsi="Times New Roman" w:cs="Times New Roman"/>
          <w:color w:val="000000"/>
          <w:sz w:val="24"/>
          <w:szCs w:val="24"/>
        </w:rPr>
        <w:t>Po piąte, mamy do czynienia z usługami zorientowanymi na wiele czynności zarówno życia codziennego jak i szczególne</w:t>
      </w:r>
      <w:r w:rsidR="002F6253" w:rsidRPr="00CA5CBF">
        <w:rPr>
          <w:rFonts w:ascii="Times New Roman" w:hAnsi="Times New Roman" w:cs="Times New Roman"/>
          <w:color w:val="000000"/>
          <w:sz w:val="24"/>
          <w:szCs w:val="24"/>
        </w:rPr>
        <w:t xml:space="preserve"> </w:t>
      </w:r>
      <w:r w:rsidR="006C44B6" w:rsidRPr="00CA5CBF">
        <w:rPr>
          <w:rFonts w:ascii="Times New Roman" w:hAnsi="Times New Roman" w:cs="Times New Roman"/>
          <w:color w:val="000000"/>
          <w:sz w:val="24"/>
          <w:szCs w:val="24"/>
        </w:rPr>
        <w:t>sytuacje</w:t>
      </w:r>
      <w:r w:rsidRPr="00CA5CBF">
        <w:rPr>
          <w:rFonts w:ascii="Times New Roman" w:hAnsi="Times New Roman" w:cs="Times New Roman"/>
          <w:color w:val="000000"/>
          <w:sz w:val="24"/>
          <w:szCs w:val="24"/>
        </w:rPr>
        <w:t xml:space="preserve">, w których osoby mogą wymagać wsparcia czy doświadczają samotności (np. organizowanie wigilii, pikników). Chodzi też o potrzeby wsparcia w czynnościach prozaicznych, których jednak osoby z niepełnosprawnościami nie mogą realizować poza miejscem zamieszkania, np. w związku z ograniczoną mobilnością. Przykładem są mobilne usługi pielęgnacyjne i fryzjerskie. Obecność w katalogu realizowanych zadań tego typu usług to ważny sygnał sugerujący szersze myślenie o potrzebach osób z niepełnosprawnościami </w:t>
      </w:r>
      <w:r w:rsidR="00C93680" w:rsidRPr="00CA5CBF">
        <w:rPr>
          <w:rFonts w:ascii="Times New Roman" w:hAnsi="Times New Roman" w:cs="Times New Roman"/>
          <w:color w:val="000000"/>
          <w:sz w:val="24"/>
          <w:szCs w:val="24"/>
        </w:rPr>
        <w:br/>
      </w:r>
      <w:r w:rsidRPr="00CA5CBF">
        <w:rPr>
          <w:rFonts w:ascii="Times New Roman" w:hAnsi="Times New Roman" w:cs="Times New Roman"/>
          <w:color w:val="000000"/>
          <w:sz w:val="24"/>
          <w:szCs w:val="24"/>
        </w:rPr>
        <w:t xml:space="preserve">i ich samopoczuciu.  </w:t>
      </w:r>
    </w:p>
    <w:p w14:paraId="4E76FFA5" w14:textId="50CA609F" w:rsidR="002D5C37" w:rsidRPr="003651D7" w:rsidRDefault="00FE6805" w:rsidP="00585E79">
      <w:pPr>
        <w:pStyle w:val="Textbody"/>
        <w:spacing w:after="52" w:line="276" w:lineRule="auto"/>
        <w:ind w:firstLine="708"/>
        <w:jc w:val="both"/>
        <w:rPr>
          <w:rFonts w:ascii="Times New Roman" w:hAnsi="Times New Roman"/>
          <w:sz w:val="24"/>
        </w:rPr>
      </w:pPr>
      <w:r w:rsidRPr="00CA5CBF">
        <w:rPr>
          <w:rFonts w:ascii="Times New Roman" w:hAnsi="Times New Roman" w:cs="Times New Roman"/>
          <w:color w:val="000000"/>
          <w:sz w:val="24"/>
          <w:szCs w:val="24"/>
        </w:rPr>
        <w:t xml:space="preserve">Przegląd stosowanych rozwiązań wobec osób z niepełnosprawnościami pokazuje potencjał CUS w zakresie wspierania aktywności i integracji, poprawy zdrowia i rehabilitacji, przeciwdziałania samotności i podnoszeniu jakości życia. Ten katalog częściowo zbiega się z tym co przebadane </w:t>
      </w:r>
      <w:r w:rsidR="00F510CB" w:rsidRPr="00CA5CBF">
        <w:rPr>
          <w:rFonts w:ascii="Times New Roman" w:hAnsi="Times New Roman" w:cs="Times New Roman"/>
          <w:color w:val="000000"/>
          <w:sz w:val="24"/>
          <w:szCs w:val="24"/>
        </w:rPr>
        <w:t>c</w:t>
      </w:r>
      <w:r w:rsidRPr="00CA5CBF">
        <w:rPr>
          <w:rFonts w:ascii="Times New Roman" w:hAnsi="Times New Roman" w:cs="Times New Roman"/>
          <w:color w:val="000000"/>
          <w:sz w:val="24"/>
          <w:szCs w:val="24"/>
        </w:rPr>
        <w:t xml:space="preserve">entra oferują dla osób w kryzysie zdrowia psychicznego i ich bliskich. </w:t>
      </w:r>
      <w:r w:rsidR="00C93680" w:rsidRPr="00CA5CBF">
        <w:rPr>
          <w:rFonts w:ascii="Times New Roman" w:hAnsi="Times New Roman" w:cs="Times New Roman"/>
          <w:color w:val="000000"/>
          <w:sz w:val="24"/>
          <w:szCs w:val="24"/>
        </w:rPr>
        <w:br/>
      </w:r>
      <w:r w:rsidRPr="00CA5CBF">
        <w:rPr>
          <w:rFonts w:ascii="Times New Roman" w:hAnsi="Times New Roman" w:cs="Times New Roman"/>
          <w:color w:val="000000"/>
          <w:sz w:val="24"/>
          <w:szCs w:val="24"/>
        </w:rPr>
        <w:t>W odniesieniu do osób dotkniętych problemami w zakresie zdrowia psychicznego lub innymi sytuacjami kryzysowymi wskazywano ponadto możliwość kontaktu z psychoterapeutą czy psychiatrą, a także asystenturę rodzin, terapię uzależnień czy wsparcie dla ofiar przemocy. Zaledwie w jednej z placówek wskazano istnienie klubu samopomocy dla osób chorych psychicznie, profilaktykę zdrowotną w zakresie zaburzeń psychicznych.</w:t>
      </w:r>
    </w:p>
    <w:p w14:paraId="463A3804" w14:textId="77777777" w:rsidR="002D5C37" w:rsidRPr="00CA5CBF" w:rsidRDefault="002D5C37">
      <w:pPr>
        <w:pStyle w:val="Textbody"/>
        <w:spacing w:after="52" w:line="276" w:lineRule="auto"/>
        <w:ind w:firstLine="360"/>
        <w:jc w:val="both"/>
        <w:rPr>
          <w:rFonts w:ascii="Times New Roman" w:hAnsi="Times New Roman" w:cs="Times New Roman"/>
          <w:color w:val="000000"/>
          <w:sz w:val="24"/>
          <w:szCs w:val="24"/>
        </w:rPr>
      </w:pPr>
    </w:p>
    <w:p w14:paraId="4283D628" w14:textId="7EE98667" w:rsidR="002D5C37" w:rsidRPr="003651D7" w:rsidRDefault="00FE6805" w:rsidP="00585E79">
      <w:pPr>
        <w:pStyle w:val="Textbody"/>
        <w:spacing w:after="52" w:line="276" w:lineRule="auto"/>
        <w:ind w:firstLine="708"/>
        <w:jc w:val="both"/>
        <w:rPr>
          <w:rFonts w:ascii="Times New Roman" w:hAnsi="Times New Roman"/>
          <w:sz w:val="24"/>
        </w:rPr>
      </w:pPr>
      <w:r w:rsidRPr="00CA5CBF">
        <w:rPr>
          <w:rFonts w:ascii="Times New Roman" w:hAnsi="Times New Roman" w:cs="Times New Roman"/>
          <w:color w:val="000000"/>
          <w:sz w:val="24"/>
          <w:szCs w:val="24"/>
        </w:rPr>
        <w:t xml:space="preserve">Dość szeroki katalog usług – wykraczający ponad to co jest właściwe dla pomocy społecznej – CUS realizowały w odniesieniu do osób starszych. Ten stan rzeczy </w:t>
      </w:r>
      <w:r w:rsidR="00F510CB" w:rsidRPr="00CA5CBF">
        <w:rPr>
          <w:rFonts w:ascii="Times New Roman" w:hAnsi="Times New Roman" w:cs="Times New Roman"/>
          <w:color w:val="000000"/>
          <w:sz w:val="24"/>
          <w:szCs w:val="24"/>
        </w:rPr>
        <w:t>odzwierciedla rosnące potrzeby wynikające z</w:t>
      </w:r>
      <w:r w:rsidRPr="00CA5CBF">
        <w:rPr>
          <w:rFonts w:ascii="Times New Roman" w:hAnsi="Times New Roman" w:cs="Times New Roman"/>
          <w:color w:val="000000"/>
          <w:sz w:val="24"/>
          <w:szCs w:val="24"/>
        </w:rPr>
        <w:t xml:space="preserve"> trend</w:t>
      </w:r>
      <w:r w:rsidR="00F510CB" w:rsidRPr="00CA5CBF">
        <w:rPr>
          <w:rFonts w:ascii="Times New Roman" w:hAnsi="Times New Roman" w:cs="Times New Roman"/>
          <w:color w:val="000000"/>
          <w:sz w:val="24"/>
          <w:szCs w:val="24"/>
        </w:rPr>
        <w:t>ów</w:t>
      </w:r>
      <w:r w:rsidRPr="00CA5CBF">
        <w:rPr>
          <w:rFonts w:ascii="Times New Roman" w:hAnsi="Times New Roman" w:cs="Times New Roman"/>
          <w:color w:val="000000"/>
          <w:sz w:val="24"/>
          <w:szCs w:val="24"/>
        </w:rPr>
        <w:t xml:space="preserve"> demograficzn</w:t>
      </w:r>
      <w:r w:rsidR="00F510CB" w:rsidRPr="00CA5CBF">
        <w:rPr>
          <w:rFonts w:ascii="Times New Roman" w:hAnsi="Times New Roman" w:cs="Times New Roman"/>
          <w:color w:val="000000"/>
          <w:sz w:val="24"/>
          <w:szCs w:val="24"/>
        </w:rPr>
        <w:t>ych</w:t>
      </w:r>
      <w:r w:rsidRPr="00CA5CBF">
        <w:rPr>
          <w:rFonts w:ascii="Times New Roman" w:hAnsi="Times New Roman" w:cs="Times New Roman"/>
          <w:color w:val="000000"/>
          <w:sz w:val="24"/>
          <w:szCs w:val="24"/>
        </w:rPr>
        <w:t xml:space="preserve">, zgodnie z którymi coraz większą część </w:t>
      </w:r>
      <w:r w:rsidR="00F510CB" w:rsidRPr="00CA5CBF">
        <w:rPr>
          <w:rFonts w:ascii="Times New Roman" w:hAnsi="Times New Roman" w:cs="Times New Roman"/>
          <w:color w:val="000000"/>
          <w:sz w:val="24"/>
          <w:szCs w:val="24"/>
        </w:rPr>
        <w:t xml:space="preserve">populacji </w:t>
      </w:r>
      <w:r w:rsidRPr="00CA5CBF">
        <w:rPr>
          <w:rFonts w:ascii="Times New Roman" w:hAnsi="Times New Roman" w:cs="Times New Roman"/>
          <w:color w:val="000000"/>
          <w:sz w:val="24"/>
          <w:szCs w:val="24"/>
        </w:rPr>
        <w:t>(także społeczności lokalnych) stanowi</w:t>
      </w:r>
      <w:r w:rsidR="00F510CB" w:rsidRPr="00CA5CBF">
        <w:rPr>
          <w:rFonts w:ascii="Times New Roman" w:hAnsi="Times New Roman" w:cs="Times New Roman"/>
          <w:color w:val="000000"/>
          <w:sz w:val="24"/>
          <w:szCs w:val="24"/>
        </w:rPr>
        <w:t>ą</w:t>
      </w:r>
      <w:r w:rsidRPr="00CA5CBF">
        <w:rPr>
          <w:rFonts w:ascii="Times New Roman" w:hAnsi="Times New Roman" w:cs="Times New Roman"/>
          <w:color w:val="000000"/>
          <w:sz w:val="24"/>
          <w:szCs w:val="24"/>
        </w:rPr>
        <w:t xml:space="preserve"> osoby w starszym wieku. Rośnie też udział </w:t>
      </w:r>
      <w:r w:rsidR="00C93680" w:rsidRPr="00CA5CBF">
        <w:rPr>
          <w:rFonts w:ascii="Times New Roman" w:hAnsi="Times New Roman" w:cs="Times New Roman"/>
          <w:color w:val="000000"/>
          <w:sz w:val="24"/>
          <w:szCs w:val="24"/>
        </w:rPr>
        <w:br/>
      </w:r>
      <w:r w:rsidRPr="00CA5CBF">
        <w:rPr>
          <w:rFonts w:ascii="Times New Roman" w:hAnsi="Times New Roman" w:cs="Times New Roman"/>
          <w:color w:val="000000"/>
          <w:sz w:val="24"/>
          <w:szCs w:val="24"/>
        </w:rPr>
        <w:t>w populacji najstarszych osób, mogących doświadczać specyficznych potrzeb zdrowotnych czy opiekuńczych. Część tych osób żyje samodzielnie i</w:t>
      </w:r>
      <w:r w:rsidR="00F510CB" w:rsidRPr="00CA5CBF">
        <w:rPr>
          <w:rFonts w:ascii="Times New Roman" w:hAnsi="Times New Roman" w:cs="Times New Roman"/>
          <w:color w:val="000000"/>
          <w:sz w:val="24"/>
          <w:szCs w:val="24"/>
        </w:rPr>
        <w:t xml:space="preserve"> – bez odpowiedniego wsparcia w rodzinie czy sieci społecznej - </w:t>
      </w:r>
      <w:r w:rsidRPr="00CA5CBF">
        <w:rPr>
          <w:rFonts w:ascii="Times New Roman" w:hAnsi="Times New Roman" w:cs="Times New Roman"/>
          <w:color w:val="000000"/>
          <w:sz w:val="24"/>
          <w:szCs w:val="24"/>
        </w:rPr>
        <w:t>narażona jest na osamotnienie. Można zatem powiedzieć, że istnieje wiele potrzeb starszych grup mieszkańców, któr</w:t>
      </w:r>
      <w:r w:rsidR="00F510CB" w:rsidRPr="00CA5CBF">
        <w:rPr>
          <w:rFonts w:ascii="Times New Roman" w:hAnsi="Times New Roman" w:cs="Times New Roman"/>
          <w:color w:val="000000"/>
          <w:sz w:val="24"/>
          <w:szCs w:val="24"/>
        </w:rPr>
        <w:t>zy</w:t>
      </w:r>
      <w:r w:rsidRPr="00CA5CBF">
        <w:rPr>
          <w:rFonts w:ascii="Times New Roman" w:hAnsi="Times New Roman" w:cs="Times New Roman"/>
          <w:color w:val="000000"/>
          <w:sz w:val="24"/>
          <w:szCs w:val="24"/>
        </w:rPr>
        <w:t xml:space="preserve"> wymagają wsparcia czy aktywności na poziomie lokalnym</w:t>
      </w:r>
      <w:r w:rsidR="00F510CB" w:rsidRPr="00CA5CBF">
        <w:rPr>
          <w:rFonts w:ascii="Times New Roman" w:hAnsi="Times New Roman" w:cs="Times New Roman"/>
          <w:color w:val="000000"/>
          <w:sz w:val="24"/>
          <w:szCs w:val="24"/>
        </w:rPr>
        <w:t>.</w:t>
      </w:r>
      <w:r w:rsidRPr="00CA5CBF">
        <w:rPr>
          <w:rFonts w:ascii="Times New Roman" w:hAnsi="Times New Roman" w:cs="Times New Roman"/>
          <w:color w:val="000000"/>
          <w:sz w:val="24"/>
          <w:szCs w:val="24"/>
        </w:rPr>
        <w:t xml:space="preserve"> </w:t>
      </w:r>
      <w:r w:rsidR="00F510CB" w:rsidRPr="00CA5CBF">
        <w:rPr>
          <w:rFonts w:ascii="Times New Roman" w:hAnsi="Times New Roman" w:cs="Times New Roman"/>
          <w:color w:val="000000"/>
          <w:sz w:val="24"/>
          <w:szCs w:val="24"/>
        </w:rPr>
        <w:t>P</w:t>
      </w:r>
      <w:r w:rsidRPr="00CA5CBF">
        <w:rPr>
          <w:rFonts w:ascii="Times New Roman" w:hAnsi="Times New Roman" w:cs="Times New Roman"/>
          <w:color w:val="000000"/>
          <w:sz w:val="24"/>
          <w:szCs w:val="24"/>
        </w:rPr>
        <w:t>otrzeby</w:t>
      </w:r>
      <w:r w:rsidR="00F510CB" w:rsidRPr="00CA5CBF">
        <w:rPr>
          <w:rFonts w:ascii="Times New Roman" w:hAnsi="Times New Roman" w:cs="Times New Roman"/>
          <w:color w:val="000000"/>
          <w:sz w:val="24"/>
          <w:szCs w:val="24"/>
        </w:rPr>
        <w:t xml:space="preserve"> te</w:t>
      </w:r>
      <w:r w:rsidRPr="00CA5CBF">
        <w:rPr>
          <w:rFonts w:ascii="Times New Roman" w:hAnsi="Times New Roman" w:cs="Times New Roman"/>
          <w:color w:val="000000"/>
          <w:sz w:val="24"/>
          <w:szCs w:val="24"/>
        </w:rPr>
        <w:t xml:space="preserve"> nieraz wykraczają poza obszar pomocy społecznej</w:t>
      </w:r>
      <w:r w:rsidR="00F510CB" w:rsidRPr="00CA5CBF">
        <w:rPr>
          <w:rFonts w:ascii="Times New Roman" w:hAnsi="Times New Roman" w:cs="Times New Roman"/>
          <w:color w:val="000000"/>
          <w:sz w:val="24"/>
          <w:szCs w:val="24"/>
        </w:rPr>
        <w:t xml:space="preserve">, dysponującej </w:t>
      </w:r>
      <w:r w:rsidRPr="00CA5CBF">
        <w:rPr>
          <w:rFonts w:ascii="Times New Roman" w:hAnsi="Times New Roman" w:cs="Times New Roman"/>
          <w:color w:val="000000"/>
          <w:sz w:val="24"/>
          <w:szCs w:val="24"/>
        </w:rPr>
        <w:t>ofer</w:t>
      </w:r>
      <w:r w:rsidR="00F510CB" w:rsidRPr="00CA5CBF">
        <w:rPr>
          <w:rFonts w:ascii="Times New Roman" w:hAnsi="Times New Roman" w:cs="Times New Roman"/>
          <w:color w:val="000000"/>
          <w:sz w:val="24"/>
          <w:szCs w:val="24"/>
        </w:rPr>
        <w:t xml:space="preserve">tą </w:t>
      </w:r>
      <w:r w:rsidR="00F510CB" w:rsidRPr="00CA5CBF">
        <w:rPr>
          <w:rFonts w:ascii="Times New Roman" w:hAnsi="Times New Roman" w:cs="Times New Roman"/>
          <w:color w:val="000000"/>
          <w:sz w:val="24"/>
          <w:szCs w:val="24"/>
        </w:rPr>
        <w:lastRenderedPageBreak/>
        <w:t>skierowaną</w:t>
      </w:r>
      <w:r w:rsidRPr="00CA5CBF">
        <w:rPr>
          <w:rFonts w:ascii="Times New Roman" w:hAnsi="Times New Roman" w:cs="Times New Roman"/>
          <w:color w:val="000000"/>
          <w:sz w:val="24"/>
          <w:szCs w:val="24"/>
        </w:rPr>
        <w:t xml:space="preserve"> przede wszystkim do osób w trudniejszej sytuacji </w:t>
      </w:r>
      <w:r w:rsidR="00F510CB" w:rsidRPr="00CA5CBF">
        <w:rPr>
          <w:rFonts w:ascii="Times New Roman" w:hAnsi="Times New Roman" w:cs="Times New Roman"/>
          <w:color w:val="000000"/>
          <w:sz w:val="24"/>
          <w:szCs w:val="24"/>
        </w:rPr>
        <w:t>materialnej</w:t>
      </w:r>
      <w:r w:rsidRPr="00CA5CBF">
        <w:rPr>
          <w:rFonts w:ascii="Times New Roman" w:hAnsi="Times New Roman" w:cs="Times New Roman"/>
          <w:color w:val="000000"/>
          <w:sz w:val="24"/>
          <w:szCs w:val="24"/>
        </w:rPr>
        <w:t xml:space="preserve"> lub wymagających pomocy w podstawowych czynnościach w ramach gospodarstwa domowego.</w:t>
      </w:r>
    </w:p>
    <w:p w14:paraId="56BB9B2A" w14:textId="5FD62B08" w:rsidR="002D5C37" w:rsidRPr="003651D7" w:rsidRDefault="00FE6805">
      <w:pPr>
        <w:pStyle w:val="Textbody"/>
        <w:spacing w:after="52" w:line="276" w:lineRule="auto"/>
        <w:jc w:val="both"/>
        <w:rPr>
          <w:rFonts w:ascii="Times New Roman" w:hAnsi="Times New Roman"/>
          <w:sz w:val="24"/>
        </w:rPr>
      </w:pPr>
      <w:r w:rsidRPr="00CA5CBF">
        <w:rPr>
          <w:rFonts w:ascii="Times New Roman" w:hAnsi="Times New Roman" w:cs="Times New Roman"/>
          <w:color w:val="000000"/>
          <w:sz w:val="24"/>
          <w:szCs w:val="24"/>
        </w:rPr>
        <w:t xml:space="preserve">Oto przykładowe zidentyfikowane w badaniu jakościowym usługi CUS skierowane do osób </w:t>
      </w:r>
      <w:r w:rsidR="00C93680" w:rsidRPr="00CA5CBF">
        <w:rPr>
          <w:rFonts w:ascii="Times New Roman" w:hAnsi="Times New Roman" w:cs="Times New Roman"/>
          <w:color w:val="000000"/>
          <w:sz w:val="24"/>
          <w:szCs w:val="24"/>
        </w:rPr>
        <w:br/>
      </w:r>
      <w:r w:rsidRPr="00CA5CBF">
        <w:rPr>
          <w:rFonts w:ascii="Times New Roman" w:hAnsi="Times New Roman" w:cs="Times New Roman"/>
          <w:color w:val="000000"/>
          <w:sz w:val="24"/>
          <w:szCs w:val="24"/>
        </w:rPr>
        <w:t>w starszym wieku:</w:t>
      </w:r>
    </w:p>
    <w:p w14:paraId="780D82EB" w14:textId="204F8295" w:rsidR="00AB0785" w:rsidRPr="003651D7" w:rsidRDefault="00FE6805">
      <w:pPr>
        <w:pStyle w:val="Akapitzlist"/>
        <w:numPr>
          <w:ilvl w:val="0"/>
          <w:numId w:val="49"/>
        </w:numPr>
        <w:spacing w:after="52" w:line="276" w:lineRule="auto"/>
        <w:jc w:val="both"/>
        <w:rPr>
          <w:rFonts w:ascii="Times New Roman" w:hAnsi="Times New Roman"/>
          <w:sz w:val="24"/>
        </w:rPr>
      </w:pPr>
      <w:r w:rsidRPr="00CA5CBF">
        <w:rPr>
          <w:rFonts w:ascii="Times New Roman" w:eastAsia="Times New Roman" w:hAnsi="Times New Roman" w:cs="Times New Roman"/>
          <w:sz w:val="24"/>
          <w:szCs w:val="24"/>
        </w:rPr>
        <w:t xml:space="preserve">w ramach akademii życia: spotkania dla seniorów z fizjoterapeutą, warsztaty rękodzielnicze, edukacja obywatelska, </w:t>
      </w:r>
    </w:p>
    <w:p w14:paraId="763C83E7" w14:textId="24053D4D" w:rsidR="002D5C37" w:rsidRPr="003651D7" w:rsidRDefault="00FE6805">
      <w:pPr>
        <w:pStyle w:val="Akapitzlist"/>
        <w:numPr>
          <w:ilvl w:val="0"/>
          <w:numId w:val="49"/>
        </w:numPr>
        <w:spacing w:after="52" w:line="276" w:lineRule="auto"/>
        <w:jc w:val="both"/>
        <w:rPr>
          <w:rFonts w:ascii="Times New Roman" w:hAnsi="Times New Roman"/>
          <w:sz w:val="24"/>
        </w:rPr>
      </w:pPr>
      <w:r w:rsidRPr="00CA5CBF">
        <w:rPr>
          <w:rFonts w:ascii="Times New Roman" w:eastAsia="Times New Roman" w:hAnsi="Times New Roman" w:cs="Times New Roman"/>
          <w:sz w:val="24"/>
          <w:szCs w:val="24"/>
        </w:rPr>
        <w:t>mobilny punkt prowadzący zajęcia z ochrony środowiska</w:t>
      </w:r>
      <w:r w:rsidR="00FA39C1" w:rsidRPr="00CA5CBF">
        <w:rPr>
          <w:rFonts w:ascii="Times New Roman" w:eastAsia="Times New Roman" w:hAnsi="Times New Roman" w:cs="Times New Roman"/>
          <w:sz w:val="24"/>
          <w:szCs w:val="24"/>
        </w:rPr>
        <w:t>,</w:t>
      </w:r>
    </w:p>
    <w:p w14:paraId="0A9D3978" w14:textId="30698789" w:rsidR="002D5C37" w:rsidRPr="003651D7" w:rsidRDefault="00FE6805">
      <w:pPr>
        <w:pStyle w:val="Akapitzlist"/>
        <w:numPr>
          <w:ilvl w:val="0"/>
          <w:numId w:val="50"/>
        </w:numPr>
        <w:spacing w:after="52" w:line="276" w:lineRule="auto"/>
        <w:jc w:val="both"/>
        <w:rPr>
          <w:rFonts w:ascii="Times New Roman" w:hAnsi="Times New Roman"/>
          <w:sz w:val="24"/>
        </w:rPr>
      </w:pPr>
      <w:r w:rsidRPr="00CA5CBF">
        <w:rPr>
          <w:rFonts w:ascii="Times New Roman" w:eastAsia="Times New Roman" w:hAnsi="Times New Roman" w:cs="Times New Roman"/>
          <w:sz w:val="24"/>
          <w:szCs w:val="24"/>
        </w:rPr>
        <w:t>spotkania z ratownikiem medycznym</w:t>
      </w:r>
      <w:r w:rsidR="00FA39C1" w:rsidRPr="00CA5CBF">
        <w:rPr>
          <w:rFonts w:ascii="Times New Roman" w:eastAsia="Times New Roman" w:hAnsi="Times New Roman" w:cs="Times New Roman"/>
          <w:sz w:val="24"/>
          <w:szCs w:val="24"/>
        </w:rPr>
        <w:t>,</w:t>
      </w:r>
      <w:r w:rsidR="00FA39C1" w:rsidRPr="003651D7">
        <w:rPr>
          <w:rFonts w:ascii="Times New Roman" w:hAnsi="Times New Roman"/>
          <w:sz w:val="24"/>
        </w:rPr>
        <w:t xml:space="preserve"> </w:t>
      </w:r>
    </w:p>
    <w:p w14:paraId="4CB27082" w14:textId="16BF2E4E" w:rsidR="002D5C37" w:rsidRPr="003651D7" w:rsidRDefault="00FE6805">
      <w:pPr>
        <w:pStyle w:val="Akapitzlist"/>
        <w:numPr>
          <w:ilvl w:val="0"/>
          <w:numId w:val="5"/>
        </w:numPr>
        <w:spacing w:after="52" w:line="276" w:lineRule="auto"/>
        <w:jc w:val="both"/>
        <w:rPr>
          <w:rFonts w:ascii="Times New Roman" w:hAnsi="Times New Roman"/>
          <w:sz w:val="24"/>
        </w:rPr>
      </w:pPr>
      <w:r w:rsidRPr="00CA5CBF">
        <w:rPr>
          <w:rFonts w:ascii="Times New Roman" w:eastAsia="Times New Roman" w:hAnsi="Times New Roman" w:cs="Times New Roman"/>
          <w:sz w:val="24"/>
          <w:szCs w:val="24"/>
        </w:rPr>
        <w:t xml:space="preserve">spotkania z </w:t>
      </w:r>
      <w:r w:rsidR="00F510CB" w:rsidRPr="00CA5CBF">
        <w:rPr>
          <w:rFonts w:ascii="Times New Roman" w:eastAsia="Times New Roman" w:hAnsi="Times New Roman" w:cs="Times New Roman"/>
          <w:sz w:val="24"/>
          <w:szCs w:val="24"/>
        </w:rPr>
        <w:t xml:space="preserve">funkcjonariuszami </w:t>
      </w:r>
      <w:r w:rsidRPr="00CA5CBF">
        <w:rPr>
          <w:rFonts w:ascii="Times New Roman" w:eastAsia="Times New Roman" w:hAnsi="Times New Roman" w:cs="Times New Roman"/>
          <w:sz w:val="24"/>
          <w:szCs w:val="24"/>
        </w:rPr>
        <w:t xml:space="preserve">policji </w:t>
      </w:r>
      <w:r w:rsidR="00F510CB" w:rsidRPr="00CA5CBF">
        <w:rPr>
          <w:rFonts w:ascii="Times New Roman" w:eastAsia="Times New Roman" w:hAnsi="Times New Roman" w:cs="Times New Roman"/>
          <w:sz w:val="24"/>
          <w:szCs w:val="24"/>
        </w:rPr>
        <w:t xml:space="preserve">w zakresie bezpieczeństwa na drodze </w:t>
      </w:r>
      <w:r w:rsidRPr="00CA5CBF">
        <w:rPr>
          <w:rFonts w:ascii="Times New Roman" w:eastAsia="Times New Roman" w:hAnsi="Times New Roman" w:cs="Times New Roman"/>
          <w:sz w:val="24"/>
          <w:szCs w:val="24"/>
        </w:rPr>
        <w:t>(</w:t>
      </w:r>
      <w:r w:rsidR="00F510CB" w:rsidRPr="00CA5CBF">
        <w:rPr>
          <w:rFonts w:ascii="Times New Roman" w:eastAsia="Times New Roman" w:hAnsi="Times New Roman" w:cs="Times New Roman"/>
          <w:sz w:val="24"/>
          <w:szCs w:val="24"/>
        </w:rPr>
        <w:t xml:space="preserve">np. </w:t>
      </w:r>
      <w:r w:rsidRPr="00CA5CBF">
        <w:rPr>
          <w:rFonts w:ascii="Times New Roman" w:eastAsia="Times New Roman" w:hAnsi="Times New Roman" w:cs="Times New Roman"/>
          <w:sz w:val="24"/>
          <w:szCs w:val="24"/>
        </w:rPr>
        <w:t>porusza</w:t>
      </w:r>
      <w:r w:rsidR="00F510CB" w:rsidRPr="00CA5CBF">
        <w:rPr>
          <w:rFonts w:ascii="Times New Roman" w:eastAsia="Times New Roman" w:hAnsi="Times New Roman" w:cs="Times New Roman"/>
          <w:sz w:val="24"/>
          <w:szCs w:val="24"/>
        </w:rPr>
        <w:t>nia</w:t>
      </w:r>
      <w:r w:rsidRPr="00CA5CBF">
        <w:rPr>
          <w:rFonts w:ascii="Times New Roman" w:eastAsia="Times New Roman" w:hAnsi="Times New Roman" w:cs="Times New Roman"/>
          <w:sz w:val="24"/>
          <w:szCs w:val="24"/>
        </w:rPr>
        <w:t xml:space="preserve"> się ciągiem pieszo-rowerowym),</w:t>
      </w:r>
    </w:p>
    <w:p w14:paraId="749302BD" w14:textId="77777777" w:rsidR="002D5C37" w:rsidRPr="003651D7" w:rsidRDefault="00FE6805">
      <w:pPr>
        <w:pStyle w:val="Akapitzlist"/>
        <w:numPr>
          <w:ilvl w:val="0"/>
          <w:numId w:val="5"/>
        </w:numPr>
        <w:spacing w:after="52" w:line="276" w:lineRule="auto"/>
        <w:jc w:val="both"/>
        <w:rPr>
          <w:rFonts w:ascii="Times New Roman" w:hAnsi="Times New Roman"/>
          <w:sz w:val="24"/>
        </w:rPr>
      </w:pPr>
      <w:r w:rsidRPr="00CA5CBF">
        <w:rPr>
          <w:rFonts w:ascii="Times New Roman" w:eastAsia="Times New Roman" w:hAnsi="Times New Roman" w:cs="Times New Roman"/>
          <w:sz w:val="24"/>
          <w:szCs w:val="24"/>
        </w:rPr>
        <w:t>wolontariat senioralny,</w:t>
      </w:r>
    </w:p>
    <w:p w14:paraId="46DD12DB" w14:textId="77777777" w:rsidR="002D5C37" w:rsidRPr="003651D7" w:rsidRDefault="00FE6805">
      <w:pPr>
        <w:pStyle w:val="Akapitzlist"/>
        <w:numPr>
          <w:ilvl w:val="0"/>
          <w:numId w:val="5"/>
        </w:numPr>
        <w:spacing w:after="52" w:line="276" w:lineRule="auto"/>
        <w:jc w:val="both"/>
        <w:rPr>
          <w:rFonts w:ascii="Times New Roman" w:hAnsi="Times New Roman"/>
          <w:sz w:val="24"/>
        </w:rPr>
      </w:pPr>
      <w:r w:rsidRPr="00CA5CBF">
        <w:rPr>
          <w:rFonts w:ascii="Times New Roman" w:eastAsia="Times New Roman" w:hAnsi="Times New Roman" w:cs="Times New Roman"/>
          <w:sz w:val="24"/>
          <w:szCs w:val="24"/>
        </w:rPr>
        <w:t>kluby seniora, w ramach których prowadzone są zajęcia warsztatowe, edukacyjne, kulinarne, plastyczne, rehabilitacyjne, integracyjne, wyjazdy,</w:t>
      </w:r>
    </w:p>
    <w:p w14:paraId="2A2941B0" w14:textId="363DB76F" w:rsidR="002D5C37" w:rsidRPr="003651D7" w:rsidRDefault="00FE6805">
      <w:pPr>
        <w:pStyle w:val="Akapitzlist"/>
        <w:numPr>
          <w:ilvl w:val="0"/>
          <w:numId w:val="5"/>
        </w:numPr>
        <w:spacing w:after="52" w:line="276" w:lineRule="auto"/>
        <w:jc w:val="both"/>
        <w:rPr>
          <w:rFonts w:ascii="Times New Roman" w:hAnsi="Times New Roman"/>
          <w:sz w:val="24"/>
        </w:rPr>
      </w:pPr>
      <w:r w:rsidRPr="00CA5CBF">
        <w:rPr>
          <w:rFonts w:ascii="Times New Roman" w:eastAsia="Times New Roman" w:hAnsi="Times New Roman" w:cs="Times New Roman"/>
          <w:sz w:val="24"/>
          <w:szCs w:val="24"/>
        </w:rPr>
        <w:t>współpraca z</w:t>
      </w:r>
      <w:r w:rsidR="00F510CB" w:rsidRPr="00CA5CBF">
        <w:rPr>
          <w:rFonts w:ascii="Times New Roman" w:eastAsia="Times New Roman" w:hAnsi="Times New Roman" w:cs="Times New Roman"/>
          <w:sz w:val="24"/>
          <w:szCs w:val="24"/>
        </w:rPr>
        <w:t>e</w:t>
      </w:r>
      <w:r w:rsidRPr="00CA5CBF">
        <w:rPr>
          <w:rFonts w:ascii="Times New Roman" w:eastAsia="Times New Roman" w:hAnsi="Times New Roman" w:cs="Times New Roman"/>
          <w:sz w:val="24"/>
          <w:szCs w:val="24"/>
        </w:rPr>
        <w:t xml:space="preserve"> Z</w:t>
      </w:r>
      <w:r w:rsidR="00F510CB" w:rsidRPr="00CA5CBF">
        <w:rPr>
          <w:rFonts w:ascii="Times New Roman" w:eastAsia="Times New Roman" w:hAnsi="Times New Roman" w:cs="Times New Roman"/>
          <w:sz w:val="24"/>
          <w:szCs w:val="24"/>
        </w:rPr>
        <w:t xml:space="preserve">wiązkiem </w:t>
      </w:r>
      <w:r w:rsidRPr="00CA5CBF">
        <w:rPr>
          <w:rFonts w:ascii="Times New Roman" w:eastAsia="Times New Roman" w:hAnsi="Times New Roman" w:cs="Times New Roman"/>
          <w:sz w:val="24"/>
          <w:szCs w:val="24"/>
        </w:rPr>
        <w:t>H</w:t>
      </w:r>
      <w:r w:rsidR="00F510CB" w:rsidRPr="00CA5CBF">
        <w:rPr>
          <w:rFonts w:ascii="Times New Roman" w:eastAsia="Times New Roman" w:hAnsi="Times New Roman" w:cs="Times New Roman"/>
          <w:sz w:val="24"/>
          <w:szCs w:val="24"/>
        </w:rPr>
        <w:t xml:space="preserve">arcerstwa </w:t>
      </w:r>
      <w:r w:rsidRPr="00CA5CBF">
        <w:rPr>
          <w:rFonts w:ascii="Times New Roman" w:eastAsia="Times New Roman" w:hAnsi="Times New Roman" w:cs="Times New Roman"/>
          <w:sz w:val="24"/>
          <w:szCs w:val="24"/>
        </w:rPr>
        <w:t>P</w:t>
      </w:r>
      <w:r w:rsidR="00F510CB" w:rsidRPr="00CA5CBF">
        <w:rPr>
          <w:rFonts w:ascii="Times New Roman" w:eastAsia="Times New Roman" w:hAnsi="Times New Roman" w:cs="Times New Roman"/>
          <w:sz w:val="24"/>
          <w:szCs w:val="24"/>
        </w:rPr>
        <w:t>olskiego (ZHP)</w:t>
      </w:r>
      <w:r w:rsidRPr="00CA5CBF">
        <w:rPr>
          <w:rFonts w:ascii="Times New Roman" w:eastAsia="Times New Roman" w:hAnsi="Times New Roman" w:cs="Times New Roman"/>
          <w:sz w:val="24"/>
          <w:szCs w:val="24"/>
        </w:rPr>
        <w:t xml:space="preserve"> w czasie pandemii COVID-19 </w:t>
      </w:r>
      <w:r w:rsidR="00C93680" w:rsidRPr="00CA5CBF">
        <w:rPr>
          <w:rFonts w:ascii="Times New Roman" w:eastAsia="Times New Roman" w:hAnsi="Times New Roman" w:cs="Times New Roman"/>
          <w:sz w:val="24"/>
          <w:szCs w:val="24"/>
        </w:rPr>
        <w:br/>
      </w:r>
      <w:r w:rsidRPr="00CA5CBF">
        <w:rPr>
          <w:rFonts w:ascii="Times New Roman" w:eastAsia="Times New Roman" w:hAnsi="Times New Roman" w:cs="Times New Roman"/>
          <w:sz w:val="24"/>
          <w:szCs w:val="24"/>
        </w:rPr>
        <w:t>w kwestii dostarczenia żywności dla osób starszych,</w:t>
      </w:r>
    </w:p>
    <w:p w14:paraId="0BC9C685" w14:textId="77777777" w:rsidR="002D5C37" w:rsidRPr="003651D7" w:rsidRDefault="00FE6805">
      <w:pPr>
        <w:pStyle w:val="Akapitzlist"/>
        <w:numPr>
          <w:ilvl w:val="0"/>
          <w:numId w:val="5"/>
        </w:numPr>
        <w:spacing w:after="52" w:line="276" w:lineRule="auto"/>
        <w:jc w:val="both"/>
        <w:rPr>
          <w:rFonts w:ascii="Times New Roman" w:hAnsi="Times New Roman"/>
          <w:sz w:val="24"/>
        </w:rPr>
      </w:pPr>
      <w:r w:rsidRPr="00CA5CBF">
        <w:rPr>
          <w:rFonts w:ascii="Times New Roman" w:eastAsia="Times New Roman" w:hAnsi="Times New Roman" w:cs="Times New Roman"/>
          <w:sz w:val="24"/>
          <w:szCs w:val="24"/>
        </w:rPr>
        <w:t>gminna karta seniora i usługi realizowane w jej ramach,</w:t>
      </w:r>
    </w:p>
    <w:p w14:paraId="56D19E07" w14:textId="5F9A266F" w:rsidR="002D5C37" w:rsidRPr="003651D7" w:rsidRDefault="00FE6805">
      <w:pPr>
        <w:pStyle w:val="Akapitzlist"/>
        <w:numPr>
          <w:ilvl w:val="0"/>
          <w:numId w:val="5"/>
        </w:numPr>
        <w:spacing w:after="52" w:line="276" w:lineRule="auto"/>
        <w:jc w:val="both"/>
        <w:rPr>
          <w:rFonts w:ascii="Times New Roman" w:hAnsi="Times New Roman"/>
          <w:sz w:val="24"/>
        </w:rPr>
      </w:pPr>
      <w:r w:rsidRPr="00CA5CBF">
        <w:rPr>
          <w:rFonts w:ascii="Times New Roman" w:eastAsia="Times New Roman" w:hAnsi="Times New Roman" w:cs="Times New Roman"/>
          <w:sz w:val="24"/>
          <w:szCs w:val="24"/>
        </w:rPr>
        <w:t xml:space="preserve">program </w:t>
      </w:r>
      <w:r w:rsidR="008560ED" w:rsidRPr="00CA5CBF">
        <w:rPr>
          <w:rFonts w:ascii="Times New Roman" w:eastAsia="Times New Roman" w:hAnsi="Times New Roman" w:cs="Times New Roman"/>
          <w:sz w:val="24"/>
          <w:szCs w:val="24"/>
        </w:rPr>
        <w:t xml:space="preserve">Ministra Rodziny i Polityki Społecznej </w:t>
      </w:r>
      <w:r w:rsidRPr="00CA5CBF">
        <w:rPr>
          <w:rFonts w:ascii="Times New Roman" w:eastAsia="Times New Roman" w:hAnsi="Times New Roman" w:cs="Times New Roman"/>
          <w:sz w:val="24"/>
          <w:szCs w:val="24"/>
        </w:rPr>
        <w:t xml:space="preserve">– </w:t>
      </w:r>
      <w:r w:rsidR="00762B77" w:rsidRPr="00CA5CBF">
        <w:rPr>
          <w:rFonts w:ascii="Times New Roman" w:eastAsia="Times New Roman" w:hAnsi="Times New Roman" w:cs="Times New Roman"/>
          <w:sz w:val="24"/>
          <w:szCs w:val="24"/>
        </w:rPr>
        <w:t>„</w:t>
      </w:r>
      <w:r w:rsidRPr="00CA5CBF">
        <w:rPr>
          <w:rFonts w:ascii="Times New Roman" w:eastAsia="Times New Roman" w:hAnsi="Times New Roman" w:cs="Times New Roman"/>
          <w:sz w:val="24"/>
          <w:szCs w:val="24"/>
        </w:rPr>
        <w:t>Korpus Wsparcia Seniorów</w:t>
      </w:r>
      <w:r w:rsidR="00762B77" w:rsidRPr="00CA5CBF">
        <w:rPr>
          <w:rFonts w:ascii="Times New Roman" w:eastAsia="Times New Roman" w:hAnsi="Times New Roman" w:cs="Times New Roman"/>
          <w:sz w:val="24"/>
          <w:szCs w:val="24"/>
        </w:rPr>
        <w:t>”</w:t>
      </w:r>
      <w:r w:rsidRPr="00CA5CBF">
        <w:rPr>
          <w:rFonts w:ascii="Times New Roman" w:eastAsia="Times New Roman" w:hAnsi="Times New Roman" w:cs="Times New Roman"/>
          <w:sz w:val="24"/>
          <w:szCs w:val="24"/>
        </w:rPr>
        <w:t>, w ramach którego prowadzona jest dystrybucja opasek SOS,</w:t>
      </w:r>
    </w:p>
    <w:p w14:paraId="42A857D9" w14:textId="77777777" w:rsidR="002D5C37" w:rsidRPr="003651D7" w:rsidRDefault="00FE6805">
      <w:pPr>
        <w:pStyle w:val="Akapitzlist"/>
        <w:numPr>
          <w:ilvl w:val="0"/>
          <w:numId w:val="5"/>
        </w:numPr>
        <w:spacing w:after="52" w:line="276" w:lineRule="auto"/>
        <w:jc w:val="both"/>
        <w:rPr>
          <w:rFonts w:ascii="Times New Roman" w:hAnsi="Times New Roman"/>
          <w:sz w:val="24"/>
        </w:rPr>
      </w:pPr>
      <w:r w:rsidRPr="00CA5CBF">
        <w:rPr>
          <w:rFonts w:ascii="Times New Roman" w:eastAsia="Arial" w:hAnsi="Times New Roman" w:cs="Times New Roman"/>
          <w:sz w:val="24"/>
          <w:szCs w:val="24"/>
        </w:rPr>
        <w:t>międzyosiedlowe centra senioralne,</w:t>
      </w:r>
    </w:p>
    <w:p w14:paraId="4F3EE97C" w14:textId="77777777" w:rsidR="002D5C37" w:rsidRPr="003651D7" w:rsidRDefault="00FE6805">
      <w:pPr>
        <w:pStyle w:val="Akapitzlist"/>
        <w:numPr>
          <w:ilvl w:val="0"/>
          <w:numId w:val="5"/>
        </w:numPr>
        <w:spacing w:after="52" w:line="276" w:lineRule="auto"/>
        <w:jc w:val="both"/>
        <w:rPr>
          <w:rFonts w:ascii="Times New Roman" w:hAnsi="Times New Roman"/>
          <w:sz w:val="24"/>
        </w:rPr>
      </w:pPr>
      <w:r w:rsidRPr="00CA5CBF">
        <w:rPr>
          <w:rFonts w:ascii="Times New Roman" w:eastAsia="Times New Roman" w:hAnsi="Times New Roman" w:cs="Times New Roman"/>
          <w:sz w:val="24"/>
          <w:szCs w:val="24"/>
          <w:lang w:eastAsia="pl-PL"/>
        </w:rPr>
        <w:t>usługi „złota rączka”,</w:t>
      </w:r>
    </w:p>
    <w:p w14:paraId="3B902917" w14:textId="77777777" w:rsidR="002D5C37" w:rsidRPr="003651D7" w:rsidRDefault="00FE6805">
      <w:pPr>
        <w:pStyle w:val="Akapitzlist"/>
        <w:numPr>
          <w:ilvl w:val="0"/>
          <w:numId w:val="5"/>
        </w:numPr>
        <w:spacing w:after="52" w:line="276" w:lineRule="auto"/>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t>sprzątanie nagrobków bliskich osób starszych,</w:t>
      </w:r>
    </w:p>
    <w:p w14:paraId="2485388A" w14:textId="77777777" w:rsidR="002D5C37" w:rsidRPr="003651D7" w:rsidRDefault="00FE6805">
      <w:pPr>
        <w:pStyle w:val="Akapitzlist"/>
        <w:numPr>
          <w:ilvl w:val="0"/>
          <w:numId w:val="5"/>
        </w:numPr>
        <w:spacing w:after="52" w:line="276" w:lineRule="auto"/>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t>organizacja wigilii.</w:t>
      </w:r>
    </w:p>
    <w:p w14:paraId="25D6D02A" w14:textId="77777777" w:rsidR="002D5C37" w:rsidRPr="00CA5CBF" w:rsidRDefault="002D5C37">
      <w:pPr>
        <w:pStyle w:val="Textbody"/>
        <w:spacing w:after="52" w:line="276" w:lineRule="auto"/>
        <w:ind w:firstLine="360"/>
        <w:jc w:val="both"/>
        <w:rPr>
          <w:rFonts w:ascii="Times New Roman" w:hAnsi="Times New Roman" w:cs="Times New Roman"/>
          <w:color w:val="000000"/>
          <w:sz w:val="24"/>
          <w:szCs w:val="24"/>
        </w:rPr>
      </w:pPr>
    </w:p>
    <w:p w14:paraId="3CFCA06B" w14:textId="2D3FE169" w:rsidR="002D5C37" w:rsidRPr="003651D7" w:rsidRDefault="002D5C37" w:rsidP="00BF5EF0">
      <w:pPr>
        <w:pStyle w:val="Textbody"/>
        <w:spacing w:after="52" w:line="276" w:lineRule="auto"/>
        <w:ind w:firstLine="708"/>
        <w:jc w:val="both"/>
        <w:rPr>
          <w:rFonts w:ascii="Times New Roman" w:hAnsi="Times New Roman"/>
          <w:sz w:val="24"/>
        </w:rPr>
      </w:pPr>
    </w:p>
    <w:p w14:paraId="42A2F573" w14:textId="598DF122" w:rsidR="002D5C37" w:rsidRPr="003651D7" w:rsidRDefault="00F510CB" w:rsidP="00BF5EF0">
      <w:pPr>
        <w:pStyle w:val="Textbody"/>
        <w:spacing w:after="52" w:line="276" w:lineRule="auto"/>
        <w:ind w:firstLine="708"/>
        <w:jc w:val="both"/>
        <w:rPr>
          <w:rFonts w:ascii="Times New Roman" w:hAnsi="Times New Roman"/>
          <w:sz w:val="24"/>
        </w:rPr>
      </w:pPr>
      <w:r w:rsidRPr="00CA5CBF">
        <w:rPr>
          <w:rFonts w:ascii="Times New Roman" w:hAnsi="Times New Roman" w:cs="Times New Roman"/>
          <w:color w:val="000000"/>
          <w:sz w:val="24"/>
          <w:szCs w:val="24"/>
        </w:rPr>
        <w:t>Ważnym obszarem aktywności są</w:t>
      </w:r>
      <w:r w:rsidR="00FE6805" w:rsidRPr="00CA5CBF">
        <w:rPr>
          <w:rFonts w:ascii="Times New Roman" w:hAnsi="Times New Roman" w:cs="Times New Roman"/>
          <w:color w:val="000000"/>
          <w:sz w:val="24"/>
          <w:szCs w:val="24"/>
        </w:rPr>
        <w:t xml:space="preserve"> działa</w:t>
      </w:r>
      <w:r w:rsidRPr="00CA5CBF">
        <w:rPr>
          <w:rFonts w:ascii="Times New Roman" w:hAnsi="Times New Roman" w:cs="Times New Roman"/>
          <w:color w:val="000000"/>
          <w:sz w:val="24"/>
          <w:szCs w:val="24"/>
        </w:rPr>
        <w:t>nia</w:t>
      </w:r>
      <w:r w:rsidR="00FE6805" w:rsidRPr="00CA5CBF">
        <w:rPr>
          <w:rFonts w:ascii="Times New Roman" w:hAnsi="Times New Roman" w:cs="Times New Roman"/>
          <w:color w:val="000000"/>
          <w:sz w:val="24"/>
          <w:szCs w:val="24"/>
        </w:rPr>
        <w:t xml:space="preserve"> o charakterze informacyjnym i szkoleniowym np. z udziałem pracowników policji. Trzeba zauważyć, że osoby starsze mogą być ofiarami nadużyć i różnych form przemocy</w:t>
      </w:r>
      <w:r w:rsidR="00E45B52" w:rsidRPr="00CA5CBF">
        <w:rPr>
          <w:rFonts w:ascii="Times New Roman" w:hAnsi="Times New Roman" w:cs="Times New Roman"/>
          <w:color w:val="000000"/>
          <w:sz w:val="24"/>
          <w:szCs w:val="24"/>
        </w:rPr>
        <w:t>, a edukacja ma na celu zapobieganie</w:t>
      </w:r>
      <w:r w:rsidR="00FE6805" w:rsidRPr="00CA5CBF">
        <w:rPr>
          <w:rFonts w:ascii="Times New Roman" w:hAnsi="Times New Roman" w:cs="Times New Roman"/>
          <w:color w:val="000000"/>
          <w:sz w:val="24"/>
          <w:szCs w:val="24"/>
        </w:rPr>
        <w:t xml:space="preserve"> podatności na róż</w:t>
      </w:r>
      <w:r w:rsidR="00E45B52" w:rsidRPr="00CA5CBF">
        <w:rPr>
          <w:rFonts w:ascii="Times New Roman" w:hAnsi="Times New Roman" w:cs="Times New Roman"/>
          <w:color w:val="000000"/>
          <w:sz w:val="24"/>
          <w:szCs w:val="24"/>
        </w:rPr>
        <w:t>ne zagrożenia i zwiększanie</w:t>
      </w:r>
      <w:r w:rsidR="00FE6805" w:rsidRPr="00CA5CBF">
        <w:rPr>
          <w:rFonts w:ascii="Times New Roman" w:hAnsi="Times New Roman" w:cs="Times New Roman"/>
          <w:color w:val="000000"/>
          <w:sz w:val="24"/>
          <w:szCs w:val="24"/>
        </w:rPr>
        <w:t xml:space="preserve"> poczucie bezpieczeństwa starszej osoby.</w:t>
      </w:r>
    </w:p>
    <w:p w14:paraId="00AF08AF" w14:textId="3FDAF788" w:rsidR="002D5C37" w:rsidRPr="003651D7" w:rsidRDefault="00343E9C" w:rsidP="00BF5EF0">
      <w:pPr>
        <w:pStyle w:val="Textbody"/>
        <w:spacing w:after="52" w:line="276" w:lineRule="auto"/>
        <w:ind w:firstLine="708"/>
        <w:jc w:val="both"/>
        <w:rPr>
          <w:rFonts w:ascii="Times New Roman" w:hAnsi="Times New Roman"/>
          <w:sz w:val="24"/>
        </w:rPr>
      </w:pPr>
      <w:r w:rsidRPr="00CA5CBF">
        <w:rPr>
          <w:rFonts w:ascii="Times New Roman" w:hAnsi="Times New Roman" w:cs="Times New Roman"/>
          <w:color w:val="000000"/>
          <w:sz w:val="24"/>
          <w:szCs w:val="24"/>
        </w:rPr>
        <w:t xml:space="preserve">Zauważa się także </w:t>
      </w:r>
      <w:r w:rsidR="00FE6805" w:rsidRPr="00CA5CBF">
        <w:rPr>
          <w:rFonts w:ascii="Times New Roman" w:hAnsi="Times New Roman" w:cs="Times New Roman"/>
          <w:color w:val="000000"/>
          <w:sz w:val="24"/>
          <w:szCs w:val="24"/>
        </w:rPr>
        <w:t xml:space="preserve">działania służące aktywizacji i wspieraniu uczestnictwa osób starszych w </w:t>
      </w:r>
      <w:r w:rsidRPr="00CA5CBF">
        <w:rPr>
          <w:rFonts w:ascii="Times New Roman" w:hAnsi="Times New Roman" w:cs="Times New Roman"/>
          <w:color w:val="000000"/>
          <w:sz w:val="24"/>
          <w:szCs w:val="24"/>
        </w:rPr>
        <w:t xml:space="preserve">najbliższym </w:t>
      </w:r>
      <w:r w:rsidR="00FE6805" w:rsidRPr="00CA5CBF">
        <w:rPr>
          <w:rFonts w:ascii="Times New Roman" w:hAnsi="Times New Roman" w:cs="Times New Roman"/>
          <w:color w:val="000000"/>
          <w:sz w:val="24"/>
          <w:szCs w:val="24"/>
        </w:rPr>
        <w:t>otoczeniu, co bywa realizowane w ramach międzyosiedlowych centrów seniora, animowania wolontariatu senioralnego czy działalności klubów seniora z rozmaitymi warsztatami tematycznymi.</w:t>
      </w:r>
    </w:p>
    <w:p w14:paraId="55ECD520" w14:textId="78B2FBE1" w:rsidR="002D5C37" w:rsidRPr="003651D7" w:rsidRDefault="00762B77" w:rsidP="00BF5EF0">
      <w:pPr>
        <w:pStyle w:val="Textbody"/>
        <w:spacing w:after="52" w:line="276" w:lineRule="auto"/>
        <w:ind w:firstLine="708"/>
        <w:jc w:val="both"/>
        <w:rPr>
          <w:rFonts w:ascii="Times New Roman" w:hAnsi="Times New Roman"/>
          <w:sz w:val="24"/>
        </w:rPr>
      </w:pPr>
      <w:r w:rsidRPr="00CA5CBF">
        <w:rPr>
          <w:rFonts w:ascii="Times New Roman" w:hAnsi="Times New Roman" w:cs="Times New Roman"/>
          <w:color w:val="000000"/>
          <w:sz w:val="24"/>
          <w:szCs w:val="24"/>
        </w:rPr>
        <w:t xml:space="preserve">Realizowane są również </w:t>
      </w:r>
      <w:r w:rsidR="00FE6805" w:rsidRPr="00CA5CBF">
        <w:rPr>
          <w:rFonts w:ascii="Times New Roman" w:hAnsi="Times New Roman" w:cs="Times New Roman"/>
          <w:color w:val="000000"/>
          <w:sz w:val="24"/>
          <w:szCs w:val="24"/>
        </w:rPr>
        <w:t>usługi odnoszące się do różnych aspektów</w:t>
      </w:r>
      <w:r w:rsidR="00E45B52" w:rsidRPr="00CA5CBF">
        <w:rPr>
          <w:rFonts w:ascii="Times New Roman" w:hAnsi="Times New Roman" w:cs="Times New Roman"/>
          <w:color w:val="000000"/>
          <w:sz w:val="24"/>
          <w:szCs w:val="24"/>
        </w:rPr>
        <w:t xml:space="preserve"> promocji</w:t>
      </w:r>
      <w:r w:rsidR="00FE6805" w:rsidRPr="00CA5CBF">
        <w:rPr>
          <w:rFonts w:ascii="Times New Roman" w:hAnsi="Times New Roman" w:cs="Times New Roman"/>
          <w:color w:val="000000"/>
          <w:sz w:val="24"/>
          <w:szCs w:val="24"/>
        </w:rPr>
        <w:t xml:space="preserve"> zdrowia osób starszych</w:t>
      </w:r>
      <w:r w:rsidR="00E45B52" w:rsidRPr="00CA5CBF">
        <w:rPr>
          <w:rFonts w:ascii="Times New Roman" w:hAnsi="Times New Roman" w:cs="Times New Roman"/>
          <w:color w:val="000000"/>
          <w:sz w:val="24"/>
          <w:szCs w:val="24"/>
        </w:rPr>
        <w:t xml:space="preserve"> i</w:t>
      </w:r>
      <w:r w:rsidR="00FE6805" w:rsidRPr="00CA5CBF">
        <w:rPr>
          <w:rFonts w:ascii="Times New Roman" w:hAnsi="Times New Roman" w:cs="Times New Roman"/>
          <w:color w:val="000000"/>
          <w:sz w:val="24"/>
          <w:szCs w:val="24"/>
        </w:rPr>
        <w:t xml:space="preserve"> profilaktyki</w:t>
      </w:r>
      <w:r w:rsidR="00E45B52" w:rsidRPr="00CA5CBF">
        <w:rPr>
          <w:rFonts w:ascii="Times New Roman" w:hAnsi="Times New Roman" w:cs="Times New Roman"/>
          <w:color w:val="000000"/>
          <w:sz w:val="24"/>
          <w:szCs w:val="24"/>
        </w:rPr>
        <w:t xml:space="preserve"> chorób</w:t>
      </w:r>
      <w:r w:rsidR="00FE6805" w:rsidRPr="00CA5CBF">
        <w:rPr>
          <w:rFonts w:ascii="Times New Roman" w:hAnsi="Times New Roman" w:cs="Times New Roman"/>
          <w:color w:val="000000"/>
          <w:sz w:val="24"/>
          <w:szCs w:val="24"/>
        </w:rPr>
        <w:t xml:space="preserve">. Służą temu spotkania z ratownikami </w:t>
      </w:r>
      <w:r w:rsidRPr="00CA5CBF">
        <w:rPr>
          <w:rFonts w:ascii="Times New Roman" w:hAnsi="Times New Roman" w:cs="Times New Roman"/>
          <w:color w:val="000000"/>
          <w:sz w:val="24"/>
          <w:szCs w:val="24"/>
        </w:rPr>
        <w:t xml:space="preserve">medycznymi </w:t>
      </w:r>
      <w:r w:rsidR="00C93680" w:rsidRPr="00CA5CBF">
        <w:rPr>
          <w:rFonts w:ascii="Times New Roman" w:hAnsi="Times New Roman" w:cs="Times New Roman"/>
          <w:color w:val="000000"/>
          <w:sz w:val="24"/>
          <w:szCs w:val="24"/>
        </w:rPr>
        <w:br/>
      </w:r>
      <w:r w:rsidR="00FE6805" w:rsidRPr="00CA5CBF">
        <w:rPr>
          <w:rFonts w:ascii="Times New Roman" w:hAnsi="Times New Roman" w:cs="Times New Roman"/>
          <w:color w:val="000000"/>
          <w:sz w:val="24"/>
          <w:szCs w:val="24"/>
        </w:rPr>
        <w:t>czy fizjoterapeutą.</w:t>
      </w:r>
    </w:p>
    <w:p w14:paraId="79B90543" w14:textId="0575EFC9" w:rsidR="002D5C37" w:rsidRPr="003651D7" w:rsidRDefault="00762B77" w:rsidP="00BF5EF0">
      <w:pPr>
        <w:pStyle w:val="Textbody"/>
        <w:spacing w:after="52" w:line="276" w:lineRule="auto"/>
        <w:ind w:firstLine="708"/>
        <w:jc w:val="both"/>
        <w:rPr>
          <w:rFonts w:ascii="Times New Roman" w:hAnsi="Times New Roman"/>
          <w:sz w:val="24"/>
        </w:rPr>
      </w:pPr>
      <w:r w:rsidRPr="00CA5CBF">
        <w:rPr>
          <w:rFonts w:ascii="Times New Roman" w:hAnsi="Times New Roman" w:cs="Times New Roman"/>
          <w:color w:val="000000"/>
          <w:sz w:val="24"/>
          <w:szCs w:val="24"/>
        </w:rPr>
        <w:t>W</w:t>
      </w:r>
      <w:r w:rsidR="00FE6805" w:rsidRPr="00CA5CBF">
        <w:rPr>
          <w:rFonts w:ascii="Times New Roman" w:hAnsi="Times New Roman" w:cs="Times New Roman"/>
          <w:color w:val="000000"/>
          <w:sz w:val="24"/>
          <w:szCs w:val="24"/>
        </w:rPr>
        <w:t xml:space="preserve"> CUS</w:t>
      </w:r>
      <w:r w:rsidRPr="00CA5CBF">
        <w:rPr>
          <w:rFonts w:ascii="Times New Roman" w:hAnsi="Times New Roman" w:cs="Times New Roman"/>
          <w:color w:val="000000"/>
          <w:sz w:val="24"/>
          <w:szCs w:val="24"/>
        </w:rPr>
        <w:t xml:space="preserve"> </w:t>
      </w:r>
      <w:r w:rsidR="00DB28D9" w:rsidRPr="00CA5CBF">
        <w:rPr>
          <w:rFonts w:ascii="Times New Roman" w:hAnsi="Times New Roman" w:cs="Times New Roman"/>
          <w:color w:val="000000"/>
          <w:sz w:val="24"/>
          <w:szCs w:val="24"/>
        </w:rPr>
        <w:t>realizowane</w:t>
      </w:r>
      <w:r w:rsidRPr="00CA5CBF">
        <w:rPr>
          <w:rFonts w:ascii="Times New Roman" w:hAnsi="Times New Roman" w:cs="Times New Roman"/>
          <w:color w:val="000000"/>
          <w:sz w:val="24"/>
          <w:szCs w:val="24"/>
        </w:rPr>
        <w:t xml:space="preserve"> były także</w:t>
      </w:r>
      <w:r w:rsidR="00FE6805" w:rsidRPr="00CA5CBF">
        <w:rPr>
          <w:rFonts w:ascii="Times New Roman" w:hAnsi="Times New Roman" w:cs="Times New Roman"/>
          <w:color w:val="000000"/>
          <w:sz w:val="24"/>
          <w:szCs w:val="24"/>
        </w:rPr>
        <w:t xml:space="preserve"> usług</w:t>
      </w:r>
      <w:r w:rsidRPr="00CA5CBF">
        <w:rPr>
          <w:rFonts w:ascii="Times New Roman" w:hAnsi="Times New Roman" w:cs="Times New Roman"/>
          <w:color w:val="000000"/>
          <w:sz w:val="24"/>
          <w:szCs w:val="24"/>
        </w:rPr>
        <w:t>i</w:t>
      </w:r>
      <w:r w:rsidR="00FE6805" w:rsidRPr="00CA5CBF">
        <w:rPr>
          <w:rFonts w:ascii="Times New Roman" w:hAnsi="Times New Roman" w:cs="Times New Roman"/>
          <w:color w:val="000000"/>
          <w:sz w:val="24"/>
          <w:szCs w:val="24"/>
        </w:rPr>
        <w:t xml:space="preserve"> wyrastające z doświadczeń pandemii</w:t>
      </w:r>
      <w:r w:rsidRPr="00CA5CBF">
        <w:rPr>
          <w:rFonts w:ascii="Times New Roman" w:hAnsi="Times New Roman" w:cs="Times New Roman"/>
          <w:color w:val="000000"/>
          <w:sz w:val="24"/>
          <w:szCs w:val="24"/>
        </w:rPr>
        <w:t xml:space="preserve"> </w:t>
      </w:r>
      <w:r w:rsidR="00C93680" w:rsidRPr="00CA5CBF">
        <w:rPr>
          <w:rFonts w:ascii="Times New Roman" w:hAnsi="Times New Roman" w:cs="Times New Roman"/>
          <w:color w:val="000000"/>
          <w:sz w:val="24"/>
          <w:szCs w:val="24"/>
        </w:rPr>
        <w:br/>
      </w:r>
      <w:r w:rsidRPr="00CA5CBF">
        <w:rPr>
          <w:rFonts w:ascii="Times New Roman" w:hAnsi="Times New Roman" w:cs="Times New Roman"/>
          <w:color w:val="000000"/>
          <w:sz w:val="24"/>
          <w:szCs w:val="24"/>
        </w:rPr>
        <w:t>i</w:t>
      </w:r>
      <w:r w:rsidR="00FE6805" w:rsidRPr="00CA5CBF">
        <w:rPr>
          <w:rFonts w:ascii="Times New Roman" w:hAnsi="Times New Roman" w:cs="Times New Roman"/>
          <w:color w:val="000000"/>
          <w:sz w:val="24"/>
          <w:szCs w:val="24"/>
        </w:rPr>
        <w:t xml:space="preserve"> najprawdopodobniej mogąc</w:t>
      </w:r>
      <w:r w:rsidRPr="00CA5CBF">
        <w:rPr>
          <w:rFonts w:ascii="Times New Roman" w:hAnsi="Times New Roman" w:cs="Times New Roman"/>
          <w:color w:val="000000"/>
          <w:sz w:val="24"/>
          <w:szCs w:val="24"/>
        </w:rPr>
        <w:t>e</w:t>
      </w:r>
      <w:r w:rsidR="00FE6805" w:rsidRPr="00CA5CBF">
        <w:rPr>
          <w:rFonts w:ascii="Times New Roman" w:hAnsi="Times New Roman" w:cs="Times New Roman"/>
          <w:color w:val="000000"/>
          <w:sz w:val="24"/>
          <w:szCs w:val="24"/>
        </w:rPr>
        <w:t xml:space="preserve"> być przydatnymi także poza pandemicznym kontekstem. </w:t>
      </w:r>
      <w:r w:rsidR="00343E9C" w:rsidRPr="00CA5CBF">
        <w:rPr>
          <w:rFonts w:ascii="Times New Roman" w:hAnsi="Times New Roman" w:cs="Times New Roman"/>
          <w:color w:val="000000"/>
          <w:sz w:val="24"/>
          <w:szCs w:val="24"/>
        </w:rPr>
        <w:t xml:space="preserve">Wskazać można </w:t>
      </w:r>
      <w:r w:rsidR="00FE6805" w:rsidRPr="00CA5CBF">
        <w:rPr>
          <w:rFonts w:ascii="Times New Roman" w:hAnsi="Times New Roman" w:cs="Times New Roman"/>
          <w:color w:val="000000"/>
          <w:sz w:val="24"/>
          <w:szCs w:val="24"/>
        </w:rPr>
        <w:t>między innymi współpracę ze Związkiem Harcerstwa Polskiego w zakresie dostarczania posiłków osobom starszym czy również powstały w związku z pandemią program „Korpus Wsparcia Seniorów”, który aktualnie w ramach realizacji jednego z modułów umożliwia dostarczanie osobom starszym „opasek bezpieczeństwa”.</w:t>
      </w:r>
    </w:p>
    <w:p w14:paraId="44FAA958" w14:textId="4297EDB4" w:rsidR="002D5C37" w:rsidRPr="003651D7" w:rsidRDefault="00FE6805" w:rsidP="003A4658">
      <w:pPr>
        <w:pStyle w:val="Nagwek2"/>
        <w:rPr>
          <w:rFonts w:ascii="Times New Roman" w:hAnsi="Times New Roman"/>
          <w:sz w:val="24"/>
        </w:rPr>
      </w:pPr>
      <w:bookmarkStart w:id="13" w:name="_Toc130546983"/>
      <w:r w:rsidRPr="003651D7">
        <w:rPr>
          <w:rFonts w:ascii="Times New Roman" w:hAnsi="Times New Roman"/>
          <w:sz w:val="24"/>
        </w:rPr>
        <w:lastRenderedPageBreak/>
        <w:t>Osoby w kryzysie bezdomności</w:t>
      </w:r>
      <w:bookmarkEnd w:id="13"/>
      <w:r w:rsidRPr="003651D7">
        <w:rPr>
          <w:rFonts w:ascii="Times New Roman" w:hAnsi="Times New Roman"/>
          <w:sz w:val="24"/>
        </w:rPr>
        <w:t xml:space="preserve"> </w:t>
      </w:r>
    </w:p>
    <w:p w14:paraId="5F3F79D2" w14:textId="50D8A5C3" w:rsidR="002D5C37" w:rsidRPr="003651D7" w:rsidRDefault="00343E9C">
      <w:pPr>
        <w:pStyle w:val="Textbody"/>
        <w:spacing w:after="52" w:line="276" w:lineRule="auto"/>
        <w:ind w:firstLine="708"/>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t>W przebadanych instytucjach s</w:t>
      </w:r>
      <w:r w:rsidR="00FE6805" w:rsidRPr="00CA5CBF">
        <w:rPr>
          <w:rFonts w:ascii="Times New Roman" w:eastAsia="Times New Roman" w:hAnsi="Times New Roman" w:cs="Times New Roman"/>
          <w:color w:val="000000"/>
          <w:sz w:val="24"/>
          <w:szCs w:val="24"/>
          <w:lang w:eastAsia="pl-PL"/>
        </w:rPr>
        <w:t xml:space="preserve">łabiej zauważalnie były działania </w:t>
      </w:r>
      <w:r w:rsidR="00385FFC" w:rsidRPr="00CA5CBF">
        <w:rPr>
          <w:rFonts w:ascii="Times New Roman" w:eastAsia="Times New Roman" w:hAnsi="Times New Roman" w:cs="Times New Roman"/>
          <w:color w:val="000000"/>
          <w:sz w:val="24"/>
          <w:szCs w:val="24"/>
          <w:lang w:eastAsia="pl-PL"/>
        </w:rPr>
        <w:t xml:space="preserve">podjęte </w:t>
      </w:r>
      <w:r w:rsidR="00FE6805" w:rsidRPr="00CA5CBF">
        <w:rPr>
          <w:rFonts w:ascii="Times New Roman" w:eastAsia="Times New Roman" w:hAnsi="Times New Roman" w:cs="Times New Roman"/>
          <w:color w:val="000000"/>
          <w:sz w:val="24"/>
          <w:szCs w:val="24"/>
          <w:lang w:eastAsia="pl-PL"/>
        </w:rPr>
        <w:t>w obszarze wsparcia osób w kryzysie bezdomności.</w:t>
      </w:r>
    </w:p>
    <w:p w14:paraId="7FFBF58A" w14:textId="77777777" w:rsidR="00385FFC" w:rsidRPr="00CA5CBF" w:rsidRDefault="00762B77">
      <w:pPr>
        <w:pStyle w:val="Textbody"/>
        <w:spacing w:after="52" w:line="276" w:lineRule="auto"/>
        <w:ind w:firstLine="708"/>
        <w:jc w:val="both"/>
        <w:rPr>
          <w:rFonts w:ascii="Times New Roman" w:eastAsia="Times New Roman" w:hAnsi="Times New Roman" w:cs="Times New Roman"/>
          <w:color w:val="000000"/>
          <w:sz w:val="24"/>
          <w:szCs w:val="24"/>
          <w:lang w:eastAsia="pl-PL"/>
        </w:rPr>
      </w:pPr>
      <w:r w:rsidRPr="00CA5CBF">
        <w:rPr>
          <w:rFonts w:ascii="Times New Roman" w:eastAsia="Times New Roman" w:hAnsi="Times New Roman" w:cs="Times New Roman"/>
          <w:color w:val="000000"/>
          <w:sz w:val="24"/>
          <w:szCs w:val="24"/>
          <w:lang w:eastAsia="pl-PL"/>
        </w:rPr>
        <w:t>D</w:t>
      </w:r>
      <w:r w:rsidR="00FE6805" w:rsidRPr="00CA5CBF">
        <w:rPr>
          <w:rFonts w:ascii="Times New Roman" w:eastAsia="Times New Roman" w:hAnsi="Times New Roman" w:cs="Times New Roman"/>
          <w:color w:val="000000"/>
          <w:sz w:val="24"/>
          <w:szCs w:val="24"/>
          <w:lang w:eastAsia="pl-PL"/>
        </w:rPr>
        <w:t xml:space="preserve">eklarowanym powodem braku oferty działań CUS </w:t>
      </w:r>
      <w:r w:rsidRPr="00CA5CBF">
        <w:rPr>
          <w:rFonts w:ascii="Times New Roman" w:eastAsia="Times New Roman" w:hAnsi="Times New Roman" w:cs="Times New Roman"/>
          <w:color w:val="000000"/>
          <w:sz w:val="24"/>
          <w:szCs w:val="24"/>
          <w:lang w:eastAsia="pl-PL"/>
        </w:rPr>
        <w:t xml:space="preserve">skierowanych do tej grupy osób </w:t>
      </w:r>
      <w:r w:rsidR="00FE6805" w:rsidRPr="00CA5CBF">
        <w:rPr>
          <w:rFonts w:ascii="Times New Roman" w:eastAsia="Times New Roman" w:hAnsi="Times New Roman" w:cs="Times New Roman"/>
          <w:color w:val="000000"/>
          <w:sz w:val="24"/>
          <w:szCs w:val="24"/>
          <w:lang w:eastAsia="pl-PL"/>
        </w:rPr>
        <w:t>był brak zapotrzebowania na tego typu wsparcie związany z marginalną obecnością osób bezd</w:t>
      </w:r>
      <w:r w:rsidR="00E45B52" w:rsidRPr="00CA5CBF">
        <w:rPr>
          <w:rFonts w:ascii="Times New Roman" w:eastAsia="Times New Roman" w:hAnsi="Times New Roman" w:cs="Times New Roman"/>
          <w:color w:val="000000"/>
          <w:sz w:val="24"/>
          <w:szCs w:val="24"/>
          <w:lang w:eastAsia="pl-PL"/>
        </w:rPr>
        <w:t xml:space="preserve">omnych w danej gminie. </w:t>
      </w:r>
    </w:p>
    <w:p w14:paraId="6D3694DA" w14:textId="63D53C64" w:rsidR="00385FFC" w:rsidRPr="00CA5CBF" w:rsidRDefault="00E45B52">
      <w:pPr>
        <w:pStyle w:val="Textbody"/>
        <w:spacing w:after="52" w:line="276" w:lineRule="auto"/>
        <w:ind w:firstLine="708"/>
        <w:jc w:val="both"/>
        <w:rPr>
          <w:rFonts w:ascii="Times New Roman" w:eastAsia="Times New Roman" w:hAnsi="Times New Roman" w:cs="Times New Roman"/>
          <w:color w:val="000000"/>
          <w:sz w:val="24"/>
          <w:szCs w:val="24"/>
          <w:lang w:eastAsia="pl-PL"/>
        </w:rPr>
      </w:pPr>
      <w:r w:rsidRPr="00CA5CBF">
        <w:rPr>
          <w:rFonts w:ascii="Times New Roman" w:eastAsia="Times New Roman" w:hAnsi="Times New Roman" w:cs="Times New Roman"/>
          <w:color w:val="000000"/>
          <w:sz w:val="24"/>
          <w:szCs w:val="24"/>
          <w:lang w:eastAsia="pl-PL"/>
        </w:rPr>
        <w:t>W</w:t>
      </w:r>
      <w:r w:rsidR="00FE6805" w:rsidRPr="00CA5CBF">
        <w:rPr>
          <w:rFonts w:ascii="Times New Roman" w:eastAsia="Times New Roman" w:hAnsi="Times New Roman" w:cs="Times New Roman"/>
          <w:color w:val="000000"/>
          <w:sz w:val="24"/>
          <w:szCs w:val="24"/>
          <w:lang w:eastAsia="pl-PL"/>
        </w:rPr>
        <w:t xml:space="preserve"> jednym z </w:t>
      </w:r>
      <w:r w:rsidR="00597D67">
        <w:rPr>
          <w:rFonts w:ascii="Times New Roman" w:eastAsia="Times New Roman" w:hAnsi="Times New Roman" w:cs="Times New Roman"/>
          <w:color w:val="000000"/>
          <w:sz w:val="24"/>
          <w:szCs w:val="24"/>
          <w:lang w:eastAsia="pl-PL"/>
        </w:rPr>
        <w:t>CUS</w:t>
      </w:r>
      <w:r w:rsidR="00FE6805" w:rsidRPr="00CA5CBF">
        <w:rPr>
          <w:rFonts w:ascii="Times New Roman" w:eastAsia="Times New Roman" w:hAnsi="Times New Roman" w:cs="Times New Roman"/>
          <w:color w:val="000000"/>
          <w:sz w:val="24"/>
          <w:szCs w:val="24"/>
          <w:lang w:eastAsia="pl-PL"/>
        </w:rPr>
        <w:t xml:space="preserve"> wskazywano na podpisaną umowę </w:t>
      </w:r>
      <w:r w:rsidR="00C93680" w:rsidRPr="00CA5CBF">
        <w:rPr>
          <w:rFonts w:ascii="Times New Roman" w:eastAsia="Times New Roman" w:hAnsi="Times New Roman" w:cs="Times New Roman"/>
          <w:color w:val="000000"/>
          <w:sz w:val="24"/>
          <w:szCs w:val="24"/>
          <w:lang w:eastAsia="pl-PL"/>
        </w:rPr>
        <w:br/>
      </w:r>
      <w:r w:rsidR="00FE6805" w:rsidRPr="00CA5CBF">
        <w:rPr>
          <w:rFonts w:ascii="Times New Roman" w:eastAsia="Times New Roman" w:hAnsi="Times New Roman" w:cs="Times New Roman"/>
          <w:color w:val="000000"/>
          <w:sz w:val="24"/>
          <w:szCs w:val="24"/>
          <w:lang w:eastAsia="pl-PL"/>
        </w:rPr>
        <w:t>z</w:t>
      </w:r>
      <w:r w:rsidR="00762B77" w:rsidRPr="00CA5CBF">
        <w:rPr>
          <w:rFonts w:ascii="Times New Roman" w:eastAsia="Times New Roman" w:hAnsi="Times New Roman" w:cs="Times New Roman"/>
          <w:color w:val="000000"/>
          <w:sz w:val="24"/>
          <w:szCs w:val="24"/>
          <w:lang w:eastAsia="pl-PL"/>
        </w:rPr>
        <w:t>e Stowarzyszeniem</w:t>
      </w:r>
      <w:r w:rsidR="00FE6805" w:rsidRPr="00CA5CBF">
        <w:rPr>
          <w:rFonts w:ascii="Times New Roman" w:eastAsia="Times New Roman" w:hAnsi="Times New Roman" w:cs="Times New Roman"/>
          <w:color w:val="000000"/>
          <w:sz w:val="24"/>
          <w:szCs w:val="24"/>
          <w:lang w:eastAsia="pl-PL"/>
        </w:rPr>
        <w:t xml:space="preserve"> Monar, ale zadania w tym zakresie i tak nie były realizowane w związku </w:t>
      </w:r>
      <w:r w:rsidR="00C93680" w:rsidRPr="00CA5CBF">
        <w:rPr>
          <w:rFonts w:ascii="Times New Roman" w:eastAsia="Times New Roman" w:hAnsi="Times New Roman" w:cs="Times New Roman"/>
          <w:color w:val="000000"/>
          <w:sz w:val="24"/>
          <w:szCs w:val="24"/>
          <w:lang w:eastAsia="pl-PL"/>
        </w:rPr>
        <w:br/>
      </w:r>
      <w:r w:rsidR="00FE6805" w:rsidRPr="00CA5CBF">
        <w:rPr>
          <w:rFonts w:ascii="Times New Roman" w:eastAsia="Times New Roman" w:hAnsi="Times New Roman" w:cs="Times New Roman"/>
          <w:color w:val="000000"/>
          <w:sz w:val="24"/>
          <w:szCs w:val="24"/>
          <w:lang w:eastAsia="pl-PL"/>
        </w:rPr>
        <w:t xml:space="preserve">z brakiem zgłaszanego zapotrzebowania. </w:t>
      </w:r>
    </w:p>
    <w:p w14:paraId="57CE574B" w14:textId="00534FCF" w:rsidR="00385FFC" w:rsidRPr="00CA5CBF" w:rsidRDefault="00FE6805" w:rsidP="00385FFC">
      <w:pPr>
        <w:pStyle w:val="Textbody"/>
        <w:spacing w:after="52" w:line="276" w:lineRule="auto"/>
        <w:ind w:firstLine="708"/>
        <w:jc w:val="both"/>
        <w:rPr>
          <w:rFonts w:ascii="Times New Roman" w:eastAsia="Times New Roman" w:hAnsi="Times New Roman" w:cs="Times New Roman"/>
          <w:color w:val="000000"/>
          <w:sz w:val="24"/>
          <w:szCs w:val="24"/>
          <w:lang w:eastAsia="pl-PL"/>
        </w:rPr>
      </w:pPr>
      <w:r w:rsidRPr="00CA5CBF">
        <w:rPr>
          <w:rFonts w:ascii="Times New Roman" w:eastAsia="Times New Roman" w:hAnsi="Times New Roman" w:cs="Times New Roman"/>
          <w:color w:val="000000"/>
          <w:sz w:val="24"/>
          <w:szCs w:val="24"/>
          <w:lang w:eastAsia="pl-PL"/>
        </w:rPr>
        <w:t xml:space="preserve">Podkreślano natomiast możliwość korzystania przez osoby </w:t>
      </w:r>
      <w:r w:rsidR="00385FFC" w:rsidRPr="00CA5CBF">
        <w:rPr>
          <w:rFonts w:ascii="Times New Roman" w:eastAsia="Times New Roman" w:hAnsi="Times New Roman" w:cs="Times New Roman"/>
          <w:color w:val="000000"/>
          <w:sz w:val="24"/>
          <w:szCs w:val="24"/>
          <w:lang w:eastAsia="pl-PL"/>
        </w:rPr>
        <w:t xml:space="preserve">doświadczające bezdomności </w:t>
      </w:r>
      <w:r w:rsidRPr="00CA5CBF">
        <w:rPr>
          <w:rFonts w:ascii="Times New Roman" w:eastAsia="Times New Roman" w:hAnsi="Times New Roman" w:cs="Times New Roman"/>
          <w:color w:val="000000"/>
          <w:sz w:val="24"/>
          <w:szCs w:val="24"/>
          <w:lang w:eastAsia="pl-PL"/>
        </w:rPr>
        <w:t xml:space="preserve">z </w:t>
      </w:r>
      <w:r w:rsidR="00762B77" w:rsidRPr="00CA5CBF">
        <w:rPr>
          <w:rFonts w:ascii="Times New Roman" w:eastAsia="Times New Roman" w:hAnsi="Times New Roman" w:cs="Times New Roman"/>
          <w:color w:val="000000"/>
          <w:sz w:val="24"/>
          <w:szCs w:val="24"/>
          <w:lang w:eastAsia="pl-PL"/>
        </w:rPr>
        <w:t xml:space="preserve">ogólnodostępnych </w:t>
      </w:r>
      <w:r w:rsidRPr="00CA5CBF">
        <w:rPr>
          <w:rFonts w:ascii="Times New Roman" w:eastAsia="Times New Roman" w:hAnsi="Times New Roman" w:cs="Times New Roman"/>
          <w:color w:val="000000"/>
          <w:sz w:val="24"/>
          <w:szCs w:val="24"/>
          <w:lang w:eastAsia="pl-PL"/>
        </w:rPr>
        <w:t>usług ofer</w:t>
      </w:r>
      <w:r w:rsidR="00762B77" w:rsidRPr="00CA5CBF">
        <w:rPr>
          <w:rFonts w:ascii="Times New Roman" w:eastAsia="Times New Roman" w:hAnsi="Times New Roman" w:cs="Times New Roman"/>
          <w:color w:val="000000"/>
          <w:sz w:val="24"/>
          <w:szCs w:val="24"/>
          <w:lang w:eastAsia="pl-PL"/>
        </w:rPr>
        <w:t>owanych przez</w:t>
      </w:r>
      <w:r w:rsidRPr="00CA5CBF">
        <w:rPr>
          <w:rFonts w:ascii="Times New Roman" w:eastAsia="Times New Roman" w:hAnsi="Times New Roman" w:cs="Times New Roman"/>
          <w:color w:val="000000"/>
          <w:sz w:val="24"/>
          <w:szCs w:val="24"/>
          <w:lang w:eastAsia="pl-PL"/>
        </w:rPr>
        <w:t xml:space="preserve"> </w:t>
      </w:r>
      <w:r w:rsidR="00597D67">
        <w:rPr>
          <w:rFonts w:ascii="Times New Roman" w:eastAsia="Times New Roman" w:hAnsi="Times New Roman" w:cs="Times New Roman"/>
          <w:color w:val="000000"/>
          <w:sz w:val="24"/>
          <w:szCs w:val="24"/>
          <w:lang w:eastAsia="pl-PL"/>
        </w:rPr>
        <w:t>CUS</w:t>
      </w:r>
      <w:r w:rsidR="00762B77" w:rsidRPr="00EC1249">
        <w:rPr>
          <w:rFonts w:ascii="Times New Roman" w:eastAsia="Times New Roman" w:hAnsi="Times New Roman" w:cs="Times New Roman"/>
          <w:color w:val="000000"/>
          <w:sz w:val="24"/>
          <w:szCs w:val="24"/>
          <w:lang w:eastAsia="pl-PL"/>
        </w:rPr>
        <w:t>.</w:t>
      </w:r>
      <w:r w:rsidRPr="00CA5CBF">
        <w:rPr>
          <w:rFonts w:ascii="Times New Roman" w:eastAsia="Times New Roman" w:hAnsi="Times New Roman" w:cs="Times New Roman"/>
          <w:color w:val="000000"/>
          <w:sz w:val="24"/>
          <w:szCs w:val="24"/>
          <w:lang w:eastAsia="pl-PL"/>
        </w:rPr>
        <w:t xml:space="preserve"> Być może nikłą obecność działań bezpośrednio związanych z </w:t>
      </w:r>
      <w:r w:rsidR="00385FFC" w:rsidRPr="00CA5CBF">
        <w:rPr>
          <w:rFonts w:ascii="Times New Roman" w:eastAsia="Times New Roman" w:hAnsi="Times New Roman" w:cs="Times New Roman"/>
          <w:color w:val="000000"/>
          <w:sz w:val="24"/>
          <w:szCs w:val="24"/>
          <w:lang w:eastAsia="pl-PL"/>
        </w:rPr>
        <w:t xml:space="preserve">kryzysem bezdomności </w:t>
      </w:r>
      <w:r w:rsidRPr="00CA5CBF">
        <w:rPr>
          <w:rFonts w:ascii="Times New Roman" w:eastAsia="Times New Roman" w:hAnsi="Times New Roman" w:cs="Times New Roman"/>
          <w:color w:val="000000"/>
          <w:sz w:val="24"/>
          <w:szCs w:val="24"/>
          <w:lang w:eastAsia="pl-PL"/>
        </w:rPr>
        <w:t xml:space="preserve">należy wiązać z samą specyfiką </w:t>
      </w:r>
      <w:r w:rsidR="00385FFC" w:rsidRPr="00CA5CBF">
        <w:rPr>
          <w:rFonts w:ascii="Times New Roman" w:eastAsia="Times New Roman" w:hAnsi="Times New Roman" w:cs="Times New Roman"/>
          <w:color w:val="000000"/>
          <w:sz w:val="24"/>
          <w:szCs w:val="24"/>
          <w:lang w:eastAsia="pl-PL"/>
        </w:rPr>
        <w:t>tego zjawiska</w:t>
      </w:r>
      <w:r w:rsidRPr="00CA5CBF">
        <w:rPr>
          <w:rFonts w:ascii="Times New Roman" w:eastAsia="Times New Roman" w:hAnsi="Times New Roman" w:cs="Times New Roman"/>
          <w:color w:val="000000"/>
          <w:sz w:val="24"/>
          <w:szCs w:val="24"/>
          <w:lang w:eastAsia="pl-PL"/>
        </w:rPr>
        <w:t>, któr</w:t>
      </w:r>
      <w:r w:rsidR="00385FFC" w:rsidRPr="00CA5CBF">
        <w:rPr>
          <w:rFonts w:ascii="Times New Roman" w:eastAsia="Times New Roman" w:hAnsi="Times New Roman" w:cs="Times New Roman"/>
          <w:color w:val="000000"/>
          <w:sz w:val="24"/>
          <w:szCs w:val="24"/>
          <w:lang w:eastAsia="pl-PL"/>
        </w:rPr>
        <w:t>e</w:t>
      </w:r>
      <w:r w:rsidRPr="00CA5CBF">
        <w:rPr>
          <w:rFonts w:ascii="Times New Roman" w:eastAsia="Times New Roman" w:hAnsi="Times New Roman" w:cs="Times New Roman"/>
          <w:color w:val="000000"/>
          <w:sz w:val="24"/>
          <w:szCs w:val="24"/>
          <w:lang w:eastAsia="pl-PL"/>
        </w:rPr>
        <w:t xml:space="preserve"> cechuje raczej przemieszczanie się osób ni</w:t>
      </w:r>
      <w:r w:rsidR="00385FFC" w:rsidRPr="00CA5CBF">
        <w:rPr>
          <w:rFonts w:ascii="Times New Roman" w:eastAsia="Times New Roman" w:hAnsi="Times New Roman" w:cs="Times New Roman"/>
          <w:color w:val="000000"/>
          <w:sz w:val="24"/>
          <w:szCs w:val="24"/>
          <w:lang w:eastAsia="pl-PL"/>
        </w:rPr>
        <w:t>m</w:t>
      </w:r>
      <w:r w:rsidRPr="00CA5CBF">
        <w:rPr>
          <w:rFonts w:ascii="Times New Roman" w:eastAsia="Times New Roman" w:hAnsi="Times New Roman" w:cs="Times New Roman"/>
          <w:color w:val="000000"/>
          <w:sz w:val="24"/>
          <w:szCs w:val="24"/>
          <w:lang w:eastAsia="pl-PL"/>
        </w:rPr>
        <w:t xml:space="preserve"> dotkniętych do większych ośrodków miejskich i sporadyczne pozostawanie w mniejszych gminach. Z kolei brak lub ograniczona oferta dla tej grupy </w:t>
      </w:r>
      <w:r w:rsidR="00385FFC" w:rsidRPr="00CA5CBF">
        <w:rPr>
          <w:rFonts w:ascii="Times New Roman" w:eastAsia="Times New Roman" w:hAnsi="Times New Roman" w:cs="Times New Roman"/>
          <w:color w:val="000000"/>
          <w:sz w:val="24"/>
          <w:szCs w:val="24"/>
          <w:lang w:eastAsia="pl-PL"/>
        </w:rPr>
        <w:t xml:space="preserve">osób </w:t>
      </w:r>
      <w:r w:rsidRPr="00CA5CBF">
        <w:rPr>
          <w:rFonts w:ascii="Times New Roman" w:eastAsia="Times New Roman" w:hAnsi="Times New Roman" w:cs="Times New Roman"/>
          <w:color w:val="000000"/>
          <w:sz w:val="24"/>
          <w:szCs w:val="24"/>
          <w:lang w:eastAsia="pl-PL"/>
        </w:rPr>
        <w:t xml:space="preserve">w mniejszych ośrodkach może utrwalać ten trend. </w:t>
      </w:r>
    </w:p>
    <w:p w14:paraId="5F0E8861" w14:textId="05906634" w:rsidR="00762B77" w:rsidRPr="00CA5CBF" w:rsidRDefault="00E45B52" w:rsidP="00385FFC">
      <w:pPr>
        <w:pStyle w:val="Textbody"/>
        <w:spacing w:after="52" w:line="276" w:lineRule="auto"/>
        <w:ind w:firstLine="708"/>
        <w:jc w:val="both"/>
        <w:rPr>
          <w:rFonts w:ascii="Times New Roman" w:eastAsia="Times New Roman" w:hAnsi="Times New Roman" w:cs="Times New Roman"/>
          <w:color w:val="000000"/>
          <w:sz w:val="24"/>
          <w:szCs w:val="24"/>
          <w:lang w:eastAsia="pl-PL"/>
        </w:rPr>
      </w:pPr>
      <w:r w:rsidRPr="00CA5CBF">
        <w:rPr>
          <w:rFonts w:ascii="Times New Roman" w:eastAsia="Times New Roman" w:hAnsi="Times New Roman" w:cs="Times New Roman"/>
          <w:color w:val="000000"/>
          <w:sz w:val="24"/>
          <w:szCs w:val="24"/>
          <w:lang w:eastAsia="pl-PL"/>
        </w:rPr>
        <w:t>W badanych podmiotach p</w:t>
      </w:r>
      <w:r w:rsidR="00FE6805" w:rsidRPr="00CA5CBF">
        <w:rPr>
          <w:rFonts w:ascii="Times New Roman" w:eastAsia="Times New Roman" w:hAnsi="Times New Roman" w:cs="Times New Roman"/>
          <w:color w:val="000000"/>
          <w:sz w:val="24"/>
          <w:szCs w:val="24"/>
          <w:lang w:eastAsia="pl-PL"/>
        </w:rPr>
        <w:t xml:space="preserve">ojawiły się dwa przypadki, w których uwzględniono szerzej działania </w:t>
      </w:r>
      <w:r w:rsidR="00385FFC" w:rsidRPr="00CA5CBF">
        <w:rPr>
          <w:rFonts w:ascii="Times New Roman" w:eastAsia="Times New Roman" w:hAnsi="Times New Roman" w:cs="Times New Roman"/>
          <w:color w:val="000000"/>
          <w:sz w:val="24"/>
          <w:szCs w:val="24"/>
          <w:lang w:eastAsia="pl-PL"/>
        </w:rPr>
        <w:t xml:space="preserve">realizowane na rzecz </w:t>
      </w:r>
      <w:r w:rsidR="00FE6805" w:rsidRPr="00CA5CBF">
        <w:rPr>
          <w:rFonts w:ascii="Times New Roman" w:eastAsia="Times New Roman" w:hAnsi="Times New Roman" w:cs="Times New Roman"/>
          <w:color w:val="000000"/>
          <w:sz w:val="24"/>
          <w:szCs w:val="24"/>
          <w:lang w:eastAsia="pl-PL"/>
        </w:rPr>
        <w:t xml:space="preserve">osób </w:t>
      </w:r>
      <w:r w:rsidR="00385FFC" w:rsidRPr="00CA5CBF">
        <w:rPr>
          <w:rFonts w:ascii="Times New Roman" w:eastAsia="Times New Roman" w:hAnsi="Times New Roman" w:cs="Times New Roman"/>
          <w:color w:val="000000"/>
          <w:sz w:val="24"/>
          <w:szCs w:val="24"/>
          <w:lang w:eastAsia="pl-PL"/>
        </w:rPr>
        <w:t xml:space="preserve">pozostających </w:t>
      </w:r>
      <w:r w:rsidR="00FE6805" w:rsidRPr="00CA5CBF">
        <w:rPr>
          <w:rFonts w:ascii="Times New Roman" w:eastAsia="Times New Roman" w:hAnsi="Times New Roman" w:cs="Times New Roman"/>
          <w:color w:val="000000"/>
          <w:sz w:val="24"/>
          <w:szCs w:val="24"/>
          <w:lang w:eastAsia="pl-PL"/>
        </w:rPr>
        <w:t xml:space="preserve">w kryzysie bezdomności. W pierwszym z nich – jak wynikało z wypowiedzi jednego z badanych - zawarto umowę z organizacją pozarządową, prowadzącą schronisko, noclegownię </w:t>
      </w:r>
      <w:r w:rsidR="00385FFC" w:rsidRPr="00CA5CBF">
        <w:rPr>
          <w:rFonts w:ascii="Times New Roman" w:eastAsia="Times New Roman" w:hAnsi="Times New Roman" w:cs="Times New Roman"/>
          <w:color w:val="000000"/>
          <w:sz w:val="24"/>
          <w:szCs w:val="24"/>
          <w:lang w:eastAsia="pl-PL"/>
        </w:rPr>
        <w:t xml:space="preserve">oraz </w:t>
      </w:r>
      <w:r w:rsidR="00FE6805" w:rsidRPr="00CA5CBF">
        <w:rPr>
          <w:rFonts w:ascii="Times New Roman" w:eastAsia="Times New Roman" w:hAnsi="Times New Roman" w:cs="Times New Roman"/>
          <w:color w:val="000000"/>
          <w:sz w:val="24"/>
          <w:szCs w:val="24"/>
          <w:lang w:eastAsia="pl-PL"/>
        </w:rPr>
        <w:t>przygotowującą t</w:t>
      </w:r>
      <w:r w:rsidR="00385FFC" w:rsidRPr="00CA5CBF">
        <w:rPr>
          <w:rFonts w:ascii="Times New Roman" w:eastAsia="Times New Roman" w:hAnsi="Times New Roman" w:cs="Times New Roman"/>
          <w:color w:val="000000"/>
          <w:sz w:val="24"/>
          <w:szCs w:val="24"/>
          <w:lang w:eastAsia="pl-PL"/>
        </w:rPr>
        <w:t>akże</w:t>
      </w:r>
      <w:r w:rsidR="00FE6805" w:rsidRPr="00CA5CBF">
        <w:rPr>
          <w:rFonts w:ascii="Times New Roman" w:eastAsia="Times New Roman" w:hAnsi="Times New Roman" w:cs="Times New Roman"/>
          <w:color w:val="000000"/>
          <w:sz w:val="24"/>
          <w:szCs w:val="24"/>
          <w:lang w:eastAsia="pl-PL"/>
        </w:rPr>
        <w:t xml:space="preserve"> ogrzewalnię. W ramach </w:t>
      </w:r>
      <w:r w:rsidR="00C93680" w:rsidRPr="00CA5CBF">
        <w:rPr>
          <w:rFonts w:ascii="Times New Roman" w:eastAsia="Times New Roman" w:hAnsi="Times New Roman" w:cs="Times New Roman"/>
          <w:color w:val="000000"/>
          <w:sz w:val="24"/>
          <w:szCs w:val="24"/>
          <w:lang w:eastAsia="pl-PL"/>
        </w:rPr>
        <w:br/>
      </w:r>
      <w:r w:rsidR="00FE6805" w:rsidRPr="00CA5CBF">
        <w:rPr>
          <w:rFonts w:ascii="Times New Roman" w:eastAsia="Times New Roman" w:hAnsi="Times New Roman" w:cs="Times New Roman"/>
          <w:color w:val="000000"/>
          <w:sz w:val="24"/>
          <w:szCs w:val="24"/>
          <w:lang w:eastAsia="pl-PL"/>
        </w:rPr>
        <w:t>tej współpracy przy udziale pracownika socjalnego prowadzone były indywidualne programy wychodzenia z bezdomności, mogące obejmować poradnictwo indywidua</w:t>
      </w:r>
      <w:r w:rsidRPr="00CA5CBF">
        <w:rPr>
          <w:rFonts w:ascii="Times New Roman" w:eastAsia="Times New Roman" w:hAnsi="Times New Roman" w:cs="Times New Roman"/>
          <w:color w:val="000000"/>
          <w:sz w:val="24"/>
          <w:szCs w:val="24"/>
          <w:lang w:eastAsia="pl-PL"/>
        </w:rPr>
        <w:t>lne, wsparcie psychologiczne i</w:t>
      </w:r>
      <w:r w:rsidR="00FE6805" w:rsidRPr="00CA5CBF">
        <w:rPr>
          <w:rFonts w:ascii="Times New Roman" w:eastAsia="Times New Roman" w:hAnsi="Times New Roman" w:cs="Times New Roman"/>
          <w:color w:val="000000"/>
          <w:sz w:val="24"/>
          <w:szCs w:val="24"/>
          <w:lang w:eastAsia="pl-PL"/>
        </w:rPr>
        <w:t xml:space="preserve"> terap</w:t>
      </w:r>
      <w:r w:rsidR="00A364B9" w:rsidRPr="00CA5CBF">
        <w:rPr>
          <w:rFonts w:ascii="Times New Roman" w:eastAsia="Times New Roman" w:hAnsi="Times New Roman" w:cs="Times New Roman"/>
          <w:color w:val="000000"/>
          <w:sz w:val="24"/>
          <w:szCs w:val="24"/>
          <w:lang w:eastAsia="pl-PL"/>
        </w:rPr>
        <w:t>ię</w:t>
      </w:r>
      <w:r w:rsidR="00FE6805" w:rsidRPr="00CA5CBF">
        <w:rPr>
          <w:rFonts w:ascii="Times New Roman" w:eastAsia="Times New Roman" w:hAnsi="Times New Roman" w:cs="Times New Roman"/>
          <w:color w:val="000000"/>
          <w:sz w:val="24"/>
          <w:szCs w:val="24"/>
          <w:lang w:eastAsia="pl-PL"/>
        </w:rPr>
        <w:t xml:space="preserve"> uzależnień. Działania prowadzone miał</w:t>
      </w:r>
      <w:r w:rsidR="00A364B9" w:rsidRPr="00CA5CBF">
        <w:rPr>
          <w:rFonts w:ascii="Times New Roman" w:eastAsia="Times New Roman" w:hAnsi="Times New Roman" w:cs="Times New Roman"/>
          <w:color w:val="000000"/>
          <w:sz w:val="24"/>
          <w:szCs w:val="24"/>
          <w:lang w:eastAsia="pl-PL"/>
        </w:rPr>
        <w:t>y</w:t>
      </w:r>
      <w:r w:rsidR="00FE6805" w:rsidRPr="00CA5CBF">
        <w:rPr>
          <w:rFonts w:ascii="Times New Roman" w:eastAsia="Times New Roman" w:hAnsi="Times New Roman" w:cs="Times New Roman"/>
          <w:color w:val="000000"/>
          <w:sz w:val="24"/>
          <w:szCs w:val="24"/>
          <w:lang w:eastAsia="pl-PL"/>
        </w:rPr>
        <w:t>by by</w:t>
      </w:r>
      <w:r w:rsidR="00A364B9" w:rsidRPr="00CA5CBF">
        <w:rPr>
          <w:rFonts w:ascii="Times New Roman" w:eastAsia="Times New Roman" w:hAnsi="Times New Roman" w:cs="Times New Roman"/>
          <w:color w:val="000000"/>
          <w:sz w:val="24"/>
          <w:szCs w:val="24"/>
          <w:lang w:eastAsia="pl-PL"/>
        </w:rPr>
        <w:t>ć</w:t>
      </w:r>
      <w:r w:rsidR="00FE6805" w:rsidRPr="00CA5CBF">
        <w:rPr>
          <w:rFonts w:ascii="Times New Roman" w:eastAsia="Times New Roman" w:hAnsi="Times New Roman" w:cs="Times New Roman"/>
          <w:color w:val="000000"/>
          <w:sz w:val="24"/>
          <w:szCs w:val="24"/>
          <w:lang w:eastAsia="pl-PL"/>
        </w:rPr>
        <w:t xml:space="preserve"> </w:t>
      </w:r>
      <w:r w:rsidR="00B47625" w:rsidRPr="00CA5CBF">
        <w:rPr>
          <w:rFonts w:ascii="Times New Roman" w:eastAsia="Times New Roman" w:hAnsi="Times New Roman" w:cs="Times New Roman"/>
          <w:color w:val="000000"/>
          <w:sz w:val="24"/>
          <w:szCs w:val="24"/>
          <w:lang w:eastAsia="pl-PL"/>
        </w:rPr>
        <w:t>również</w:t>
      </w:r>
      <w:r w:rsidR="00FE6805" w:rsidRPr="00CA5CBF">
        <w:rPr>
          <w:rFonts w:ascii="Times New Roman" w:eastAsia="Times New Roman" w:hAnsi="Times New Roman" w:cs="Times New Roman"/>
          <w:color w:val="000000"/>
          <w:sz w:val="24"/>
          <w:szCs w:val="24"/>
          <w:lang w:eastAsia="pl-PL"/>
        </w:rPr>
        <w:t xml:space="preserve"> pod kątem otrzymania lokalu socjalnego. W drugim przypadku wsparcie obejmowało kierowanie </w:t>
      </w:r>
      <w:r w:rsidR="00C93680" w:rsidRPr="00CA5CBF">
        <w:rPr>
          <w:rFonts w:ascii="Times New Roman" w:eastAsia="Times New Roman" w:hAnsi="Times New Roman" w:cs="Times New Roman"/>
          <w:color w:val="000000"/>
          <w:sz w:val="24"/>
          <w:szCs w:val="24"/>
          <w:lang w:eastAsia="pl-PL"/>
        </w:rPr>
        <w:br/>
      </w:r>
      <w:r w:rsidR="00FE6805" w:rsidRPr="00CA5CBF">
        <w:rPr>
          <w:rFonts w:ascii="Times New Roman" w:eastAsia="Times New Roman" w:hAnsi="Times New Roman" w:cs="Times New Roman"/>
          <w:color w:val="000000"/>
          <w:sz w:val="24"/>
          <w:szCs w:val="24"/>
          <w:lang w:eastAsia="pl-PL"/>
        </w:rPr>
        <w:t xml:space="preserve">do schroniska dla osób bezdomnych oraz dostarczanie posiłków osobom </w:t>
      </w:r>
      <w:r w:rsidR="00B47625" w:rsidRPr="00CA5CBF">
        <w:rPr>
          <w:rFonts w:ascii="Times New Roman" w:eastAsia="Times New Roman" w:hAnsi="Times New Roman" w:cs="Times New Roman"/>
          <w:color w:val="000000"/>
          <w:sz w:val="24"/>
          <w:szCs w:val="24"/>
          <w:lang w:eastAsia="pl-PL"/>
        </w:rPr>
        <w:t xml:space="preserve">będącym </w:t>
      </w:r>
      <w:r w:rsidR="00FE6805" w:rsidRPr="00CA5CBF">
        <w:rPr>
          <w:rFonts w:ascii="Times New Roman" w:eastAsia="Times New Roman" w:hAnsi="Times New Roman" w:cs="Times New Roman"/>
          <w:color w:val="000000"/>
          <w:sz w:val="24"/>
          <w:szCs w:val="24"/>
          <w:lang w:eastAsia="pl-PL"/>
        </w:rPr>
        <w:t xml:space="preserve">w kryzysie bezdomności, co odbywało się przy udziale lokalnej placówki dziennej funkcjonującej w jednym z kościołów. Oprócz codziennych posiłków, organizowane były też integracyjne spotkania dla </w:t>
      </w:r>
      <w:r w:rsidR="00B47625" w:rsidRPr="00CA5CBF">
        <w:rPr>
          <w:rFonts w:ascii="Times New Roman" w:eastAsia="Times New Roman" w:hAnsi="Times New Roman" w:cs="Times New Roman"/>
          <w:color w:val="000000"/>
          <w:sz w:val="24"/>
          <w:szCs w:val="24"/>
          <w:lang w:eastAsia="pl-PL"/>
        </w:rPr>
        <w:t xml:space="preserve">tych </w:t>
      </w:r>
      <w:r w:rsidR="00FE6805" w:rsidRPr="00CA5CBF">
        <w:rPr>
          <w:rFonts w:ascii="Times New Roman" w:eastAsia="Times New Roman" w:hAnsi="Times New Roman" w:cs="Times New Roman"/>
          <w:color w:val="000000"/>
          <w:sz w:val="24"/>
          <w:szCs w:val="24"/>
          <w:lang w:eastAsia="pl-PL"/>
        </w:rPr>
        <w:t xml:space="preserve">osób </w:t>
      </w:r>
      <w:r w:rsidR="005A6D12" w:rsidRPr="00CA5CBF">
        <w:rPr>
          <w:rFonts w:ascii="Times New Roman" w:eastAsia="Times New Roman" w:hAnsi="Times New Roman" w:cs="Times New Roman"/>
          <w:color w:val="000000"/>
          <w:sz w:val="24"/>
          <w:szCs w:val="24"/>
          <w:lang w:eastAsia="pl-PL"/>
        </w:rPr>
        <w:t>oraz</w:t>
      </w:r>
      <w:r w:rsidR="00FE6805" w:rsidRPr="00CA5CBF">
        <w:rPr>
          <w:rFonts w:ascii="Times New Roman" w:eastAsia="Times New Roman" w:hAnsi="Times New Roman" w:cs="Times New Roman"/>
          <w:color w:val="000000"/>
          <w:sz w:val="24"/>
          <w:szCs w:val="24"/>
          <w:lang w:eastAsia="pl-PL"/>
        </w:rPr>
        <w:t xml:space="preserve"> okolicznościowe wydarzenia takie jak wigilia</w:t>
      </w:r>
      <w:r w:rsidR="002F6253" w:rsidRPr="00CA5CBF">
        <w:rPr>
          <w:rFonts w:ascii="Times New Roman" w:eastAsia="Times New Roman" w:hAnsi="Times New Roman" w:cs="Times New Roman"/>
          <w:color w:val="000000"/>
          <w:sz w:val="24"/>
          <w:szCs w:val="24"/>
          <w:lang w:eastAsia="pl-PL"/>
        </w:rPr>
        <w:t>.</w:t>
      </w:r>
    </w:p>
    <w:p w14:paraId="2376D4FD" w14:textId="77777777" w:rsidR="00762B77" w:rsidRPr="003651D7" w:rsidRDefault="00762B77" w:rsidP="00585E79">
      <w:pPr>
        <w:pStyle w:val="Nagwek2"/>
        <w:rPr>
          <w:rFonts w:ascii="Times New Roman" w:hAnsi="Times New Roman"/>
          <w:sz w:val="24"/>
        </w:rPr>
      </w:pPr>
    </w:p>
    <w:p w14:paraId="7E295F84" w14:textId="77777777" w:rsidR="00664906" w:rsidRPr="003651D7" w:rsidRDefault="00762B77" w:rsidP="00664906">
      <w:pPr>
        <w:pStyle w:val="Nagwek2"/>
        <w:rPr>
          <w:rFonts w:ascii="Times New Roman" w:hAnsi="Times New Roman"/>
          <w:sz w:val="24"/>
        </w:rPr>
      </w:pPr>
      <w:bookmarkStart w:id="14" w:name="_Toc130546984"/>
      <w:r w:rsidRPr="003651D7">
        <w:rPr>
          <w:rFonts w:ascii="Times New Roman" w:hAnsi="Times New Roman"/>
          <w:sz w:val="24"/>
        </w:rPr>
        <w:t>Osoby opuszczające pieczę zastępczą</w:t>
      </w:r>
      <w:bookmarkEnd w:id="14"/>
      <w:r w:rsidR="002F6253" w:rsidRPr="003651D7">
        <w:rPr>
          <w:rFonts w:ascii="Times New Roman" w:hAnsi="Times New Roman"/>
          <w:sz w:val="24"/>
        </w:rPr>
        <w:t xml:space="preserve"> </w:t>
      </w:r>
    </w:p>
    <w:p w14:paraId="23C8CB0F" w14:textId="28B96B89" w:rsidR="002D5C37" w:rsidRPr="003651D7" w:rsidRDefault="00FE6805" w:rsidP="00D21634">
      <w:pPr>
        <w:pStyle w:val="Textbody"/>
        <w:spacing w:after="52" w:line="276" w:lineRule="auto"/>
        <w:ind w:firstLine="708"/>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t xml:space="preserve">Również jeśli chodzi o pieczę zastępczą, badane </w:t>
      </w:r>
      <w:r w:rsidR="006220AA">
        <w:rPr>
          <w:rFonts w:ascii="Times New Roman" w:eastAsia="Times New Roman" w:hAnsi="Times New Roman" w:cs="Times New Roman"/>
          <w:color w:val="000000"/>
          <w:sz w:val="24"/>
          <w:szCs w:val="24"/>
          <w:lang w:eastAsia="pl-PL"/>
        </w:rPr>
        <w:t>CUS</w:t>
      </w:r>
      <w:r w:rsidRPr="00CA5CBF">
        <w:rPr>
          <w:rFonts w:ascii="Times New Roman" w:eastAsia="Times New Roman" w:hAnsi="Times New Roman" w:cs="Times New Roman"/>
          <w:color w:val="000000"/>
          <w:sz w:val="24"/>
          <w:szCs w:val="24"/>
          <w:lang w:eastAsia="pl-PL"/>
        </w:rPr>
        <w:t xml:space="preserve"> w ograniczonym zakresie przewidziały konkretne działania (zarówno wobec dzieci przebywających w pieczy</w:t>
      </w:r>
      <w:r w:rsidR="00B47625" w:rsidRPr="00CA5CBF">
        <w:rPr>
          <w:rFonts w:ascii="Times New Roman" w:eastAsia="Times New Roman" w:hAnsi="Times New Roman" w:cs="Times New Roman"/>
          <w:color w:val="000000"/>
          <w:sz w:val="24"/>
          <w:szCs w:val="24"/>
          <w:lang w:eastAsia="pl-PL"/>
        </w:rPr>
        <w:t>,</w:t>
      </w:r>
      <w:r w:rsidRPr="00CA5CBF">
        <w:rPr>
          <w:rFonts w:ascii="Times New Roman" w:eastAsia="Times New Roman" w:hAnsi="Times New Roman" w:cs="Times New Roman"/>
          <w:color w:val="000000"/>
          <w:sz w:val="24"/>
          <w:szCs w:val="24"/>
          <w:lang w:eastAsia="pl-PL"/>
        </w:rPr>
        <w:t xml:space="preserve"> jak </w:t>
      </w:r>
      <w:r w:rsidR="00C93680" w:rsidRPr="00CA5CBF">
        <w:rPr>
          <w:rFonts w:ascii="Times New Roman" w:eastAsia="Times New Roman" w:hAnsi="Times New Roman" w:cs="Times New Roman"/>
          <w:color w:val="000000"/>
          <w:sz w:val="24"/>
          <w:szCs w:val="24"/>
          <w:lang w:eastAsia="pl-PL"/>
        </w:rPr>
        <w:br/>
      </w:r>
      <w:r w:rsidRPr="00CA5CBF">
        <w:rPr>
          <w:rFonts w:ascii="Times New Roman" w:eastAsia="Times New Roman" w:hAnsi="Times New Roman" w:cs="Times New Roman"/>
          <w:color w:val="000000"/>
          <w:sz w:val="24"/>
          <w:szCs w:val="24"/>
          <w:lang w:eastAsia="pl-PL"/>
        </w:rPr>
        <w:t>i opuszczających ją, usamodzielniających się wychowanków). Zarazem wskazywano, że osoby czy rodziny z tej grupy mogą korzystać z ogólniejszych form wsparcia, które oferuje CUS wobec rodzin i osób w potrzebie. Zdaniem respondentów nie byłoby zasadne wyodrębnianie np. grupy rodzin zastępczych wobec rodzin ogółem, co mogłoby prowadzić do segregacji czy stygmatyzacji.</w:t>
      </w:r>
    </w:p>
    <w:p w14:paraId="0C5E99F1" w14:textId="77777777" w:rsidR="00762B77" w:rsidRPr="00CA5CBF" w:rsidRDefault="00762B77">
      <w:pPr>
        <w:pStyle w:val="Textbody"/>
        <w:spacing w:after="52" w:line="276" w:lineRule="auto"/>
        <w:ind w:firstLine="708"/>
        <w:jc w:val="both"/>
        <w:rPr>
          <w:rFonts w:ascii="Times New Roman" w:eastAsia="Times New Roman" w:hAnsi="Times New Roman" w:cs="Times New Roman"/>
          <w:color w:val="000000"/>
          <w:sz w:val="24"/>
          <w:szCs w:val="24"/>
          <w:lang w:eastAsia="pl-PL"/>
        </w:rPr>
      </w:pPr>
    </w:p>
    <w:p w14:paraId="6922C148" w14:textId="36799C88" w:rsidR="002D5C37" w:rsidRPr="003651D7" w:rsidRDefault="00762B77">
      <w:pPr>
        <w:pStyle w:val="Textbody"/>
        <w:spacing w:after="52" w:line="276" w:lineRule="auto"/>
        <w:ind w:firstLine="708"/>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t>Podsumowując, m</w:t>
      </w:r>
      <w:r w:rsidR="00FE6805" w:rsidRPr="00CA5CBF">
        <w:rPr>
          <w:rFonts w:ascii="Times New Roman" w:eastAsia="Times New Roman" w:hAnsi="Times New Roman" w:cs="Times New Roman"/>
          <w:color w:val="000000"/>
          <w:sz w:val="24"/>
          <w:szCs w:val="24"/>
          <w:lang w:eastAsia="pl-PL"/>
        </w:rPr>
        <w:t>ożna powiedzieć, że w odniesieniu do grup, które traktowane są jako priorytetowe np. w rządowej Strategii Rozwoju Usług Społecznych, w ramach badanych CUS występuje nadreprezentacja działań skierowanych do osób starszych, osób</w:t>
      </w:r>
      <w:r w:rsidR="00C93680" w:rsidRPr="00CA5CBF">
        <w:rPr>
          <w:rFonts w:ascii="Times New Roman" w:eastAsia="Times New Roman" w:hAnsi="Times New Roman" w:cs="Times New Roman"/>
          <w:color w:val="000000"/>
          <w:sz w:val="24"/>
          <w:szCs w:val="24"/>
          <w:lang w:eastAsia="pl-PL"/>
        </w:rPr>
        <w:br/>
      </w:r>
      <w:r w:rsidR="00FE6805" w:rsidRPr="00CA5CBF">
        <w:rPr>
          <w:rFonts w:ascii="Times New Roman" w:eastAsia="Times New Roman" w:hAnsi="Times New Roman" w:cs="Times New Roman"/>
          <w:color w:val="000000"/>
          <w:sz w:val="24"/>
          <w:szCs w:val="24"/>
          <w:lang w:eastAsia="pl-PL"/>
        </w:rPr>
        <w:t>z niepełnosprawnościami i ich rodzin oraz w pewnej mierze także osób w kryzysie zdrowia psychicznego i ich bliskich. Natomiast dwie pozostałe grupy priorytetowe – osoby w kryzysie bezdomności i dzieci w pieczy zastępczej – zostały uwzględnione w tych działaniach w mniejszym stopniu, co tłumaczone bywa innym poziomem zapotrzebowania na tego typu wsparci</w:t>
      </w:r>
      <w:r w:rsidR="00B47625" w:rsidRPr="00CA5CBF">
        <w:rPr>
          <w:rFonts w:ascii="Times New Roman" w:eastAsia="Times New Roman" w:hAnsi="Times New Roman" w:cs="Times New Roman"/>
          <w:color w:val="000000"/>
          <w:sz w:val="24"/>
          <w:szCs w:val="24"/>
          <w:lang w:eastAsia="pl-PL"/>
        </w:rPr>
        <w:t>e</w:t>
      </w:r>
      <w:r w:rsidR="00FE6805" w:rsidRPr="00CA5CBF">
        <w:rPr>
          <w:rFonts w:ascii="Times New Roman" w:eastAsia="Times New Roman" w:hAnsi="Times New Roman" w:cs="Times New Roman"/>
          <w:color w:val="000000"/>
          <w:sz w:val="24"/>
          <w:szCs w:val="24"/>
          <w:lang w:eastAsia="pl-PL"/>
        </w:rPr>
        <w:t xml:space="preserve"> (zwłaszcza </w:t>
      </w:r>
      <w:r w:rsidR="00FE6805" w:rsidRPr="00CA5CBF">
        <w:rPr>
          <w:rFonts w:ascii="Times New Roman" w:eastAsia="Times New Roman" w:hAnsi="Times New Roman" w:cs="Times New Roman"/>
          <w:color w:val="000000"/>
          <w:sz w:val="24"/>
          <w:szCs w:val="24"/>
          <w:lang w:eastAsia="pl-PL"/>
        </w:rPr>
        <w:lastRenderedPageBreak/>
        <w:t xml:space="preserve">jeśli chodzi o bezdomność) lub uznaniem, że nie ma konieczności wyodrębnienia usług dla przedstawicieli właśnie tychże grup z szerszego katalogu usług dostarczanych przez CUS.  </w:t>
      </w:r>
    </w:p>
    <w:p w14:paraId="755DE841" w14:textId="77777777" w:rsidR="002D5C37" w:rsidRPr="00CA5CBF" w:rsidRDefault="002D5C37">
      <w:pPr>
        <w:pStyle w:val="Textbody"/>
        <w:spacing w:after="52" w:line="276" w:lineRule="auto"/>
        <w:jc w:val="both"/>
        <w:rPr>
          <w:rFonts w:ascii="Times New Roman" w:eastAsia="Times New Roman" w:hAnsi="Times New Roman" w:cs="Times New Roman"/>
          <w:b/>
          <w:bCs/>
          <w:color w:val="000000"/>
          <w:sz w:val="24"/>
          <w:szCs w:val="24"/>
          <w:lang w:eastAsia="pl-PL"/>
        </w:rPr>
      </w:pPr>
    </w:p>
    <w:p w14:paraId="2EA4048B" w14:textId="44EE6382" w:rsidR="002D5C37" w:rsidRPr="003651D7" w:rsidRDefault="003A4658" w:rsidP="003A4658">
      <w:pPr>
        <w:pStyle w:val="Nagwek2"/>
        <w:rPr>
          <w:rFonts w:ascii="Times New Roman" w:hAnsi="Times New Roman"/>
          <w:sz w:val="24"/>
        </w:rPr>
      </w:pPr>
      <w:bookmarkStart w:id="15" w:name="_Toc130546985"/>
      <w:r w:rsidRPr="003651D7">
        <w:rPr>
          <w:rFonts w:ascii="Times New Roman" w:hAnsi="Times New Roman"/>
          <w:sz w:val="24"/>
        </w:rPr>
        <w:t xml:space="preserve">Uwarunkowania </w:t>
      </w:r>
      <w:r w:rsidR="00FE6805" w:rsidRPr="003651D7">
        <w:rPr>
          <w:rFonts w:ascii="Times New Roman" w:hAnsi="Times New Roman"/>
          <w:sz w:val="24"/>
        </w:rPr>
        <w:t>realizacji zadań</w:t>
      </w:r>
      <w:bookmarkEnd w:id="15"/>
    </w:p>
    <w:p w14:paraId="654F16F2" w14:textId="06F9DDB3" w:rsidR="002D5C37" w:rsidRPr="003651D7" w:rsidRDefault="00FE6805">
      <w:pPr>
        <w:pStyle w:val="Textbody"/>
        <w:spacing w:after="52" w:line="276" w:lineRule="auto"/>
        <w:ind w:firstLine="708"/>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t>Na uwarunkowania oraz potencjalne trudności i ba</w:t>
      </w:r>
      <w:r w:rsidR="00BF5EF0" w:rsidRPr="00CA5CBF">
        <w:rPr>
          <w:rFonts w:ascii="Times New Roman" w:eastAsia="Times New Roman" w:hAnsi="Times New Roman" w:cs="Times New Roman"/>
          <w:color w:val="000000"/>
          <w:sz w:val="24"/>
          <w:szCs w:val="24"/>
          <w:lang w:eastAsia="pl-PL"/>
        </w:rPr>
        <w:t xml:space="preserve">riery w realizacji zadań przez </w:t>
      </w:r>
      <w:r w:rsidR="000316C6">
        <w:rPr>
          <w:rFonts w:ascii="Times New Roman" w:eastAsia="Times New Roman" w:hAnsi="Times New Roman" w:cs="Times New Roman"/>
          <w:color w:val="000000"/>
          <w:sz w:val="24"/>
          <w:szCs w:val="24"/>
          <w:lang w:eastAsia="pl-PL"/>
        </w:rPr>
        <w:t>CUS</w:t>
      </w:r>
      <w:r w:rsidRPr="00CA5CBF">
        <w:rPr>
          <w:rFonts w:ascii="Times New Roman" w:eastAsia="Times New Roman" w:hAnsi="Times New Roman" w:cs="Times New Roman"/>
          <w:color w:val="000000"/>
          <w:sz w:val="24"/>
          <w:szCs w:val="24"/>
          <w:lang w:eastAsia="pl-PL"/>
        </w:rPr>
        <w:t xml:space="preserve"> wskazywano w oprac</w:t>
      </w:r>
      <w:r w:rsidR="00BF5EF0" w:rsidRPr="00CA5CBF">
        <w:rPr>
          <w:rFonts w:ascii="Times New Roman" w:eastAsia="Times New Roman" w:hAnsi="Times New Roman" w:cs="Times New Roman"/>
          <w:color w:val="000000"/>
          <w:sz w:val="24"/>
          <w:szCs w:val="24"/>
          <w:lang w:eastAsia="pl-PL"/>
        </w:rPr>
        <w:t xml:space="preserve">owaniach eksperckich </w:t>
      </w:r>
      <w:r w:rsidR="00F526E1" w:rsidRPr="00CA5CBF">
        <w:rPr>
          <w:rFonts w:ascii="Times New Roman" w:eastAsia="Times New Roman" w:hAnsi="Times New Roman" w:cs="Times New Roman"/>
          <w:color w:val="000000"/>
          <w:sz w:val="24"/>
          <w:szCs w:val="24"/>
          <w:lang w:eastAsia="pl-PL"/>
        </w:rPr>
        <w:t xml:space="preserve">odwołując </w:t>
      </w:r>
      <w:r w:rsidR="00BF5EF0" w:rsidRPr="00CA5CBF">
        <w:rPr>
          <w:rFonts w:ascii="Times New Roman" w:eastAsia="Times New Roman" w:hAnsi="Times New Roman" w:cs="Times New Roman"/>
          <w:color w:val="000000"/>
          <w:sz w:val="24"/>
          <w:szCs w:val="24"/>
          <w:lang w:eastAsia="pl-PL"/>
        </w:rPr>
        <w:t>się głównie do samych</w:t>
      </w:r>
      <w:r w:rsidRPr="00CA5CBF">
        <w:rPr>
          <w:rFonts w:ascii="Times New Roman" w:eastAsia="Times New Roman" w:hAnsi="Times New Roman" w:cs="Times New Roman"/>
          <w:color w:val="000000"/>
          <w:sz w:val="24"/>
          <w:szCs w:val="24"/>
          <w:lang w:eastAsia="pl-PL"/>
        </w:rPr>
        <w:t xml:space="preserve"> </w:t>
      </w:r>
      <w:r w:rsidR="00F526E1" w:rsidRPr="00CA5CBF">
        <w:rPr>
          <w:rFonts w:ascii="Times New Roman" w:eastAsia="Times New Roman" w:hAnsi="Times New Roman" w:cs="Times New Roman"/>
          <w:color w:val="000000"/>
          <w:sz w:val="24"/>
          <w:szCs w:val="24"/>
          <w:lang w:eastAsia="pl-PL"/>
        </w:rPr>
        <w:t xml:space="preserve">założeń </w:t>
      </w:r>
      <w:r w:rsidR="006220AA">
        <w:rPr>
          <w:rFonts w:ascii="Times New Roman" w:eastAsia="Times New Roman" w:hAnsi="Times New Roman" w:cs="Times New Roman"/>
          <w:color w:val="000000"/>
          <w:sz w:val="24"/>
          <w:szCs w:val="24"/>
          <w:lang w:eastAsia="pl-PL"/>
        </w:rPr>
        <w:t>u</w:t>
      </w:r>
      <w:r w:rsidRPr="00EC1249">
        <w:rPr>
          <w:rFonts w:ascii="Times New Roman" w:eastAsia="Times New Roman" w:hAnsi="Times New Roman" w:cs="Times New Roman"/>
          <w:color w:val="000000"/>
          <w:sz w:val="24"/>
          <w:szCs w:val="24"/>
          <w:lang w:eastAsia="pl-PL"/>
        </w:rPr>
        <w:t>stawy</w:t>
      </w:r>
      <w:r w:rsidRPr="00CA5CBF">
        <w:rPr>
          <w:rFonts w:ascii="Times New Roman" w:eastAsia="Times New Roman" w:hAnsi="Times New Roman" w:cs="Times New Roman"/>
          <w:color w:val="000000"/>
          <w:sz w:val="24"/>
          <w:szCs w:val="24"/>
          <w:lang w:eastAsia="pl-PL"/>
        </w:rPr>
        <w:t xml:space="preserve">. Wskazywane zagrożenia nie tyle były związane z realizacją poszczególnych zadań, ile ze spełnieniem roli jaką </w:t>
      </w:r>
      <w:r w:rsidR="00F526E1" w:rsidRPr="00CA5CBF">
        <w:rPr>
          <w:rFonts w:ascii="Times New Roman" w:eastAsia="Times New Roman" w:hAnsi="Times New Roman" w:cs="Times New Roman"/>
          <w:color w:val="000000"/>
          <w:sz w:val="24"/>
          <w:szCs w:val="24"/>
          <w:lang w:eastAsia="pl-PL"/>
        </w:rPr>
        <w:t xml:space="preserve">przypisano </w:t>
      </w:r>
      <w:r w:rsidRPr="00CA5CBF">
        <w:rPr>
          <w:rFonts w:ascii="Times New Roman" w:eastAsia="Times New Roman" w:hAnsi="Times New Roman" w:cs="Times New Roman"/>
          <w:color w:val="000000"/>
          <w:sz w:val="24"/>
          <w:szCs w:val="24"/>
          <w:lang w:eastAsia="pl-PL"/>
        </w:rPr>
        <w:t>CUS w procesie rozwoju i modernizacji usług społecznych.</w:t>
      </w:r>
    </w:p>
    <w:p w14:paraId="1FAB2105" w14:textId="29A39176" w:rsidR="002D5C37" w:rsidRPr="003651D7" w:rsidRDefault="00FE6805" w:rsidP="00FD1B1B">
      <w:pPr>
        <w:pStyle w:val="Textbody"/>
        <w:spacing w:after="52" w:line="276" w:lineRule="auto"/>
        <w:ind w:firstLine="708"/>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t xml:space="preserve">T. Kazimierczak (2021) wskazuje na ryzyko </w:t>
      </w:r>
      <w:proofErr w:type="spellStart"/>
      <w:r w:rsidRPr="00CA5CBF">
        <w:rPr>
          <w:rFonts w:ascii="Times New Roman" w:eastAsia="Times New Roman" w:hAnsi="Times New Roman" w:cs="Times New Roman"/>
          <w:color w:val="000000"/>
          <w:sz w:val="24"/>
          <w:szCs w:val="24"/>
          <w:lang w:eastAsia="pl-PL"/>
        </w:rPr>
        <w:t>fasadyzacji</w:t>
      </w:r>
      <w:proofErr w:type="spellEnd"/>
      <w:r w:rsidR="00E45B52" w:rsidRPr="00CA5CBF">
        <w:rPr>
          <w:rFonts w:ascii="Times New Roman" w:eastAsia="Times New Roman" w:hAnsi="Times New Roman" w:cs="Times New Roman"/>
          <w:color w:val="000000"/>
          <w:sz w:val="24"/>
          <w:szCs w:val="24"/>
          <w:lang w:eastAsia="pl-PL"/>
        </w:rPr>
        <w:t xml:space="preserve"> CUS</w:t>
      </w:r>
      <w:r w:rsidRPr="00CA5CBF">
        <w:rPr>
          <w:rFonts w:ascii="Times New Roman" w:eastAsia="Times New Roman" w:hAnsi="Times New Roman" w:cs="Times New Roman"/>
          <w:color w:val="000000"/>
          <w:sz w:val="24"/>
          <w:szCs w:val="24"/>
          <w:lang w:eastAsia="pl-PL"/>
        </w:rPr>
        <w:t xml:space="preserve">, tj. jedynie </w:t>
      </w:r>
      <w:r w:rsidRPr="00EC1249">
        <w:rPr>
          <w:rFonts w:ascii="Times New Roman" w:eastAsia="Times New Roman" w:hAnsi="Times New Roman" w:cs="Times New Roman"/>
          <w:color w:val="000000"/>
          <w:sz w:val="24"/>
          <w:szCs w:val="24"/>
          <w:lang w:eastAsia="pl-PL"/>
        </w:rPr>
        <w:t>pozorne</w:t>
      </w:r>
      <w:r w:rsidR="006220AA">
        <w:rPr>
          <w:rFonts w:ascii="Times New Roman" w:eastAsia="Times New Roman" w:hAnsi="Times New Roman" w:cs="Times New Roman"/>
          <w:color w:val="000000"/>
          <w:sz w:val="24"/>
          <w:szCs w:val="24"/>
          <w:lang w:eastAsia="pl-PL"/>
        </w:rPr>
        <w:t>j</w:t>
      </w:r>
      <w:r w:rsidRPr="00CA5CBF">
        <w:rPr>
          <w:rFonts w:ascii="Times New Roman" w:eastAsia="Times New Roman" w:hAnsi="Times New Roman" w:cs="Times New Roman"/>
          <w:color w:val="000000"/>
          <w:sz w:val="24"/>
          <w:szCs w:val="24"/>
          <w:lang w:eastAsia="pl-PL"/>
        </w:rPr>
        <w:t xml:space="preserve"> </w:t>
      </w:r>
      <w:r w:rsidR="00C93680" w:rsidRPr="00CA5CBF">
        <w:rPr>
          <w:rFonts w:ascii="Times New Roman" w:eastAsia="Times New Roman" w:hAnsi="Times New Roman" w:cs="Times New Roman"/>
          <w:color w:val="000000"/>
          <w:sz w:val="24"/>
          <w:szCs w:val="24"/>
          <w:lang w:eastAsia="pl-PL"/>
        </w:rPr>
        <w:br/>
      </w:r>
      <w:r w:rsidRPr="00CA5CBF">
        <w:rPr>
          <w:rFonts w:ascii="Times New Roman" w:eastAsia="Times New Roman" w:hAnsi="Times New Roman" w:cs="Times New Roman"/>
          <w:i/>
          <w:color w:val="000000"/>
          <w:sz w:val="24"/>
          <w:szCs w:val="24"/>
          <w:lang w:eastAsia="pl-PL"/>
        </w:rPr>
        <w:t>de facto</w:t>
      </w:r>
      <w:r w:rsidRPr="00CA5CBF">
        <w:rPr>
          <w:rFonts w:ascii="Times New Roman" w:eastAsia="Times New Roman" w:hAnsi="Times New Roman" w:cs="Times New Roman"/>
          <w:color w:val="000000"/>
          <w:sz w:val="24"/>
          <w:szCs w:val="24"/>
          <w:lang w:eastAsia="pl-PL"/>
        </w:rPr>
        <w:t xml:space="preserve"> realizacji ich misji. Jego zdaniem pow</w:t>
      </w:r>
      <w:r w:rsidR="00E45B52" w:rsidRPr="00CA5CBF">
        <w:rPr>
          <w:rFonts w:ascii="Times New Roman" w:eastAsia="Times New Roman" w:hAnsi="Times New Roman" w:cs="Times New Roman"/>
          <w:color w:val="000000"/>
          <w:sz w:val="24"/>
          <w:szCs w:val="24"/>
          <w:lang w:eastAsia="pl-PL"/>
        </w:rPr>
        <w:t xml:space="preserve">yższe ryzyko wynika z </w:t>
      </w:r>
      <w:r w:rsidRPr="00CA5CBF">
        <w:rPr>
          <w:rFonts w:ascii="Times New Roman" w:eastAsia="Times New Roman" w:hAnsi="Times New Roman" w:cs="Times New Roman"/>
          <w:color w:val="000000"/>
          <w:sz w:val="24"/>
          <w:szCs w:val="24"/>
          <w:lang w:eastAsia="pl-PL"/>
        </w:rPr>
        <w:t xml:space="preserve">wyzwania jakim jest wejście w relacje międzysektorowe i </w:t>
      </w:r>
      <w:r w:rsidRPr="00EC1249">
        <w:rPr>
          <w:rFonts w:ascii="Times New Roman" w:eastAsia="Times New Roman" w:hAnsi="Times New Roman" w:cs="Times New Roman"/>
          <w:color w:val="000000"/>
          <w:sz w:val="24"/>
          <w:szCs w:val="24"/>
          <w:lang w:eastAsia="pl-PL"/>
        </w:rPr>
        <w:t>międzyinstytucjonalne</w:t>
      </w:r>
      <w:r w:rsidRPr="00CA5CBF">
        <w:rPr>
          <w:rFonts w:ascii="Times New Roman" w:eastAsia="Times New Roman" w:hAnsi="Times New Roman" w:cs="Times New Roman"/>
          <w:color w:val="000000"/>
          <w:sz w:val="24"/>
          <w:szCs w:val="24"/>
          <w:lang w:eastAsia="pl-PL"/>
        </w:rPr>
        <w:t xml:space="preserve"> na poziomie lokalnym, przekształcenie tychże relacji </w:t>
      </w:r>
      <w:r w:rsidR="00E45B52" w:rsidRPr="00CA5CBF">
        <w:rPr>
          <w:rFonts w:ascii="Times New Roman" w:eastAsia="Times New Roman" w:hAnsi="Times New Roman" w:cs="Times New Roman"/>
          <w:color w:val="000000"/>
          <w:sz w:val="24"/>
          <w:szCs w:val="24"/>
          <w:lang w:eastAsia="pl-PL"/>
        </w:rPr>
        <w:t xml:space="preserve">tak, </w:t>
      </w:r>
      <w:r w:rsidRPr="00CA5CBF">
        <w:rPr>
          <w:rFonts w:ascii="Times New Roman" w:eastAsia="Times New Roman" w:hAnsi="Times New Roman" w:cs="Times New Roman"/>
          <w:color w:val="000000"/>
          <w:sz w:val="24"/>
          <w:szCs w:val="24"/>
          <w:lang w:eastAsia="pl-PL"/>
        </w:rPr>
        <w:t>by zapewnić sprawny system dostarczania licznych i wysokiej jakości usług obywatelom, a także stworzenie sprawnego mechanizmu zarządzania siecią różnorodnych dostawców zróżnicowanych usług, przynależnych do odmiennych sfer życia społecznego (Kaźmierczak, 2021).</w:t>
      </w:r>
      <w:r w:rsidR="00FD1B1B" w:rsidRPr="00CA5CBF">
        <w:rPr>
          <w:rFonts w:ascii="Times New Roman" w:eastAsia="Times New Roman" w:hAnsi="Times New Roman" w:cs="Times New Roman"/>
          <w:color w:val="000000"/>
          <w:sz w:val="24"/>
          <w:szCs w:val="24"/>
          <w:lang w:eastAsia="pl-PL"/>
        </w:rPr>
        <w:t xml:space="preserve"> </w:t>
      </w:r>
      <w:r w:rsidRPr="00CA5CBF">
        <w:rPr>
          <w:rFonts w:ascii="Times New Roman" w:eastAsia="Times New Roman" w:hAnsi="Times New Roman" w:cs="Times New Roman"/>
          <w:color w:val="000000"/>
          <w:sz w:val="24"/>
          <w:szCs w:val="24"/>
          <w:lang w:eastAsia="pl-PL"/>
        </w:rPr>
        <w:t xml:space="preserve">Zdaniem badacza, skuteczność w uchronieniu się przed tym ryzykiem może zależeć od zasobów gminy, nie tylko finansowych, ale także instytucjonalnych oraz kapitału ludzkiego i społecznego. Z kolei zdaniem M. </w:t>
      </w:r>
      <w:proofErr w:type="spellStart"/>
      <w:r w:rsidRPr="00CA5CBF">
        <w:rPr>
          <w:rFonts w:ascii="Times New Roman" w:eastAsia="Times New Roman" w:hAnsi="Times New Roman" w:cs="Times New Roman"/>
          <w:color w:val="000000"/>
          <w:sz w:val="24"/>
          <w:szCs w:val="24"/>
          <w:lang w:eastAsia="pl-PL"/>
        </w:rPr>
        <w:t>Grewińskiego</w:t>
      </w:r>
      <w:proofErr w:type="spellEnd"/>
      <w:r w:rsidRPr="00CA5CBF">
        <w:rPr>
          <w:rFonts w:ascii="Times New Roman" w:eastAsia="Times New Roman" w:hAnsi="Times New Roman" w:cs="Times New Roman"/>
          <w:color w:val="000000"/>
          <w:sz w:val="24"/>
          <w:szCs w:val="24"/>
          <w:lang w:eastAsia="pl-PL"/>
        </w:rPr>
        <w:t xml:space="preserve"> (2021) źródłem niepokoju może być fakt, że powołanie nowej instytucji może budzić opór środowisk związanych z pomocą socjalną czy części lokalnych decydentów, co z kolei może nie sprzyjać korzystnemu klimatowi realizacji swojej funkcji przez CUS.  Przed ryzykiem oporu jaki może wywołać zmiana jaką jest powołanie nowej instytucji również przestrzega J. Krzyszkowski (2021). Autor sugeruje, że aby to ryzyko zminimalizować potrzebna jest odpowiednia polityka edukacyjno-informacyjna na temat idei </w:t>
      </w:r>
      <w:r w:rsidR="00C93680" w:rsidRPr="00CA5CBF">
        <w:rPr>
          <w:rFonts w:ascii="Times New Roman" w:eastAsia="Times New Roman" w:hAnsi="Times New Roman" w:cs="Times New Roman"/>
          <w:color w:val="000000"/>
          <w:sz w:val="24"/>
          <w:szCs w:val="24"/>
          <w:lang w:eastAsia="pl-PL"/>
        </w:rPr>
        <w:br/>
      </w:r>
      <w:r w:rsidRPr="00CA5CBF">
        <w:rPr>
          <w:rFonts w:ascii="Times New Roman" w:eastAsia="Times New Roman" w:hAnsi="Times New Roman" w:cs="Times New Roman"/>
          <w:color w:val="000000"/>
          <w:sz w:val="24"/>
          <w:szCs w:val="24"/>
          <w:lang w:eastAsia="pl-PL"/>
        </w:rPr>
        <w:t xml:space="preserve">i zasad wprowadzania nowej instytucji jaką jest CUS. Wskazuje też na ryzyko problemów kadrowych, które powinno być łagodzone przez odpowiednie zmiany w finansowaniu </w:t>
      </w:r>
      <w:r w:rsidR="00C93680" w:rsidRPr="00CA5CBF">
        <w:rPr>
          <w:rFonts w:ascii="Times New Roman" w:eastAsia="Times New Roman" w:hAnsi="Times New Roman" w:cs="Times New Roman"/>
          <w:color w:val="000000"/>
          <w:sz w:val="24"/>
          <w:szCs w:val="24"/>
          <w:lang w:eastAsia="pl-PL"/>
        </w:rPr>
        <w:br/>
      </w:r>
      <w:r w:rsidRPr="00CA5CBF">
        <w:rPr>
          <w:rFonts w:ascii="Times New Roman" w:eastAsia="Times New Roman" w:hAnsi="Times New Roman" w:cs="Times New Roman"/>
          <w:color w:val="000000"/>
          <w:sz w:val="24"/>
          <w:szCs w:val="24"/>
          <w:lang w:eastAsia="pl-PL"/>
        </w:rPr>
        <w:t xml:space="preserve">i regulacjach dotyczących pracy służb społecznych. Również M. </w:t>
      </w:r>
      <w:proofErr w:type="spellStart"/>
      <w:r w:rsidRPr="00CA5CBF">
        <w:rPr>
          <w:rFonts w:ascii="Times New Roman" w:eastAsia="Times New Roman" w:hAnsi="Times New Roman" w:cs="Times New Roman"/>
          <w:color w:val="000000"/>
          <w:sz w:val="24"/>
          <w:szCs w:val="24"/>
          <w:lang w:eastAsia="pl-PL"/>
        </w:rPr>
        <w:t>Grewiński</w:t>
      </w:r>
      <w:proofErr w:type="spellEnd"/>
      <w:r w:rsidRPr="00CA5CBF">
        <w:rPr>
          <w:rFonts w:ascii="Times New Roman" w:eastAsia="Times New Roman" w:hAnsi="Times New Roman" w:cs="Times New Roman"/>
          <w:color w:val="000000"/>
          <w:sz w:val="24"/>
          <w:szCs w:val="24"/>
          <w:lang w:eastAsia="pl-PL"/>
        </w:rPr>
        <w:t xml:space="preserve"> (2021) postrzega jako zagrożenie dla pomyślności działań CUS brak stabilnych fundamentów jeśli chodzi </w:t>
      </w:r>
      <w:r w:rsidR="00C93680" w:rsidRPr="00CA5CBF">
        <w:rPr>
          <w:rFonts w:ascii="Times New Roman" w:eastAsia="Times New Roman" w:hAnsi="Times New Roman" w:cs="Times New Roman"/>
          <w:color w:val="000000"/>
          <w:sz w:val="24"/>
          <w:szCs w:val="24"/>
          <w:lang w:eastAsia="pl-PL"/>
        </w:rPr>
        <w:br/>
      </w:r>
      <w:r w:rsidRPr="00CA5CBF">
        <w:rPr>
          <w:rFonts w:ascii="Times New Roman" w:eastAsia="Times New Roman" w:hAnsi="Times New Roman" w:cs="Times New Roman"/>
          <w:color w:val="000000"/>
          <w:sz w:val="24"/>
          <w:szCs w:val="24"/>
          <w:lang w:eastAsia="pl-PL"/>
        </w:rPr>
        <w:t>o finansowanie, co może utrudnić planowanie i kontynuowanie działań w dłuższej perspektywie. Autor wskazuje również na fakultatywny charakter powoływania CUS i dużą dowolność w zakresie działania, co może być źródłem nierówności w dostępie do usług społecznych wśród mieszkańców różnych społeczności. Nie jest to jednak bariera z punktu widzenia zadań poszczególnych centrów, a raczej z perspektywy systemowego rozwoju usług społecznych, czego CUS mogłyby być jednym z instrumentów.</w:t>
      </w:r>
    </w:p>
    <w:p w14:paraId="031E7877" w14:textId="77777777" w:rsidR="002D5C37" w:rsidRPr="00CA5CBF" w:rsidRDefault="002D5C37">
      <w:pPr>
        <w:pStyle w:val="Textbody"/>
        <w:spacing w:after="52" w:line="276" w:lineRule="auto"/>
        <w:ind w:firstLine="708"/>
        <w:jc w:val="both"/>
        <w:rPr>
          <w:rFonts w:ascii="Times New Roman" w:eastAsia="Times New Roman" w:hAnsi="Times New Roman" w:cs="Times New Roman"/>
          <w:color w:val="000000"/>
          <w:sz w:val="24"/>
          <w:szCs w:val="24"/>
          <w:lang w:eastAsia="pl-PL"/>
        </w:rPr>
      </w:pPr>
    </w:p>
    <w:p w14:paraId="430010D2" w14:textId="03103064" w:rsidR="002D5C37" w:rsidRPr="003651D7" w:rsidRDefault="00FE6805">
      <w:pPr>
        <w:pStyle w:val="Textbody"/>
        <w:spacing w:after="52" w:line="276" w:lineRule="auto"/>
        <w:ind w:firstLine="708"/>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t xml:space="preserve">Badanie przeprowadzone przez </w:t>
      </w:r>
      <w:proofErr w:type="spellStart"/>
      <w:r w:rsidRPr="00CA5CBF">
        <w:rPr>
          <w:rFonts w:ascii="Times New Roman" w:eastAsia="Times New Roman" w:hAnsi="Times New Roman" w:cs="Times New Roman"/>
          <w:color w:val="000000"/>
          <w:sz w:val="24"/>
          <w:szCs w:val="24"/>
          <w:lang w:eastAsia="pl-PL"/>
        </w:rPr>
        <w:t>IPiSS</w:t>
      </w:r>
      <w:proofErr w:type="spellEnd"/>
      <w:r w:rsidRPr="00CA5CBF">
        <w:rPr>
          <w:rFonts w:ascii="Times New Roman" w:eastAsia="Times New Roman" w:hAnsi="Times New Roman" w:cs="Times New Roman"/>
          <w:color w:val="000000"/>
          <w:sz w:val="24"/>
          <w:szCs w:val="24"/>
          <w:lang w:eastAsia="pl-PL"/>
        </w:rPr>
        <w:t xml:space="preserve"> w okresie paździe</w:t>
      </w:r>
      <w:r w:rsidR="00BF5EF0" w:rsidRPr="00CA5CBF">
        <w:rPr>
          <w:rFonts w:ascii="Times New Roman" w:eastAsia="Times New Roman" w:hAnsi="Times New Roman" w:cs="Times New Roman"/>
          <w:color w:val="000000"/>
          <w:sz w:val="24"/>
          <w:szCs w:val="24"/>
          <w:lang w:eastAsia="pl-PL"/>
        </w:rPr>
        <w:t>rnik</w:t>
      </w:r>
      <w:r w:rsidR="00BF5EF0" w:rsidRPr="00EC1249">
        <w:rPr>
          <w:rFonts w:ascii="Times New Roman" w:eastAsia="Times New Roman" w:hAnsi="Times New Roman" w:cs="Times New Roman"/>
          <w:color w:val="000000"/>
          <w:sz w:val="24"/>
          <w:szCs w:val="24"/>
          <w:lang w:eastAsia="pl-PL"/>
        </w:rPr>
        <w:t>–</w:t>
      </w:r>
      <w:r w:rsidR="00BF5EF0" w:rsidRPr="00CA5CBF">
        <w:rPr>
          <w:rFonts w:ascii="Times New Roman" w:eastAsia="Times New Roman" w:hAnsi="Times New Roman" w:cs="Times New Roman"/>
          <w:color w:val="000000"/>
          <w:sz w:val="24"/>
          <w:szCs w:val="24"/>
          <w:lang w:eastAsia="pl-PL"/>
        </w:rPr>
        <w:t>listopad 2022 r. pokazuje</w:t>
      </w:r>
      <w:r w:rsidRPr="00CA5CBF">
        <w:rPr>
          <w:rFonts w:ascii="Times New Roman" w:eastAsia="Times New Roman" w:hAnsi="Times New Roman" w:cs="Times New Roman"/>
          <w:color w:val="000000"/>
          <w:sz w:val="24"/>
          <w:szCs w:val="24"/>
          <w:lang w:eastAsia="pl-PL"/>
        </w:rPr>
        <w:t xml:space="preserve"> natomiast bardziej szczegółowo bariery w rea</w:t>
      </w:r>
      <w:r w:rsidR="00BF5EF0" w:rsidRPr="00CA5CBF">
        <w:rPr>
          <w:rFonts w:ascii="Times New Roman" w:eastAsia="Times New Roman" w:hAnsi="Times New Roman" w:cs="Times New Roman"/>
          <w:color w:val="000000"/>
          <w:sz w:val="24"/>
          <w:szCs w:val="24"/>
          <w:lang w:eastAsia="pl-PL"/>
        </w:rPr>
        <w:t>lizacji działań już powstałych centrów usług s</w:t>
      </w:r>
      <w:r w:rsidRPr="00CA5CBF">
        <w:rPr>
          <w:rFonts w:ascii="Times New Roman" w:eastAsia="Times New Roman" w:hAnsi="Times New Roman" w:cs="Times New Roman"/>
          <w:color w:val="000000"/>
          <w:sz w:val="24"/>
          <w:szCs w:val="24"/>
          <w:lang w:eastAsia="pl-PL"/>
        </w:rPr>
        <w:t>połecznych, jak również pozwala na częściowe zbliżenie się do odpowiedzi na pytanie o to na ile wskazywane na starcie zagrożenia faktycznie ziściły się w poszczególnych przypadkach.</w:t>
      </w:r>
    </w:p>
    <w:p w14:paraId="2BF95215" w14:textId="77777777" w:rsidR="002225D1" w:rsidRPr="00CA5CBF" w:rsidRDefault="002225D1">
      <w:pPr>
        <w:pStyle w:val="Textbody"/>
        <w:spacing w:after="52" w:line="276" w:lineRule="auto"/>
        <w:ind w:firstLine="708"/>
        <w:jc w:val="both"/>
        <w:rPr>
          <w:rFonts w:ascii="Times New Roman" w:eastAsia="Times New Roman" w:hAnsi="Times New Roman" w:cs="Times New Roman"/>
          <w:color w:val="000000"/>
          <w:sz w:val="24"/>
          <w:szCs w:val="24"/>
          <w:lang w:eastAsia="pl-PL"/>
        </w:rPr>
      </w:pPr>
    </w:p>
    <w:p w14:paraId="74922CD8" w14:textId="013530F8" w:rsidR="002D5C37" w:rsidRPr="003651D7" w:rsidRDefault="00FE6805">
      <w:pPr>
        <w:pStyle w:val="Textbody"/>
        <w:spacing w:after="52" w:line="276" w:lineRule="auto"/>
        <w:ind w:firstLine="708"/>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t xml:space="preserve">Wśród problemów ujawnionych w badaniu można wskazać trudności z docieraniem </w:t>
      </w:r>
      <w:r w:rsidR="004337CC" w:rsidRPr="00CA5CBF">
        <w:rPr>
          <w:rFonts w:ascii="Times New Roman" w:eastAsia="Times New Roman" w:hAnsi="Times New Roman" w:cs="Times New Roman"/>
          <w:color w:val="000000"/>
          <w:sz w:val="24"/>
          <w:szCs w:val="24"/>
          <w:lang w:eastAsia="pl-PL"/>
        </w:rPr>
        <w:br/>
      </w:r>
      <w:r w:rsidRPr="00CA5CBF">
        <w:rPr>
          <w:rFonts w:ascii="Times New Roman" w:eastAsia="Times New Roman" w:hAnsi="Times New Roman" w:cs="Times New Roman"/>
          <w:color w:val="000000"/>
          <w:sz w:val="24"/>
          <w:szCs w:val="24"/>
          <w:lang w:eastAsia="pl-PL"/>
        </w:rPr>
        <w:t>do osób, które mogłyby skorzystać z oferty CUS i trudności z identyfikowaniem ich potrzeb. Wskazywano na to, że instytucje c</w:t>
      </w:r>
      <w:r w:rsidR="00BF5EF0" w:rsidRPr="00CA5CBF">
        <w:rPr>
          <w:rFonts w:ascii="Times New Roman" w:eastAsia="Times New Roman" w:hAnsi="Times New Roman" w:cs="Times New Roman"/>
          <w:color w:val="000000"/>
          <w:sz w:val="24"/>
          <w:szCs w:val="24"/>
          <w:lang w:eastAsia="pl-PL"/>
        </w:rPr>
        <w:t xml:space="preserve">zęsto nie wiedzą o </w:t>
      </w:r>
      <w:r w:rsidRPr="00CA5CBF">
        <w:rPr>
          <w:rFonts w:ascii="Times New Roman" w:eastAsia="Times New Roman" w:hAnsi="Times New Roman" w:cs="Times New Roman"/>
          <w:color w:val="000000"/>
          <w:sz w:val="24"/>
          <w:szCs w:val="24"/>
          <w:lang w:eastAsia="pl-PL"/>
        </w:rPr>
        <w:t xml:space="preserve">potrzebach poszczególnych osób, </w:t>
      </w:r>
      <w:r w:rsidR="004337CC" w:rsidRPr="00CA5CBF">
        <w:rPr>
          <w:rFonts w:ascii="Times New Roman" w:eastAsia="Times New Roman" w:hAnsi="Times New Roman" w:cs="Times New Roman"/>
          <w:color w:val="000000"/>
          <w:sz w:val="24"/>
          <w:szCs w:val="24"/>
          <w:lang w:eastAsia="pl-PL"/>
        </w:rPr>
        <w:br/>
      </w:r>
      <w:r w:rsidRPr="00CA5CBF">
        <w:rPr>
          <w:rFonts w:ascii="Times New Roman" w:eastAsia="Times New Roman" w:hAnsi="Times New Roman" w:cs="Times New Roman"/>
          <w:color w:val="000000"/>
          <w:sz w:val="24"/>
          <w:szCs w:val="24"/>
          <w:lang w:eastAsia="pl-PL"/>
        </w:rPr>
        <w:t xml:space="preserve">np. z niepełnosprawnościami </w:t>
      </w:r>
      <w:r w:rsidR="001F5977" w:rsidRPr="00CA5CBF">
        <w:rPr>
          <w:rFonts w:ascii="Times New Roman" w:eastAsia="Times New Roman" w:hAnsi="Times New Roman" w:cs="Times New Roman"/>
          <w:color w:val="000000"/>
          <w:sz w:val="24"/>
          <w:szCs w:val="24"/>
          <w:lang w:eastAsia="pl-PL"/>
        </w:rPr>
        <w:t xml:space="preserve">lub osób starszych mieszkających </w:t>
      </w:r>
      <w:r w:rsidRPr="00CA5CBF">
        <w:rPr>
          <w:rFonts w:ascii="Times New Roman" w:eastAsia="Times New Roman" w:hAnsi="Times New Roman" w:cs="Times New Roman"/>
          <w:color w:val="000000"/>
          <w:sz w:val="24"/>
          <w:szCs w:val="24"/>
          <w:lang w:eastAsia="pl-PL"/>
        </w:rPr>
        <w:t>w społeczności lokalnej.</w:t>
      </w:r>
      <w:r w:rsidR="00BF5EF0" w:rsidRPr="00CA5CBF">
        <w:rPr>
          <w:rFonts w:ascii="Times New Roman" w:eastAsia="Times New Roman" w:hAnsi="Times New Roman" w:cs="Times New Roman"/>
          <w:color w:val="000000"/>
          <w:sz w:val="24"/>
          <w:szCs w:val="24"/>
          <w:lang w:eastAsia="pl-PL"/>
        </w:rPr>
        <w:t xml:space="preserve"> Również odbiorcy działań często nie mają informacji o możliwości pozyskania wsparcia.</w:t>
      </w:r>
      <w:r w:rsidRPr="00CA5CBF">
        <w:rPr>
          <w:rFonts w:ascii="Times New Roman" w:eastAsia="Times New Roman" w:hAnsi="Times New Roman" w:cs="Times New Roman"/>
          <w:color w:val="000000"/>
          <w:sz w:val="24"/>
          <w:szCs w:val="24"/>
          <w:lang w:eastAsia="pl-PL"/>
        </w:rPr>
        <w:t xml:space="preserve"> Pojawiają </w:t>
      </w:r>
      <w:r w:rsidR="004337CC" w:rsidRPr="00CA5CBF">
        <w:rPr>
          <w:rFonts w:ascii="Times New Roman" w:eastAsia="Times New Roman" w:hAnsi="Times New Roman" w:cs="Times New Roman"/>
          <w:color w:val="000000"/>
          <w:sz w:val="24"/>
          <w:szCs w:val="24"/>
          <w:lang w:eastAsia="pl-PL"/>
        </w:rPr>
        <w:br/>
      </w:r>
      <w:r w:rsidRPr="00CA5CBF">
        <w:rPr>
          <w:rFonts w:ascii="Times New Roman" w:eastAsia="Times New Roman" w:hAnsi="Times New Roman" w:cs="Times New Roman"/>
          <w:color w:val="000000"/>
          <w:sz w:val="24"/>
          <w:szCs w:val="24"/>
          <w:lang w:eastAsia="pl-PL"/>
        </w:rPr>
        <w:t xml:space="preserve">się jednak głosy, że zachodzi stopniowa zmiana i działania CUS są coraz lepiej </w:t>
      </w:r>
      <w:r w:rsidR="001F5977" w:rsidRPr="00CA5CBF">
        <w:rPr>
          <w:rFonts w:ascii="Times New Roman" w:eastAsia="Times New Roman" w:hAnsi="Times New Roman" w:cs="Times New Roman"/>
          <w:color w:val="000000"/>
          <w:sz w:val="24"/>
          <w:szCs w:val="24"/>
          <w:lang w:eastAsia="pl-PL"/>
        </w:rPr>
        <w:t xml:space="preserve">rozpoznawane </w:t>
      </w:r>
      <w:r w:rsidR="00C93680" w:rsidRPr="00CA5CBF">
        <w:rPr>
          <w:rFonts w:ascii="Times New Roman" w:eastAsia="Times New Roman" w:hAnsi="Times New Roman" w:cs="Times New Roman"/>
          <w:color w:val="000000"/>
          <w:sz w:val="24"/>
          <w:szCs w:val="24"/>
          <w:lang w:eastAsia="pl-PL"/>
        </w:rPr>
        <w:br/>
      </w:r>
      <w:r w:rsidR="001F5977" w:rsidRPr="00CA5CBF">
        <w:rPr>
          <w:rFonts w:ascii="Times New Roman" w:eastAsia="Times New Roman" w:hAnsi="Times New Roman" w:cs="Times New Roman"/>
          <w:color w:val="000000"/>
          <w:sz w:val="24"/>
          <w:szCs w:val="24"/>
          <w:lang w:eastAsia="pl-PL"/>
        </w:rPr>
        <w:lastRenderedPageBreak/>
        <w:t>w lokalnej społeczności</w:t>
      </w:r>
      <w:r w:rsidRPr="00CA5CBF">
        <w:rPr>
          <w:rFonts w:ascii="Times New Roman" w:eastAsia="Times New Roman" w:hAnsi="Times New Roman" w:cs="Times New Roman"/>
          <w:color w:val="000000"/>
          <w:sz w:val="24"/>
          <w:szCs w:val="24"/>
          <w:lang w:eastAsia="pl-PL"/>
        </w:rPr>
        <w:t>. Można zatem zakładać, że częściowo złagodzenie problemów będzie następowało wraz z upływem czasu.</w:t>
      </w:r>
    </w:p>
    <w:p w14:paraId="52BDA3FC" w14:textId="77777777" w:rsidR="002225D1" w:rsidRPr="00CA5CBF" w:rsidRDefault="002225D1">
      <w:pPr>
        <w:pStyle w:val="Textbody"/>
        <w:spacing w:after="52" w:line="276" w:lineRule="auto"/>
        <w:ind w:firstLine="708"/>
        <w:jc w:val="both"/>
        <w:rPr>
          <w:rFonts w:ascii="Times New Roman" w:eastAsia="Times New Roman" w:hAnsi="Times New Roman" w:cs="Times New Roman"/>
          <w:color w:val="000000"/>
          <w:sz w:val="24"/>
          <w:szCs w:val="24"/>
          <w:lang w:eastAsia="pl-PL"/>
        </w:rPr>
      </w:pPr>
    </w:p>
    <w:p w14:paraId="26CF422C" w14:textId="7EB3CC9D" w:rsidR="002D5C37" w:rsidRPr="003651D7" w:rsidRDefault="00FE6805">
      <w:pPr>
        <w:pStyle w:val="Textbody"/>
        <w:spacing w:after="52" w:line="276" w:lineRule="auto"/>
        <w:ind w:firstLine="708"/>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t>Kolejna grupa barier – szerzej omówiona w następnym rozdziale – odnosiła się do niedoborów kadrowych i trudności w pozyskaniu odpowiednich kadr do realizacji poszczególnych zadań i świadczenia oraz organizowania usług.</w:t>
      </w:r>
    </w:p>
    <w:p w14:paraId="782A5471" w14:textId="1F1D1B9C" w:rsidR="002D5C37" w:rsidRPr="003651D7" w:rsidRDefault="00FE6805">
      <w:pPr>
        <w:pStyle w:val="Textbody"/>
        <w:spacing w:after="52" w:line="276" w:lineRule="auto"/>
        <w:ind w:firstLine="708"/>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t xml:space="preserve">Wskazywano również na trudności z komunikacją i dojazdem do </w:t>
      </w:r>
      <w:r w:rsidR="00E96365">
        <w:rPr>
          <w:rFonts w:ascii="Times New Roman" w:eastAsia="Times New Roman" w:hAnsi="Times New Roman" w:cs="Times New Roman"/>
          <w:color w:val="000000"/>
          <w:sz w:val="24"/>
          <w:szCs w:val="24"/>
          <w:lang w:eastAsia="pl-PL"/>
        </w:rPr>
        <w:t>CUS</w:t>
      </w:r>
      <w:r w:rsidRPr="00CA5CBF">
        <w:rPr>
          <w:rFonts w:ascii="Times New Roman" w:eastAsia="Times New Roman" w:hAnsi="Times New Roman" w:cs="Times New Roman"/>
          <w:color w:val="000000"/>
          <w:sz w:val="24"/>
          <w:szCs w:val="24"/>
          <w:lang w:eastAsia="pl-PL"/>
        </w:rPr>
        <w:t>, w ramach którego podejmowane są działania</w:t>
      </w:r>
      <w:r w:rsidR="001F5977" w:rsidRPr="00CA5CBF">
        <w:rPr>
          <w:rFonts w:ascii="Times New Roman" w:eastAsia="Times New Roman" w:hAnsi="Times New Roman" w:cs="Times New Roman"/>
          <w:color w:val="000000"/>
          <w:sz w:val="24"/>
          <w:szCs w:val="24"/>
          <w:lang w:eastAsia="pl-PL"/>
        </w:rPr>
        <w:t xml:space="preserve">. Częściowym rozwiązaniem problemu była </w:t>
      </w:r>
      <w:r w:rsidRPr="00CA5CBF">
        <w:rPr>
          <w:rFonts w:ascii="Times New Roman" w:eastAsia="Times New Roman" w:hAnsi="Times New Roman" w:cs="Times New Roman"/>
          <w:color w:val="000000"/>
          <w:sz w:val="24"/>
          <w:szCs w:val="24"/>
          <w:lang w:eastAsia="pl-PL"/>
        </w:rPr>
        <w:t>realizacj</w:t>
      </w:r>
      <w:r w:rsidR="001F5977" w:rsidRPr="00CA5CBF">
        <w:rPr>
          <w:rFonts w:ascii="Times New Roman" w:eastAsia="Times New Roman" w:hAnsi="Times New Roman" w:cs="Times New Roman"/>
          <w:color w:val="000000"/>
          <w:sz w:val="24"/>
          <w:szCs w:val="24"/>
          <w:lang w:eastAsia="pl-PL"/>
        </w:rPr>
        <w:t>a</w:t>
      </w:r>
      <w:r w:rsidRPr="00CA5CBF">
        <w:rPr>
          <w:rFonts w:ascii="Times New Roman" w:eastAsia="Times New Roman" w:hAnsi="Times New Roman" w:cs="Times New Roman"/>
          <w:color w:val="000000"/>
          <w:sz w:val="24"/>
          <w:szCs w:val="24"/>
          <w:lang w:eastAsia="pl-PL"/>
        </w:rPr>
        <w:t xml:space="preserve"> usług w miejscu zamieszkania odbiorcy.</w:t>
      </w:r>
    </w:p>
    <w:p w14:paraId="6A31D0F0" w14:textId="24DD7F32" w:rsidR="002D5C37" w:rsidRPr="003651D7" w:rsidRDefault="00FE6805" w:rsidP="002225D1">
      <w:pPr>
        <w:pStyle w:val="Textbody"/>
        <w:spacing w:after="52" w:line="276" w:lineRule="auto"/>
        <w:ind w:firstLine="708"/>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t>Wpływ na realizację zadań mogą mieć też relacje między CUS a urzędem gminy</w:t>
      </w:r>
      <w:r w:rsidR="00F526E1" w:rsidRPr="00CA5CBF">
        <w:rPr>
          <w:rFonts w:ascii="Times New Roman" w:eastAsia="Times New Roman" w:hAnsi="Times New Roman" w:cs="Times New Roman"/>
          <w:color w:val="000000"/>
          <w:sz w:val="24"/>
          <w:szCs w:val="24"/>
          <w:lang w:eastAsia="pl-PL"/>
        </w:rPr>
        <w:t>,</w:t>
      </w:r>
      <w:r w:rsidRPr="00CA5CBF">
        <w:rPr>
          <w:rFonts w:ascii="Times New Roman" w:eastAsia="Times New Roman" w:hAnsi="Times New Roman" w:cs="Times New Roman"/>
          <w:color w:val="000000"/>
          <w:sz w:val="24"/>
          <w:szCs w:val="24"/>
          <w:lang w:eastAsia="pl-PL"/>
        </w:rPr>
        <w:t xml:space="preserve"> </w:t>
      </w:r>
      <w:r w:rsidR="0023369A" w:rsidRPr="00CA5CBF">
        <w:rPr>
          <w:rFonts w:ascii="Times New Roman" w:eastAsia="Times New Roman" w:hAnsi="Times New Roman" w:cs="Times New Roman"/>
          <w:color w:val="000000"/>
          <w:sz w:val="24"/>
          <w:szCs w:val="24"/>
          <w:lang w:eastAsia="pl-PL"/>
        </w:rPr>
        <w:br/>
      </w:r>
      <w:r w:rsidRPr="00CA5CBF">
        <w:rPr>
          <w:rFonts w:ascii="Times New Roman" w:eastAsia="Times New Roman" w:hAnsi="Times New Roman" w:cs="Times New Roman"/>
          <w:color w:val="000000"/>
          <w:sz w:val="24"/>
          <w:szCs w:val="24"/>
          <w:lang w:eastAsia="pl-PL"/>
        </w:rPr>
        <w:t xml:space="preserve">jak i innymi podmiotami w ramach społeczności lokalnej. Poszczególne CUS zwracają uwagę </w:t>
      </w:r>
      <w:r w:rsidR="0023369A" w:rsidRPr="00CA5CBF">
        <w:rPr>
          <w:rFonts w:ascii="Times New Roman" w:eastAsia="Times New Roman" w:hAnsi="Times New Roman" w:cs="Times New Roman"/>
          <w:color w:val="000000"/>
          <w:sz w:val="24"/>
          <w:szCs w:val="24"/>
          <w:lang w:eastAsia="pl-PL"/>
        </w:rPr>
        <w:br/>
      </w:r>
      <w:r w:rsidRPr="00CA5CBF">
        <w:rPr>
          <w:rFonts w:ascii="Times New Roman" w:eastAsia="Times New Roman" w:hAnsi="Times New Roman" w:cs="Times New Roman"/>
          <w:color w:val="000000"/>
          <w:sz w:val="24"/>
          <w:szCs w:val="24"/>
          <w:lang w:eastAsia="pl-PL"/>
        </w:rPr>
        <w:t>na niewystarczające zrozumienie po stronie</w:t>
      </w:r>
      <w:r w:rsidR="001F5977" w:rsidRPr="00CA5CBF">
        <w:rPr>
          <w:rFonts w:ascii="Times New Roman" w:eastAsia="Times New Roman" w:hAnsi="Times New Roman" w:cs="Times New Roman"/>
          <w:color w:val="000000"/>
          <w:sz w:val="24"/>
          <w:szCs w:val="24"/>
          <w:lang w:eastAsia="pl-PL"/>
        </w:rPr>
        <w:t xml:space="preserve"> władz</w:t>
      </w:r>
      <w:r w:rsidRPr="00CA5CBF">
        <w:rPr>
          <w:rFonts w:ascii="Times New Roman" w:eastAsia="Times New Roman" w:hAnsi="Times New Roman" w:cs="Times New Roman"/>
          <w:color w:val="000000"/>
          <w:sz w:val="24"/>
          <w:szCs w:val="24"/>
          <w:lang w:eastAsia="pl-PL"/>
        </w:rPr>
        <w:t xml:space="preserve"> gminy znaczenia rozwoju usług społecznych </w:t>
      </w:r>
      <w:r w:rsidR="004337CC" w:rsidRPr="00CA5CBF">
        <w:rPr>
          <w:rFonts w:ascii="Times New Roman" w:eastAsia="Times New Roman" w:hAnsi="Times New Roman" w:cs="Times New Roman"/>
          <w:color w:val="000000"/>
          <w:sz w:val="24"/>
          <w:szCs w:val="24"/>
          <w:lang w:eastAsia="pl-PL"/>
        </w:rPr>
        <w:br/>
      </w:r>
      <w:r w:rsidRPr="00CA5CBF">
        <w:rPr>
          <w:rFonts w:ascii="Times New Roman" w:eastAsia="Times New Roman" w:hAnsi="Times New Roman" w:cs="Times New Roman"/>
          <w:color w:val="000000"/>
          <w:sz w:val="24"/>
          <w:szCs w:val="24"/>
          <w:lang w:eastAsia="pl-PL"/>
        </w:rPr>
        <w:t>i stworzenia odpowiednich warunków logistycznych, administracyjnych i finansowych</w:t>
      </w:r>
      <w:r w:rsidR="001F5977" w:rsidRPr="00CA5CBF">
        <w:rPr>
          <w:rFonts w:ascii="Times New Roman" w:eastAsia="Times New Roman" w:hAnsi="Times New Roman" w:cs="Times New Roman"/>
          <w:color w:val="000000"/>
          <w:sz w:val="24"/>
          <w:szCs w:val="24"/>
          <w:lang w:eastAsia="pl-PL"/>
        </w:rPr>
        <w:t xml:space="preserve"> </w:t>
      </w:r>
      <w:r w:rsidR="0023369A" w:rsidRPr="00CA5CBF">
        <w:rPr>
          <w:rFonts w:ascii="Times New Roman" w:eastAsia="Times New Roman" w:hAnsi="Times New Roman" w:cs="Times New Roman"/>
          <w:color w:val="000000"/>
          <w:sz w:val="24"/>
          <w:szCs w:val="24"/>
          <w:lang w:eastAsia="pl-PL"/>
        </w:rPr>
        <w:br/>
      </w:r>
      <w:r w:rsidR="001F5977" w:rsidRPr="00CA5CBF">
        <w:rPr>
          <w:rFonts w:ascii="Times New Roman" w:eastAsia="Times New Roman" w:hAnsi="Times New Roman" w:cs="Times New Roman"/>
          <w:color w:val="000000"/>
          <w:sz w:val="24"/>
          <w:szCs w:val="24"/>
          <w:lang w:eastAsia="pl-PL"/>
        </w:rPr>
        <w:t>ich rozwoju</w:t>
      </w:r>
      <w:r w:rsidRPr="00CA5CBF">
        <w:rPr>
          <w:rFonts w:ascii="Times New Roman" w:eastAsia="Times New Roman" w:hAnsi="Times New Roman" w:cs="Times New Roman"/>
          <w:color w:val="000000"/>
          <w:sz w:val="24"/>
          <w:szCs w:val="24"/>
          <w:lang w:eastAsia="pl-PL"/>
        </w:rPr>
        <w:t>.</w:t>
      </w:r>
      <w:r w:rsidR="00BF5EF0" w:rsidRPr="00CA5CBF">
        <w:rPr>
          <w:rFonts w:ascii="Times New Roman" w:eastAsia="Times New Roman" w:hAnsi="Times New Roman" w:cs="Times New Roman"/>
          <w:color w:val="000000"/>
          <w:sz w:val="24"/>
          <w:szCs w:val="24"/>
          <w:lang w:eastAsia="pl-PL"/>
        </w:rPr>
        <w:t xml:space="preserve"> Szczególnie jest to </w:t>
      </w:r>
      <w:r w:rsidR="009428B6" w:rsidRPr="00CA5CBF">
        <w:rPr>
          <w:rFonts w:ascii="Times New Roman" w:eastAsia="Times New Roman" w:hAnsi="Times New Roman" w:cs="Times New Roman"/>
          <w:color w:val="000000"/>
          <w:sz w:val="24"/>
          <w:szCs w:val="24"/>
          <w:lang w:eastAsia="pl-PL"/>
        </w:rPr>
        <w:t>widoczne,</w:t>
      </w:r>
      <w:r w:rsidR="00BF5EF0" w:rsidRPr="00CA5CBF">
        <w:rPr>
          <w:rFonts w:ascii="Times New Roman" w:eastAsia="Times New Roman" w:hAnsi="Times New Roman" w:cs="Times New Roman"/>
          <w:color w:val="000000"/>
          <w:sz w:val="24"/>
          <w:szCs w:val="24"/>
          <w:lang w:eastAsia="pl-PL"/>
        </w:rPr>
        <w:t xml:space="preserve"> gdy obsługa administracyjna CUS jest integralną częścią obsługi administracyjnej urzędu gminy.</w:t>
      </w:r>
      <w:r w:rsidRPr="00CA5CBF">
        <w:rPr>
          <w:rFonts w:ascii="Times New Roman" w:eastAsia="Times New Roman" w:hAnsi="Times New Roman" w:cs="Times New Roman"/>
          <w:color w:val="000000"/>
          <w:sz w:val="24"/>
          <w:szCs w:val="24"/>
          <w:lang w:eastAsia="pl-PL"/>
        </w:rPr>
        <w:t xml:space="preserve"> </w:t>
      </w:r>
      <w:r w:rsidR="00BF5EF0" w:rsidRPr="00CA5CBF">
        <w:rPr>
          <w:rFonts w:ascii="Times New Roman" w:hAnsi="Times New Roman" w:cs="Times New Roman"/>
          <w:sz w:val="24"/>
          <w:szCs w:val="24"/>
        </w:rPr>
        <w:t xml:space="preserve">Z drugiej strony pojawiały się głosy, że integracja działań różnych lokalnych instytucji w gminie </w:t>
      </w:r>
      <w:r w:rsidRPr="00CA5CBF">
        <w:rPr>
          <w:rFonts w:ascii="Times New Roman" w:eastAsia="Times New Roman" w:hAnsi="Times New Roman" w:cs="Times New Roman"/>
          <w:color w:val="000000"/>
          <w:sz w:val="24"/>
          <w:szCs w:val="24"/>
          <w:lang w:eastAsia="pl-PL"/>
        </w:rPr>
        <w:t>i</w:t>
      </w:r>
      <w:r w:rsidR="00BF5EF0" w:rsidRPr="00CA5CBF">
        <w:rPr>
          <w:rFonts w:ascii="Times New Roman" w:eastAsia="Times New Roman" w:hAnsi="Times New Roman" w:cs="Times New Roman"/>
          <w:color w:val="000000"/>
          <w:sz w:val="24"/>
          <w:szCs w:val="24"/>
          <w:lang w:eastAsia="pl-PL"/>
        </w:rPr>
        <w:t xml:space="preserve"> utożsamianie</w:t>
      </w:r>
      <w:r w:rsidRPr="00CA5CBF">
        <w:rPr>
          <w:rFonts w:ascii="Times New Roman" w:eastAsia="Times New Roman" w:hAnsi="Times New Roman" w:cs="Times New Roman"/>
          <w:color w:val="000000"/>
          <w:sz w:val="24"/>
          <w:szCs w:val="24"/>
          <w:lang w:eastAsia="pl-PL"/>
        </w:rPr>
        <w:t xml:space="preserve"> się mieszkańców z lokalną społecznością</w:t>
      </w:r>
      <w:r w:rsidR="00BF5EF0" w:rsidRPr="00CA5CBF">
        <w:rPr>
          <w:rFonts w:ascii="Times New Roman" w:eastAsia="Times New Roman" w:hAnsi="Times New Roman" w:cs="Times New Roman"/>
          <w:color w:val="000000"/>
          <w:sz w:val="24"/>
          <w:szCs w:val="24"/>
          <w:lang w:eastAsia="pl-PL"/>
        </w:rPr>
        <w:t xml:space="preserve"> znacznie</w:t>
      </w:r>
      <w:r w:rsidRPr="00CA5CBF">
        <w:rPr>
          <w:rFonts w:ascii="Times New Roman" w:eastAsia="Times New Roman" w:hAnsi="Times New Roman" w:cs="Times New Roman"/>
          <w:color w:val="000000"/>
          <w:sz w:val="24"/>
          <w:szCs w:val="24"/>
          <w:lang w:eastAsia="pl-PL"/>
        </w:rPr>
        <w:t xml:space="preserve"> ułatwia współpracę. </w:t>
      </w:r>
      <w:r w:rsidRPr="00CA5CBF">
        <w:rPr>
          <w:rFonts w:ascii="Times New Roman" w:eastAsia="Times New Roman" w:hAnsi="Times New Roman" w:cs="Times New Roman"/>
          <w:color w:val="000000"/>
          <w:sz w:val="24"/>
          <w:szCs w:val="24"/>
          <w:lang w:eastAsia="pl-PL"/>
        </w:rPr>
        <w:tab/>
      </w:r>
    </w:p>
    <w:p w14:paraId="14297E67" w14:textId="45026F7C" w:rsidR="002D5C37" w:rsidRPr="003651D7" w:rsidRDefault="00FE6805">
      <w:pPr>
        <w:pStyle w:val="Textbody"/>
        <w:spacing w:after="52" w:line="276" w:lineRule="auto"/>
        <w:ind w:firstLine="567"/>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t>Także relacje międzysektorowe wydają się być istotnym uwarunkowaniem skuteczności zarówno diagnozowania potrzeb na poziomie lokalnym</w:t>
      </w:r>
      <w:r w:rsidR="00F83022" w:rsidRPr="00CA5CBF">
        <w:rPr>
          <w:rFonts w:ascii="Times New Roman" w:eastAsia="Times New Roman" w:hAnsi="Times New Roman" w:cs="Times New Roman"/>
          <w:color w:val="000000"/>
          <w:sz w:val="24"/>
          <w:szCs w:val="24"/>
          <w:lang w:eastAsia="pl-PL"/>
        </w:rPr>
        <w:t>,</w:t>
      </w:r>
      <w:r w:rsidRPr="00CA5CBF">
        <w:rPr>
          <w:rFonts w:ascii="Times New Roman" w:eastAsia="Times New Roman" w:hAnsi="Times New Roman" w:cs="Times New Roman"/>
          <w:color w:val="000000"/>
          <w:sz w:val="24"/>
          <w:szCs w:val="24"/>
          <w:lang w:eastAsia="pl-PL"/>
        </w:rPr>
        <w:t xml:space="preserve"> jak i ich zaspokajania, w szczególności między CUS a podmiotami publicznymi i organizacjami społecznymi. Doświadczenia badanych CUS pod tym względem są zróżnicowane. Niektóre z nich mówią o braku relacji z organizacjami społecznymi, w związku z brakiem ich w danej społeczności lokalnej lub niewystarczającą otwartością na takie kontakty. Inne zaś wskazywały na brak doświadczeń w tym zakresie </w:t>
      </w:r>
      <w:r w:rsidR="004337CC" w:rsidRPr="00CA5CBF">
        <w:rPr>
          <w:rFonts w:ascii="Times New Roman" w:eastAsia="Times New Roman" w:hAnsi="Times New Roman" w:cs="Times New Roman"/>
          <w:color w:val="000000"/>
          <w:sz w:val="24"/>
          <w:szCs w:val="24"/>
          <w:lang w:eastAsia="pl-PL"/>
        </w:rPr>
        <w:br/>
      </w:r>
      <w:r w:rsidRPr="00CA5CBF">
        <w:rPr>
          <w:rFonts w:ascii="Times New Roman" w:eastAsia="Times New Roman" w:hAnsi="Times New Roman" w:cs="Times New Roman"/>
          <w:color w:val="000000"/>
          <w:sz w:val="24"/>
          <w:szCs w:val="24"/>
          <w:lang w:eastAsia="pl-PL"/>
        </w:rPr>
        <w:t>i pozostawanie w fazie budowania relacji z innymi podmiotami. Zasadniczo jednak deklarowana była świadomość potrzeby budowy tego typu kontaktów i trudności jakie mogą się wiązać z ich inicjowaniem.</w:t>
      </w:r>
    </w:p>
    <w:p w14:paraId="68696838" w14:textId="2CF51312" w:rsidR="002D5C37" w:rsidRPr="00CA5CBF" w:rsidRDefault="00FE6805" w:rsidP="002225D1">
      <w:pPr>
        <w:pStyle w:val="Textbody"/>
        <w:spacing w:after="52" w:line="276" w:lineRule="auto"/>
        <w:ind w:firstLine="708"/>
        <w:jc w:val="both"/>
        <w:rPr>
          <w:rFonts w:ascii="Times New Roman" w:eastAsia="Times New Roman" w:hAnsi="Times New Roman" w:cs="Times New Roman"/>
          <w:color w:val="000000"/>
          <w:sz w:val="24"/>
          <w:szCs w:val="24"/>
          <w:lang w:eastAsia="pl-PL"/>
        </w:rPr>
      </w:pPr>
      <w:r w:rsidRPr="00CA5CBF">
        <w:rPr>
          <w:rFonts w:ascii="Times New Roman" w:eastAsia="Times New Roman" w:hAnsi="Times New Roman" w:cs="Times New Roman"/>
          <w:color w:val="000000"/>
          <w:sz w:val="24"/>
          <w:szCs w:val="24"/>
          <w:lang w:eastAsia="pl-PL"/>
        </w:rPr>
        <w:t xml:space="preserve">Trudności w obszarze współpracy międzysektorowej mają również znaczenie </w:t>
      </w:r>
      <w:r w:rsidR="004337CC" w:rsidRPr="00CA5CBF">
        <w:rPr>
          <w:rFonts w:ascii="Times New Roman" w:eastAsia="Times New Roman" w:hAnsi="Times New Roman" w:cs="Times New Roman"/>
          <w:color w:val="000000"/>
          <w:sz w:val="24"/>
          <w:szCs w:val="24"/>
          <w:lang w:eastAsia="pl-PL"/>
        </w:rPr>
        <w:br/>
      </w:r>
      <w:r w:rsidRPr="00CA5CBF">
        <w:rPr>
          <w:rFonts w:ascii="Times New Roman" w:eastAsia="Times New Roman" w:hAnsi="Times New Roman" w:cs="Times New Roman"/>
          <w:color w:val="000000"/>
          <w:sz w:val="24"/>
          <w:szCs w:val="24"/>
          <w:lang w:eastAsia="pl-PL"/>
        </w:rPr>
        <w:t>dla możliwoś</w:t>
      </w:r>
      <w:r w:rsidR="00E45B52" w:rsidRPr="00CA5CBF">
        <w:rPr>
          <w:rFonts w:ascii="Times New Roman" w:eastAsia="Times New Roman" w:hAnsi="Times New Roman" w:cs="Times New Roman"/>
          <w:color w:val="000000"/>
          <w:sz w:val="24"/>
          <w:szCs w:val="24"/>
          <w:lang w:eastAsia="pl-PL"/>
        </w:rPr>
        <w:t>ci finansowania realizacji usług.</w:t>
      </w:r>
      <w:r w:rsidR="00F526E1" w:rsidRPr="00CA5CBF">
        <w:rPr>
          <w:rFonts w:ascii="Times New Roman" w:eastAsia="Times New Roman" w:hAnsi="Times New Roman" w:cs="Times New Roman"/>
          <w:color w:val="000000"/>
          <w:sz w:val="24"/>
          <w:szCs w:val="24"/>
          <w:lang w:eastAsia="pl-PL"/>
        </w:rPr>
        <w:t xml:space="preserve"> </w:t>
      </w:r>
      <w:r w:rsidR="001F5977" w:rsidRPr="00CA5CBF">
        <w:rPr>
          <w:rFonts w:ascii="Times New Roman" w:eastAsia="Times New Roman" w:hAnsi="Times New Roman" w:cs="Times New Roman"/>
          <w:color w:val="000000"/>
          <w:sz w:val="24"/>
          <w:szCs w:val="24"/>
          <w:lang w:eastAsia="pl-PL"/>
        </w:rPr>
        <w:t xml:space="preserve">W </w:t>
      </w:r>
      <w:r w:rsidR="00F526E1" w:rsidRPr="00CA5CBF">
        <w:rPr>
          <w:rFonts w:ascii="Times New Roman" w:eastAsia="Times New Roman" w:hAnsi="Times New Roman" w:cs="Times New Roman"/>
          <w:color w:val="000000"/>
          <w:sz w:val="24"/>
          <w:szCs w:val="24"/>
          <w:lang w:eastAsia="pl-PL"/>
        </w:rPr>
        <w:t>jednym z przeprowadzonych wywiadów wskazano, że</w:t>
      </w:r>
      <w:r w:rsidRPr="00CA5CBF">
        <w:rPr>
          <w:rFonts w:ascii="Times New Roman" w:eastAsia="Times New Roman" w:hAnsi="Times New Roman" w:cs="Times New Roman"/>
          <w:color w:val="000000"/>
          <w:sz w:val="24"/>
          <w:szCs w:val="24"/>
          <w:lang w:eastAsia="pl-PL"/>
        </w:rPr>
        <w:t xml:space="preserve">, niektóre działania mogłyby być finansowane przy udziale środków Narodowego Funduszu Zdrowia, </w:t>
      </w:r>
      <w:r w:rsidR="001F5977" w:rsidRPr="00CA5CBF">
        <w:rPr>
          <w:rFonts w:ascii="Times New Roman" w:eastAsia="Times New Roman" w:hAnsi="Times New Roman" w:cs="Times New Roman"/>
          <w:color w:val="000000"/>
          <w:sz w:val="24"/>
          <w:szCs w:val="24"/>
          <w:lang w:eastAsia="pl-PL"/>
        </w:rPr>
        <w:t xml:space="preserve">co wymagałoby jednak zatrudnienia specjalistów w zakresie fizjoterapii </w:t>
      </w:r>
      <w:r w:rsidR="004337CC" w:rsidRPr="00CA5CBF">
        <w:rPr>
          <w:rFonts w:ascii="Times New Roman" w:eastAsia="Times New Roman" w:hAnsi="Times New Roman" w:cs="Times New Roman"/>
          <w:color w:val="000000"/>
          <w:sz w:val="24"/>
          <w:szCs w:val="24"/>
          <w:lang w:eastAsia="pl-PL"/>
        </w:rPr>
        <w:br/>
      </w:r>
      <w:r w:rsidR="001F5977" w:rsidRPr="00CA5CBF">
        <w:rPr>
          <w:rFonts w:ascii="Times New Roman" w:eastAsia="Times New Roman" w:hAnsi="Times New Roman" w:cs="Times New Roman"/>
          <w:color w:val="000000"/>
          <w:sz w:val="24"/>
          <w:szCs w:val="24"/>
          <w:lang w:eastAsia="pl-PL"/>
        </w:rPr>
        <w:t xml:space="preserve">i rehabilitacji, wpisania tego typu usług w program uchwalony przez radę gminy oraz zarejestrowania CUS jako podmiotu medycznego. </w:t>
      </w:r>
    </w:p>
    <w:p w14:paraId="2ED01F0F" w14:textId="3AB8FAC1" w:rsidR="002D5C37" w:rsidRPr="003651D7" w:rsidRDefault="00FE6805">
      <w:pPr>
        <w:pStyle w:val="Textbody"/>
        <w:spacing w:after="52" w:line="276" w:lineRule="auto"/>
        <w:ind w:firstLine="708"/>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t>W wypowiedziach przedstawicieli CUS pojawiał się też wątek negatywnego postrzegania nowopowstałych instytucji przez inne podmioty sfery publicznej</w:t>
      </w:r>
      <w:r w:rsidR="00F83022" w:rsidRPr="00CA5CBF">
        <w:rPr>
          <w:rFonts w:ascii="Times New Roman" w:eastAsia="Times New Roman" w:hAnsi="Times New Roman" w:cs="Times New Roman"/>
          <w:color w:val="000000"/>
          <w:sz w:val="24"/>
          <w:szCs w:val="24"/>
          <w:lang w:eastAsia="pl-PL"/>
        </w:rPr>
        <w:t>,</w:t>
      </w:r>
      <w:r w:rsidRPr="00CA5CBF">
        <w:rPr>
          <w:rFonts w:ascii="Times New Roman" w:eastAsia="Times New Roman" w:hAnsi="Times New Roman" w:cs="Times New Roman"/>
          <w:color w:val="000000"/>
          <w:sz w:val="24"/>
          <w:szCs w:val="24"/>
          <w:lang w:eastAsia="pl-PL"/>
        </w:rPr>
        <w:t xml:space="preserve"> jako </w:t>
      </w:r>
      <w:r w:rsidR="008E6C29" w:rsidRPr="00CA5CBF">
        <w:rPr>
          <w:rFonts w:ascii="Times New Roman" w:eastAsia="Times New Roman" w:hAnsi="Times New Roman" w:cs="Times New Roman"/>
          <w:color w:val="000000"/>
          <w:sz w:val="24"/>
          <w:szCs w:val="24"/>
          <w:lang w:eastAsia="pl-PL"/>
        </w:rPr>
        <w:t xml:space="preserve">dla nich </w:t>
      </w:r>
      <w:r w:rsidRPr="00CA5CBF">
        <w:rPr>
          <w:rFonts w:ascii="Times New Roman" w:eastAsia="Times New Roman" w:hAnsi="Times New Roman" w:cs="Times New Roman"/>
          <w:color w:val="000000"/>
          <w:sz w:val="24"/>
          <w:szCs w:val="24"/>
          <w:lang w:eastAsia="pl-PL"/>
        </w:rPr>
        <w:t>konkurencyjn</w:t>
      </w:r>
      <w:r w:rsidR="008E6C29" w:rsidRPr="00CA5CBF">
        <w:rPr>
          <w:rFonts w:ascii="Times New Roman" w:eastAsia="Times New Roman" w:hAnsi="Times New Roman" w:cs="Times New Roman"/>
          <w:color w:val="000000"/>
          <w:sz w:val="24"/>
          <w:szCs w:val="24"/>
          <w:lang w:eastAsia="pl-PL"/>
        </w:rPr>
        <w:t>ych.</w:t>
      </w:r>
      <w:r w:rsidRPr="00CA5CBF">
        <w:rPr>
          <w:rFonts w:ascii="Times New Roman" w:eastAsia="Times New Roman" w:hAnsi="Times New Roman" w:cs="Times New Roman"/>
          <w:color w:val="000000"/>
          <w:sz w:val="24"/>
          <w:szCs w:val="24"/>
          <w:lang w:eastAsia="pl-PL"/>
        </w:rPr>
        <w:t xml:space="preserve"> </w:t>
      </w:r>
      <w:r w:rsidR="00E96365">
        <w:rPr>
          <w:rFonts w:ascii="Times New Roman" w:eastAsia="Times New Roman" w:hAnsi="Times New Roman" w:cs="Times New Roman"/>
          <w:color w:val="000000"/>
          <w:sz w:val="24"/>
          <w:szCs w:val="24"/>
          <w:lang w:eastAsia="pl-PL"/>
        </w:rPr>
        <w:t>CUS</w:t>
      </w:r>
      <w:r w:rsidRPr="00CA5CBF">
        <w:rPr>
          <w:rFonts w:ascii="Times New Roman" w:eastAsia="Times New Roman" w:hAnsi="Times New Roman" w:cs="Times New Roman"/>
          <w:color w:val="000000"/>
          <w:sz w:val="24"/>
          <w:szCs w:val="24"/>
          <w:lang w:eastAsia="pl-PL"/>
        </w:rPr>
        <w:t xml:space="preserve"> bywało niekiedy odbierane jako zagrożenie i konkurencja albo też jako instytucja zawłaszczająca, bądź kontrolująca. Fakt, że CUS stanowią </w:t>
      </w:r>
      <w:r w:rsidRPr="00CA5CBF">
        <w:rPr>
          <w:rFonts w:ascii="Times New Roman" w:eastAsia="Times New Roman" w:hAnsi="Times New Roman" w:cs="Times New Roman"/>
          <w:i/>
          <w:color w:val="000000"/>
          <w:sz w:val="24"/>
          <w:szCs w:val="24"/>
          <w:lang w:eastAsia="pl-PL"/>
        </w:rPr>
        <w:t>novum</w:t>
      </w:r>
      <w:r w:rsidRPr="00CA5CBF">
        <w:rPr>
          <w:rFonts w:ascii="Times New Roman" w:eastAsia="Times New Roman" w:hAnsi="Times New Roman" w:cs="Times New Roman"/>
          <w:color w:val="000000"/>
          <w:sz w:val="24"/>
          <w:szCs w:val="24"/>
          <w:lang w:eastAsia="pl-PL"/>
        </w:rPr>
        <w:t xml:space="preserve"> w układzie instytucji społecznych i publicznych na poziomie gminy może wywoływać obawy i rezerwę dotychczas funkcjonujących podmiotów. </w:t>
      </w:r>
    </w:p>
    <w:p w14:paraId="01445FD0" w14:textId="3AE907A6" w:rsidR="002D5C37" w:rsidRPr="003651D7" w:rsidRDefault="00FE6805">
      <w:pPr>
        <w:pStyle w:val="Textbody"/>
        <w:spacing w:after="52" w:line="276" w:lineRule="auto"/>
        <w:ind w:firstLine="708"/>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t>Wskazywano także na bariery związane z postawami samych odbiorców,</w:t>
      </w:r>
      <w:r w:rsidR="002225D1" w:rsidRPr="00CA5CBF">
        <w:rPr>
          <w:rFonts w:ascii="Times New Roman" w:eastAsia="Times New Roman" w:hAnsi="Times New Roman" w:cs="Times New Roman"/>
          <w:color w:val="000000"/>
          <w:sz w:val="24"/>
          <w:szCs w:val="24"/>
          <w:lang w:eastAsia="pl-PL"/>
        </w:rPr>
        <w:t xml:space="preserve"> wśród których część utożsamia </w:t>
      </w:r>
      <w:r w:rsidR="00E96365">
        <w:rPr>
          <w:rFonts w:ascii="Times New Roman" w:eastAsia="Times New Roman" w:hAnsi="Times New Roman" w:cs="Times New Roman"/>
          <w:color w:val="000000"/>
          <w:sz w:val="24"/>
          <w:szCs w:val="24"/>
          <w:lang w:eastAsia="pl-PL"/>
        </w:rPr>
        <w:t>CUS</w:t>
      </w:r>
      <w:r w:rsidR="002225D1" w:rsidRPr="00CA5CBF">
        <w:rPr>
          <w:rFonts w:ascii="Times New Roman" w:eastAsia="Times New Roman" w:hAnsi="Times New Roman" w:cs="Times New Roman"/>
          <w:color w:val="000000"/>
          <w:sz w:val="24"/>
          <w:szCs w:val="24"/>
          <w:lang w:eastAsia="pl-PL"/>
        </w:rPr>
        <w:t xml:space="preserve"> z </w:t>
      </w:r>
      <w:r w:rsidR="00E96365">
        <w:rPr>
          <w:rFonts w:ascii="Times New Roman" w:eastAsia="Times New Roman" w:hAnsi="Times New Roman" w:cs="Times New Roman"/>
          <w:color w:val="000000"/>
          <w:sz w:val="24"/>
          <w:szCs w:val="24"/>
          <w:lang w:eastAsia="pl-PL"/>
        </w:rPr>
        <w:t>OPS</w:t>
      </w:r>
      <w:r w:rsidRPr="00CA5CBF">
        <w:rPr>
          <w:rFonts w:ascii="Times New Roman" w:eastAsia="Times New Roman" w:hAnsi="Times New Roman" w:cs="Times New Roman"/>
          <w:color w:val="000000"/>
          <w:sz w:val="24"/>
          <w:szCs w:val="24"/>
          <w:lang w:eastAsia="pl-PL"/>
        </w:rPr>
        <w:t xml:space="preserve"> i przenosi na nie negatywne skojarzenia</w:t>
      </w:r>
      <w:r w:rsidR="00E96365">
        <w:rPr>
          <w:rFonts w:ascii="Times New Roman" w:eastAsia="Times New Roman" w:hAnsi="Times New Roman" w:cs="Times New Roman"/>
          <w:color w:val="000000"/>
          <w:sz w:val="24"/>
          <w:szCs w:val="24"/>
          <w:lang w:eastAsia="pl-PL"/>
        </w:rPr>
        <w:t>,</w:t>
      </w:r>
      <w:r w:rsidRPr="00CA5CBF">
        <w:rPr>
          <w:rFonts w:ascii="Times New Roman" w:eastAsia="Times New Roman" w:hAnsi="Times New Roman" w:cs="Times New Roman"/>
          <w:color w:val="000000"/>
          <w:sz w:val="24"/>
          <w:szCs w:val="24"/>
          <w:lang w:eastAsia="pl-PL"/>
        </w:rPr>
        <w:t xml:space="preserve"> jakie u niektórych osób czy środowis</w:t>
      </w:r>
      <w:r w:rsidR="002225D1" w:rsidRPr="00CA5CBF">
        <w:rPr>
          <w:rFonts w:ascii="Times New Roman" w:eastAsia="Times New Roman" w:hAnsi="Times New Roman" w:cs="Times New Roman"/>
          <w:color w:val="000000"/>
          <w:sz w:val="24"/>
          <w:szCs w:val="24"/>
          <w:lang w:eastAsia="pl-PL"/>
        </w:rPr>
        <w:t>k występują wobec</w:t>
      </w:r>
      <w:r w:rsidRPr="00CA5CBF">
        <w:rPr>
          <w:rFonts w:ascii="Times New Roman" w:eastAsia="Times New Roman" w:hAnsi="Times New Roman" w:cs="Times New Roman"/>
          <w:color w:val="000000"/>
          <w:sz w:val="24"/>
          <w:szCs w:val="24"/>
          <w:lang w:eastAsia="pl-PL"/>
        </w:rPr>
        <w:t xml:space="preserve"> OPS.</w:t>
      </w:r>
    </w:p>
    <w:p w14:paraId="689D9E0A" w14:textId="6F469335" w:rsidR="002D5C37" w:rsidRPr="003651D7" w:rsidRDefault="00FE6805" w:rsidP="002225D1">
      <w:pPr>
        <w:pStyle w:val="Standard"/>
        <w:spacing w:after="52" w:line="276" w:lineRule="auto"/>
        <w:ind w:firstLine="708"/>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t>Trudności w realizacji usług odnosiły się także do możliwości ich indywidualizacji (tzw. „szycie na miarę”) i koordynowania</w:t>
      </w:r>
      <w:r w:rsidR="001F5977" w:rsidRPr="00CA5CBF">
        <w:rPr>
          <w:rFonts w:ascii="Times New Roman" w:eastAsia="Times New Roman" w:hAnsi="Times New Roman" w:cs="Times New Roman"/>
          <w:color w:val="000000"/>
          <w:sz w:val="24"/>
          <w:szCs w:val="24"/>
          <w:lang w:eastAsia="pl-PL"/>
        </w:rPr>
        <w:t xml:space="preserve"> świadczenia</w:t>
      </w:r>
      <w:r w:rsidRPr="00CA5CBF">
        <w:rPr>
          <w:rFonts w:ascii="Times New Roman" w:eastAsia="Times New Roman" w:hAnsi="Times New Roman" w:cs="Times New Roman"/>
          <w:color w:val="000000"/>
          <w:sz w:val="24"/>
          <w:szCs w:val="24"/>
          <w:lang w:eastAsia="pl-PL"/>
        </w:rPr>
        <w:t xml:space="preserve"> usług z </w:t>
      </w:r>
      <w:r w:rsidR="001F5977" w:rsidRPr="00CA5CBF">
        <w:rPr>
          <w:rFonts w:ascii="Times New Roman" w:eastAsia="Times New Roman" w:hAnsi="Times New Roman" w:cs="Times New Roman"/>
          <w:color w:val="000000"/>
          <w:sz w:val="24"/>
          <w:szCs w:val="24"/>
          <w:lang w:eastAsia="pl-PL"/>
        </w:rPr>
        <w:t>ich odbiorcą</w:t>
      </w:r>
      <w:r w:rsidRPr="00CA5CBF">
        <w:rPr>
          <w:rFonts w:ascii="Times New Roman" w:eastAsia="Times New Roman" w:hAnsi="Times New Roman" w:cs="Times New Roman"/>
          <w:color w:val="000000"/>
          <w:sz w:val="24"/>
          <w:szCs w:val="24"/>
          <w:lang w:eastAsia="pl-PL"/>
        </w:rPr>
        <w:t>. Takie problemy występowały zwłaszcza w przypadku osób wymagających wsparcia bardz</w:t>
      </w:r>
      <w:r w:rsidR="00E90749" w:rsidRPr="00CA5CBF">
        <w:rPr>
          <w:rFonts w:ascii="Times New Roman" w:eastAsia="Times New Roman" w:hAnsi="Times New Roman" w:cs="Times New Roman"/>
          <w:color w:val="000000"/>
          <w:sz w:val="24"/>
          <w:szCs w:val="24"/>
          <w:lang w:eastAsia="pl-PL"/>
        </w:rPr>
        <w:t>iej</w:t>
      </w:r>
      <w:r w:rsidRPr="00CA5CBF">
        <w:rPr>
          <w:rFonts w:ascii="Times New Roman" w:eastAsia="Times New Roman" w:hAnsi="Times New Roman" w:cs="Times New Roman"/>
          <w:color w:val="000000"/>
          <w:sz w:val="24"/>
          <w:szCs w:val="24"/>
          <w:lang w:eastAsia="pl-PL"/>
        </w:rPr>
        <w:t xml:space="preserve"> kompleksowego, </w:t>
      </w:r>
      <w:r w:rsidR="0023369A" w:rsidRPr="00CA5CBF">
        <w:rPr>
          <w:rFonts w:ascii="Times New Roman" w:eastAsia="Times New Roman" w:hAnsi="Times New Roman" w:cs="Times New Roman"/>
          <w:color w:val="000000"/>
          <w:sz w:val="24"/>
          <w:szCs w:val="24"/>
          <w:lang w:eastAsia="pl-PL"/>
        </w:rPr>
        <w:br/>
      </w:r>
      <w:r w:rsidRPr="00CA5CBF">
        <w:rPr>
          <w:rFonts w:ascii="Times New Roman" w:eastAsia="Times New Roman" w:hAnsi="Times New Roman" w:cs="Times New Roman"/>
          <w:color w:val="000000"/>
          <w:sz w:val="24"/>
          <w:szCs w:val="24"/>
          <w:lang w:eastAsia="pl-PL"/>
        </w:rPr>
        <w:lastRenderedPageBreak/>
        <w:t>np. osób z niepełnosprawnością</w:t>
      </w:r>
      <w:r w:rsidR="00E90749" w:rsidRPr="00CA5CBF">
        <w:rPr>
          <w:rFonts w:ascii="Times New Roman" w:eastAsia="Times New Roman" w:hAnsi="Times New Roman" w:cs="Times New Roman"/>
          <w:color w:val="000000"/>
          <w:sz w:val="24"/>
          <w:szCs w:val="24"/>
          <w:lang w:eastAsia="pl-PL"/>
        </w:rPr>
        <w:t>,</w:t>
      </w:r>
      <w:r w:rsidRPr="00CA5CBF">
        <w:rPr>
          <w:rFonts w:ascii="Times New Roman" w:eastAsia="Times New Roman" w:hAnsi="Times New Roman" w:cs="Times New Roman"/>
          <w:color w:val="000000"/>
          <w:sz w:val="24"/>
          <w:szCs w:val="24"/>
          <w:lang w:eastAsia="pl-PL"/>
        </w:rPr>
        <w:t xml:space="preserve"> osób starszych oraz ich rodzin. Niektóre wypowiedzi wskazywały, iż najpierw projektowano usługi w ramach umowy z wykonawcą, </w:t>
      </w:r>
      <w:r w:rsidR="001F5977" w:rsidRPr="00CA5CBF">
        <w:rPr>
          <w:rFonts w:ascii="Times New Roman" w:eastAsia="Times New Roman" w:hAnsi="Times New Roman" w:cs="Times New Roman"/>
          <w:color w:val="000000"/>
          <w:sz w:val="24"/>
          <w:szCs w:val="24"/>
          <w:lang w:eastAsia="pl-PL"/>
        </w:rPr>
        <w:t xml:space="preserve">nie wiedząc </w:t>
      </w:r>
      <w:r w:rsidRPr="00CA5CBF">
        <w:rPr>
          <w:rFonts w:ascii="Times New Roman" w:eastAsia="Times New Roman" w:hAnsi="Times New Roman" w:cs="Times New Roman"/>
          <w:color w:val="000000"/>
          <w:sz w:val="24"/>
          <w:szCs w:val="24"/>
          <w:lang w:eastAsia="pl-PL"/>
        </w:rPr>
        <w:t>jacy konkretni beneficjenci będą z danej usługi korzystać</w:t>
      </w:r>
      <w:r w:rsidR="001F5977" w:rsidRPr="00CA5CBF">
        <w:rPr>
          <w:rFonts w:ascii="Times New Roman" w:eastAsia="Times New Roman" w:hAnsi="Times New Roman" w:cs="Times New Roman"/>
          <w:color w:val="000000"/>
          <w:sz w:val="24"/>
          <w:szCs w:val="24"/>
          <w:lang w:eastAsia="pl-PL"/>
        </w:rPr>
        <w:t>. Wówczas</w:t>
      </w:r>
      <w:r w:rsidRPr="00CA5CBF">
        <w:rPr>
          <w:rFonts w:ascii="Times New Roman" w:eastAsia="Times New Roman" w:hAnsi="Times New Roman" w:cs="Times New Roman"/>
          <w:color w:val="000000"/>
          <w:sz w:val="24"/>
          <w:szCs w:val="24"/>
          <w:lang w:eastAsia="pl-PL"/>
        </w:rPr>
        <w:t xml:space="preserve"> trudno było o precyzyjne dopasowanie później realizowanej usługi do zindywidualizowanych potrzeb osoby wspieranej.</w:t>
      </w:r>
    </w:p>
    <w:p w14:paraId="01C4C3AC" w14:textId="7E84B24B" w:rsidR="002D5C37" w:rsidRPr="00CA5CBF" w:rsidRDefault="00FE6805" w:rsidP="002225D1">
      <w:pPr>
        <w:pStyle w:val="Textbody"/>
        <w:spacing w:after="52" w:line="276" w:lineRule="auto"/>
        <w:ind w:firstLine="708"/>
        <w:jc w:val="both"/>
        <w:rPr>
          <w:rFonts w:ascii="Times New Roman" w:eastAsia="Times New Roman" w:hAnsi="Times New Roman" w:cs="Times New Roman"/>
          <w:color w:val="000000"/>
          <w:sz w:val="24"/>
          <w:szCs w:val="24"/>
          <w:lang w:eastAsia="pl-PL"/>
        </w:rPr>
      </w:pPr>
      <w:r w:rsidRPr="00CA5CBF">
        <w:rPr>
          <w:rFonts w:ascii="Times New Roman" w:eastAsia="Times New Roman" w:hAnsi="Times New Roman" w:cs="Times New Roman"/>
          <w:color w:val="000000"/>
          <w:sz w:val="24"/>
          <w:szCs w:val="24"/>
          <w:lang w:eastAsia="pl-PL"/>
        </w:rPr>
        <w:t xml:space="preserve">Indywidualizacji wsparcia – w myśl założeń </w:t>
      </w:r>
      <w:r w:rsidR="00E96365">
        <w:rPr>
          <w:rFonts w:ascii="Times New Roman" w:eastAsia="Times New Roman" w:hAnsi="Times New Roman" w:cs="Times New Roman"/>
          <w:color w:val="000000"/>
          <w:sz w:val="24"/>
          <w:szCs w:val="24"/>
          <w:lang w:eastAsia="pl-PL"/>
        </w:rPr>
        <w:t>u</w:t>
      </w:r>
      <w:r w:rsidRPr="00EC1249">
        <w:rPr>
          <w:rFonts w:ascii="Times New Roman" w:eastAsia="Times New Roman" w:hAnsi="Times New Roman" w:cs="Times New Roman"/>
          <w:color w:val="000000"/>
          <w:sz w:val="24"/>
          <w:szCs w:val="24"/>
          <w:lang w:eastAsia="pl-PL"/>
        </w:rPr>
        <w:t>stawy</w:t>
      </w:r>
      <w:r w:rsidRPr="00CA5CBF">
        <w:rPr>
          <w:rFonts w:ascii="Times New Roman" w:eastAsia="Times New Roman" w:hAnsi="Times New Roman" w:cs="Times New Roman"/>
          <w:color w:val="000000"/>
          <w:sz w:val="24"/>
          <w:szCs w:val="24"/>
          <w:lang w:eastAsia="pl-PL"/>
        </w:rPr>
        <w:t xml:space="preserve"> – miało służyć przyjmowanie indywidualnych </w:t>
      </w:r>
      <w:r w:rsidR="00CF5BAB">
        <w:rPr>
          <w:rFonts w:ascii="Times New Roman" w:eastAsia="Times New Roman" w:hAnsi="Times New Roman" w:cs="Times New Roman"/>
          <w:color w:val="000000"/>
          <w:sz w:val="24"/>
          <w:szCs w:val="24"/>
          <w:lang w:eastAsia="pl-PL"/>
        </w:rPr>
        <w:t>PUS</w:t>
      </w:r>
      <w:r w:rsidRPr="00EC1249">
        <w:rPr>
          <w:rFonts w:ascii="Times New Roman" w:eastAsia="Times New Roman" w:hAnsi="Times New Roman" w:cs="Times New Roman"/>
          <w:color w:val="000000"/>
          <w:sz w:val="24"/>
          <w:szCs w:val="24"/>
          <w:lang w:eastAsia="pl-PL"/>
        </w:rPr>
        <w:t>.</w:t>
      </w:r>
      <w:r w:rsidRPr="00CA5CBF">
        <w:rPr>
          <w:rFonts w:ascii="Times New Roman" w:eastAsia="Times New Roman" w:hAnsi="Times New Roman" w:cs="Times New Roman"/>
          <w:color w:val="000000"/>
          <w:sz w:val="24"/>
          <w:szCs w:val="24"/>
          <w:lang w:eastAsia="pl-PL"/>
        </w:rPr>
        <w:t xml:space="preserve"> Jak pokazało badanie jakościowe, deklarowana liczba przyjmowanych planów wahała się od 5 do ok. 250, co wskazuje na duże zróżnicowane </w:t>
      </w:r>
      <w:r w:rsidR="00F70C1D" w:rsidRPr="00CA5CBF">
        <w:rPr>
          <w:rFonts w:ascii="Times New Roman" w:eastAsia="Times New Roman" w:hAnsi="Times New Roman" w:cs="Times New Roman"/>
          <w:color w:val="000000"/>
          <w:sz w:val="24"/>
          <w:szCs w:val="24"/>
          <w:lang w:eastAsia="pl-PL"/>
        </w:rPr>
        <w:t xml:space="preserve">pomiędzy </w:t>
      </w:r>
      <w:r w:rsidR="00230FBD" w:rsidRPr="00CA5CBF">
        <w:rPr>
          <w:rFonts w:ascii="Times New Roman" w:eastAsia="Times New Roman" w:hAnsi="Times New Roman" w:cs="Times New Roman"/>
          <w:color w:val="000000"/>
          <w:sz w:val="24"/>
          <w:szCs w:val="24"/>
          <w:lang w:eastAsia="pl-PL"/>
        </w:rPr>
        <w:t xml:space="preserve">poszczególnymi </w:t>
      </w:r>
      <w:r w:rsidR="00E96365">
        <w:rPr>
          <w:rFonts w:ascii="Times New Roman" w:eastAsia="Times New Roman" w:hAnsi="Times New Roman" w:cs="Times New Roman"/>
          <w:color w:val="000000"/>
          <w:sz w:val="24"/>
          <w:szCs w:val="24"/>
          <w:lang w:eastAsia="pl-PL"/>
        </w:rPr>
        <w:t>CUS</w:t>
      </w:r>
      <w:r w:rsidR="00F70C1D" w:rsidRPr="00CA5CBF">
        <w:rPr>
          <w:rFonts w:ascii="Times New Roman" w:eastAsia="Times New Roman" w:hAnsi="Times New Roman" w:cs="Times New Roman"/>
          <w:color w:val="000000"/>
          <w:sz w:val="24"/>
          <w:szCs w:val="24"/>
          <w:lang w:eastAsia="pl-PL"/>
        </w:rPr>
        <w:t>.</w:t>
      </w:r>
      <w:r w:rsidRPr="00CA5CBF">
        <w:rPr>
          <w:rFonts w:ascii="Times New Roman" w:eastAsia="Times New Roman" w:hAnsi="Times New Roman" w:cs="Times New Roman"/>
          <w:color w:val="000000"/>
          <w:sz w:val="24"/>
          <w:szCs w:val="24"/>
          <w:lang w:eastAsia="pl-PL"/>
        </w:rPr>
        <w:t xml:space="preserve"> W jednym z </w:t>
      </w:r>
      <w:r w:rsidR="001F5977" w:rsidRPr="00CA5CBF">
        <w:rPr>
          <w:rFonts w:ascii="Times New Roman" w:eastAsia="Times New Roman" w:hAnsi="Times New Roman" w:cs="Times New Roman"/>
          <w:color w:val="000000"/>
          <w:sz w:val="24"/>
          <w:szCs w:val="24"/>
          <w:lang w:eastAsia="pl-PL"/>
        </w:rPr>
        <w:t>CUS</w:t>
      </w:r>
      <w:r w:rsidRPr="00CA5CBF">
        <w:rPr>
          <w:rFonts w:ascii="Times New Roman" w:eastAsia="Times New Roman" w:hAnsi="Times New Roman" w:cs="Times New Roman"/>
          <w:color w:val="000000"/>
          <w:sz w:val="24"/>
          <w:szCs w:val="24"/>
          <w:lang w:eastAsia="pl-PL"/>
        </w:rPr>
        <w:t xml:space="preserve"> w czasie, w którym przeprowadzone było badanie, nie powstał jeszcze ani jeden indywidualny plan, co wiązano głównie z wczesnym etapem działania</w:t>
      </w:r>
      <w:r w:rsidR="001F5977" w:rsidRPr="00CA5CBF">
        <w:rPr>
          <w:rFonts w:ascii="Times New Roman" w:eastAsia="Times New Roman" w:hAnsi="Times New Roman" w:cs="Times New Roman"/>
          <w:color w:val="000000"/>
          <w:sz w:val="24"/>
          <w:szCs w:val="24"/>
          <w:lang w:eastAsia="pl-PL"/>
        </w:rPr>
        <w:t xml:space="preserve"> podmiotu</w:t>
      </w:r>
      <w:r w:rsidRPr="00CA5CBF">
        <w:rPr>
          <w:rFonts w:ascii="Times New Roman" w:eastAsia="Times New Roman" w:hAnsi="Times New Roman" w:cs="Times New Roman"/>
          <w:color w:val="000000"/>
          <w:sz w:val="24"/>
          <w:szCs w:val="24"/>
          <w:lang w:eastAsia="pl-PL"/>
        </w:rPr>
        <w:t>. Tam</w:t>
      </w:r>
      <w:r w:rsidR="00664906" w:rsidRPr="00CA5CBF">
        <w:rPr>
          <w:rFonts w:ascii="Times New Roman" w:eastAsia="Times New Roman" w:hAnsi="Times New Roman" w:cs="Times New Roman"/>
          <w:color w:val="000000"/>
          <w:sz w:val="24"/>
          <w:szCs w:val="24"/>
          <w:lang w:eastAsia="pl-PL"/>
        </w:rPr>
        <w:t>,</w:t>
      </w:r>
      <w:r w:rsidRPr="00CA5CBF">
        <w:rPr>
          <w:rFonts w:ascii="Times New Roman" w:eastAsia="Times New Roman" w:hAnsi="Times New Roman" w:cs="Times New Roman"/>
          <w:color w:val="000000"/>
          <w:sz w:val="24"/>
          <w:szCs w:val="24"/>
          <w:lang w:eastAsia="pl-PL"/>
        </w:rPr>
        <w:t xml:space="preserve"> gdzie plan</w:t>
      </w:r>
      <w:r w:rsidR="002225D1" w:rsidRPr="00CA5CBF">
        <w:rPr>
          <w:rFonts w:ascii="Times New Roman" w:eastAsia="Times New Roman" w:hAnsi="Times New Roman" w:cs="Times New Roman"/>
          <w:color w:val="000000"/>
          <w:sz w:val="24"/>
          <w:szCs w:val="24"/>
          <w:lang w:eastAsia="pl-PL"/>
        </w:rPr>
        <w:t>y były przyjmowane, we wszystkich CUS</w:t>
      </w:r>
      <w:r w:rsidRPr="00CA5CBF">
        <w:rPr>
          <w:rFonts w:ascii="Times New Roman" w:eastAsia="Times New Roman" w:hAnsi="Times New Roman" w:cs="Times New Roman"/>
          <w:color w:val="000000"/>
          <w:sz w:val="24"/>
          <w:szCs w:val="24"/>
          <w:lang w:eastAsia="pl-PL"/>
        </w:rPr>
        <w:t xml:space="preserve"> </w:t>
      </w:r>
      <w:r w:rsidR="00F70C1D" w:rsidRPr="00CA5CBF">
        <w:rPr>
          <w:rFonts w:ascii="Times New Roman" w:eastAsia="Times New Roman" w:hAnsi="Times New Roman" w:cs="Times New Roman"/>
          <w:color w:val="000000"/>
          <w:sz w:val="24"/>
          <w:szCs w:val="24"/>
          <w:lang w:eastAsia="pl-PL"/>
        </w:rPr>
        <w:t>ob</w:t>
      </w:r>
      <w:r w:rsidR="002F6253" w:rsidRPr="00CA5CBF">
        <w:rPr>
          <w:rFonts w:ascii="Times New Roman" w:eastAsia="Times New Roman" w:hAnsi="Times New Roman" w:cs="Times New Roman"/>
          <w:color w:val="000000"/>
          <w:sz w:val="24"/>
          <w:szCs w:val="24"/>
          <w:lang w:eastAsia="pl-PL"/>
        </w:rPr>
        <w:t>rano</w:t>
      </w:r>
      <w:r w:rsidR="00F70C1D" w:rsidRPr="00CA5CBF">
        <w:rPr>
          <w:rFonts w:ascii="Times New Roman" w:eastAsia="Times New Roman" w:hAnsi="Times New Roman" w:cs="Times New Roman"/>
          <w:color w:val="000000"/>
          <w:sz w:val="24"/>
          <w:szCs w:val="24"/>
          <w:lang w:eastAsia="pl-PL"/>
        </w:rPr>
        <w:t xml:space="preserve"> </w:t>
      </w:r>
      <w:r w:rsidRPr="00CA5CBF">
        <w:rPr>
          <w:rFonts w:ascii="Times New Roman" w:eastAsia="Times New Roman" w:hAnsi="Times New Roman" w:cs="Times New Roman"/>
          <w:color w:val="000000"/>
          <w:sz w:val="24"/>
          <w:szCs w:val="24"/>
          <w:lang w:eastAsia="pl-PL"/>
        </w:rPr>
        <w:t>analogiczny plan działania – poczynając od zgłoszenia</w:t>
      </w:r>
      <w:r w:rsidR="00AC2F0A" w:rsidRPr="00CA5CBF">
        <w:rPr>
          <w:rFonts w:ascii="Times New Roman" w:eastAsia="Times New Roman" w:hAnsi="Times New Roman" w:cs="Times New Roman"/>
          <w:color w:val="000000"/>
          <w:sz w:val="24"/>
          <w:szCs w:val="24"/>
          <w:lang w:eastAsia="pl-PL"/>
        </w:rPr>
        <w:t xml:space="preserve"> potrzeb</w:t>
      </w:r>
      <w:r w:rsidRPr="00CA5CBF">
        <w:rPr>
          <w:rFonts w:ascii="Times New Roman" w:eastAsia="Times New Roman" w:hAnsi="Times New Roman" w:cs="Times New Roman"/>
          <w:color w:val="000000"/>
          <w:sz w:val="24"/>
          <w:szCs w:val="24"/>
          <w:lang w:eastAsia="pl-PL"/>
        </w:rPr>
        <w:t xml:space="preserve"> do Koordynatora Indywidualnych</w:t>
      </w:r>
      <w:r w:rsidR="002225D1" w:rsidRPr="00CA5CBF">
        <w:rPr>
          <w:rFonts w:ascii="Times New Roman" w:eastAsia="Times New Roman" w:hAnsi="Times New Roman" w:cs="Times New Roman"/>
          <w:color w:val="000000"/>
          <w:sz w:val="24"/>
          <w:szCs w:val="24"/>
          <w:lang w:eastAsia="pl-PL"/>
        </w:rPr>
        <w:t xml:space="preserve"> Planów</w:t>
      </w:r>
      <w:r w:rsidRPr="00CA5CBF">
        <w:rPr>
          <w:rFonts w:ascii="Times New Roman" w:eastAsia="Times New Roman" w:hAnsi="Times New Roman" w:cs="Times New Roman"/>
          <w:color w:val="000000"/>
          <w:sz w:val="24"/>
          <w:szCs w:val="24"/>
          <w:lang w:eastAsia="pl-PL"/>
        </w:rPr>
        <w:t xml:space="preserve"> Usług Społecznych przez diagnozowanie sytuacji danej osoby, ustalenie wespół z różnymi instytucjami lokalnymi zasad współpracy i zakresu wsparcia, aż po proces wdrażania planu. Wskazywano, że kluczowym wyzwaniem w tym procesie jest sprawna koordynacja działań</w:t>
      </w:r>
      <w:r w:rsidR="00D065DE">
        <w:rPr>
          <w:rFonts w:ascii="Times New Roman" w:eastAsia="Times New Roman" w:hAnsi="Times New Roman" w:cs="Times New Roman"/>
          <w:color w:val="000000"/>
          <w:sz w:val="24"/>
          <w:szCs w:val="24"/>
          <w:lang w:eastAsia="pl-PL"/>
        </w:rPr>
        <w:t xml:space="preserve"> </w:t>
      </w:r>
      <w:r w:rsidRPr="00CA5CBF">
        <w:rPr>
          <w:rFonts w:ascii="Times New Roman" w:eastAsia="Times New Roman" w:hAnsi="Times New Roman" w:cs="Times New Roman"/>
          <w:color w:val="000000"/>
          <w:sz w:val="24"/>
          <w:szCs w:val="24"/>
          <w:lang w:eastAsia="pl-PL"/>
        </w:rPr>
        <w:t>i jakość współpracy, a także zharmonizowanie działań tak by możliwości odbiorcy w zakresie godzenia życi</w:t>
      </w:r>
      <w:r w:rsidR="00FD1B1B" w:rsidRPr="00CA5CBF">
        <w:rPr>
          <w:rFonts w:ascii="Times New Roman" w:eastAsia="Times New Roman" w:hAnsi="Times New Roman" w:cs="Times New Roman"/>
          <w:color w:val="000000"/>
          <w:sz w:val="24"/>
          <w:szCs w:val="24"/>
          <w:lang w:eastAsia="pl-PL"/>
        </w:rPr>
        <w:t>a</w:t>
      </w:r>
      <w:r w:rsidRPr="00CA5CBF">
        <w:rPr>
          <w:rFonts w:ascii="Times New Roman" w:eastAsia="Times New Roman" w:hAnsi="Times New Roman" w:cs="Times New Roman"/>
          <w:color w:val="000000"/>
          <w:sz w:val="24"/>
          <w:szCs w:val="24"/>
          <w:lang w:eastAsia="pl-PL"/>
        </w:rPr>
        <w:t xml:space="preserve"> prywatnego lub zawodowe</w:t>
      </w:r>
      <w:r w:rsidR="00FD1B1B" w:rsidRPr="00CA5CBF">
        <w:rPr>
          <w:rFonts w:ascii="Times New Roman" w:eastAsia="Times New Roman" w:hAnsi="Times New Roman" w:cs="Times New Roman"/>
          <w:color w:val="000000"/>
          <w:sz w:val="24"/>
          <w:szCs w:val="24"/>
          <w:lang w:eastAsia="pl-PL"/>
        </w:rPr>
        <w:t>go</w:t>
      </w:r>
      <w:r w:rsidRPr="00CA5CBF">
        <w:rPr>
          <w:rFonts w:ascii="Times New Roman" w:eastAsia="Times New Roman" w:hAnsi="Times New Roman" w:cs="Times New Roman"/>
          <w:color w:val="000000"/>
          <w:sz w:val="24"/>
          <w:szCs w:val="24"/>
          <w:lang w:eastAsia="pl-PL"/>
        </w:rPr>
        <w:t xml:space="preserve"> dało się pogodzić z godzinami pracy instytucji biorących udział w realizacji indywidualnego planu.</w:t>
      </w:r>
    </w:p>
    <w:p w14:paraId="4A082352" w14:textId="6C4AD107" w:rsidR="002D5C37" w:rsidRPr="003651D7" w:rsidRDefault="00FE6805">
      <w:pPr>
        <w:pStyle w:val="Textbody"/>
        <w:spacing w:after="52" w:line="276" w:lineRule="auto"/>
        <w:ind w:firstLine="708"/>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t xml:space="preserve">Pewnych problemów przekładających się także na realizację zadań może dostarczać nie dość precyzyjne – w opinii przedstawicieli samych CUS – prawo. Z jednej strony niedookreślenie </w:t>
      </w:r>
      <w:r w:rsidR="00AC2F0A" w:rsidRPr="00CA5CBF">
        <w:rPr>
          <w:rFonts w:ascii="Times New Roman" w:eastAsia="Times New Roman" w:hAnsi="Times New Roman" w:cs="Times New Roman"/>
          <w:color w:val="000000"/>
          <w:sz w:val="24"/>
          <w:szCs w:val="24"/>
          <w:lang w:eastAsia="pl-PL"/>
        </w:rPr>
        <w:t xml:space="preserve">sposobów przygotowania planów usług społecznych i realizacji działań CUS </w:t>
      </w:r>
      <w:r w:rsidRPr="00CA5CBF">
        <w:rPr>
          <w:rFonts w:ascii="Times New Roman" w:eastAsia="Times New Roman" w:hAnsi="Times New Roman" w:cs="Times New Roman"/>
          <w:color w:val="000000"/>
          <w:sz w:val="24"/>
          <w:szCs w:val="24"/>
          <w:lang w:eastAsia="pl-PL"/>
        </w:rPr>
        <w:t xml:space="preserve">pozwala na pewną swobodę i elastyczność, z drugiej strony może rodzić niejasność, utrudniającą działanie. Może też to prowadzić do nieprzejrzystości oferty CUS i sposobów korzystania z niej oraz rodzić mylne oczekiwania po stronie potencjalnych odbiorców działań. Dotyczy to przede wszystkim obecnej w </w:t>
      </w:r>
      <w:r w:rsidR="00E96365">
        <w:rPr>
          <w:rFonts w:ascii="Times New Roman" w:eastAsia="Times New Roman" w:hAnsi="Times New Roman" w:cs="Times New Roman"/>
          <w:color w:val="000000"/>
          <w:sz w:val="24"/>
          <w:szCs w:val="24"/>
          <w:lang w:eastAsia="pl-PL"/>
        </w:rPr>
        <w:t>u</w:t>
      </w:r>
      <w:r w:rsidRPr="00EC1249">
        <w:rPr>
          <w:rFonts w:ascii="Times New Roman" w:eastAsia="Times New Roman" w:hAnsi="Times New Roman" w:cs="Times New Roman"/>
          <w:color w:val="000000"/>
          <w:sz w:val="24"/>
          <w:szCs w:val="24"/>
          <w:lang w:eastAsia="pl-PL"/>
        </w:rPr>
        <w:t>stawie</w:t>
      </w:r>
      <w:r w:rsidRPr="00CA5CBF">
        <w:rPr>
          <w:rFonts w:ascii="Times New Roman" w:eastAsia="Times New Roman" w:hAnsi="Times New Roman" w:cs="Times New Roman"/>
          <w:color w:val="000000"/>
          <w:sz w:val="24"/>
          <w:szCs w:val="24"/>
          <w:lang w:eastAsia="pl-PL"/>
        </w:rPr>
        <w:t xml:space="preserve"> zasady powszechności. Jedni zasadę tę interpretują jako powszechność informacji, inni zaś jako powszechny dostęp do korzystania z usług.</w:t>
      </w:r>
    </w:p>
    <w:p w14:paraId="6F2BB337" w14:textId="376A424F" w:rsidR="002D5C37" w:rsidRPr="003651D7" w:rsidRDefault="00FE6805" w:rsidP="002225D1">
      <w:pPr>
        <w:pStyle w:val="Textbody"/>
        <w:spacing w:after="52" w:line="276" w:lineRule="auto"/>
        <w:ind w:firstLine="708"/>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t xml:space="preserve">Problemem może być także brak wypracowanych </w:t>
      </w:r>
      <w:r w:rsidR="002225D1" w:rsidRPr="00CA5CBF">
        <w:rPr>
          <w:rFonts w:ascii="Times New Roman" w:eastAsia="Times New Roman" w:hAnsi="Times New Roman" w:cs="Times New Roman"/>
          <w:color w:val="000000"/>
          <w:sz w:val="24"/>
          <w:szCs w:val="24"/>
          <w:lang w:eastAsia="pl-PL"/>
        </w:rPr>
        <w:t>standardów funkcjonowania CUS</w:t>
      </w:r>
      <w:r w:rsidRPr="00CA5CBF">
        <w:rPr>
          <w:rFonts w:ascii="Times New Roman" w:eastAsia="Times New Roman" w:hAnsi="Times New Roman" w:cs="Times New Roman"/>
          <w:color w:val="000000"/>
          <w:sz w:val="24"/>
          <w:szCs w:val="24"/>
          <w:lang w:eastAsia="pl-PL"/>
        </w:rPr>
        <w:t xml:space="preserve"> </w:t>
      </w:r>
      <w:r w:rsidR="004337CC" w:rsidRPr="00CA5CBF">
        <w:rPr>
          <w:rFonts w:ascii="Times New Roman" w:eastAsia="Times New Roman" w:hAnsi="Times New Roman" w:cs="Times New Roman"/>
          <w:color w:val="000000"/>
          <w:sz w:val="24"/>
          <w:szCs w:val="24"/>
          <w:lang w:eastAsia="pl-PL"/>
        </w:rPr>
        <w:br/>
      </w:r>
      <w:r w:rsidRPr="00CA5CBF">
        <w:rPr>
          <w:rFonts w:ascii="Times New Roman" w:eastAsia="Times New Roman" w:hAnsi="Times New Roman" w:cs="Times New Roman"/>
          <w:color w:val="000000"/>
          <w:sz w:val="24"/>
          <w:szCs w:val="24"/>
          <w:lang w:eastAsia="pl-PL"/>
        </w:rPr>
        <w:t xml:space="preserve">i realizowanych przy ich udziale usług. Jak wskazywał jeden z badanych, przedstawiciele </w:t>
      </w:r>
      <w:r w:rsidR="00E96365">
        <w:rPr>
          <w:rFonts w:ascii="Times New Roman" w:eastAsia="Times New Roman" w:hAnsi="Times New Roman" w:cs="Times New Roman"/>
          <w:color w:val="000000"/>
          <w:sz w:val="24"/>
          <w:szCs w:val="24"/>
          <w:lang w:eastAsia="pl-PL"/>
        </w:rPr>
        <w:t>CUS</w:t>
      </w:r>
      <w:r w:rsidRPr="00CA5CBF">
        <w:rPr>
          <w:rFonts w:ascii="Times New Roman" w:eastAsia="Times New Roman" w:hAnsi="Times New Roman" w:cs="Times New Roman"/>
          <w:color w:val="000000"/>
          <w:sz w:val="24"/>
          <w:szCs w:val="24"/>
          <w:lang w:eastAsia="pl-PL"/>
        </w:rPr>
        <w:t xml:space="preserve"> stawali przed wyzwaniem szybkiego stworzenia standardów realizacji usług, co w poszczególnych placówkach przebiegało w różnym zakresie i tempie.  </w:t>
      </w:r>
    </w:p>
    <w:p w14:paraId="05B613D6" w14:textId="4FA66A36" w:rsidR="00985400" w:rsidRPr="00CA5CBF" w:rsidRDefault="00FE6805" w:rsidP="00985400">
      <w:pPr>
        <w:pStyle w:val="Textbody"/>
        <w:spacing w:after="52" w:line="276" w:lineRule="auto"/>
        <w:ind w:firstLine="708"/>
        <w:jc w:val="both"/>
        <w:rPr>
          <w:rFonts w:ascii="Times New Roman" w:hAnsi="Times New Roman" w:cs="Times New Roman"/>
          <w:sz w:val="24"/>
          <w:szCs w:val="24"/>
        </w:rPr>
      </w:pPr>
      <w:r w:rsidRPr="00CA5CBF">
        <w:rPr>
          <w:rFonts w:ascii="Times New Roman" w:eastAsia="Times New Roman" w:hAnsi="Times New Roman" w:cs="Times New Roman"/>
          <w:color w:val="000000"/>
          <w:sz w:val="24"/>
          <w:szCs w:val="24"/>
          <w:lang w:eastAsia="pl-PL"/>
        </w:rPr>
        <w:t xml:space="preserve">Obok niedoprecyzowania poszczególnych przepisów, występują też regulacje, które – </w:t>
      </w:r>
      <w:r w:rsidR="004337CC" w:rsidRPr="00CA5CBF">
        <w:rPr>
          <w:rFonts w:ascii="Times New Roman" w:eastAsia="Times New Roman" w:hAnsi="Times New Roman" w:cs="Times New Roman"/>
          <w:color w:val="000000"/>
          <w:sz w:val="24"/>
          <w:szCs w:val="24"/>
          <w:lang w:eastAsia="pl-PL"/>
        </w:rPr>
        <w:br/>
      </w:r>
      <w:r w:rsidRPr="00CA5CBF">
        <w:rPr>
          <w:rFonts w:ascii="Times New Roman" w:eastAsia="Times New Roman" w:hAnsi="Times New Roman" w:cs="Times New Roman"/>
          <w:color w:val="000000"/>
          <w:sz w:val="24"/>
          <w:szCs w:val="24"/>
          <w:lang w:eastAsia="pl-PL"/>
        </w:rPr>
        <w:t xml:space="preserve">w opinii przedstawicieli CUS – zanadto </w:t>
      </w:r>
      <w:r w:rsidR="0037754C" w:rsidRPr="00CA5CBF">
        <w:rPr>
          <w:rFonts w:ascii="Times New Roman" w:eastAsia="Times New Roman" w:hAnsi="Times New Roman" w:cs="Times New Roman"/>
          <w:color w:val="000000"/>
          <w:sz w:val="24"/>
          <w:szCs w:val="24"/>
          <w:lang w:eastAsia="pl-PL"/>
        </w:rPr>
        <w:t xml:space="preserve">ograniczają </w:t>
      </w:r>
      <w:r w:rsidRPr="00CA5CBF">
        <w:rPr>
          <w:rFonts w:ascii="Times New Roman" w:eastAsia="Times New Roman" w:hAnsi="Times New Roman" w:cs="Times New Roman"/>
          <w:color w:val="000000"/>
          <w:sz w:val="24"/>
          <w:szCs w:val="24"/>
          <w:lang w:eastAsia="pl-PL"/>
        </w:rPr>
        <w:t xml:space="preserve">możliwości skutecznej realizacji zadań, jak również dostarczają nadmiernych obciążeń biurokratycznych. Między innymi wskazywano na problematyczność </w:t>
      </w:r>
      <w:proofErr w:type="spellStart"/>
      <w:r w:rsidR="00E96365">
        <w:rPr>
          <w:rFonts w:ascii="Times New Roman" w:eastAsia="Times New Roman" w:hAnsi="Times New Roman" w:cs="Times New Roman"/>
          <w:color w:val="000000"/>
          <w:sz w:val="24"/>
          <w:szCs w:val="24"/>
          <w:lang w:eastAsia="pl-PL"/>
        </w:rPr>
        <w:t>przepisów</w:t>
      </w:r>
      <w:r w:rsidR="00230FBD" w:rsidRPr="00EC1249">
        <w:rPr>
          <w:rFonts w:ascii="Times New Roman" w:eastAsia="Times New Roman" w:hAnsi="Times New Roman" w:cs="Times New Roman"/>
          <w:color w:val="000000"/>
          <w:sz w:val="24"/>
          <w:szCs w:val="24"/>
          <w:lang w:eastAsia="pl-PL"/>
        </w:rPr>
        <w:t>prawa</w:t>
      </w:r>
      <w:proofErr w:type="spellEnd"/>
      <w:r w:rsidR="00230FBD" w:rsidRPr="00CA5CBF">
        <w:rPr>
          <w:rFonts w:ascii="Times New Roman" w:eastAsia="Times New Roman" w:hAnsi="Times New Roman" w:cs="Times New Roman"/>
          <w:color w:val="000000"/>
          <w:sz w:val="24"/>
          <w:szCs w:val="24"/>
          <w:lang w:eastAsia="pl-PL"/>
        </w:rPr>
        <w:t xml:space="preserve"> zamówień p</w:t>
      </w:r>
      <w:r w:rsidRPr="00CA5CBF">
        <w:rPr>
          <w:rFonts w:ascii="Times New Roman" w:eastAsia="Times New Roman" w:hAnsi="Times New Roman" w:cs="Times New Roman"/>
          <w:color w:val="000000"/>
          <w:sz w:val="24"/>
          <w:szCs w:val="24"/>
          <w:lang w:eastAsia="pl-PL"/>
        </w:rPr>
        <w:t xml:space="preserve">ublicznych, np. w zakresie kontraktowania usług </w:t>
      </w:r>
      <w:r w:rsidR="004337CC" w:rsidRPr="00CA5CBF">
        <w:rPr>
          <w:rFonts w:ascii="Times New Roman" w:eastAsia="Times New Roman" w:hAnsi="Times New Roman" w:cs="Times New Roman"/>
          <w:color w:val="000000"/>
          <w:sz w:val="24"/>
          <w:szCs w:val="24"/>
          <w:lang w:eastAsia="pl-PL"/>
        </w:rPr>
        <w:br/>
      </w:r>
      <w:r w:rsidRPr="00CA5CBF">
        <w:rPr>
          <w:rFonts w:ascii="Times New Roman" w:eastAsia="Times New Roman" w:hAnsi="Times New Roman" w:cs="Times New Roman"/>
          <w:color w:val="000000"/>
          <w:sz w:val="24"/>
          <w:szCs w:val="24"/>
          <w:lang w:eastAsia="pl-PL"/>
        </w:rPr>
        <w:t>z wykonawcami na wolnym rynku, a także trudności z digi</w:t>
      </w:r>
      <w:r w:rsidR="00985400" w:rsidRPr="00CA5CBF">
        <w:rPr>
          <w:rFonts w:ascii="Times New Roman" w:eastAsia="Times New Roman" w:hAnsi="Times New Roman" w:cs="Times New Roman"/>
          <w:color w:val="000000"/>
          <w:sz w:val="24"/>
          <w:szCs w:val="24"/>
          <w:lang w:eastAsia="pl-PL"/>
        </w:rPr>
        <w:t>talizacją postępowań zgodnie z prawem zamówień p</w:t>
      </w:r>
      <w:r w:rsidRPr="00CA5CBF">
        <w:rPr>
          <w:rFonts w:ascii="Times New Roman" w:eastAsia="Times New Roman" w:hAnsi="Times New Roman" w:cs="Times New Roman"/>
          <w:color w:val="000000"/>
          <w:sz w:val="24"/>
          <w:szCs w:val="24"/>
          <w:lang w:eastAsia="pl-PL"/>
        </w:rPr>
        <w:t>ublicznych. Zdaniem badanych, skomplikowanie procedur może sprawiać, że małym podmiotom na rynku usług może być trudno sprostać wymogom formalnym tego typu postępowań, a w konsekwencji dochodzi do monopolizacji rynku.</w:t>
      </w:r>
      <w:r w:rsidR="00230FBD" w:rsidRPr="00CA5CBF">
        <w:rPr>
          <w:rFonts w:ascii="Times New Roman" w:eastAsia="Times New Roman" w:hAnsi="Times New Roman" w:cs="Times New Roman"/>
          <w:color w:val="000000"/>
          <w:sz w:val="24"/>
          <w:szCs w:val="24"/>
          <w:lang w:eastAsia="pl-PL"/>
        </w:rPr>
        <w:t xml:space="preserve"> </w:t>
      </w:r>
      <w:r w:rsidR="00985400" w:rsidRPr="00CA5CBF">
        <w:rPr>
          <w:rFonts w:ascii="Times New Roman" w:hAnsi="Times New Roman" w:cs="Times New Roman"/>
          <w:color w:val="000000"/>
          <w:sz w:val="24"/>
          <w:szCs w:val="24"/>
        </w:rPr>
        <w:t xml:space="preserve">Warto podkreślić, </w:t>
      </w:r>
      <w:r w:rsidR="004337CC" w:rsidRPr="00CA5CBF">
        <w:rPr>
          <w:rFonts w:ascii="Times New Roman" w:hAnsi="Times New Roman" w:cs="Times New Roman"/>
          <w:color w:val="000000"/>
          <w:sz w:val="24"/>
          <w:szCs w:val="24"/>
        </w:rPr>
        <w:br/>
      </w:r>
      <w:r w:rsidR="00985400" w:rsidRPr="00CA5CBF">
        <w:rPr>
          <w:rFonts w:ascii="Times New Roman" w:hAnsi="Times New Roman" w:cs="Times New Roman"/>
          <w:color w:val="000000"/>
          <w:sz w:val="24"/>
          <w:szCs w:val="24"/>
        </w:rPr>
        <w:t>że zdecydowana większość CUS (46 z 51 podmiotów) zleca realizację usług innym podmiotom działającym w społeczności lokalnej.</w:t>
      </w:r>
    </w:p>
    <w:p w14:paraId="486A8A54" w14:textId="77777777" w:rsidR="00977258" w:rsidRPr="00CA5CBF" w:rsidRDefault="00977258">
      <w:pPr>
        <w:pStyle w:val="Textbody"/>
        <w:spacing w:after="52" w:line="276" w:lineRule="auto"/>
        <w:ind w:firstLine="360"/>
        <w:jc w:val="both"/>
        <w:rPr>
          <w:rFonts w:ascii="Times New Roman" w:eastAsia="Times New Roman" w:hAnsi="Times New Roman" w:cs="Times New Roman"/>
          <w:color w:val="000000"/>
          <w:sz w:val="24"/>
          <w:szCs w:val="24"/>
          <w:lang w:eastAsia="pl-PL"/>
        </w:rPr>
      </w:pPr>
    </w:p>
    <w:p w14:paraId="6B5AC88D" w14:textId="420BA208" w:rsidR="002D5C37" w:rsidRPr="003651D7" w:rsidRDefault="002E71D6">
      <w:pPr>
        <w:pStyle w:val="Textbody"/>
        <w:spacing w:after="52" w:line="276" w:lineRule="auto"/>
        <w:ind w:firstLine="360"/>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t>Uwarunkowania i b</w:t>
      </w:r>
      <w:r w:rsidR="00FE6805" w:rsidRPr="00CA5CBF">
        <w:rPr>
          <w:rFonts w:ascii="Times New Roman" w:eastAsia="Times New Roman" w:hAnsi="Times New Roman" w:cs="Times New Roman"/>
          <w:color w:val="000000"/>
          <w:sz w:val="24"/>
          <w:szCs w:val="24"/>
          <w:lang w:eastAsia="pl-PL"/>
        </w:rPr>
        <w:t>ariery w realizacji zadań (w tym świadczenia usług społecznych) są zatem wielorakie i można je zestawić w ramach kilku kategorii.</w:t>
      </w:r>
    </w:p>
    <w:p w14:paraId="14CCB4AC" w14:textId="2BB057A7" w:rsidR="002D5C37" w:rsidRPr="003651D7" w:rsidRDefault="002225D1">
      <w:pPr>
        <w:pStyle w:val="Textbody"/>
        <w:numPr>
          <w:ilvl w:val="0"/>
          <w:numId w:val="51"/>
        </w:numPr>
        <w:spacing w:after="52" w:line="276" w:lineRule="auto"/>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t>finansowe,</w:t>
      </w:r>
    </w:p>
    <w:p w14:paraId="0C3BF03F" w14:textId="232117C6" w:rsidR="002D5C37" w:rsidRPr="003651D7" w:rsidRDefault="00FE6805">
      <w:pPr>
        <w:pStyle w:val="Textbody"/>
        <w:numPr>
          <w:ilvl w:val="0"/>
          <w:numId w:val="26"/>
        </w:numPr>
        <w:spacing w:after="52" w:line="276" w:lineRule="auto"/>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lastRenderedPageBreak/>
        <w:t>prawne (niejasność niektórych przepisów szczegółowych, jak i ogólniejszych zasad; trudnoś</w:t>
      </w:r>
      <w:r w:rsidR="002225D1" w:rsidRPr="00CA5CBF">
        <w:rPr>
          <w:rFonts w:ascii="Times New Roman" w:eastAsia="Times New Roman" w:hAnsi="Times New Roman" w:cs="Times New Roman"/>
          <w:color w:val="000000"/>
          <w:sz w:val="24"/>
          <w:szCs w:val="24"/>
          <w:lang w:eastAsia="pl-PL"/>
        </w:rPr>
        <w:t xml:space="preserve">ci i obciążenia biurokratyczne), </w:t>
      </w:r>
    </w:p>
    <w:p w14:paraId="727C587B" w14:textId="203C314D" w:rsidR="002D5C37" w:rsidRPr="003651D7" w:rsidRDefault="00FE6805">
      <w:pPr>
        <w:pStyle w:val="Textbody"/>
        <w:numPr>
          <w:ilvl w:val="0"/>
          <w:numId w:val="26"/>
        </w:numPr>
        <w:spacing w:after="52" w:line="276" w:lineRule="auto"/>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t>kadrowe (trudności z zapewnieniem kadr, zwłaszcza jeśli chodzi o specjalistów w zakresie poszczególnych typów usług, krótki czas na przeszkolenie i przygotowania do pełnienia ról w nowym zakresie lub w  nowych ramach organizacyjnych)</w:t>
      </w:r>
      <w:r w:rsidR="002225D1" w:rsidRPr="00CA5CBF">
        <w:rPr>
          <w:rFonts w:ascii="Times New Roman" w:eastAsia="Times New Roman" w:hAnsi="Times New Roman" w:cs="Times New Roman"/>
          <w:color w:val="000000"/>
          <w:sz w:val="24"/>
          <w:szCs w:val="24"/>
          <w:lang w:eastAsia="pl-PL"/>
        </w:rPr>
        <w:t>,</w:t>
      </w:r>
    </w:p>
    <w:p w14:paraId="275B5E59" w14:textId="3E457256" w:rsidR="002D5C37" w:rsidRPr="003651D7" w:rsidRDefault="002225D1">
      <w:pPr>
        <w:pStyle w:val="Textbody"/>
        <w:numPr>
          <w:ilvl w:val="0"/>
          <w:numId w:val="26"/>
        </w:numPr>
        <w:spacing w:after="52" w:line="276" w:lineRule="auto"/>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t>w</w:t>
      </w:r>
      <w:r w:rsidR="00FE6805" w:rsidRPr="00CA5CBF">
        <w:rPr>
          <w:rFonts w:ascii="Times New Roman" w:eastAsia="Times New Roman" w:hAnsi="Times New Roman" w:cs="Times New Roman"/>
          <w:color w:val="000000"/>
          <w:sz w:val="24"/>
          <w:szCs w:val="24"/>
          <w:lang w:eastAsia="pl-PL"/>
        </w:rPr>
        <w:t>yzwania natury organizacyjnej i związane z know-how (brak jasnych i powszec</w:t>
      </w:r>
      <w:r w:rsidRPr="00CA5CBF">
        <w:rPr>
          <w:rFonts w:ascii="Times New Roman" w:eastAsia="Times New Roman" w:hAnsi="Times New Roman" w:cs="Times New Roman"/>
          <w:color w:val="000000"/>
          <w:sz w:val="24"/>
          <w:szCs w:val="24"/>
          <w:lang w:eastAsia="pl-PL"/>
        </w:rPr>
        <w:t>hnie obowiązujących standardów)</w:t>
      </w:r>
      <w:r w:rsidR="0021239A" w:rsidRPr="00CA5CBF">
        <w:rPr>
          <w:rStyle w:val="Odwoanieprzypisudolnego"/>
          <w:rFonts w:ascii="Times New Roman" w:eastAsia="Times New Roman" w:hAnsi="Times New Roman" w:cs="Times New Roman"/>
          <w:color w:val="000000"/>
          <w:sz w:val="24"/>
          <w:szCs w:val="24"/>
          <w:lang w:eastAsia="pl-PL"/>
        </w:rPr>
        <w:footnoteReference w:id="3"/>
      </w:r>
      <w:r w:rsidRPr="00CA5CBF">
        <w:rPr>
          <w:rFonts w:ascii="Times New Roman" w:eastAsia="Times New Roman" w:hAnsi="Times New Roman" w:cs="Times New Roman"/>
          <w:color w:val="000000"/>
          <w:sz w:val="24"/>
          <w:szCs w:val="24"/>
          <w:lang w:eastAsia="pl-PL"/>
        </w:rPr>
        <w:t>,</w:t>
      </w:r>
    </w:p>
    <w:p w14:paraId="51647BA2" w14:textId="770AF565" w:rsidR="002E4212" w:rsidRPr="0053503E" w:rsidRDefault="002E4212">
      <w:pPr>
        <w:pStyle w:val="Textbody"/>
        <w:numPr>
          <w:ilvl w:val="0"/>
          <w:numId w:val="26"/>
        </w:numPr>
        <w:spacing w:after="52" w:line="276" w:lineRule="auto"/>
        <w:jc w:val="both"/>
        <w:rPr>
          <w:rFonts w:ascii="Times New Roman" w:hAnsi="Times New Roman" w:cs="Times New Roman"/>
          <w:sz w:val="24"/>
          <w:szCs w:val="24"/>
        </w:rPr>
      </w:pPr>
      <w:r w:rsidRPr="00CA5CBF">
        <w:rPr>
          <w:rFonts w:ascii="Times New Roman" w:eastAsia="Times New Roman" w:hAnsi="Times New Roman" w:cs="Times New Roman"/>
          <w:color w:val="000000"/>
          <w:sz w:val="24"/>
          <w:szCs w:val="24"/>
          <w:lang w:eastAsia="pl-PL"/>
        </w:rPr>
        <w:t>komunikacyjn</w:t>
      </w:r>
      <w:r w:rsidR="00462010" w:rsidRPr="00CA5CBF">
        <w:rPr>
          <w:rFonts w:ascii="Times New Roman" w:eastAsia="Times New Roman" w:hAnsi="Times New Roman" w:cs="Times New Roman"/>
          <w:color w:val="000000"/>
          <w:sz w:val="24"/>
          <w:szCs w:val="24"/>
          <w:lang w:eastAsia="pl-PL"/>
        </w:rPr>
        <w:t xml:space="preserve">o-transportowe </w:t>
      </w:r>
      <w:r w:rsidRPr="00CA5CBF">
        <w:rPr>
          <w:rFonts w:ascii="Times New Roman" w:eastAsia="Times New Roman" w:hAnsi="Times New Roman" w:cs="Times New Roman"/>
          <w:color w:val="000000"/>
          <w:sz w:val="24"/>
          <w:szCs w:val="24"/>
          <w:lang w:eastAsia="pl-PL"/>
        </w:rPr>
        <w:t>(trudności</w:t>
      </w:r>
      <w:r w:rsidR="00462010" w:rsidRPr="00CA5CBF">
        <w:rPr>
          <w:rFonts w:ascii="Times New Roman" w:eastAsia="Times New Roman" w:hAnsi="Times New Roman" w:cs="Times New Roman"/>
          <w:color w:val="000000"/>
          <w:sz w:val="24"/>
          <w:szCs w:val="24"/>
          <w:lang w:eastAsia="pl-PL"/>
        </w:rPr>
        <w:t xml:space="preserve"> związane z dojazdem mieszkańców do miejsca świadczenia wsparcia czy te</w:t>
      </w:r>
      <w:r w:rsidR="00794686" w:rsidRPr="00CA5CBF">
        <w:rPr>
          <w:rFonts w:ascii="Times New Roman" w:eastAsia="Times New Roman" w:hAnsi="Times New Roman" w:cs="Times New Roman"/>
          <w:color w:val="000000"/>
          <w:sz w:val="24"/>
          <w:szCs w:val="24"/>
          <w:lang w:eastAsia="pl-PL"/>
        </w:rPr>
        <w:t>ż</w:t>
      </w:r>
      <w:r w:rsidR="00462010" w:rsidRPr="00CA5CBF">
        <w:rPr>
          <w:rFonts w:ascii="Times New Roman" w:eastAsia="Times New Roman" w:hAnsi="Times New Roman" w:cs="Times New Roman"/>
          <w:color w:val="000000"/>
          <w:sz w:val="24"/>
          <w:szCs w:val="24"/>
          <w:lang w:eastAsia="pl-PL"/>
        </w:rPr>
        <w:t xml:space="preserve"> wykonawców do miejsca realizacji u</w:t>
      </w:r>
      <w:r w:rsidR="00545903">
        <w:rPr>
          <w:rFonts w:ascii="Times New Roman" w:eastAsia="Times New Roman" w:hAnsi="Times New Roman" w:cs="Times New Roman"/>
          <w:color w:val="000000"/>
          <w:sz w:val="24"/>
          <w:szCs w:val="24"/>
          <w:lang w:eastAsia="pl-PL"/>
        </w:rPr>
        <w:t>sług</w:t>
      </w:r>
      <w:r w:rsidR="00462010" w:rsidRPr="00CA5CBF">
        <w:rPr>
          <w:rFonts w:ascii="Times New Roman" w:eastAsia="Times New Roman" w:hAnsi="Times New Roman" w:cs="Times New Roman"/>
          <w:color w:val="000000"/>
          <w:sz w:val="24"/>
          <w:szCs w:val="24"/>
          <w:lang w:eastAsia="pl-PL"/>
        </w:rPr>
        <w:t xml:space="preserve">),  </w:t>
      </w:r>
      <w:r w:rsidRPr="00CA5CBF">
        <w:rPr>
          <w:rFonts w:ascii="Times New Roman" w:eastAsia="Times New Roman" w:hAnsi="Times New Roman" w:cs="Times New Roman"/>
          <w:color w:val="000000"/>
          <w:sz w:val="24"/>
          <w:szCs w:val="24"/>
          <w:lang w:eastAsia="pl-PL"/>
        </w:rPr>
        <w:t xml:space="preserve"> </w:t>
      </w:r>
    </w:p>
    <w:p w14:paraId="773F32F4" w14:textId="0BC531FD" w:rsidR="002D5C37" w:rsidRPr="003651D7" w:rsidRDefault="002E71D6">
      <w:pPr>
        <w:pStyle w:val="Textbody"/>
        <w:numPr>
          <w:ilvl w:val="0"/>
          <w:numId w:val="26"/>
        </w:numPr>
        <w:spacing w:after="52" w:line="276" w:lineRule="auto"/>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t xml:space="preserve">wyzwania </w:t>
      </w:r>
      <w:r w:rsidR="00FE6805" w:rsidRPr="00CA5CBF">
        <w:rPr>
          <w:rFonts w:ascii="Times New Roman" w:eastAsia="Times New Roman" w:hAnsi="Times New Roman" w:cs="Times New Roman"/>
          <w:color w:val="000000"/>
          <w:sz w:val="24"/>
          <w:szCs w:val="24"/>
          <w:lang w:eastAsia="pl-PL"/>
        </w:rPr>
        <w:t>związane z postawami samych beneficjentów (nieufność wobec nowej instytucji i przenoszenie na nie nega</w:t>
      </w:r>
      <w:r w:rsidR="002225D1" w:rsidRPr="00CA5CBF">
        <w:rPr>
          <w:rFonts w:ascii="Times New Roman" w:eastAsia="Times New Roman" w:hAnsi="Times New Roman" w:cs="Times New Roman"/>
          <w:color w:val="000000"/>
          <w:sz w:val="24"/>
          <w:szCs w:val="24"/>
          <w:lang w:eastAsia="pl-PL"/>
        </w:rPr>
        <w:t>tywnych skojarzeń wobec OPS),</w:t>
      </w:r>
    </w:p>
    <w:p w14:paraId="4E92A470" w14:textId="69F2C4B2" w:rsidR="002D5C37" w:rsidRPr="003651D7" w:rsidRDefault="002E71D6">
      <w:pPr>
        <w:pStyle w:val="Textbody"/>
        <w:numPr>
          <w:ilvl w:val="0"/>
          <w:numId w:val="26"/>
        </w:numPr>
        <w:spacing w:after="52" w:line="276" w:lineRule="auto"/>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t>wyzwania związane z relacjami</w:t>
      </w:r>
      <w:r w:rsidR="00FE6805" w:rsidRPr="00CA5CBF">
        <w:rPr>
          <w:rFonts w:ascii="Times New Roman" w:eastAsia="Times New Roman" w:hAnsi="Times New Roman" w:cs="Times New Roman"/>
          <w:color w:val="000000"/>
          <w:sz w:val="24"/>
          <w:szCs w:val="24"/>
          <w:lang w:eastAsia="pl-PL"/>
        </w:rPr>
        <w:t xml:space="preserve"> z wład</w:t>
      </w:r>
      <w:r w:rsidR="002225D1" w:rsidRPr="00CA5CBF">
        <w:rPr>
          <w:rFonts w:ascii="Times New Roman" w:eastAsia="Times New Roman" w:hAnsi="Times New Roman" w:cs="Times New Roman"/>
          <w:color w:val="000000"/>
          <w:sz w:val="24"/>
          <w:szCs w:val="24"/>
          <w:lang w:eastAsia="pl-PL"/>
        </w:rPr>
        <w:t>zami gminy, w której działa CUS,</w:t>
      </w:r>
    </w:p>
    <w:p w14:paraId="6ABB48CF" w14:textId="504F6D08" w:rsidR="002D5C37" w:rsidRPr="003651D7" w:rsidRDefault="002E71D6">
      <w:pPr>
        <w:pStyle w:val="Textbody"/>
        <w:numPr>
          <w:ilvl w:val="0"/>
          <w:numId w:val="26"/>
        </w:numPr>
        <w:spacing w:after="52" w:line="276" w:lineRule="auto"/>
        <w:jc w:val="both"/>
        <w:rPr>
          <w:rFonts w:ascii="Times New Roman" w:hAnsi="Times New Roman"/>
          <w:sz w:val="24"/>
        </w:rPr>
      </w:pPr>
      <w:r w:rsidRPr="00CA5CBF">
        <w:rPr>
          <w:rFonts w:ascii="Times New Roman" w:eastAsia="Times New Roman" w:hAnsi="Times New Roman" w:cs="Times New Roman"/>
          <w:color w:val="000000"/>
          <w:sz w:val="24"/>
          <w:szCs w:val="24"/>
          <w:lang w:eastAsia="pl-PL"/>
        </w:rPr>
        <w:t>wyzwania związane z relacjami</w:t>
      </w:r>
      <w:r w:rsidR="00FE6805" w:rsidRPr="00CA5CBF">
        <w:rPr>
          <w:rFonts w:ascii="Times New Roman" w:eastAsia="Times New Roman" w:hAnsi="Times New Roman" w:cs="Times New Roman"/>
          <w:color w:val="000000"/>
          <w:sz w:val="24"/>
          <w:szCs w:val="24"/>
          <w:lang w:eastAsia="pl-PL"/>
        </w:rPr>
        <w:t xml:space="preserve"> z innymi podmiotami na poziomie lokalnym.</w:t>
      </w:r>
    </w:p>
    <w:p w14:paraId="187035B7" w14:textId="58B1BE5C" w:rsidR="002D5C37" w:rsidRPr="003651D7" w:rsidRDefault="002D5C37" w:rsidP="003A4658">
      <w:pPr>
        <w:pStyle w:val="Nagwek2"/>
        <w:rPr>
          <w:rFonts w:ascii="Times New Roman" w:hAnsi="Times New Roman"/>
          <w:sz w:val="24"/>
        </w:rPr>
      </w:pPr>
    </w:p>
    <w:p w14:paraId="23C969F3" w14:textId="0413169A" w:rsidR="002D5C37" w:rsidRPr="003651D7" w:rsidRDefault="002E71D6" w:rsidP="002E71D6">
      <w:pPr>
        <w:pStyle w:val="Standard"/>
        <w:spacing w:after="52" w:line="276" w:lineRule="auto"/>
        <w:ind w:firstLine="360"/>
        <w:jc w:val="both"/>
        <w:rPr>
          <w:rFonts w:ascii="Times New Roman" w:hAnsi="Times New Roman"/>
          <w:sz w:val="24"/>
        </w:rPr>
      </w:pPr>
      <w:r w:rsidRPr="00CA5CBF">
        <w:rPr>
          <w:rFonts w:ascii="Times New Roman" w:hAnsi="Times New Roman" w:cs="Times New Roman"/>
          <w:sz w:val="24"/>
          <w:szCs w:val="24"/>
        </w:rPr>
        <w:t>Warto podkreślić, że mimo pewnych trudności d</w:t>
      </w:r>
      <w:r w:rsidR="00FE6805" w:rsidRPr="00CA5CBF">
        <w:rPr>
          <w:rFonts w:ascii="Times New Roman" w:hAnsi="Times New Roman" w:cs="Times New Roman"/>
          <w:sz w:val="24"/>
          <w:szCs w:val="24"/>
        </w:rPr>
        <w:t xml:space="preserve">ziałalność </w:t>
      </w:r>
      <w:r w:rsidR="003B7B70">
        <w:rPr>
          <w:rFonts w:ascii="Times New Roman" w:hAnsi="Times New Roman" w:cs="Times New Roman"/>
          <w:sz w:val="24"/>
          <w:szCs w:val="24"/>
        </w:rPr>
        <w:t>CUS</w:t>
      </w:r>
      <w:r w:rsidR="00D065DE">
        <w:rPr>
          <w:rFonts w:ascii="Times New Roman" w:hAnsi="Times New Roman" w:cs="Times New Roman"/>
          <w:sz w:val="24"/>
          <w:szCs w:val="24"/>
        </w:rPr>
        <w:t xml:space="preserve"> </w:t>
      </w:r>
      <w:r w:rsidR="00FE6805" w:rsidRPr="00CA5CBF">
        <w:rPr>
          <w:rFonts w:ascii="Times New Roman" w:hAnsi="Times New Roman" w:cs="Times New Roman"/>
          <w:sz w:val="24"/>
          <w:szCs w:val="24"/>
        </w:rPr>
        <w:t xml:space="preserve">w porównaniu z wcześniejszą działalnością </w:t>
      </w:r>
      <w:r w:rsidR="003B7B70">
        <w:rPr>
          <w:rFonts w:ascii="Times New Roman" w:hAnsi="Times New Roman" w:cs="Times New Roman"/>
          <w:sz w:val="24"/>
          <w:szCs w:val="24"/>
        </w:rPr>
        <w:t>OPS</w:t>
      </w:r>
      <w:r w:rsidR="00FE6805" w:rsidRPr="00CA5CBF">
        <w:rPr>
          <w:rFonts w:ascii="Times New Roman" w:hAnsi="Times New Roman" w:cs="Times New Roman"/>
          <w:sz w:val="24"/>
          <w:szCs w:val="24"/>
        </w:rPr>
        <w:t>, pozwoliła nie tylko</w:t>
      </w:r>
      <w:r w:rsidR="00D065DE">
        <w:rPr>
          <w:rFonts w:ascii="Times New Roman" w:hAnsi="Times New Roman" w:cs="Times New Roman"/>
          <w:sz w:val="24"/>
          <w:szCs w:val="24"/>
        </w:rPr>
        <w:t xml:space="preserve"> </w:t>
      </w:r>
      <w:r w:rsidR="00FE6805" w:rsidRPr="00CA5CBF">
        <w:rPr>
          <w:rFonts w:ascii="Times New Roman" w:hAnsi="Times New Roman" w:cs="Times New Roman"/>
          <w:sz w:val="24"/>
          <w:szCs w:val="24"/>
        </w:rPr>
        <w:t xml:space="preserve">na poszerzenie oferty usług, ale na spojrzenie na potrzeby całej lokalnej społeczności i kierowanie właśnie do niej szeroko zakrojonych działań. Badani wskazywali, że usługi w CUS są adresowane do ogółu mieszkańców gminy, bez względu na to czy spełniają kryterium dochodowe a także inne warunki </w:t>
      </w:r>
      <w:r w:rsidR="00230FBD" w:rsidRPr="00CA5CBF">
        <w:rPr>
          <w:rFonts w:ascii="Times New Roman" w:hAnsi="Times New Roman" w:cs="Times New Roman"/>
          <w:sz w:val="24"/>
          <w:szCs w:val="24"/>
        </w:rPr>
        <w:t xml:space="preserve">określone </w:t>
      </w:r>
      <w:r w:rsidR="00FE6805" w:rsidRPr="00CA5CBF">
        <w:rPr>
          <w:rFonts w:ascii="Times New Roman" w:hAnsi="Times New Roman" w:cs="Times New Roman"/>
          <w:sz w:val="24"/>
          <w:szCs w:val="24"/>
        </w:rPr>
        <w:t xml:space="preserve">w </w:t>
      </w:r>
      <w:r w:rsidR="003B7B70">
        <w:rPr>
          <w:rFonts w:ascii="Times New Roman" w:hAnsi="Times New Roman" w:cs="Times New Roman"/>
          <w:sz w:val="24"/>
          <w:szCs w:val="24"/>
        </w:rPr>
        <w:t>u</w:t>
      </w:r>
      <w:r w:rsidR="00FE6805" w:rsidRPr="00EC1249">
        <w:rPr>
          <w:rFonts w:ascii="Times New Roman" w:hAnsi="Times New Roman" w:cs="Times New Roman"/>
          <w:sz w:val="24"/>
          <w:szCs w:val="24"/>
        </w:rPr>
        <w:t>stawie</w:t>
      </w:r>
      <w:r w:rsidR="00FE6805" w:rsidRPr="00CA5CBF">
        <w:rPr>
          <w:rFonts w:ascii="Times New Roman" w:hAnsi="Times New Roman" w:cs="Times New Roman"/>
          <w:sz w:val="24"/>
          <w:szCs w:val="24"/>
        </w:rPr>
        <w:t xml:space="preserve"> o pomocy społeczn</w:t>
      </w:r>
      <w:r w:rsidR="00230FBD" w:rsidRPr="00CA5CBF">
        <w:rPr>
          <w:rFonts w:ascii="Times New Roman" w:hAnsi="Times New Roman" w:cs="Times New Roman"/>
          <w:sz w:val="24"/>
          <w:szCs w:val="24"/>
        </w:rPr>
        <w:t>ej. P</w:t>
      </w:r>
      <w:r w:rsidR="00FE6805" w:rsidRPr="00CA5CBF">
        <w:rPr>
          <w:rFonts w:ascii="Times New Roman" w:hAnsi="Times New Roman" w:cs="Times New Roman"/>
          <w:sz w:val="24"/>
          <w:szCs w:val="24"/>
        </w:rPr>
        <w:t>odkreślano, że z usług mogą korzystać mieszkańcy danej gminy w różnych sytuacjach, w których jest np. zapotrzebowanie na poradę prawną, czy usługi rehabilitacyjne. Zasadniczo przyznawanie wsparcia jest dokonywane w oparciu o zgłaszane potrzeby, a jedynie w przypadku bardziej specjalistycznych usług, np. w obszarze rehabilitacyjnym, wskazane jest również odpowiednie skierowanie medyczne.</w:t>
      </w:r>
    </w:p>
    <w:p w14:paraId="6A147C23" w14:textId="02782AC8" w:rsidR="00230FBD" w:rsidRPr="003651D7" w:rsidRDefault="00FE6805" w:rsidP="00D065DE">
      <w:pPr>
        <w:pStyle w:val="CYTAT"/>
        <w:spacing w:after="0"/>
        <w:ind w:left="0" w:right="0" w:firstLine="708"/>
        <w:jc w:val="both"/>
        <w:rPr>
          <w:rFonts w:ascii="Times New Roman" w:hAnsi="Times New Roman"/>
          <w:sz w:val="24"/>
        </w:rPr>
      </w:pPr>
      <w:r w:rsidRPr="00CA5CBF">
        <w:rPr>
          <w:rFonts w:ascii="Times New Roman" w:hAnsi="Times New Roman" w:cs="Times New Roman"/>
          <w:i w:val="0"/>
          <w:sz w:val="24"/>
          <w:szCs w:val="24"/>
        </w:rPr>
        <w:t>Zmiana profilu beneficjenta pomocy oraz poszerzenie oferty usługowej skutkuje również – w opinii badanych – znacznym zwiększeniem się liczby odbiorców usług. W jednej</w:t>
      </w:r>
      <w:r w:rsidR="0037754C" w:rsidRPr="00CA5CBF">
        <w:rPr>
          <w:rFonts w:ascii="Times New Roman" w:hAnsi="Times New Roman" w:cs="Times New Roman"/>
          <w:i w:val="0"/>
          <w:sz w:val="24"/>
          <w:szCs w:val="24"/>
        </w:rPr>
        <w:t xml:space="preserve"> </w:t>
      </w:r>
      <w:r w:rsidR="004337CC" w:rsidRPr="00CA5CBF">
        <w:rPr>
          <w:rFonts w:ascii="Times New Roman" w:hAnsi="Times New Roman" w:cs="Times New Roman"/>
          <w:i w:val="0"/>
          <w:sz w:val="24"/>
          <w:szCs w:val="24"/>
        </w:rPr>
        <w:br/>
      </w:r>
      <w:r w:rsidR="0037754C" w:rsidRPr="00CA5CBF">
        <w:rPr>
          <w:rFonts w:ascii="Times New Roman" w:hAnsi="Times New Roman" w:cs="Times New Roman"/>
          <w:i w:val="0"/>
          <w:sz w:val="24"/>
          <w:szCs w:val="24"/>
        </w:rPr>
        <w:t xml:space="preserve">z </w:t>
      </w:r>
      <w:r w:rsidRPr="00CA5CBF">
        <w:rPr>
          <w:rFonts w:ascii="Times New Roman" w:hAnsi="Times New Roman" w:cs="Times New Roman"/>
          <w:i w:val="0"/>
          <w:sz w:val="24"/>
          <w:szCs w:val="24"/>
        </w:rPr>
        <w:t>gmin stwierdzono, że krąg odbiorców działań CUS obejmuje grupę o 2/3 większą niż grupa osób, które dotąd kierowały się</w:t>
      </w:r>
      <w:r w:rsidR="002225D1" w:rsidRPr="00CA5CBF">
        <w:rPr>
          <w:rFonts w:ascii="Times New Roman" w:hAnsi="Times New Roman" w:cs="Times New Roman"/>
          <w:i w:val="0"/>
          <w:sz w:val="24"/>
          <w:szCs w:val="24"/>
        </w:rPr>
        <w:t xml:space="preserve"> do </w:t>
      </w:r>
      <w:r w:rsidR="003B7B70">
        <w:rPr>
          <w:rFonts w:ascii="Times New Roman" w:hAnsi="Times New Roman" w:cs="Times New Roman"/>
          <w:i w:val="0"/>
          <w:sz w:val="24"/>
          <w:szCs w:val="24"/>
        </w:rPr>
        <w:t>OPS</w:t>
      </w:r>
      <w:r w:rsidR="002225D1" w:rsidRPr="00EC1249">
        <w:rPr>
          <w:rFonts w:ascii="Times New Roman" w:hAnsi="Times New Roman" w:cs="Times New Roman"/>
          <w:i w:val="0"/>
          <w:sz w:val="24"/>
          <w:szCs w:val="24"/>
        </w:rPr>
        <w:t>.</w:t>
      </w:r>
      <w:r w:rsidR="002225D1" w:rsidRPr="003651D7">
        <w:rPr>
          <w:rFonts w:ascii="Times New Roman" w:hAnsi="Times New Roman"/>
          <w:sz w:val="24"/>
        </w:rPr>
        <w:t xml:space="preserve"> </w:t>
      </w:r>
      <w:r w:rsidRPr="00CA5CBF">
        <w:rPr>
          <w:rFonts w:ascii="Times New Roman" w:hAnsi="Times New Roman" w:cs="Times New Roman"/>
          <w:i w:val="0"/>
          <w:sz w:val="24"/>
          <w:szCs w:val="24"/>
        </w:rPr>
        <w:t>Otwarcie się na potrzeby społeczności lok</w:t>
      </w:r>
      <w:r w:rsidR="00B156FB" w:rsidRPr="00CA5CBF">
        <w:rPr>
          <w:rFonts w:ascii="Times New Roman" w:hAnsi="Times New Roman" w:cs="Times New Roman"/>
          <w:i w:val="0"/>
          <w:sz w:val="24"/>
          <w:szCs w:val="24"/>
        </w:rPr>
        <w:t>alnej wymaga też nawiązania współpracy</w:t>
      </w:r>
      <w:r w:rsidRPr="00CA5CBF">
        <w:rPr>
          <w:rFonts w:ascii="Times New Roman" w:hAnsi="Times New Roman" w:cs="Times New Roman"/>
          <w:i w:val="0"/>
          <w:sz w:val="24"/>
          <w:szCs w:val="24"/>
        </w:rPr>
        <w:t xml:space="preserve"> z lokalnymi instytucjami wspierającymi mieszkańców w obszarze działalności oświatowej, społeczno</w:t>
      </w:r>
      <w:r w:rsidR="002225D1" w:rsidRPr="00CA5CBF">
        <w:rPr>
          <w:rFonts w:ascii="Times New Roman" w:hAnsi="Times New Roman" w:cs="Times New Roman"/>
          <w:i w:val="0"/>
          <w:sz w:val="24"/>
          <w:szCs w:val="24"/>
        </w:rPr>
        <w:t xml:space="preserve">-kulturalnej. CUS, mimo wskazanych powyżej ograniczeń, z czasem staje się </w:t>
      </w:r>
      <w:r w:rsidRPr="00CA5CBF">
        <w:rPr>
          <w:rFonts w:ascii="Times New Roman" w:hAnsi="Times New Roman" w:cs="Times New Roman"/>
          <w:i w:val="0"/>
          <w:sz w:val="24"/>
          <w:szCs w:val="24"/>
        </w:rPr>
        <w:t>istotnym partnerem w sieci lokalnej współpracy. Zdaniem jednego z badanych przedstawicieli CUS, nowa struktura okazała się być bardziej otwarta na szersze działania niż to było w przypadku OPS, w którym kontakty</w:t>
      </w:r>
      <w:r w:rsidR="00D065DE">
        <w:rPr>
          <w:rFonts w:ascii="Times New Roman" w:hAnsi="Times New Roman" w:cs="Times New Roman"/>
          <w:i w:val="0"/>
          <w:sz w:val="24"/>
          <w:szCs w:val="24"/>
        </w:rPr>
        <w:t xml:space="preserve"> </w:t>
      </w:r>
      <w:r w:rsidRPr="00CA5CBF">
        <w:rPr>
          <w:rFonts w:ascii="Times New Roman" w:hAnsi="Times New Roman" w:cs="Times New Roman"/>
          <w:i w:val="0"/>
          <w:sz w:val="24"/>
          <w:szCs w:val="24"/>
        </w:rPr>
        <w:t>z zewnętrznymi instytucjami np. kultury czy sportu były co naj</w:t>
      </w:r>
      <w:r w:rsidR="002225D1" w:rsidRPr="00CA5CBF">
        <w:rPr>
          <w:rFonts w:ascii="Times New Roman" w:hAnsi="Times New Roman" w:cs="Times New Roman"/>
          <w:i w:val="0"/>
          <w:sz w:val="24"/>
          <w:szCs w:val="24"/>
        </w:rPr>
        <w:t>wyżej sporadyczne. Tymczasem</w:t>
      </w:r>
      <w:r w:rsidR="00D065DE">
        <w:rPr>
          <w:rFonts w:ascii="Times New Roman" w:hAnsi="Times New Roman" w:cs="Times New Roman"/>
          <w:i w:val="0"/>
          <w:sz w:val="24"/>
          <w:szCs w:val="24"/>
        </w:rPr>
        <w:t xml:space="preserve"> </w:t>
      </w:r>
      <w:r w:rsidR="002225D1" w:rsidRPr="00CA5CBF">
        <w:rPr>
          <w:rFonts w:ascii="Times New Roman" w:hAnsi="Times New Roman" w:cs="Times New Roman"/>
          <w:i w:val="0"/>
          <w:sz w:val="24"/>
          <w:szCs w:val="24"/>
        </w:rPr>
        <w:t>w c</w:t>
      </w:r>
      <w:r w:rsidRPr="00CA5CBF">
        <w:rPr>
          <w:rFonts w:ascii="Times New Roman" w:hAnsi="Times New Roman" w:cs="Times New Roman"/>
          <w:i w:val="0"/>
          <w:sz w:val="24"/>
          <w:szCs w:val="24"/>
        </w:rPr>
        <w:t>entrum możliwe jest integrowanie szerokiego kręgu działań i otrzymywanie informacji</w:t>
      </w:r>
      <w:r w:rsidR="00D065DE">
        <w:rPr>
          <w:rFonts w:ascii="Times New Roman" w:hAnsi="Times New Roman" w:cs="Times New Roman"/>
          <w:i w:val="0"/>
          <w:sz w:val="24"/>
          <w:szCs w:val="24"/>
        </w:rPr>
        <w:t xml:space="preserve"> </w:t>
      </w:r>
      <w:r w:rsidRPr="00CA5CBF">
        <w:rPr>
          <w:rFonts w:ascii="Times New Roman" w:hAnsi="Times New Roman" w:cs="Times New Roman"/>
          <w:i w:val="0"/>
          <w:sz w:val="24"/>
          <w:szCs w:val="24"/>
        </w:rPr>
        <w:t xml:space="preserve">o lokalnych potrzebach od różnych podmiotów, także niepublicznych (np. prywatnych gabinetów psychologicznych i lekarskich, z których nieraz płyną </w:t>
      </w:r>
      <w:r w:rsidRPr="00CA5CBF">
        <w:rPr>
          <w:rFonts w:ascii="Times New Roman" w:hAnsi="Times New Roman" w:cs="Times New Roman"/>
          <w:i w:val="0"/>
          <w:sz w:val="24"/>
          <w:szCs w:val="24"/>
        </w:rPr>
        <w:lastRenderedPageBreak/>
        <w:t xml:space="preserve">zgłoszenia z pytaniem o możliwość wspólnego realizowania danej usługi). Nie tylko chodzi </w:t>
      </w:r>
      <w:r w:rsidR="00D065DE">
        <w:rPr>
          <w:rFonts w:ascii="Times New Roman" w:hAnsi="Times New Roman" w:cs="Times New Roman"/>
          <w:i w:val="0"/>
          <w:sz w:val="24"/>
          <w:szCs w:val="24"/>
        </w:rPr>
        <w:br/>
      </w:r>
      <w:r w:rsidRPr="00CA5CBF">
        <w:rPr>
          <w:rFonts w:ascii="Times New Roman" w:hAnsi="Times New Roman" w:cs="Times New Roman"/>
          <w:i w:val="0"/>
          <w:sz w:val="24"/>
          <w:szCs w:val="24"/>
        </w:rPr>
        <w:t>o bezpośrednią realizację, ale także o stworzenie bazy wiedzy, promocję i informowanie mieszkańców.</w:t>
      </w:r>
      <w:bookmarkStart w:id="16" w:name="Bookmark13"/>
    </w:p>
    <w:p w14:paraId="51220A93" w14:textId="4C3D633A" w:rsidR="002D5C37" w:rsidRPr="003651D7" w:rsidRDefault="00FE6805">
      <w:pPr>
        <w:pStyle w:val="Nagwek1"/>
        <w:rPr>
          <w:rFonts w:ascii="Times New Roman" w:hAnsi="Times New Roman"/>
          <w:sz w:val="24"/>
        </w:rPr>
      </w:pPr>
      <w:bookmarkStart w:id="17" w:name="_Toc130546986"/>
      <w:r w:rsidRPr="003651D7">
        <w:rPr>
          <w:rFonts w:ascii="Times New Roman" w:hAnsi="Times New Roman"/>
          <w:sz w:val="24"/>
        </w:rPr>
        <w:t>Z</w:t>
      </w:r>
      <w:r w:rsidR="002225D1" w:rsidRPr="003651D7">
        <w:rPr>
          <w:rFonts w:ascii="Times New Roman" w:hAnsi="Times New Roman"/>
          <w:sz w:val="24"/>
        </w:rPr>
        <w:t>asoby kadrowe centrów usług s</w:t>
      </w:r>
      <w:r w:rsidRPr="003651D7">
        <w:rPr>
          <w:rFonts w:ascii="Times New Roman" w:hAnsi="Times New Roman"/>
          <w:sz w:val="24"/>
        </w:rPr>
        <w:t>połecznych</w:t>
      </w:r>
      <w:bookmarkEnd w:id="16"/>
      <w:bookmarkEnd w:id="17"/>
    </w:p>
    <w:p w14:paraId="732086B4" w14:textId="42C808D8" w:rsidR="002D5C37" w:rsidRPr="003651D7" w:rsidRDefault="00FE6805">
      <w:pPr>
        <w:pStyle w:val="Standard"/>
        <w:spacing w:after="52" w:line="276" w:lineRule="auto"/>
        <w:ind w:firstLine="360"/>
        <w:jc w:val="both"/>
        <w:rPr>
          <w:rFonts w:ascii="Times New Roman" w:hAnsi="Times New Roman"/>
          <w:sz w:val="24"/>
        </w:rPr>
      </w:pPr>
      <w:r w:rsidRPr="00CA5CBF">
        <w:rPr>
          <w:rFonts w:ascii="Times New Roman" w:hAnsi="Times New Roman" w:cs="Times New Roman"/>
          <w:sz w:val="24"/>
          <w:szCs w:val="24"/>
        </w:rPr>
        <w:t xml:space="preserve">Podstawowe wymagania dotyczące kadry zarządzającej </w:t>
      </w:r>
      <w:r w:rsidR="00CF5BAB">
        <w:rPr>
          <w:rFonts w:ascii="Times New Roman" w:hAnsi="Times New Roman" w:cs="Times New Roman"/>
          <w:sz w:val="24"/>
          <w:szCs w:val="24"/>
        </w:rPr>
        <w:t>CUS</w:t>
      </w:r>
      <w:r w:rsidRPr="00CA5CBF">
        <w:rPr>
          <w:rFonts w:ascii="Times New Roman" w:hAnsi="Times New Roman" w:cs="Times New Roman"/>
          <w:sz w:val="24"/>
          <w:szCs w:val="24"/>
        </w:rPr>
        <w:t xml:space="preserve"> formułują </w:t>
      </w:r>
      <w:r w:rsidR="003B7B70">
        <w:rPr>
          <w:rFonts w:ascii="Times New Roman" w:hAnsi="Times New Roman" w:cs="Times New Roman"/>
          <w:sz w:val="24"/>
          <w:szCs w:val="24"/>
        </w:rPr>
        <w:t>przepisy</w:t>
      </w:r>
      <w:r w:rsidR="003B7B70" w:rsidRPr="00EC1249">
        <w:rPr>
          <w:rFonts w:ascii="Times New Roman" w:hAnsi="Times New Roman" w:cs="Times New Roman"/>
          <w:sz w:val="24"/>
          <w:szCs w:val="24"/>
        </w:rPr>
        <w:t xml:space="preserve"> </w:t>
      </w:r>
      <w:r w:rsidR="003B7B70">
        <w:rPr>
          <w:rFonts w:ascii="Times New Roman" w:hAnsi="Times New Roman" w:cs="Times New Roman"/>
          <w:sz w:val="24"/>
          <w:szCs w:val="24"/>
        </w:rPr>
        <w:t>u</w:t>
      </w:r>
      <w:r w:rsidRPr="00EC1249">
        <w:rPr>
          <w:rFonts w:ascii="Times New Roman" w:hAnsi="Times New Roman" w:cs="Times New Roman"/>
          <w:sz w:val="24"/>
          <w:szCs w:val="24"/>
        </w:rPr>
        <w:t>stawy</w:t>
      </w:r>
      <w:r w:rsidR="00CF5BAB">
        <w:rPr>
          <w:rFonts w:ascii="Times New Roman" w:hAnsi="Times New Roman" w:cs="Times New Roman"/>
          <w:sz w:val="24"/>
          <w:szCs w:val="24"/>
        </w:rPr>
        <w:t>,</w:t>
      </w:r>
      <w:r w:rsidR="003B7B70">
        <w:rPr>
          <w:rFonts w:ascii="Times New Roman" w:hAnsi="Times New Roman" w:cs="Times New Roman"/>
          <w:sz w:val="24"/>
          <w:szCs w:val="24"/>
        </w:rPr>
        <w:t xml:space="preserve"> </w:t>
      </w:r>
      <w:r w:rsidR="00CF5BAB">
        <w:rPr>
          <w:rFonts w:ascii="Times New Roman" w:hAnsi="Times New Roman" w:cs="Times New Roman"/>
          <w:sz w:val="24"/>
          <w:szCs w:val="24"/>
        </w:rPr>
        <w:t>z</w:t>
      </w:r>
      <w:r w:rsidRPr="00EC1249">
        <w:rPr>
          <w:rFonts w:ascii="Times New Roman" w:hAnsi="Times New Roman" w:cs="Times New Roman"/>
          <w:sz w:val="24"/>
          <w:szCs w:val="24"/>
        </w:rPr>
        <w:t>godnie</w:t>
      </w:r>
      <w:r w:rsidRPr="00CA5CBF">
        <w:rPr>
          <w:rFonts w:ascii="Times New Roman" w:hAnsi="Times New Roman" w:cs="Times New Roman"/>
          <w:sz w:val="24"/>
          <w:szCs w:val="24"/>
        </w:rPr>
        <w:t xml:space="preserve"> z </w:t>
      </w:r>
      <w:r w:rsidR="00CF5BAB">
        <w:rPr>
          <w:rFonts w:ascii="Times New Roman" w:hAnsi="Times New Roman" w:cs="Times New Roman"/>
          <w:sz w:val="24"/>
          <w:szCs w:val="24"/>
        </w:rPr>
        <w:t>którymi</w:t>
      </w:r>
      <w:r w:rsidRPr="00CA5CBF">
        <w:rPr>
          <w:rFonts w:ascii="Times New Roman" w:hAnsi="Times New Roman" w:cs="Times New Roman"/>
          <w:sz w:val="24"/>
          <w:szCs w:val="24"/>
        </w:rPr>
        <w:t xml:space="preserve"> w skład kadry każdego CUS powinni wchodzić:</w:t>
      </w:r>
    </w:p>
    <w:p w14:paraId="41DCA8F1" w14:textId="77777777" w:rsidR="002D5C37" w:rsidRPr="003651D7" w:rsidRDefault="00FE6805">
      <w:pPr>
        <w:pStyle w:val="Akapitzlist"/>
        <w:numPr>
          <w:ilvl w:val="0"/>
          <w:numId w:val="52"/>
        </w:numPr>
        <w:spacing w:after="52" w:line="276" w:lineRule="auto"/>
        <w:jc w:val="both"/>
        <w:rPr>
          <w:rFonts w:ascii="Times New Roman" w:hAnsi="Times New Roman"/>
          <w:sz w:val="24"/>
        </w:rPr>
      </w:pPr>
      <w:r w:rsidRPr="00CA5CBF">
        <w:rPr>
          <w:rFonts w:ascii="Times New Roman" w:hAnsi="Times New Roman" w:cs="Times New Roman"/>
          <w:sz w:val="24"/>
          <w:szCs w:val="24"/>
        </w:rPr>
        <w:t>dyrektor,</w:t>
      </w:r>
    </w:p>
    <w:p w14:paraId="494A01A3" w14:textId="77777777" w:rsidR="002D5C37" w:rsidRPr="003651D7" w:rsidRDefault="00FE6805">
      <w:pPr>
        <w:pStyle w:val="Akapitzlist"/>
        <w:numPr>
          <w:ilvl w:val="0"/>
          <w:numId w:val="53"/>
        </w:numPr>
        <w:spacing w:after="52" w:line="276" w:lineRule="auto"/>
        <w:jc w:val="both"/>
        <w:rPr>
          <w:rFonts w:ascii="Times New Roman" w:hAnsi="Times New Roman"/>
          <w:sz w:val="24"/>
        </w:rPr>
      </w:pPr>
      <w:r w:rsidRPr="00CA5CBF">
        <w:rPr>
          <w:rFonts w:ascii="Times New Roman" w:hAnsi="Times New Roman" w:cs="Times New Roman"/>
          <w:sz w:val="24"/>
          <w:szCs w:val="24"/>
        </w:rPr>
        <w:t>zespół do spraw organizowania usług społecznych, w skład którego wchodzą organizator usług społecznych oraz koordynatorzy indywidualnych planów usług społecznych w liczbie dopasowanej do potrzeb wynikających z uwarunkowań lokalnych,</w:t>
      </w:r>
    </w:p>
    <w:p w14:paraId="372DAD1F" w14:textId="0F081B97" w:rsidR="002D5C37" w:rsidRPr="003651D7" w:rsidRDefault="00FE6805">
      <w:pPr>
        <w:pStyle w:val="Akapitzlist"/>
        <w:numPr>
          <w:ilvl w:val="0"/>
          <w:numId w:val="8"/>
        </w:numPr>
        <w:spacing w:after="52" w:line="276" w:lineRule="auto"/>
        <w:jc w:val="both"/>
        <w:rPr>
          <w:rFonts w:ascii="Times New Roman" w:hAnsi="Times New Roman"/>
          <w:sz w:val="24"/>
        </w:rPr>
      </w:pPr>
      <w:r w:rsidRPr="00CA5CBF">
        <w:rPr>
          <w:rFonts w:ascii="Times New Roman" w:hAnsi="Times New Roman" w:cs="Times New Roman"/>
          <w:sz w:val="24"/>
          <w:szCs w:val="24"/>
        </w:rPr>
        <w:t xml:space="preserve">zespół do spraw realizacji działań z zakresu pomocy społecznej, w przypadku przekształcenia ośrodka pomocy społecznej w centrum usług społecznych, w skład którego wchodzą organizator pomocy społecznej, specjaliści z zakresu pracy socjalnej, pracy z rodziną oraz inni specjaliści realizujący zadania z zakresu pomocy społecznej, w tym w zakresie integracji społecznej. W ramach tego zespołu może funkcjonować komórka realizująca zadania z zakresu pracy socjalnej, a pracownicy socjalni </w:t>
      </w:r>
      <w:r w:rsidR="004337CC" w:rsidRPr="00CA5CBF">
        <w:rPr>
          <w:rFonts w:ascii="Times New Roman" w:hAnsi="Times New Roman" w:cs="Times New Roman"/>
          <w:sz w:val="24"/>
          <w:szCs w:val="24"/>
        </w:rPr>
        <w:br/>
      </w:r>
      <w:r w:rsidRPr="00CA5CBF">
        <w:rPr>
          <w:rFonts w:ascii="Times New Roman" w:hAnsi="Times New Roman" w:cs="Times New Roman"/>
          <w:sz w:val="24"/>
          <w:szCs w:val="24"/>
        </w:rPr>
        <w:t xml:space="preserve">są zatrudnieni zgodnie z odpowiednimi przepisami </w:t>
      </w:r>
      <w:r w:rsidR="003B7B70">
        <w:rPr>
          <w:rFonts w:ascii="Times New Roman" w:hAnsi="Times New Roman" w:cs="Times New Roman"/>
          <w:sz w:val="24"/>
          <w:szCs w:val="24"/>
        </w:rPr>
        <w:t>u</w:t>
      </w:r>
      <w:r w:rsidRPr="00EC1249">
        <w:rPr>
          <w:rFonts w:ascii="Times New Roman" w:hAnsi="Times New Roman" w:cs="Times New Roman"/>
          <w:sz w:val="24"/>
          <w:szCs w:val="24"/>
        </w:rPr>
        <w:t>stawy</w:t>
      </w:r>
      <w:r w:rsidRPr="00CA5CBF">
        <w:rPr>
          <w:rFonts w:ascii="Times New Roman" w:hAnsi="Times New Roman" w:cs="Times New Roman"/>
          <w:sz w:val="24"/>
          <w:szCs w:val="24"/>
        </w:rPr>
        <w:t xml:space="preserve"> o pomocy społecznej</w:t>
      </w:r>
      <w:r w:rsidRPr="003651D7">
        <w:rPr>
          <w:rStyle w:val="Odwoanieprzypisudolnego"/>
          <w:rFonts w:ascii="Times New Roman" w:hAnsi="Times New Roman"/>
          <w:sz w:val="24"/>
        </w:rPr>
        <w:footnoteReference w:id="4"/>
      </w:r>
      <w:r w:rsidRPr="00CA5CBF">
        <w:rPr>
          <w:rFonts w:ascii="Times New Roman" w:hAnsi="Times New Roman" w:cs="Times New Roman"/>
          <w:sz w:val="24"/>
          <w:szCs w:val="24"/>
        </w:rPr>
        <w:t>.</w:t>
      </w:r>
    </w:p>
    <w:p w14:paraId="6E574F1B" w14:textId="77777777" w:rsidR="002D5C37" w:rsidRPr="003651D7" w:rsidRDefault="00FE6805">
      <w:pPr>
        <w:pStyle w:val="Akapitzlist"/>
        <w:numPr>
          <w:ilvl w:val="0"/>
          <w:numId w:val="8"/>
        </w:numPr>
        <w:spacing w:after="52" w:line="276" w:lineRule="auto"/>
        <w:jc w:val="both"/>
        <w:rPr>
          <w:rFonts w:ascii="Times New Roman" w:hAnsi="Times New Roman"/>
          <w:sz w:val="24"/>
        </w:rPr>
      </w:pPr>
      <w:r w:rsidRPr="00CA5CBF">
        <w:rPr>
          <w:rFonts w:ascii="Times New Roman" w:hAnsi="Times New Roman" w:cs="Times New Roman"/>
          <w:sz w:val="24"/>
          <w:szCs w:val="24"/>
        </w:rPr>
        <w:t>inne zespoły lub stanowiska, jeżeli potrzeba ich utworzenia wynika z uwarunkowań lokalnych, rodzaju świadczonych usług lub innych zadań realizowanych przez centrum.</w:t>
      </w:r>
    </w:p>
    <w:p w14:paraId="2682BEA3" w14:textId="77777777" w:rsidR="002D5C37" w:rsidRPr="00CA5CBF" w:rsidRDefault="002D5C37">
      <w:pPr>
        <w:pStyle w:val="Standard"/>
        <w:spacing w:after="52" w:line="276" w:lineRule="auto"/>
        <w:ind w:firstLine="708"/>
        <w:jc w:val="both"/>
        <w:rPr>
          <w:rFonts w:ascii="Times New Roman" w:hAnsi="Times New Roman" w:cs="Times New Roman"/>
          <w:sz w:val="24"/>
          <w:szCs w:val="24"/>
        </w:rPr>
      </w:pPr>
    </w:p>
    <w:p w14:paraId="00D84890" w14:textId="77777777" w:rsidR="002D5C37" w:rsidRPr="003651D7" w:rsidRDefault="00FE6805">
      <w:pPr>
        <w:pStyle w:val="Standard"/>
        <w:spacing w:after="52" w:line="276" w:lineRule="auto"/>
        <w:ind w:firstLine="708"/>
        <w:jc w:val="both"/>
        <w:rPr>
          <w:rFonts w:ascii="Times New Roman" w:hAnsi="Times New Roman"/>
          <w:sz w:val="24"/>
        </w:rPr>
      </w:pPr>
      <w:r w:rsidRPr="00CA5CBF">
        <w:rPr>
          <w:rFonts w:ascii="Times New Roman" w:hAnsi="Times New Roman" w:cs="Times New Roman"/>
          <w:sz w:val="24"/>
          <w:szCs w:val="24"/>
        </w:rPr>
        <w:t>Zarówno zadania, jak i kwalifikacje oraz wykształcenie dyrektora centrum i nowo utworzonych stanowisk: organizatora usług społecznych (OUS), koordynatora indywidualnych planów usług społecznych (KIPUS), organizatora pomocy społecznej, organizatora społeczności lokalnej (OSL) są szczegółowo określone w ustawie. Pracownicy zatrudnieni na tych stanowiskach powinni również posiadać odpowiednie doświadczenie zawodowe mierzone liczbą lat pracy. W przypadku dyrektora konieczne jest wykształcenie w zakresie pomocy społecznej lub zarządzania zdrowiem publicznym, co ściśle powiązane jest z przewidzianymi priorytetowymi kierunkami działań CUS. Obok dyrektora placówki, stanowiskiem o charakterze zarządczym jest organizator usług społecznych, którego zadaniem jest kierowanie pracami zespołu ds. usług społecznych.</w:t>
      </w:r>
    </w:p>
    <w:p w14:paraId="1B7D916E" w14:textId="45173085" w:rsidR="002D5C37" w:rsidRPr="00CA5CBF" w:rsidRDefault="00FE6805">
      <w:pPr>
        <w:pStyle w:val="Legenda"/>
        <w:rPr>
          <w:rFonts w:ascii="Times New Roman" w:hAnsi="Times New Roman" w:cs="Times New Roman"/>
          <w:i w:val="0"/>
          <w:sz w:val="24"/>
          <w:szCs w:val="24"/>
        </w:rPr>
      </w:pPr>
      <w:r w:rsidRPr="00CA5CBF">
        <w:rPr>
          <w:rFonts w:ascii="Times New Roman" w:hAnsi="Times New Roman" w:cs="Times New Roman"/>
          <w:i w:val="0"/>
          <w:sz w:val="24"/>
          <w:szCs w:val="24"/>
        </w:rPr>
        <w:t xml:space="preserve">Tabela 5. Liczba zatrudnionych w badanych </w:t>
      </w:r>
      <w:r w:rsidR="003B7B70">
        <w:rPr>
          <w:rFonts w:ascii="Times New Roman" w:hAnsi="Times New Roman" w:cs="Times New Roman"/>
          <w:i w:val="0"/>
          <w:sz w:val="24"/>
          <w:szCs w:val="24"/>
        </w:rPr>
        <w:t>CUS</w:t>
      </w:r>
      <w:r w:rsidRPr="00CA5CBF">
        <w:rPr>
          <w:rFonts w:ascii="Times New Roman" w:hAnsi="Times New Roman" w:cs="Times New Roman"/>
          <w:i w:val="0"/>
          <w:sz w:val="24"/>
          <w:szCs w:val="24"/>
        </w:rPr>
        <w:t xml:space="preserve"> </w:t>
      </w:r>
    </w:p>
    <w:tbl>
      <w:tblPr>
        <w:tblW w:w="5000" w:type="pct"/>
        <w:jc w:val="center"/>
        <w:tblCellMar>
          <w:left w:w="10" w:type="dxa"/>
          <w:right w:w="10" w:type="dxa"/>
        </w:tblCellMar>
        <w:tblLook w:val="0000" w:firstRow="0" w:lastRow="0" w:firstColumn="0" w:lastColumn="0" w:noHBand="0" w:noVBand="0"/>
      </w:tblPr>
      <w:tblGrid>
        <w:gridCol w:w="3128"/>
        <w:gridCol w:w="3110"/>
        <w:gridCol w:w="3108"/>
      </w:tblGrid>
      <w:tr w:rsidR="00306C03" w:rsidRPr="00CA5CBF" w14:paraId="0C11723E" w14:textId="43514EB3" w:rsidTr="00306C03">
        <w:trPr>
          <w:jc w:val="center"/>
        </w:trPr>
        <w:tc>
          <w:tcPr>
            <w:tcW w:w="1673" w:type="pct"/>
            <w:vMerge w:val="restart"/>
            <w:tcBorders>
              <w:top w:val="single" w:sz="4" w:space="0" w:color="00000A"/>
              <w:left w:val="single" w:sz="4" w:space="0" w:color="00000A"/>
              <w:right w:val="single" w:sz="4" w:space="0" w:color="00000A"/>
            </w:tcBorders>
            <w:tcMar>
              <w:top w:w="0" w:type="dxa"/>
              <w:left w:w="108" w:type="dxa"/>
              <w:bottom w:w="0" w:type="dxa"/>
              <w:right w:w="108" w:type="dxa"/>
            </w:tcMar>
            <w:vAlign w:val="center"/>
          </w:tcPr>
          <w:p w14:paraId="3B40EC34" w14:textId="263BA1A8" w:rsidR="00306C03" w:rsidRPr="003651D7" w:rsidRDefault="00306C03" w:rsidP="00306C03">
            <w:pPr>
              <w:pStyle w:val="Standard"/>
              <w:spacing w:after="0" w:line="240" w:lineRule="auto"/>
              <w:jc w:val="center"/>
              <w:rPr>
                <w:rFonts w:ascii="Times New Roman" w:hAnsi="Times New Roman"/>
                <w:b/>
                <w:sz w:val="24"/>
              </w:rPr>
            </w:pPr>
            <w:r w:rsidRPr="003651D7">
              <w:rPr>
                <w:rFonts w:ascii="Times New Roman" w:hAnsi="Times New Roman"/>
                <w:b/>
                <w:sz w:val="24"/>
              </w:rPr>
              <w:t>Liczba pracowników</w:t>
            </w:r>
          </w:p>
        </w:tc>
        <w:tc>
          <w:tcPr>
            <w:tcW w:w="3327" w:type="pct"/>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44EEF0" w14:textId="0BB04EC0" w:rsidR="00306C03" w:rsidRPr="003651D7" w:rsidRDefault="00306C03" w:rsidP="001D0589">
            <w:pPr>
              <w:pStyle w:val="Standard"/>
              <w:spacing w:after="0" w:line="240" w:lineRule="auto"/>
              <w:jc w:val="center"/>
              <w:rPr>
                <w:rFonts w:ascii="Times New Roman" w:hAnsi="Times New Roman"/>
                <w:b/>
                <w:sz w:val="24"/>
              </w:rPr>
            </w:pPr>
            <w:r w:rsidRPr="003651D7">
              <w:rPr>
                <w:rFonts w:ascii="Times New Roman" w:hAnsi="Times New Roman"/>
                <w:b/>
                <w:sz w:val="24"/>
              </w:rPr>
              <w:t>Liczba CUS (N=51)</w:t>
            </w:r>
          </w:p>
        </w:tc>
      </w:tr>
      <w:tr w:rsidR="00306C03" w:rsidRPr="00CA5CBF" w14:paraId="0F31858F" w14:textId="6C8F32B8" w:rsidTr="00C41A68">
        <w:trPr>
          <w:jc w:val="center"/>
        </w:trPr>
        <w:tc>
          <w:tcPr>
            <w:tcW w:w="1673" w:type="pct"/>
            <w:vMerge/>
            <w:tcBorders>
              <w:left w:val="single" w:sz="4" w:space="0" w:color="00000A"/>
              <w:bottom w:val="single" w:sz="4" w:space="0" w:color="00000A"/>
              <w:right w:val="single" w:sz="4" w:space="0" w:color="00000A"/>
            </w:tcBorders>
            <w:tcMar>
              <w:top w:w="0" w:type="dxa"/>
              <w:left w:w="108" w:type="dxa"/>
              <w:bottom w:w="0" w:type="dxa"/>
              <w:right w:w="108" w:type="dxa"/>
            </w:tcMar>
          </w:tcPr>
          <w:p w14:paraId="3D4FCA15" w14:textId="77777777" w:rsidR="00306C03" w:rsidRPr="003651D7" w:rsidRDefault="00306C03" w:rsidP="00306C03">
            <w:pPr>
              <w:pStyle w:val="Standard"/>
              <w:spacing w:after="0" w:line="240" w:lineRule="auto"/>
              <w:jc w:val="both"/>
              <w:rPr>
                <w:rFonts w:ascii="Times New Roman" w:hAnsi="Times New Roman"/>
                <w:b/>
                <w:sz w:val="24"/>
              </w:rPr>
            </w:pPr>
          </w:p>
        </w:tc>
        <w:tc>
          <w:tcPr>
            <w:tcW w:w="166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0851A9" w14:textId="00FF9139" w:rsidR="00306C03" w:rsidRPr="003651D7" w:rsidRDefault="00306C03" w:rsidP="00306C03">
            <w:pPr>
              <w:pStyle w:val="Standard"/>
              <w:spacing w:after="0" w:line="240" w:lineRule="auto"/>
              <w:jc w:val="center"/>
              <w:rPr>
                <w:rFonts w:ascii="Times New Roman" w:hAnsi="Times New Roman"/>
                <w:b/>
                <w:sz w:val="24"/>
              </w:rPr>
            </w:pPr>
            <w:r w:rsidRPr="003651D7">
              <w:rPr>
                <w:rFonts w:ascii="Times New Roman" w:hAnsi="Times New Roman"/>
                <w:b/>
                <w:sz w:val="24"/>
              </w:rPr>
              <w:t>CUS utworzone w ramach POWER (N=41)</w:t>
            </w:r>
          </w:p>
        </w:tc>
        <w:tc>
          <w:tcPr>
            <w:tcW w:w="1663" w:type="pct"/>
            <w:tcBorders>
              <w:top w:val="single" w:sz="4" w:space="0" w:color="00000A"/>
              <w:left w:val="single" w:sz="4" w:space="0" w:color="00000A"/>
              <w:bottom w:val="single" w:sz="4" w:space="0" w:color="00000A"/>
              <w:right w:val="single" w:sz="4" w:space="0" w:color="00000A"/>
            </w:tcBorders>
          </w:tcPr>
          <w:p w14:paraId="4C99AC43" w14:textId="6772EB68" w:rsidR="00306C03" w:rsidRPr="003651D7" w:rsidRDefault="00306C03" w:rsidP="00306C03">
            <w:pPr>
              <w:pStyle w:val="Standard"/>
              <w:spacing w:after="0" w:line="240" w:lineRule="auto"/>
              <w:jc w:val="center"/>
              <w:rPr>
                <w:rFonts w:ascii="Times New Roman" w:hAnsi="Times New Roman"/>
                <w:b/>
                <w:sz w:val="24"/>
              </w:rPr>
            </w:pPr>
            <w:r w:rsidRPr="003651D7">
              <w:rPr>
                <w:rFonts w:ascii="Times New Roman" w:hAnsi="Times New Roman"/>
                <w:b/>
                <w:sz w:val="24"/>
              </w:rPr>
              <w:t>CUS utworzone poza POWER (N=10)</w:t>
            </w:r>
          </w:p>
        </w:tc>
      </w:tr>
      <w:tr w:rsidR="00306C03" w:rsidRPr="00CA5CBF" w14:paraId="0261E80A" w14:textId="3E726413" w:rsidTr="00306C03">
        <w:trPr>
          <w:jc w:val="center"/>
        </w:trPr>
        <w:tc>
          <w:tcPr>
            <w:tcW w:w="167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58738B" w14:textId="68262C79" w:rsidR="00306C03" w:rsidRPr="003651D7" w:rsidRDefault="00306C03" w:rsidP="00306C03">
            <w:pPr>
              <w:pStyle w:val="Standard"/>
              <w:spacing w:after="0" w:line="240" w:lineRule="auto"/>
              <w:jc w:val="both"/>
              <w:rPr>
                <w:rFonts w:ascii="Times New Roman" w:hAnsi="Times New Roman"/>
                <w:sz w:val="24"/>
              </w:rPr>
            </w:pPr>
            <w:r w:rsidRPr="003651D7">
              <w:rPr>
                <w:rFonts w:ascii="Times New Roman" w:hAnsi="Times New Roman"/>
                <w:sz w:val="24"/>
              </w:rPr>
              <w:t>od 1 do 19</w:t>
            </w:r>
          </w:p>
        </w:tc>
        <w:tc>
          <w:tcPr>
            <w:tcW w:w="166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5545C2" w14:textId="2DA8DAAA" w:rsidR="00306C03" w:rsidRPr="003651D7" w:rsidRDefault="00306C03" w:rsidP="00306C03">
            <w:pPr>
              <w:pStyle w:val="Standard"/>
              <w:spacing w:after="0" w:line="240" w:lineRule="auto"/>
              <w:jc w:val="center"/>
              <w:rPr>
                <w:rFonts w:ascii="Times New Roman" w:hAnsi="Times New Roman"/>
                <w:sz w:val="24"/>
              </w:rPr>
            </w:pPr>
            <w:r w:rsidRPr="003651D7">
              <w:rPr>
                <w:rFonts w:ascii="Times New Roman" w:hAnsi="Times New Roman"/>
                <w:sz w:val="24"/>
              </w:rPr>
              <w:t>12</w:t>
            </w:r>
          </w:p>
        </w:tc>
        <w:tc>
          <w:tcPr>
            <w:tcW w:w="1663" w:type="pct"/>
            <w:tcBorders>
              <w:top w:val="single" w:sz="4" w:space="0" w:color="00000A"/>
              <w:left w:val="single" w:sz="4" w:space="0" w:color="00000A"/>
              <w:bottom w:val="single" w:sz="4" w:space="0" w:color="00000A"/>
              <w:right w:val="single" w:sz="4" w:space="0" w:color="00000A"/>
            </w:tcBorders>
          </w:tcPr>
          <w:p w14:paraId="45760FA8" w14:textId="545CDB93" w:rsidR="00306C03" w:rsidRPr="003651D7" w:rsidRDefault="001D0589" w:rsidP="00306C03">
            <w:pPr>
              <w:pStyle w:val="Standard"/>
              <w:spacing w:after="0" w:line="240" w:lineRule="auto"/>
              <w:jc w:val="center"/>
              <w:rPr>
                <w:rFonts w:ascii="Times New Roman" w:hAnsi="Times New Roman"/>
                <w:sz w:val="24"/>
              </w:rPr>
            </w:pPr>
            <w:r w:rsidRPr="003651D7">
              <w:rPr>
                <w:rFonts w:ascii="Times New Roman" w:hAnsi="Times New Roman"/>
                <w:sz w:val="24"/>
              </w:rPr>
              <w:t>4</w:t>
            </w:r>
          </w:p>
        </w:tc>
      </w:tr>
      <w:tr w:rsidR="00306C03" w:rsidRPr="00CA5CBF" w14:paraId="5D189398" w14:textId="5D43894E" w:rsidTr="00306C03">
        <w:trPr>
          <w:jc w:val="center"/>
        </w:trPr>
        <w:tc>
          <w:tcPr>
            <w:tcW w:w="167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0F82D5" w14:textId="6B43ECBC" w:rsidR="00306C03" w:rsidRPr="003651D7" w:rsidRDefault="00306C03" w:rsidP="00306C03">
            <w:pPr>
              <w:pStyle w:val="Standard"/>
              <w:spacing w:after="0" w:line="240" w:lineRule="auto"/>
              <w:jc w:val="both"/>
              <w:rPr>
                <w:rFonts w:ascii="Times New Roman" w:hAnsi="Times New Roman"/>
                <w:sz w:val="24"/>
              </w:rPr>
            </w:pPr>
            <w:r w:rsidRPr="003651D7">
              <w:rPr>
                <w:rFonts w:ascii="Times New Roman" w:hAnsi="Times New Roman"/>
                <w:sz w:val="24"/>
              </w:rPr>
              <w:t>od 20 do 39</w:t>
            </w:r>
          </w:p>
        </w:tc>
        <w:tc>
          <w:tcPr>
            <w:tcW w:w="166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B1AC586" w14:textId="0904CEBD" w:rsidR="00306C03" w:rsidRPr="003651D7" w:rsidRDefault="001D0589" w:rsidP="00306C03">
            <w:pPr>
              <w:pStyle w:val="Standard"/>
              <w:spacing w:after="0" w:line="240" w:lineRule="auto"/>
              <w:jc w:val="center"/>
              <w:rPr>
                <w:rFonts w:ascii="Times New Roman" w:hAnsi="Times New Roman"/>
                <w:sz w:val="24"/>
              </w:rPr>
            </w:pPr>
            <w:r w:rsidRPr="003651D7">
              <w:rPr>
                <w:rFonts w:ascii="Times New Roman" w:hAnsi="Times New Roman"/>
                <w:sz w:val="24"/>
              </w:rPr>
              <w:t>14</w:t>
            </w:r>
          </w:p>
        </w:tc>
        <w:tc>
          <w:tcPr>
            <w:tcW w:w="1663" w:type="pct"/>
            <w:tcBorders>
              <w:top w:val="single" w:sz="4" w:space="0" w:color="00000A"/>
              <w:left w:val="single" w:sz="4" w:space="0" w:color="00000A"/>
              <w:bottom w:val="single" w:sz="4" w:space="0" w:color="00000A"/>
              <w:right w:val="single" w:sz="4" w:space="0" w:color="00000A"/>
            </w:tcBorders>
          </w:tcPr>
          <w:p w14:paraId="02F7570C" w14:textId="63D851C6" w:rsidR="00306C03" w:rsidRPr="003651D7" w:rsidRDefault="001D0589" w:rsidP="00306C03">
            <w:pPr>
              <w:pStyle w:val="Standard"/>
              <w:spacing w:after="0" w:line="240" w:lineRule="auto"/>
              <w:jc w:val="center"/>
              <w:rPr>
                <w:rFonts w:ascii="Times New Roman" w:hAnsi="Times New Roman"/>
                <w:sz w:val="24"/>
              </w:rPr>
            </w:pPr>
            <w:r w:rsidRPr="003651D7">
              <w:rPr>
                <w:rFonts w:ascii="Times New Roman" w:hAnsi="Times New Roman"/>
                <w:sz w:val="24"/>
              </w:rPr>
              <w:t>2</w:t>
            </w:r>
          </w:p>
        </w:tc>
      </w:tr>
      <w:tr w:rsidR="00306C03" w:rsidRPr="00CA5CBF" w14:paraId="30D35567" w14:textId="65D31570" w:rsidTr="00306C03">
        <w:trPr>
          <w:jc w:val="center"/>
        </w:trPr>
        <w:tc>
          <w:tcPr>
            <w:tcW w:w="167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E306DD" w14:textId="36E2B7F0" w:rsidR="00306C03" w:rsidRPr="003651D7" w:rsidRDefault="00306C03" w:rsidP="00306C03">
            <w:pPr>
              <w:pStyle w:val="Standard"/>
              <w:spacing w:after="0" w:line="240" w:lineRule="auto"/>
              <w:jc w:val="both"/>
              <w:rPr>
                <w:rFonts w:ascii="Times New Roman" w:hAnsi="Times New Roman"/>
                <w:sz w:val="24"/>
              </w:rPr>
            </w:pPr>
            <w:r w:rsidRPr="003651D7">
              <w:rPr>
                <w:rFonts w:ascii="Times New Roman" w:hAnsi="Times New Roman"/>
                <w:sz w:val="24"/>
              </w:rPr>
              <w:t>od 40 do 59</w:t>
            </w:r>
          </w:p>
        </w:tc>
        <w:tc>
          <w:tcPr>
            <w:tcW w:w="166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8AFB31" w14:textId="49C3F030" w:rsidR="00306C03" w:rsidRPr="003651D7" w:rsidRDefault="001D0589" w:rsidP="00306C03">
            <w:pPr>
              <w:pStyle w:val="Standard"/>
              <w:spacing w:after="0" w:line="240" w:lineRule="auto"/>
              <w:jc w:val="center"/>
              <w:rPr>
                <w:rFonts w:ascii="Times New Roman" w:hAnsi="Times New Roman"/>
                <w:sz w:val="24"/>
              </w:rPr>
            </w:pPr>
            <w:r w:rsidRPr="003651D7">
              <w:rPr>
                <w:rFonts w:ascii="Times New Roman" w:hAnsi="Times New Roman"/>
                <w:sz w:val="24"/>
              </w:rPr>
              <w:t>7</w:t>
            </w:r>
          </w:p>
        </w:tc>
        <w:tc>
          <w:tcPr>
            <w:tcW w:w="1663" w:type="pct"/>
            <w:tcBorders>
              <w:top w:val="single" w:sz="4" w:space="0" w:color="00000A"/>
              <w:left w:val="single" w:sz="4" w:space="0" w:color="00000A"/>
              <w:bottom w:val="single" w:sz="4" w:space="0" w:color="00000A"/>
              <w:right w:val="single" w:sz="4" w:space="0" w:color="00000A"/>
            </w:tcBorders>
          </w:tcPr>
          <w:p w14:paraId="6DEA5EBA" w14:textId="7871877D" w:rsidR="00306C03" w:rsidRPr="003651D7" w:rsidRDefault="001D0589" w:rsidP="00306C03">
            <w:pPr>
              <w:pStyle w:val="Standard"/>
              <w:spacing w:after="0" w:line="240" w:lineRule="auto"/>
              <w:jc w:val="center"/>
              <w:rPr>
                <w:rFonts w:ascii="Times New Roman" w:hAnsi="Times New Roman"/>
                <w:sz w:val="24"/>
              </w:rPr>
            </w:pPr>
            <w:r w:rsidRPr="003651D7">
              <w:rPr>
                <w:rFonts w:ascii="Times New Roman" w:hAnsi="Times New Roman"/>
                <w:sz w:val="24"/>
              </w:rPr>
              <w:t>0</w:t>
            </w:r>
          </w:p>
        </w:tc>
      </w:tr>
      <w:tr w:rsidR="00306C03" w:rsidRPr="00CA5CBF" w14:paraId="56434063" w14:textId="5340EBC6" w:rsidTr="00306C03">
        <w:trPr>
          <w:jc w:val="center"/>
        </w:trPr>
        <w:tc>
          <w:tcPr>
            <w:tcW w:w="167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8018A6" w14:textId="65ECC39D" w:rsidR="00306C03" w:rsidRPr="003651D7" w:rsidRDefault="00306C03" w:rsidP="00306C03">
            <w:pPr>
              <w:pStyle w:val="Standard"/>
              <w:spacing w:after="0" w:line="240" w:lineRule="auto"/>
              <w:jc w:val="both"/>
              <w:rPr>
                <w:rFonts w:ascii="Times New Roman" w:hAnsi="Times New Roman"/>
                <w:sz w:val="24"/>
              </w:rPr>
            </w:pPr>
            <w:r w:rsidRPr="003651D7">
              <w:rPr>
                <w:rFonts w:ascii="Times New Roman" w:hAnsi="Times New Roman"/>
                <w:sz w:val="24"/>
              </w:rPr>
              <w:t>od 60 do 100</w:t>
            </w:r>
          </w:p>
        </w:tc>
        <w:tc>
          <w:tcPr>
            <w:tcW w:w="166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3E760A" w14:textId="44328562" w:rsidR="00306C03" w:rsidRPr="003651D7" w:rsidRDefault="001D0589" w:rsidP="00306C03">
            <w:pPr>
              <w:pStyle w:val="Standard"/>
              <w:spacing w:after="0" w:line="240" w:lineRule="auto"/>
              <w:jc w:val="center"/>
              <w:rPr>
                <w:rFonts w:ascii="Times New Roman" w:hAnsi="Times New Roman"/>
                <w:sz w:val="24"/>
              </w:rPr>
            </w:pPr>
            <w:r w:rsidRPr="003651D7">
              <w:rPr>
                <w:rFonts w:ascii="Times New Roman" w:hAnsi="Times New Roman"/>
                <w:sz w:val="24"/>
              </w:rPr>
              <w:t>5</w:t>
            </w:r>
          </w:p>
        </w:tc>
        <w:tc>
          <w:tcPr>
            <w:tcW w:w="1663" w:type="pct"/>
            <w:tcBorders>
              <w:top w:val="single" w:sz="4" w:space="0" w:color="00000A"/>
              <w:left w:val="single" w:sz="4" w:space="0" w:color="00000A"/>
              <w:bottom w:val="single" w:sz="4" w:space="0" w:color="00000A"/>
              <w:right w:val="single" w:sz="4" w:space="0" w:color="00000A"/>
            </w:tcBorders>
          </w:tcPr>
          <w:p w14:paraId="7CA1DB79" w14:textId="6E71728A" w:rsidR="00306C03" w:rsidRPr="003651D7" w:rsidRDefault="001D0589" w:rsidP="00306C03">
            <w:pPr>
              <w:pStyle w:val="Standard"/>
              <w:spacing w:after="0" w:line="240" w:lineRule="auto"/>
              <w:jc w:val="center"/>
              <w:rPr>
                <w:rFonts w:ascii="Times New Roman" w:hAnsi="Times New Roman"/>
                <w:sz w:val="24"/>
              </w:rPr>
            </w:pPr>
            <w:r w:rsidRPr="003651D7">
              <w:rPr>
                <w:rFonts w:ascii="Times New Roman" w:hAnsi="Times New Roman"/>
                <w:sz w:val="24"/>
              </w:rPr>
              <w:t>3</w:t>
            </w:r>
          </w:p>
        </w:tc>
      </w:tr>
      <w:tr w:rsidR="00306C03" w:rsidRPr="00CA5CBF" w14:paraId="5294F506" w14:textId="686DBB46" w:rsidTr="00306C03">
        <w:trPr>
          <w:jc w:val="center"/>
        </w:trPr>
        <w:tc>
          <w:tcPr>
            <w:tcW w:w="1673"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09FF63" w14:textId="283D1025" w:rsidR="00306C03" w:rsidRPr="003651D7" w:rsidRDefault="00306C03" w:rsidP="00306C03">
            <w:pPr>
              <w:pStyle w:val="Standard"/>
              <w:spacing w:after="0" w:line="240" w:lineRule="auto"/>
              <w:jc w:val="both"/>
              <w:rPr>
                <w:rFonts w:ascii="Times New Roman" w:hAnsi="Times New Roman"/>
                <w:sz w:val="24"/>
              </w:rPr>
            </w:pPr>
            <w:r w:rsidRPr="003651D7">
              <w:rPr>
                <w:rFonts w:ascii="Times New Roman" w:hAnsi="Times New Roman"/>
                <w:sz w:val="24"/>
              </w:rPr>
              <w:t>powyżej 100</w:t>
            </w:r>
          </w:p>
        </w:tc>
        <w:tc>
          <w:tcPr>
            <w:tcW w:w="1664"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97689C" w14:textId="1C7931EC" w:rsidR="00306C03" w:rsidRPr="003651D7" w:rsidRDefault="001D0589" w:rsidP="00306C03">
            <w:pPr>
              <w:pStyle w:val="Standard"/>
              <w:spacing w:after="0" w:line="240" w:lineRule="auto"/>
              <w:jc w:val="center"/>
              <w:rPr>
                <w:rFonts w:ascii="Times New Roman" w:hAnsi="Times New Roman"/>
                <w:sz w:val="24"/>
              </w:rPr>
            </w:pPr>
            <w:r w:rsidRPr="003651D7">
              <w:rPr>
                <w:rFonts w:ascii="Times New Roman" w:hAnsi="Times New Roman"/>
                <w:sz w:val="24"/>
              </w:rPr>
              <w:t>3</w:t>
            </w:r>
          </w:p>
        </w:tc>
        <w:tc>
          <w:tcPr>
            <w:tcW w:w="1663" w:type="pct"/>
            <w:tcBorders>
              <w:top w:val="single" w:sz="4" w:space="0" w:color="00000A"/>
              <w:left w:val="single" w:sz="4" w:space="0" w:color="00000A"/>
              <w:bottom w:val="single" w:sz="4" w:space="0" w:color="00000A"/>
              <w:right w:val="single" w:sz="4" w:space="0" w:color="00000A"/>
            </w:tcBorders>
          </w:tcPr>
          <w:p w14:paraId="54B65242" w14:textId="5CA2D2DD" w:rsidR="00306C03" w:rsidRPr="003651D7" w:rsidRDefault="001D0589" w:rsidP="00306C03">
            <w:pPr>
              <w:pStyle w:val="Standard"/>
              <w:spacing w:after="0" w:line="240" w:lineRule="auto"/>
              <w:jc w:val="center"/>
              <w:rPr>
                <w:rFonts w:ascii="Times New Roman" w:hAnsi="Times New Roman"/>
                <w:sz w:val="24"/>
              </w:rPr>
            </w:pPr>
            <w:r w:rsidRPr="003651D7">
              <w:rPr>
                <w:rFonts w:ascii="Times New Roman" w:hAnsi="Times New Roman"/>
                <w:sz w:val="24"/>
              </w:rPr>
              <w:t>1</w:t>
            </w:r>
          </w:p>
        </w:tc>
      </w:tr>
    </w:tbl>
    <w:p w14:paraId="3788C48B" w14:textId="77777777" w:rsidR="002D5C37" w:rsidRPr="003651D7" w:rsidRDefault="00FE6805">
      <w:pPr>
        <w:pStyle w:val="Standard"/>
        <w:rPr>
          <w:rFonts w:ascii="Times New Roman" w:hAnsi="Times New Roman"/>
          <w:sz w:val="24"/>
        </w:rPr>
      </w:pPr>
      <w:r w:rsidRPr="003651D7">
        <w:rPr>
          <w:rFonts w:ascii="Times New Roman" w:hAnsi="Times New Roman"/>
          <w:color w:val="000000"/>
          <w:sz w:val="24"/>
        </w:rPr>
        <w:t xml:space="preserve">Źródło: </w:t>
      </w:r>
      <w:r w:rsidRPr="003651D7">
        <w:rPr>
          <w:rFonts w:ascii="Times New Roman" w:hAnsi="Times New Roman"/>
          <w:sz w:val="24"/>
        </w:rPr>
        <w:t>badania ankietowe CUS październik – listopad 2022</w:t>
      </w:r>
    </w:p>
    <w:p w14:paraId="14E8C86A" w14:textId="77777777" w:rsidR="002D5C37" w:rsidRPr="00CA5CBF" w:rsidRDefault="002D5C37">
      <w:pPr>
        <w:pStyle w:val="Standard"/>
        <w:spacing w:after="52" w:line="276" w:lineRule="auto"/>
        <w:jc w:val="both"/>
        <w:rPr>
          <w:rFonts w:ascii="Times New Roman" w:hAnsi="Times New Roman" w:cs="Times New Roman"/>
          <w:sz w:val="24"/>
          <w:szCs w:val="24"/>
        </w:rPr>
      </w:pPr>
    </w:p>
    <w:p w14:paraId="415D3BA9" w14:textId="732F755D" w:rsidR="002D5C37" w:rsidRPr="003651D7" w:rsidRDefault="001D0589">
      <w:pPr>
        <w:pStyle w:val="Standard"/>
        <w:spacing w:after="52" w:line="276" w:lineRule="auto"/>
        <w:ind w:firstLine="708"/>
        <w:jc w:val="both"/>
        <w:rPr>
          <w:rFonts w:ascii="Times New Roman" w:hAnsi="Times New Roman"/>
          <w:sz w:val="24"/>
        </w:rPr>
      </w:pPr>
      <w:r w:rsidRPr="00CA5CBF">
        <w:rPr>
          <w:rFonts w:ascii="Times New Roman" w:hAnsi="Times New Roman" w:cs="Times New Roman"/>
          <w:sz w:val="24"/>
          <w:szCs w:val="24"/>
        </w:rPr>
        <w:t>Spośród badanych 51</w:t>
      </w:r>
      <w:r w:rsidR="00FE6805" w:rsidRPr="00CA5CBF">
        <w:rPr>
          <w:rFonts w:ascii="Times New Roman" w:hAnsi="Times New Roman" w:cs="Times New Roman"/>
          <w:sz w:val="24"/>
          <w:szCs w:val="24"/>
        </w:rPr>
        <w:t xml:space="preserve"> </w:t>
      </w:r>
      <w:r w:rsidR="003B7B70">
        <w:rPr>
          <w:rFonts w:ascii="Times New Roman" w:hAnsi="Times New Roman" w:cs="Times New Roman"/>
          <w:sz w:val="24"/>
          <w:szCs w:val="24"/>
        </w:rPr>
        <w:t>CUS</w:t>
      </w:r>
      <w:r w:rsidRPr="00CA5CBF">
        <w:rPr>
          <w:rFonts w:ascii="Times New Roman" w:hAnsi="Times New Roman" w:cs="Times New Roman"/>
          <w:sz w:val="24"/>
          <w:szCs w:val="24"/>
        </w:rPr>
        <w:t xml:space="preserve"> w ponad połowie (w 32</w:t>
      </w:r>
      <w:r w:rsidR="00FE6805" w:rsidRPr="00CA5CBF">
        <w:rPr>
          <w:rFonts w:ascii="Times New Roman" w:hAnsi="Times New Roman" w:cs="Times New Roman"/>
          <w:sz w:val="24"/>
          <w:szCs w:val="24"/>
        </w:rPr>
        <w:t xml:space="preserve"> podmiotach) liczba zatrudnionej kadry nie pr</w:t>
      </w:r>
      <w:r w:rsidR="002225D1" w:rsidRPr="00CA5CBF">
        <w:rPr>
          <w:rFonts w:ascii="Times New Roman" w:hAnsi="Times New Roman" w:cs="Times New Roman"/>
          <w:sz w:val="24"/>
          <w:szCs w:val="24"/>
        </w:rPr>
        <w:t>zekracza 39 osób (por. Tabela 5</w:t>
      </w:r>
      <w:r w:rsidR="00FE6805" w:rsidRPr="00CA5CBF">
        <w:rPr>
          <w:rFonts w:ascii="Times New Roman" w:hAnsi="Times New Roman" w:cs="Times New Roman"/>
          <w:sz w:val="24"/>
          <w:szCs w:val="24"/>
        </w:rPr>
        <w:t>). W 4 spośród badanych CUS zatrudnienie przekracza 100 osób. Są to: CUS w Elblągu (148 pracown</w:t>
      </w:r>
      <w:r w:rsidR="00306C03" w:rsidRPr="00CA5CBF">
        <w:rPr>
          <w:rFonts w:ascii="Times New Roman" w:hAnsi="Times New Roman" w:cs="Times New Roman"/>
          <w:sz w:val="24"/>
          <w:szCs w:val="24"/>
        </w:rPr>
        <w:t>ików), CUS</w:t>
      </w:r>
      <w:r w:rsidR="00D065DE">
        <w:rPr>
          <w:rFonts w:ascii="Times New Roman" w:hAnsi="Times New Roman" w:cs="Times New Roman"/>
          <w:sz w:val="24"/>
          <w:szCs w:val="24"/>
        </w:rPr>
        <w:t xml:space="preserve"> </w:t>
      </w:r>
      <w:r w:rsidR="00306C03" w:rsidRPr="00CA5CBF">
        <w:rPr>
          <w:rFonts w:ascii="Times New Roman" w:hAnsi="Times New Roman" w:cs="Times New Roman"/>
          <w:sz w:val="24"/>
          <w:szCs w:val="24"/>
        </w:rPr>
        <w:t>w Starachowicach (146</w:t>
      </w:r>
      <w:r w:rsidR="00FE6805" w:rsidRPr="00CA5CBF">
        <w:rPr>
          <w:rFonts w:ascii="Times New Roman" w:hAnsi="Times New Roman" w:cs="Times New Roman"/>
          <w:sz w:val="24"/>
          <w:szCs w:val="24"/>
        </w:rPr>
        <w:t xml:space="preserve"> osób), CUS </w:t>
      </w:r>
      <w:r w:rsidR="00D065DE">
        <w:rPr>
          <w:rFonts w:ascii="Times New Roman" w:hAnsi="Times New Roman" w:cs="Times New Roman"/>
          <w:sz w:val="24"/>
          <w:szCs w:val="24"/>
        </w:rPr>
        <w:br/>
      </w:r>
      <w:r w:rsidR="00FE6805" w:rsidRPr="00CA5CBF">
        <w:rPr>
          <w:rFonts w:ascii="Times New Roman" w:hAnsi="Times New Roman" w:cs="Times New Roman"/>
          <w:sz w:val="24"/>
          <w:szCs w:val="24"/>
        </w:rPr>
        <w:t>w Tarnowie (180 osób) oraz CUS w Koszalinie (209 osób). Wysoka liczba zatrudnionych ma miejsce w miastach na prawach powiatu i wynika zarówno</w:t>
      </w:r>
      <w:r w:rsidR="00D065DE">
        <w:rPr>
          <w:rFonts w:ascii="Times New Roman" w:hAnsi="Times New Roman" w:cs="Times New Roman"/>
          <w:sz w:val="24"/>
          <w:szCs w:val="24"/>
        </w:rPr>
        <w:t xml:space="preserve"> </w:t>
      </w:r>
      <w:r w:rsidR="00FE6805" w:rsidRPr="00CA5CBF">
        <w:rPr>
          <w:rFonts w:ascii="Times New Roman" w:hAnsi="Times New Roman" w:cs="Times New Roman"/>
          <w:sz w:val="24"/>
          <w:szCs w:val="24"/>
        </w:rPr>
        <w:t>z wyższych potrzeb lokalnych i liczby beneficjentów wsparcia</w:t>
      </w:r>
      <w:r w:rsidRPr="00CA5CBF">
        <w:rPr>
          <w:rFonts w:ascii="Times New Roman" w:hAnsi="Times New Roman" w:cs="Times New Roman"/>
          <w:sz w:val="24"/>
          <w:szCs w:val="24"/>
        </w:rPr>
        <w:t xml:space="preserve"> (co powiązane jest z </w:t>
      </w:r>
      <w:r w:rsidR="00910ABF" w:rsidRPr="00CA5CBF">
        <w:rPr>
          <w:rFonts w:ascii="Times New Roman" w:hAnsi="Times New Roman" w:cs="Times New Roman"/>
          <w:sz w:val="24"/>
          <w:szCs w:val="24"/>
        </w:rPr>
        <w:t xml:space="preserve">większą </w:t>
      </w:r>
      <w:r w:rsidRPr="00CA5CBF">
        <w:rPr>
          <w:rFonts w:ascii="Times New Roman" w:hAnsi="Times New Roman" w:cs="Times New Roman"/>
          <w:sz w:val="24"/>
          <w:szCs w:val="24"/>
        </w:rPr>
        <w:t>liczbą mieszkańców)</w:t>
      </w:r>
      <w:r w:rsidR="00FE6805" w:rsidRPr="00CA5CBF">
        <w:rPr>
          <w:rFonts w:ascii="Times New Roman" w:hAnsi="Times New Roman" w:cs="Times New Roman"/>
          <w:sz w:val="24"/>
          <w:szCs w:val="24"/>
        </w:rPr>
        <w:t xml:space="preserve">, jak i łączenia w CUS funkcji różnych instytucji uprzednio </w:t>
      </w:r>
      <w:proofErr w:type="spellStart"/>
      <w:r w:rsidR="00FE6805" w:rsidRPr="00CA5CBF">
        <w:rPr>
          <w:rFonts w:ascii="Times New Roman" w:hAnsi="Times New Roman" w:cs="Times New Roman"/>
          <w:sz w:val="24"/>
          <w:szCs w:val="24"/>
        </w:rPr>
        <w:t>działającychna</w:t>
      </w:r>
      <w:proofErr w:type="spellEnd"/>
      <w:r w:rsidR="00FE6805" w:rsidRPr="00CA5CBF">
        <w:rPr>
          <w:rFonts w:ascii="Times New Roman" w:hAnsi="Times New Roman" w:cs="Times New Roman"/>
          <w:sz w:val="24"/>
          <w:szCs w:val="24"/>
        </w:rPr>
        <w:t xml:space="preserve"> poziomie gminy i powiatu: ośrodka pomocy społecznej, powiatowego centrum pomocy rodzinie, klubu i domu seniora (</w:t>
      </w:r>
      <w:r w:rsidRPr="00CA5CBF">
        <w:rPr>
          <w:rFonts w:ascii="Times New Roman" w:hAnsi="Times New Roman" w:cs="Times New Roman"/>
          <w:sz w:val="24"/>
          <w:szCs w:val="24"/>
        </w:rPr>
        <w:t xml:space="preserve">np. </w:t>
      </w:r>
      <w:r w:rsidR="00FE6805" w:rsidRPr="00CA5CBF">
        <w:rPr>
          <w:rFonts w:ascii="Times New Roman" w:hAnsi="Times New Roman" w:cs="Times New Roman"/>
          <w:sz w:val="24"/>
          <w:szCs w:val="24"/>
        </w:rPr>
        <w:t xml:space="preserve">CUS </w:t>
      </w:r>
      <w:r w:rsidR="00872050">
        <w:rPr>
          <w:rFonts w:ascii="Times New Roman" w:hAnsi="Times New Roman" w:cs="Times New Roman"/>
          <w:sz w:val="24"/>
          <w:szCs w:val="24"/>
        </w:rPr>
        <w:br/>
      </w:r>
      <w:r w:rsidR="00FE6805" w:rsidRPr="00CA5CBF">
        <w:rPr>
          <w:rFonts w:ascii="Times New Roman" w:hAnsi="Times New Roman" w:cs="Times New Roman"/>
          <w:sz w:val="24"/>
          <w:szCs w:val="24"/>
        </w:rPr>
        <w:t>w Starachowicach), noclegowni (</w:t>
      </w:r>
      <w:r w:rsidRPr="00CA5CBF">
        <w:rPr>
          <w:rFonts w:ascii="Times New Roman" w:hAnsi="Times New Roman" w:cs="Times New Roman"/>
          <w:sz w:val="24"/>
          <w:szCs w:val="24"/>
        </w:rPr>
        <w:t xml:space="preserve">np. </w:t>
      </w:r>
      <w:r w:rsidR="00FE6805" w:rsidRPr="00CA5CBF">
        <w:rPr>
          <w:rFonts w:ascii="Times New Roman" w:hAnsi="Times New Roman" w:cs="Times New Roman"/>
          <w:sz w:val="24"/>
          <w:szCs w:val="24"/>
        </w:rPr>
        <w:t>CUS w Starachowicach).</w:t>
      </w:r>
    </w:p>
    <w:p w14:paraId="30C6A23B" w14:textId="3755D83E" w:rsidR="002D5C37" w:rsidRPr="003651D7" w:rsidRDefault="00FE6805">
      <w:pPr>
        <w:pStyle w:val="Standard"/>
        <w:spacing w:after="52" w:line="276" w:lineRule="auto"/>
        <w:ind w:firstLine="708"/>
        <w:jc w:val="both"/>
        <w:rPr>
          <w:rFonts w:ascii="Times New Roman" w:hAnsi="Times New Roman"/>
          <w:sz w:val="24"/>
        </w:rPr>
      </w:pPr>
      <w:r w:rsidRPr="00CA5CBF">
        <w:rPr>
          <w:rFonts w:ascii="Times New Roman" w:hAnsi="Times New Roman" w:cs="Times New Roman"/>
          <w:sz w:val="24"/>
          <w:szCs w:val="24"/>
        </w:rPr>
        <w:t>Respondenci badania w zdecydowanej większości wskazali, że od czasu powstania CUS liczba personelu zaangażowanego w świadczenie usług społecznych na terenie gminy zwiększyła</w:t>
      </w:r>
      <w:r w:rsidR="00312E28" w:rsidRPr="00CA5CBF">
        <w:rPr>
          <w:rFonts w:ascii="Times New Roman" w:hAnsi="Times New Roman" w:cs="Times New Roman"/>
          <w:sz w:val="24"/>
          <w:szCs w:val="24"/>
        </w:rPr>
        <w:t xml:space="preserve"> się (</w:t>
      </w:r>
      <w:r w:rsidR="00910ABF" w:rsidRPr="00CA5CBF">
        <w:rPr>
          <w:rFonts w:ascii="Times New Roman" w:hAnsi="Times New Roman" w:cs="Times New Roman"/>
          <w:sz w:val="24"/>
          <w:szCs w:val="24"/>
        </w:rPr>
        <w:t xml:space="preserve">w </w:t>
      </w:r>
      <w:r w:rsidR="00312E28" w:rsidRPr="00CA5CBF">
        <w:rPr>
          <w:rFonts w:ascii="Times New Roman" w:hAnsi="Times New Roman" w:cs="Times New Roman"/>
          <w:sz w:val="24"/>
          <w:szCs w:val="24"/>
        </w:rPr>
        <w:t>37 podmiot</w:t>
      </w:r>
      <w:r w:rsidR="00910ABF" w:rsidRPr="00CA5CBF">
        <w:rPr>
          <w:rFonts w:ascii="Times New Roman" w:hAnsi="Times New Roman" w:cs="Times New Roman"/>
          <w:sz w:val="24"/>
          <w:szCs w:val="24"/>
        </w:rPr>
        <w:t>ach</w:t>
      </w:r>
      <w:r w:rsidRPr="00CA5CBF">
        <w:rPr>
          <w:rFonts w:ascii="Times New Roman" w:hAnsi="Times New Roman" w:cs="Times New Roman"/>
          <w:sz w:val="24"/>
          <w:szCs w:val="24"/>
        </w:rPr>
        <w:t xml:space="preserve">). Wzrostowi nie zawsze towarzyszyło zwiększenie wynagrodzeń – tutaj opinie były znacznie bardziej podzielone – około połowy respondentów twierdziło, </w:t>
      </w:r>
      <w:r w:rsidR="004B781B" w:rsidRPr="00CA5CBF">
        <w:rPr>
          <w:rFonts w:ascii="Times New Roman" w:hAnsi="Times New Roman" w:cs="Times New Roman"/>
          <w:sz w:val="24"/>
          <w:szCs w:val="24"/>
        </w:rPr>
        <w:br/>
      </w:r>
      <w:r w:rsidRPr="00CA5CBF">
        <w:rPr>
          <w:rFonts w:ascii="Times New Roman" w:hAnsi="Times New Roman" w:cs="Times New Roman"/>
          <w:sz w:val="24"/>
          <w:szCs w:val="24"/>
        </w:rPr>
        <w:t>że wynagrodz</w:t>
      </w:r>
      <w:r w:rsidR="00312E28" w:rsidRPr="00CA5CBF">
        <w:rPr>
          <w:rFonts w:ascii="Times New Roman" w:hAnsi="Times New Roman" w:cs="Times New Roman"/>
          <w:sz w:val="24"/>
          <w:szCs w:val="24"/>
        </w:rPr>
        <w:t>enia pozostały bez zmian, tyle samo zadeklarowało</w:t>
      </w:r>
      <w:r w:rsidRPr="00CA5CBF">
        <w:rPr>
          <w:rFonts w:ascii="Times New Roman" w:hAnsi="Times New Roman" w:cs="Times New Roman"/>
          <w:sz w:val="24"/>
          <w:szCs w:val="24"/>
        </w:rPr>
        <w:t>, że uległy zwiększeniu.</w:t>
      </w:r>
    </w:p>
    <w:p w14:paraId="4F4A711F" w14:textId="77777777" w:rsidR="002D5C37" w:rsidRPr="00CA5CBF" w:rsidRDefault="002D5C37">
      <w:pPr>
        <w:pStyle w:val="Standard"/>
        <w:spacing w:after="52" w:line="276" w:lineRule="auto"/>
        <w:jc w:val="both"/>
        <w:rPr>
          <w:rFonts w:ascii="Times New Roman" w:hAnsi="Times New Roman" w:cs="Times New Roman"/>
          <w:sz w:val="24"/>
          <w:szCs w:val="24"/>
        </w:rPr>
      </w:pPr>
    </w:p>
    <w:tbl>
      <w:tblPr>
        <w:tblW w:w="9322" w:type="dxa"/>
        <w:tblInd w:w="-118" w:type="dxa"/>
        <w:tblLayout w:type="fixed"/>
        <w:tblCellMar>
          <w:left w:w="10" w:type="dxa"/>
          <w:right w:w="10" w:type="dxa"/>
        </w:tblCellMar>
        <w:tblLook w:val="0000" w:firstRow="0" w:lastRow="0" w:firstColumn="0" w:lastColumn="0" w:noHBand="0" w:noVBand="0"/>
      </w:tblPr>
      <w:tblGrid>
        <w:gridCol w:w="4660"/>
        <w:gridCol w:w="4662"/>
      </w:tblGrid>
      <w:tr w:rsidR="002D5C37" w:rsidRPr="00CA5CBF" w14:paraId="33194D34" w14:textId="77777777" w:rsidTr="00664906">
        <w:tc>
          <w:tcPr>
            <w:tcW w:w="4660" w:type="dxa"/>
            <w:tcMar>
              <w:top w:w="0" w:type="dxa"/>
              <w:left w:w="10" w:type="dxa"/>
              <w:bottom w:w="0" w:type="dxa"/>
              <w:right w:w="10" w:type="dxa"/>
            </w:tcMar>
          </w:tcPr>
          <w:p w14:paraId="75E29B3C" w14:textId="30E402D5" w:rsidR="002D5C37" w:rsidRPr="003651D7" w:rsidRDefault="00FE6805" w:rsidP="00664906">
            <w:pPr>
              <w:pStyle w:val="Legenda"/>
              <w:rPr>
                <w:rFonts w:ascii="Times New Roman" w:hAnsi="Times New Roman"/>
                <w:i w:val="0"/>
                <w:sz w:val="24"/>
              </w:rPr>
            </w:pPr>
            <w:r w:rsidRPr="003651D7">
              <w:rPr>
                <w:rFonts w:ascii="Times New Roman" w:hAnsi="Times New Roman"/>
                <w:i w:val="0"/>
                <w:color w:val="00000A"/>
                <w:sz w:val="24"/>
              </w:rPr>
              <w:t xml:space="preserve">Wykres </w:t>
            </w:r>
            <w:r w:rsidRPr="003651D7">
              <w:rPr>
                <w:rFonts w:ascii="Times New Roman" w:hAnsi="Times New Roman"/>
                <w:i w:val="0"/>
                <w:sz w:val="24"/>
              </w:rPr>
              <w:t>1</w:t>
            </w:r>
            <w:r w:rsidRPr="003651D7">
              <w:rPr>
                <w:rFonts w:ascii="Times New Roman" w:hAnsi="Times New Roman"/>
                <w:i w:val="0"/>
                <w:color w:val="00000A"/>
                <w:sz w:val="24"/>
              </w:rPr>
              <w:t xml:space="preserve">. Czy od czasu powstania CUS na terenie gminy liczba personelu </w:t>
            </w:r>
            <w:r w:rsidR="002A3A8C" w:rsidRPr="003651D7">
              <w:rPr>
                <w:rFonts w:ascii="Times New Roman" w:hAnsi="Times New Roman"/>
                <w:i w:val="0"/>
                <w:color w:val="00000A"/>
                <w:sz w:val="24"/>
              </w:rPr>
              <w:t xml:space="preserve">w instytucjach świadczących usługi społeczne </w:t>
            </w:r>
            <w:r w:rsidRPr="003651D7">
              <w:rPr>
                <w:rFonts w:ascii="Times New Roman" w:hAnsi="Times New Roman"/>
                <w:i w:val="0"/>
                <w:color w:val="00000A"/>
                <w:sz w:val="24"/>
              </w:rPr>
              <w:t>zmieniła się?</w:t>
            </w:r>
          </w:p>
        </w:tc>
        <w:tc>
          <w:tcPr>
            <w:tcW w:w="4661" w:type="dxa"/>
            <w:tcMar>
              <w:top w:w="0" w:type="dxa"/>
              <w:left w:w="10" w:type="dxa"/>
              <w:bottom w:w="0" w:type="dxa"/>
              <w:right w:w="10" w:type="dxa"/>
            </w:tcMar>
          </w:tcPr>
          <w:p w14:paraId="116A38FF" w14:textId="5274539B" w:rsidR="002D5C37" w:rsidRPr="003651D7" w:rsidRDefault="00FE6805" w:rsidP="002A3A8C">
            <w:pPr>
              <w:pStyle w:val="Legenda"/>
              <w:rPr>
                <w:rFonts w:ascii="Times New Roman" w:hAnsi="Times New Roman"/>
                <w:i w:val="0"/>
                <w:sz w:val="24"/>
              </w:rPr>
            </w:pPr>
            <w:r w:rsidRPr="003651D7">
              <w:rPr>
                <w:rFonts w:ascii="Times New Roman" w:hAnsi="Times New Roman"/>
                <w:i w:val="0"/>
                <w:color w:val="00000A"/>
                <w:sz w:val="24"/>
              </w:rPr>
              <w:t xml:space="preserve">Wykres </w:t>
            </w:r>
            <w:r w:rsidRPr="003651D7">
              <w:rPr>
                <w:rFonts w:ascii="Times New Roman" w:hAnsi="Times New Roman"/>
                <w:i w:val="0"/>
                <w:sz w:val="24"/>
              </w:rPr>
              <w:t>2</w:t>
            </w:r>
            <w:r w:rsidRPr="003651D7">
              <w:rPr>
                <w:rFonts w:ascii="Times New Roman" w:hAnsi="Times New Roman"/>
                <w:i w:val="0"/>
                <w:color w:val="00000A"/>
                <w:sz w:val="24"/>
              </w:rPr>
              <w:t>. Czy od czasu utworzenia CUS na terenie gminy wynagrodz</w:t>
            </w:r>
            <w:r w:rsidR="002A3A8C" w:rsidRPr="003651D7">
              <w:rPr>
                <w:rFonts w:ascii="Times New Roman" w:hAnsi="Times New Roman"/>
                <w:i w:val="0"/>
                <w:color w:val="00000A"/>
                <w:sz w:val="24"/>
              </w:rPr>
              <w:t>enia specjalistycznego personelu w instytucjach świadczących usługi społeczne</w:t>
            </w:r>
            <w:r w:rsidRPr="003651D7">
              <w:rPr>
                <w:rFonts w:ascii="Times New Roman" w:hAnsi="Times New Roman"/>
                <w:i w:val="0"/>
                <w:color w:val="00000A"/>
                <w:sz w:val="24"/>
              </w:rPr>
              <w:t xml:space="preserve"> zmieniły się?</w:t>
            </w:r>
          </w:p>
        </w:tc>
      </w:tr>
      <w:tr w:rsidR="002D5C37" w:rsidRPr="00CA5CBF" w14:paraId="53578C40" w14:textId="77777777">
        <w:tc>
          <w:tcPr>
            <w:tcW w:w="4660" w:type="dxa"/>
            <w:tcMar>
              <w:top w:w="0" w:type="dxa"/>
              <w:left w:w="10" w:type="dxa"/>
              <w:bottom w:w="0" w:type="dxa"/>
              <w:right w:w="10" w:type="dxa"/>
            </w:tcMar>
          </w:tcPr>
          <w:p w14:paraId="6CB39110" w14:textId="7C2DE59A" w:rsidR="002D5C37" w:rsidRPr="003651D7" w:rsidRDefault="002A3A8C" w:rsidP="002A3A8C">
            <w:pPr>
              <w:pStyle w:val="Standard"/>
              <w:spacing w:after="52" w:line="276" w:lineRule="auto"/>
              <w:jc w:val="both"/>
              <w:rPr>
                <w:rFonts w:ascii="Times New Roman" w:hAnsi="Times New Roman"/>
                <w:sz w:val="24"/>
              </w:rPr>
            </w:pPr>
            <w:r w:rsidRPr="003651D7">
              <w:rPr>
                <w:rFonts w:ascii="Times New Roman" w:hAnsi="Times New Roman"/>
                <w:noProof/>
                <w:sz w:val="24"/>
                <w:lang w:eastAsia="pl-PL"/>
              </w:rPr>
              <w:drawing>
                <wp:inline distT="0" distB="0" distL="0" distR="0" wp14:anchorId="63B06600" wp14:editId="6872F399">
                  <wp:extent cx="2801525" cy="168402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14668" cy="1691920"/>
                          </a:xfrm>
                          <a:prstGeom prst="rect">
                            <a:avLst/>
                          </a:prstGeom>
                          <a:noFill/>
                        </pic:spPr>
                      </pic:pic>
                    </a:graphicData>
                  </a:graphic>
                </wp:inline>
              </w:drawing>
            </w:r>
          </w:p>
        </w:tc>
        <w:tc>
          <w:tcPr>
            <w:tcW w:w="4661" w:type="dxa"/>
            <w:tcMar>
              <w:top w:w="0" w:type="dxa"/>
              <w:left w:w="10" w:type="dxa"/>
              <w:bottom w:w="0" w:type="dxa"/>
              <w:right w:w="10" w:type="dxa"/>
            </w:tcMar>
          </w:tcPr>
          <w:p w14:paraId="3FD11676" w14:textId="6E519086" w:rsidR="002D5C37" w:rsidRPr="003651D7" w:rsidRDefault="002A3A8C" w:rsidP="002A3A8C">
            <w:pPr>
              <w:pStyle w:val="Standard"/>
              <w:keepNext/>
              <w:spacing w:after="52" w:line="276" w:lineRule="auto"/>
              <w:jc w:val="both"/>
              <w:rPr>
                <w:rFonts w:ascii="Times New Roman" w:hAnsi="Times New Roman"/>
                <w:sz w:val="24"/>
              </w:rPr>
            </w:pPr>
            <w:r w:rsidRPr="003651D7">
              <w:rPr>
                <w:rFonts w:ascii="Times New Roman" w:hAnsi="Times New Roman"/>
                <w:noProof/>
                <w:sz w:val="24"/>
                <w:lang w:eastAsia="pl-PL"/>
              </w:rPr>
              <w:drawing>
                <wp:inline distT="0" distB="0" distL="0" distR="0" wp14:anchorId="713FEDE7" wp14:editId="4A85F2C2">
                  <wp:extent cx="2801526" cy="168402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14243" cy="1691665"/>
                          </a:xfrm>
                          <a:prstGeom prst="rect">
                            <a:avLst/>
                          </a:prstGeom>
                          <a:noFill/>
                        </pic:spPr>
                      </pic:pic>
                    </a:graphicData>
                  </a:graphic>
                </wp:inline>
              </w:drawing>
            </w:r>
          </w:p>
        </w:tc>
      </w:tr>
    </w:tbl>
    <w:p w14:paraId="60AC55DB" w14:textId="77777777" w:rsidR="002D5C37" w:rsidRPr="003651D7" w:rsidRDefault="00FE6805">
      <w:pPr>
        <w:pStyle w:val="Standard"/>
        <w:spacing w:after="52" w:line="276" w:lineRule="auto"/>
        <w:jc w:val="both"/>
        <w:rPr>
          <w:rFonts w:ascii="Times New Roman" w:hAnsi="Times New Roman"/>
          <w:sz w:val="24"/>
        </w:rPr>
      </w:pPr>
      <w:r w:rsidRPr="003651D7">
        <w:rPr>
          <w:rFonts w:ascii="Times New Roman" w:hAnsi="Times New Roman"/>
          <w:sz w:val="24"/>
        </w:rPr>
        <w:t>Źródło: badania ankietowe CUS październik – listopad 2022</w:t>
      </w:r>
    </w:p>
    <w:p w14:paraId="4E668DE5" w14:textId="77777777" w:rsidR="002D5C37" w:rsidRPr="00CA5CBF" w:rsidRDefault="002D5C37">
      <w:pPr>
        <w:pStyle w:val="Standard"/>
        <w:spacing w:after="52" w:line="276" w:lineRule="auto"/>
        <w:ind w:firstLine="708"/>
        <w:jc w:val="both"/>
        <w:rPr>
          <w:rFonts w:ascii="Times New Roman" w:hAnsi="Times New Roman" w:cs="Times New Roman"/>
          <w:sz w:val="24"/>
          <w:szCs w:val="24"/>
        </w:rPr>
      </w:pPr>
    </w:p>
    <w:p w14:paraId="759A5CC5" w14:textId="31AD3695" w:rsidR="002D5C37" w:rsidRPr="003651D7" w:rsidRDefault="00FE6805">
      <w:pPr>
        <w:pStyle w:val="Standard"/>
        <w:spacing w:after="52" w:line="276" w:lineRule="auto"/>
        <w:ind w:firstLine="708"/>
        <w:jc w:val="both"/>
        <w:rPr>
          <w:rFonts w:ascii="Times New Roman" w:hAnsi="Times New Roman"/>
          <w:sz w:val="24"/>
        </w:rPr>
      </w:pPr>
      <w:r w:rsidRPr="00CA5CBF">
        <w:rPr>
          <w:rFonts w:ascii="Times New Roman" w:hAnsi="Times New Roman" w:cs="Times New Roman"/>
          <w:sz w:val="24"/>
          <w:szCs w:val="24"/>
        </w:rPr>
        <w:t>Kadrę CUS w większości stanowią pracownicy przekształcanych OPS. W ten sposób zapewniono ciągłość zatrudnienia i zarazem kontynuację uprzednio realizowanych przez OPS zadań. Nie bez znaczenia była również znajomoś</w:t>
      </w:r>
      <w:r w:rsidR="00312E28" w:rsidRPr="00CA5CBF">
        <w:rPr>
          <w:rFonts w:ascii="Times New Roman" w:hAnsi="Times New Roman" w:cs="Times New Roman"/>
          <w:sz w:val="24"/>
          <w:szCs w:val="24"/>
        </w:rPr>
        <w:t>ć</w:t>
      </w:r>
      <w:r w:rsidRPr="00CA5CBF">
        <w:rPr>
          <w:rFonts w:ascii="Times New Roman" w:hAnsi="Times New Roman" w:cs="Times New Roman"/>
          <w:sz w:val="24"/>
          <w:szCs w:val="24"/>
        </w:rPr>
        <w:t xml:space="preserve"> lokalnej specyfiki i dotychczas pełnione funkcje w </w:t>
      </w:r>
      <w:r w:rsidR="003B7B70">
        <w:rPr>
          <w:rFonts w:ascii="Times New Roman" w:hAnsi="Times New Roman" w:cs="Times New Roman"/>
          <w:sz w:val="24"/>
          <w:szCs w:val="24"/>
        </w:rPr>
        <w:t>OPS</w:t>
      </w:r>
      <w:r w:rsidRPr="00EC1249">
        <w:rPr>
          <w:rFonts w:ascii="Times New Roman" w:hAnsi="Times New Roman" w:cs="Times New Roman"/>
          <w:sz w:val="24"/>
          <w:szCs w:val="24"/>
        </w:rPr>
        <w:t>.</w:t>
      </w:r>
      <w:r w:rsidRPr="00CA5CBF">
        <w:rPr>
          <w:rFonts w:ascii="Times New Roman" w:hAnsi="Times New Roman" w:cs="Times New Roman"/>
          <w:sz w:val="24"/>
          <w:szCs w:val="24"/>
        </w:rPr>
        <w:t xml:space="preserve"> W trakcie transformacji do nowej formy organizacyjnej starano się dopasowywać dotychczasowe obowiązki i kompetencje pracowników do nowych zakresów obowiązków, np. kadra zajmująca się aktywnością lokalną w CUS obejmowała funkcję organizatora społeczności lokalnej.</w:t>
      </w:r>
    </w:p>
    <w:p w14:paraId="38DACB5A" w14:textId="34A4A13F" w:rsidR="002D5C37" w:rsidRPr="003651D7" w:rsidRDefault="00FE6805">
      <w:pPr>
        <w:pStyle w:val="Standard"/>
        <w:spacing w:after="52" w:line="276" w:lineRule="auto"/>
        <w:ind w:firstLine="708"/>
        <w:jc w:val="both"/>
        <w:rPr>
          <w:rFonts w:ascii="Times New Roman" w:hAnsi="Times New Roman"/>
          <w:sz w:val="24"/>
        </w:rPr>
      </w:pPr>
      <w:r w:rsidRPr="00CA5CBF">
        <w:rPr>
          <w:rFonts w:ascii="Times New Roman" w:hAnsi="Times New Roman" w:cs="Times New Roman"/>
          <w:sz w:val="24"/>
          <w:szCs w:val="24"/>
        </w:rPr>
        <w:t xml:space="preserve">W niektórych CUS na wybrane stanowiska specjalistyczne, w tym organizatora usług społecznych, koordynatora indywidualnych planów usług społecznych i organizatora społeczności lokalnej prowadzone były odrębne nabory. Kluczowym problemem zgłaszanym przez badane podmioty były jednak niedostatki podaży pracy i problemy w procesie rekrutacji z uwagi </w:t>
      </w:r>
      <w:r w:rsidR="004B781B" w:rsidRPr="00CA5CBF">
        <w:rPr>
          <w:rFonts w:ascii="Times New Roman" w:hAnsi="Times New Roman" w:cs="Times New Roman"/>
          <w:sz w:val="24"/>
          <w:szCs w:val="24"/>
        </w:rPr>
        <w:br/>
      </w:r>
      <w:r w:rsidRPr="00CA5CBF">
        <w:rPr>
          <w:rFonts w:ascii="Times New Roman" w:hAnsi="Times New Roman" w:cs="Times New Roman"/>
          <w:sz w:val="24"/>
          <w:szCs w:val="24"/>
        </w:rPr>
        <w:t xml:space="preserve">na wysokie wymagania dotyczące specjalistycznego wykształcenia i doświadczenia zawodowego na ww. stanowiskach zapisane w ustawie o realizowaniu usług społecznych przez centrum usług </w:t>
      </w:r>
      <w:r w:rsidRPr="00CA5CBF">
        <w:rPr>
          <w:rFonts w:ascii="Times New Roman" w:hAnsi="Times New Roman" w:cs="Times New Roman"/>
          <w:sz w:val="24"/>
          <w:szCs w:val="24"/>
        </w:rPr>
        <w:lastRenderedPageBreak/>
        <w:t xml:space="preserve">społecznych. Dodatkowymi barierami rekrutacji są niskie wynagrodzenia oraz niedostateczny prestiż pracy w sektorze usług publicznych, a w szczególności pomocy społecznej, przy jednoczesnym znacznym obciążeniu pracą w terenie, niejednokrotnie pracą nadgodzinową i z tzw. „trudnym klientem” w połączeniu ze znaczną odpowiedzialnością za wykonywane zadania. Trudności w rekrutacji pracowników skutkują brakami kadrowymi, w tym również </w:t>
      </w:r>
      <w:r w:rsidR="004B781B" w:rsidRPr="00CA5CBF">
        <w:rPr>
          <w:rFonts w:ascii="Times New Roman" w:hAnsi="Times New Roman" w:cs="Times New Roman"/>
          <w:sz w:val="24"/>
          <w:szCs w:val="24"/>
        </w:rPr>
        <w:br/>
      </w:r>
      <w:r w:rsidRPr="00CA5CBF">
        <w:rPr>
          <w:rFonts w:ascii="Times New Roman" w:hAnsi="Times New Roman" w:cs="Times New Roman"/>
          <w:sz w:val="24"/>
          <w:szCs w:val="24"/>
        </w:rPr>
        <w:t>na stanowiskach specjalistycznych wskazanych w ustawie, chociaż – jak wskazano w badaniach jakościowych – nie uniemożliwiają one realizacji ustawowych zadań CUS.</w:t>
      </w:r>
    </w:p>
    <w:p w14:paraId="3CB81190" w14:textId="3D0FE244" w:rsidR="002D5C37" w:rsidRPr="003651D7" w:rsidRDefault="00FE6805">
      <w:pPr>
        <w:pStyle w:val="Standard"/>
        <w:spacing w:after="52" w:line="276" w:lineRule="auto"/>
        <w:ind w:firstLine="708"/>
        <w:jc w:val="both"/>
        <w:rPr>
          <w:rFonts w:ascii="Times New Roman" w:hAnsi="Times New Roman"/>
          <w:sz w:val="24"/>
        </w:rPr>
      </w:pPr>
      <w:r w:rsidRPr="00CA5CBF">
        <w:rPr>
          <w:rFonts w:ascii="Times New Roman" w:hAnsi="Times New Roman" w:cs="Times New Roman"/>
          <w:sz w:val="24"/>
          <w:szCs w:val="24"/>
        </w:rPr>
        <w:t xml:space="preserve">Z zestawienia danych sprawozdawczych CUS z realizacji projektu PO WER oraz danych pozyskanych w formie ankiet wynika, że w 5 CUS wciąż jest </w:t>
      </w:r>
      <w:r w:rsidRPr="00CA5CBF">
        <w:rPr>
          <w:rFonts w:ascii="Times New Roman" w:hAnsi="Times New Roman" w:cs="Times New Roman"/>
          <w:i/>
          <w:sz w:val="24"/>
          <w:szCs w:val="24"/>
        </w:rPr>
        <w:t>vacat</w:t>
      </w:r>
      <w:r w:rsidRPr="00CA5CBF">
        <w:rPr>
          <w:rFonts w:ascii="Times New Roman" w:hAnsi="Times New Roman" w:cs="Times New Roman"/>
          <w:sz w:val="24"/>
          <w:szCs w:val="24"/>
        </w:rPr>
        <w:t xml:space="preserve"> na stanowisku organizatora usług społecznych. W mniejszym stopniu braki kadrowe dotyczą stanowiska organizatora społeczności lokalnej (3 podmioty). W 4 podmiotach zgłaszano również brak zatrudnienia </w:t>
      </w:r>
      <w:r w:rsidR="004B781B" w:rsidRPr="00CA5CBF">
        <w:rPr>
          <w:rFonts w:ascii="Times New Roman" w:hAnsi="Times New Roman" w:cs="Times New Roman"/>
          <w:sz w:val="24"/>
          <w:szCs w:val="24"/>
        </w:rPr>
        <w:br/>
      </w:r>
      <w:r w:rsidRPr="00CA5CBF">
        <w:rPr>
          <w:rFonts w:ascii="Times New Roman" w:hAnsi="Times New Roman" w:cs="Times New Roman"/>
          <w:sz w:val="24"/>
          <w:szCs w:val="24"/>
        </w:rPr>
        <w:t xml:space="preserve">na stanowisku koordynatora indywidualnych planów usług społecznych, ale jednocześnie </w:t>
      </w:r>
      <w:r w:rsidR="004B781B" w:rsidRPr="00CA5CBF">
        <w:rPr>
          <w:rFonts w:ascii="Times New Roman" w:hAnsi="Times New Roman" w:cs="Times New Roman"/>
          <w:sz w:val="24"/>
          <w:szCs w:val="24"/>
        </w:rPr>
        <w:br/>
      </w:r>
      <w:r w:rsidRPr="00CA5CBF">
        <w:rPr>
          <w:rFonts w:ascii="Times New Roman" w:hAnsi="Times New Roman" w:cs="Times New Roman"/>
          <w:sz w:val="24"/>
          <w:szCs w:val="24"/>
        </w:rPr>
        <w:t>w większych placówkach na tym stanowisku zatrudnionych jest po kilka osób. CUS w Toruniu zatrudnia aż 4 osoby na stanowisku KIPUS ze względu na potrzebę prowadzenia znacznej działalności usługowej i w związku z tym posiadania rozbudowanego zespołu ds. usług społecznych (Karwacki i Rymsza 2022).</w:t>
      </w:r>
    </w:p>
    <w:p w14:paraId="7C86A14B" w14:textId="77777777" w:rsidR="002D5C37" w:rsidRPr="00CA5CBF" w:rsidRDefault="002D5C37">
      <w:pPr>
        <w:pStyle w:val="Standard"/>
        <w:spacing w:after="52" w:line="276" w:lineRule="auto"/>
        <w:jc w:val="both"/>
        <w:rPr>
          <w:rFonts w:ascii="Times New Roman" w:hAnsi="Times New Roman" w:cs="Times New Roman"/>
          <w:sz w:val="24"/>
          <w:szCs w:val="24"/>
        </w:rPr>
      </w:pPr>
    </w:p>
    <w:p w14:paraId="53E6AE3C" w14:textId="77777777" w:rsidR="002D5C37" w:rsidRPr="00CA5CBF" w:rsidRDefault="00FE6805">
      <w:pPr>
        <w:pStyle w:val="Legenda"/>
        <w:rPr>
          <w:rFonts w:ascii="Times New Roman" w:hAnsi="Times New Roman" w:cs="Times New Roman"/>
          <w:i w:val="0"/>
          <w:sz w:val="24"/>
          <w:szCs w:val="24"/>
        </w:rPr>
      </w:pPr>
      <w:r w:rsidRPr="00CA5CBF">
        <w:rPr>
          <w:rFonts w:ascii="Times New Roman" w:hAnsi="Times New Roman" w:cs="Times New Roman"/>
          <w:i w:val="0"/>
          <w:color w:val="00000A"/>
          <w:sz w:val="24"/>
          <w:szCs w:val="24"/>
        </w:rPr>
        <w:t xml:space="preserve">Tabela </w:t>
      </w:r>
      <w:r w:rsidRPr="00CA5CBF">
        <w:rPr>
          <w:rFonts w:ascii="Times New Roman" w:hAnsi="Times New Roman" w:cs="Times New Roman"/>
          <w:i w:val="0"/>
          <w:sz w:val="24"/>
          <w:szCs w:val="24"/>
        </w:rPr>
        <w:t>6</w:t>
      </w:r>
      <w:r w:rsidRPr="00CA5CBF">
        <w:rPr>
          <w:rFonts w:ascii="Times New Roman" w:hAnsi="Times New Roman" w:cs="Times New Roman"/>
          <w:i w:val="0"/>
          <w:color w:val="00000A"/>
          <w:sz w:val="24"/>
          <w:szCs w:val="24"/>
        </w:rPr>
        <w:t xml:space="preserve">. Kadra CUS zatrudniona na poszczególnych stanowiskach specjalistycznych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37"/>
        <w:gridCol w:w="713"/>
        <w:gridCol w:w="714"/>
        <w:gridCol w:w="714"/>
        <w:gridCol w:w="714"/>
        <w:gridCol w:w="712"/>
        <w:gridCol w:w="714"/>
        <w:gridCol w:w="714"/>
        <w:gridCol w:w="714"/>
      </w:tblGrid>
      <w:tr w:rsidR="00985400" w:rsidRPr="00CA5CBF" w14:paraId="4E5D5E66" w14:textId="77777777" w:rsidTr="00985400">
        <w:trPr>
          <w:trHeight w:val="288"/>
        </w:trPr>
        <w:tc>
          <w:tcPr>
            <w:tcW w:w="1945" w:type="pct"/>
            <w:vMerge w:val="restart"/>
            <w:shd w:val="clear" w:color="auto" w:fill="auto"/>
            <w:noWrap/>
            <w:vAlign w:val="center"/>
            <w:hideMark/>
          </w:tcPr>
          <w:p w14:paraId="61E1E6C7" w14:textId="77777777" w:rsidR="00B8178E" w:rsidRPr="003651D7" w:rsidRDefault="00B8178E" w:rsidP="00B8178E">
            <w:pPr>
              <w:widowControl/>
              <w:suppressAutoHyphens w:val="0"/>
              <w:autoSpaceDN/>
              <w:spacing w:after="0" w:line="240" w:lineRule="auto"/>
              <w:jc w:val="center"/>
              <w:textAlignment w:val="auto"/>
              <w:rPr>
                <w:rFonts w:ascii="Times New Roman" w:hAnsi="Times New Roman"/>
                <w:b/>
                <w:color w:val="000000"/>
                <w:kern w:val="0"/>
                <w:sz w:val="24"/>
              </w:rPr>
            </w:pPr>
            <w:r w:rsidRPr="003651D7">
              <w:rPr>
                <w:rFonts w:ascii="Times New Roman" w:hAnsi="Times New Roman"/>
                <w:b/>
                <w:color w:val="000000"/>
                <w:kern w:val="0"/>
                <w:sz w:val="24"/>
              </w:rPr>
              <w:t>Liczba pracowników/</w:t>
            </w:r>
          </w:p>
          <w:p w14:paraId="27E36DEB" w14:textId="09B9349C" w:rsidR="00B8178E" w:rsidRPr="003651D7" w:rsidRDefault="00C41A68" w:rsidP="00B8178E">
            <w:pPr>
              <w:widowControl/>
              <w:suppressAutoHyphens w:val="0"/>
              <w:autoSpaceDN/>
              <w:spacing w:after="0" w:line="240" w:lineRule="auto"/>
              <w:jc w:val="center"/>
              <w:textAlignment w:val="auto"/>
              <w:rPr>
                <w:rFonts w:ascii="Times New Roman" w:hAnsi="Times New Roman"/>
                <w:b/>
                <w:kern w:val="0"/>
                <w:sz w:val="24"/>
              </w:rPr>
            </w:pPr>
            <w:r w:rsidRPr="003651D7">
              <w:rPr>
                <w:rFonts w:ascii="Times New Roman" w:hAnsi="Times New Roman"/>
                <w:b/>
                <w:color w:val="000000"/>
                <w:kern w:val="0"/>
                <w:sz w:val="24"/>
              </w:rPr>
              <w:t>S</w:t>
            </w:r>
            <w:r w:rsidR="00B8178E" w:rsidRPr="003651D7">
              <w:rPr>
                <w:rFonts w:ascii="Times New Roman" w:hAnsi="Times New Roman"/>
                <w:b/>
                <w:color w:val="000000"/>
                <w:kern w:val="0"/>
                <w:sz w:val="24"/>
              </w:rPr>
              <w:t>tanowisko</w:t>
            </w:r>
          </w:p>
        </w:tc>
        <w:tc>
          <w:tcPr>
            <w:tcW w:w="1527" w:type="pct"/>
            <w:gridSpan w:val="4"/>
            <w:shd w:val="clear" w:color="auto" w:fill="auto"/>
            <w:noWrap/>
            <w:vAlign w:val="bottom"/>
            <w:hideMark/>
          </w:tcPr>
          <w:p w14:paraId="5AFCAACF" w14:textId="23A5D6E6" w:rsidR="00B8178E" w:rsidRPr="003651D7" w:rsidRDefault="00B8178E" w:rsidP="00B8178E">
            <w:pPr>
              <w:widowControl/>
              <w:suppressAutoHyphens w:val="0"/>
              <w:autoSpaceDN/>
              <w:spacing w:after="0" w:line="240" w:lineRule="auto"/>
              <w:jc w:val="center"/>
              <w:textAlignment w:val="auto"/>
              <w:rPr>
                <w:rFonts w:ascii="Times New Roman" w:hAnsi="Times New Roman"/>
                <w:b/>
                <w:color w:val="000000"/>
                <w:kern w:val="0"/>
                <w:sz w:val="24"/>
              </w:rPr>
            </w:pPr>
            <w:r w:rsidRPr="003651D7">
              <w:rPr>
                <w:rFonts w:ascii="Times New Roman" w:hAnsi="Times New Roman"/>
                <w:b/>
                <w:color w:val="000000"/>
                <w:kern w:val="0"/>
                <w:sz w:val="24"/>
              </w:rPr>
              <w:t>CUS utworzony w ramach PO-WER (N=41)</w:t>
            </w:r>
          </w:p>
        </w:tc>
        <w:tc>
          <w:tcPr>
            <w:tcW w:w="1527" w:type="pct"/>
            <w:gridSpan w:val="4"/>
            <w:shd w:val="clear" w:color="auto" w:fill="auto"/>
            <w:noWrap/>
            <w:vAlign w:val="bottom"/>
            <w:hideMark/>
          </w:tcPr>
          <w:p w14:paraId="2A31AA42" w14:textId="37E688B7" w:rsidR="00B8178E" w:rsidRPr="003651D7" w:rsidRDefault="00B8178E" w:rsidP="00B8178E">
            <w:pPr>
              <w:widowControl/>
              <w:suppressAutoHyphens w:val="0"/>
              <w:autoSpaceDN/>
              <w:spacing w:after="0" w:line="240" w:lineRule="auto"/>
              <w:jc w:val="center"/>
              <w:textAlignment w:val="auto"/>
              <w:rPr>
                <w:rFonts w:ascii="Times New Roman" w:hAnsi="Times New Roman"/>
                <w:b/>
                <w:color w:val="000000"/>
                <w:kern w:val="0"/>
                <w:sz w:val="24"/>
              </w:rPr>
            </w:pPr>
            <w:r w:rsidRPr="003651D7">
              <w:rPr>
                <w:rFonts w:ascii="Times New Roman" w:hAnsi="Times New Roman"/>
                <w:b/>
                <w:color w:val="000000"/>
                <w:kern w:val="0"/>
                <w:sz w:val="24"/>
              </w:rPr>
              <w:t>CUS utworzony poza PO WER (N=10)</w:t>
            </w:r>
          </w:p>
        </w:tc>
      </w:tr>
      <w:tr w:rsidR="00985400" w:rsidRPr="00CA5CBF" w14:paraId="0C02B6BF" w14:textId="77777777" w:rsidTr="00985400">
        <w:trPr>
          <w:trHeight w:val="288"/>
        </w:trPr>
        <w:tc>
          <w:tcPr>
            <w:tcW w:w="1945" w:type="pct"/>
            <w:vMerge/>
            <w:shd w:val="clear" w:color="auto" w:fill="auto"/>
            <w:noWrap/>
            <w:vAlign w:val="center"/>
            <w:hideMark/>
          </w:tcPr>
          <w:p w14:paraId="6EFB4046" w14:textId="62BA580A" w:rsidR="00B8178E" w:rsidRPr="003651D7" w:rsidRDefault="00B8178E" w:rsidP="00B8178E">
            <w:pPr>
              <w:widowControl/>
              <w:suppressAutoHyphens w:val="0"/>
              <w:autoSpaceDN/>
              <w:spacing w:after="0" w:line="240" w:lineRule="auto"/>
              <w:jc w:val="center"/>
              <w:textAlignment w:val="auto"/>
              <w:rPr>
                <w:rFonts w:ascii="Times New Roman" w:hAnsi="Times New Roman"/>
                <w:b/>
                <w:color w:val="000000"/>
                <w:kern w:val="0"/>
                <w:sz w:val="24"/>
              </w:rPr>
            </w:pPr>
          </w:p>
        </w:tc>
        <w:tc>
          <w:tcPr>
            <w:tcW w:w="381" w:type="pct"/>
            <w:shd w:val="clear" w:color="auto" w:fill="auto"/>
            <w:noWrap/>
            <w:vAlign w:val="center"/>
            <w:hideMark/>
          </w:tcPr>
          <w:p w14:paraId="37DDB9BD" w14:textId="4137F7C5" w:rsidR="00B8178E" w:rsidRPr="003651D7" w:rsidRDefault="00B8178E" w:rsidP="00985400">
            <w:pPr>
              <w:widowControl/>
              <w:suppressAutoHyphens w:val="0"/>
              <w:autoSpaceDN/>
              <w:spacing w:after="0" w:line="240" w:lineRule="auto"/>
              <w:jc w:val="center"/>
              <w:textAlignment w:val="auto"/>
              <w:rPr>
                <w:rFonts w:ascii="Times New Roman" w:hAnsi="Times New Roman"/>
                <w:b/>
                <w:color w:val="000000"/>
                <w:kern w:val="0"/>
                <w:sz w:val="24"/>
              </w:rPr>
            </w:pPr>
            <w:r w:rsidRPr="003651D7">
              <w:rPr>
                <w:rFonts w:ascii="Times New Roman" w:hAnsi="Times New Roman"/>
                <w:b/>
                <w:color w:val="000000"/>
                <w:kern w:val="0"/>
                <w:sz w:val="24"/>
              </w:rPr>
              <w:t>1 osoba</w:t>
            </w:r>
          </w:p>
        </w:tc>
        <w:tc>
          <w:tcPr>
            <w:tcW w:w="382" w:type="pct"/>
            <w:shd w:val="clear" w:color="auto" w:fill="auto"/>
            <w:noWrap/>
            <w:vAlign w:val="center"/>
            <w:hideMark/>
          </w:tcPr>
          <w:p w14:paraId="502B4853" w14:textId="213CDA7D" w:rsidR="00B8178E" w:rsidRPr="003651D7" w:rsidRDefault="00B8178E" w:rsidP="00985400">
            <w:pPr>
              <w:widowControl/>
              <w:suppressAutoHyphens w:val="0"/>
              <w:autoSpaceDN/>
              <w:spacing w:after="0" w:line="240" w:lineRule="auto"/>
              <w:jc w:val="center"/>
              <w:textAlignment w:val="auto"/>
              <w:rPr>
                <w:rFonts w:ascii="Times New Roman" w:hAnsi="Times New Roman"/>
                <w:b/>
                <w:color w:val="000000"/>
                <w:kern w:val="0"/>
                <w:sz w:val="24"/>
              </w:rPr>
            </w:pPr>
            <w:r w:rsidRPr="003651D7">
              <w:rPr>
                <w:rFonts w:ascii="Times New Roman" w:hAnsi="Times New Roman"/>
                <w:b/>
                <w:color w:val="000000"/>
                <w:kern w:val="0"/>
                <w:sz w:val="24"/>
              </w:rPr>
              <w:t>2 osoby</w:t>
            </w:r>
          </w:p>
        </w:tc>
        <w:tc>
          <w:tcPr>
            <w:tcW w:w="382" w:type="pct"/>
            <w:shd w:val="clear" w:color="auto" w:fill="auto"/>
            <w:noWrap/>
            <w:vAlign w:val="center"/>
            <w:hideMark/>
          </w:tcPr>
          <w:p w14:paraId="278268A1" w14:textId="33B6875F" w:rsidR="00B8178E" w:rsidRPr="003651D7" w:rsidRDefault="00B8178E" w:rsidP="00985400">
            <w:pPr>
              <w:widowControl/>
              <w:suppressAutoHyphens w:val="0"/>
              <w:autoSpaceDN/>
              <w:spacing w:after="0" w:line="240" w:lineRule="auto"/>
              <w:jc w:val="center"/>
              <w:textAlignment w:val="auto"/>
              <w:rPr>
                <w:rFonts w:ascii="Times New Roman" w:hAnsi="Times New Roman"/>
                <w:b/>
                <w:color w:val="000000"/>
                <w:kern w:val="0"/>
                <w:sz w:val="24"/>
              </w:rPr>
            </w:pPr>
            <w:r w:rsidRPr="003651D7">
              <w:rPr>
                <w:rFonts w:ascii="Times New Roman" w:hAnsi="Times New Roman"/>
                <w:b/>
                <w:color w:val="000000"/>
                <w:kern w:val="0"/>
                <w:sz w:val="24"/>
              </w:rPr>
              <w:t>3 osoby</w:t>
            </w:r>
          </w:p>
        </w:tc>
        <w:tc>
          <w:tcPr>
            <w:tcW w:w="382" w:type="pct"/>
            <w:shd w:val="clear" w:color="auto" w:fill="auto"/>
            <w:noWrap/>
            <w:vAlign w:val="center"/>
            <w:hideMark/>
          </w:tcPr>
          <w:p w14:paraId="50F49F1C" w14:textId="6786DFBC" w:rsidR="00B8178E" w:rsidRPr="003651D7" w:rsidRDefault="00985400" w:rsidP="00985400">
            <w:pPr>
              <w:widowControl/>
              <w:suppressAutoHyphens w:val="0"/>
              <w:autoSpaceDN/>
              <w:spacing w:after="0" w:line="240" w:lineRule="auto"/>
              <w:jc w:val="center"/>
              <w:textAlignment w:val="auto"/>
              <w:rPr>
                <w:rFonts w:ascii="Times New Roman" w:hAnsi="Times New Roman"/>
                <w:b/>
                <w:color w:val="000000"/>
                <w:kern w:val="0"/>
                <w:sz w:val="24"/>
              </w:rPr>
            </w:pPr>
            <w:r w:rsidRPr="003651D7">
              <w:rPr>
                <w:rFonts w:ascii="Times New Roman" w:hAnsi="Times New Roman"/>
                <w:b/>
                <w:color w:val="000000"/>
                <w:kern w:val="0"/>
                <w:sz w:val="24"/>
              </w:rPr>
              <w:t>4 osoby lub więcej</w:t>
            </w:r>
          </w:p>
        </w:tc>
        <w:tc>
          <w:tcPr>
            <w:tcW w:w="381" w:type="pct"/>
            <w:shd w:val="clear" w:color="auto" w:fill="auto"/>
            <w:noWrap/>
            <w:vAlign w:val="center"/>
            <w:hideMark/>
          </w:tcPr>
          <w:p w14:paraId="5388DEF8" w14:textId="44641936" w:rsidR="00B8178E" w:rsidRPr="003651D7" w:rsidRDefault="00985400" w:rsidP="00985400">
            <w:pPr>
              <w:widowControl/>
              <w:suppressAutoHyphens w:val="0"/>
              <w:autoSpaceDN/>
              <w:spacing w:after="0" w:line="240" w:lineRule="auto"/>
              <w:jc w:val="center"/>
              <w:textAlignment w:val="auto"/>
              <w:rPr>
                <w:rFonts w:ascii="Times New Roman" w:hAnsi="Times New Roman"/>
                <w:b/>
                <w:color w:val="000000"/>
                <w:kern w:val="0"/>
                <w:sz w:val="24"/>
              </w:rPr>
            </w:pPr>
            <w:r w:rsidRPr="003651D7">
              <w:rPr>
                <w:rFonts w:ascii="Times New Roman" w:hAnsi="Times New Roman"/>
                <w:b/>
                <w:color w:val="000000"/>
                <w:kern w:val="0"/>
                <w:sz w:val="24"/>
              </w:rPr>
              <w:t>1 osoba</w:t>
            </w:r>
          </w:p>
        </w:tc>
        <w:tc>
          <w:tcPr>
            <w:tcW w:w="382" w:type="pct"/>
            <w:shd w:val="clear" w:color="auto" w:fill="auto"/>
            <w:noWrap/>
            <w:vAlign w:val="center"/>
            <w:hideMark/>
          </w:tcPr>
          <w:p w14:paraId="44DEBC37" w14:textId="52A71955" w:rsidR="00B8178E" w:rsidRPr="003651D7" w:rsidRDefault="00985400" w:rsidP="00985400">
            <w:pPr>
              <w:widowControl/>
              <w:suppressAutoHyphens w:val="0"/>
              <w:autoSpaceDN/>
              <w:spacing w:after="0" w:line="240" w:lineRule="auto"/>
              <w:jc w:val="center"/>
              <w:textAlignment w:val="auto"/>
              <w:rPr>
                <w:rFonts w:ascii="Times New Roman" w:hAnsi="Times New Roman"/>
                <w:b/>
                <w:color w:val="000000"/>
                <w:kern w:val="0"/>
                <w:sz w:val="24"/>
              </w:rPr>
            </w:pPr>
            <w:r w:rsidRPr="003651D7">
              <w:rPr>
                <w:rFonts w:ascii="Times New Roman" w:hAnsi="Times New Roman"/>
                <w:b/>
                <w:color w:val="000000"/>
                <w:kern w:val="0"/>
                <w:sz w:val="24"/>
              </w:rPr>
              <w:t>2 osoby</w:t>
            </w:r>
          </w:p>
        </w:tc>
        <w:tc>
          <w:tcPr>
            <w:tcW w:w="382" w:type="pct"/>
            <w:shd w:val="clear" w:color="auto" w:fill="auto"/>
            <w:noWrap/>
            <w:vAlign w:val="center"/>
            <w:hideMark/>
          </w:tcPr>
          <w:p w14:paraId="2FE767F1" w14:textId="5DBE7744" w:rsidR="00B8178E" w:rsidRPr="003651D7" w:rsidRDefault="00985400" w:rsidP="00985400">
            <w:pPr>
              <w:widowControl/>
              <w:suppressAutoHyphens w:val="0"/>
              <w:autoSpaceDN/>
              <w:spacing w:after="0" w:line="240" w:lineRule="auto"/>
              <w:jc w:val="center"/>
              <w:textAlignment w:val="auto"/>
              <w:rPr>
                <w:rFonts w:ascii="Times New Roman" w:hAnsi="Times New Roman"/>
                <w:b/>
                <w:color w:val="000000"/>
                <w:kern w:val="0"/>
                <w:sz w:val="24"/>
              </w:rPr>
            </w:pPr>
            <w:r w:rsidRPr="003651D7">
              <w:rPr>
                <w:rFonts w:ascii="Times New Roman" w:hAnsi="Times New Roman"/>
                <w:b/>
                <w:color w:val="000000"/>
                <w:kern w:val="0"/>
                <w:sz w:val="24"/>
              </w:rPr>
              <w:t>3 osoby</w:t>
            </w:r>
          </w:p>
        </w:tc>
        <w:tc>
          <w:tcPr>
            <w:tcW w:w="382" w:type="pct"/>
            <w:shd w:val="clear" w:color="auto" w:fill="auto"/>
            <w:noWrap/>
            <w:vAlign w:val="center"/>
            <w:hideMark/>
          </w:tcPr>
          <w:p w14:paraId="5B8B59D9" w14:textId="43829F6A" w:rsidR="00B8178E" w:rsidRPr="003651D7" w:rsidRDefault="00B8178E" w:rsidP="00985400">
            <w:pPr>
              <w:widowControl/>
              <w:suppressAutoHyphens w:val="0"/>
              <w:autoSpaceDN/>
              <w:spacing w:after="0" w:line="240" w:lineRule="auto"/>
              <w:jc w:val="center"/>
              <w:textAlignment w:val="auto"/>
              <w:rPr>
                <w:rFonts w:ascii="Times New Roman" w:hAnsi="Times New Roman"/>
                <w:b/>
                <w:color w:val="000000"/>
                <w:kern w:val="0"/>
                <w:sz w:val="24"/>
              </w:rPr>
            </w:pPr>
            <w:r w:rsidRPr="003651D7">
              <w:rPr>
                <w:rFonts w:ascii="Times New Roman" w:hAnsi="Times New Roman"/>
                <w:b/>
                <w:color w:val="000000"/>
                <w:kern w:val="0"/>
                <w:sz w:val="24"/>
              </w:rPr>
              <w:t xml:space="preserve">4 </w:t>
            </w:r>
            <w:r w:rsidR="00985400" w:rsidRPr="003651D7">
              <w:rPr>
                <w:rFonts w:ascii="Times New Roman" w:hAnsi="Times New Roman"/>
                <w:b/>
                <w:color w:val="000000"/>
                <w:kern w:val="0"/>
                <w:sz w:val="24"/>
              </w:rPr>
              <w:t>osoby lub więcej</w:t>
            </w:r>
          </w:p>
        </w:tc>
      </w:tr>
      <w:tr w:rsidR="00985400" w:rsidRPr="00CA5CBF" w14:paraId="1BE5869E" w14:textId="77777777" w:rsidTr="00985400">
        <w:trPr>
          <w:trHeight w:val="288"/>
        </w:trPr>
        <w:tc>
          <w:tcPr>
            <w:tcW w:w="1945" w:type="pct"/>
            <w:shd w:val="clear" w:color="auto" w:fill="auto"/>
            <w:noWrap/>
            <w:vAlign w:val="bottom"/>
            <w:hideMark/>
          </w:tcPr>
          <w:p w14:paraId="5F2979DA" w14:textId="3A9B12B1" w:rsidR="00B8178E" w:rsidRPr="003651D7" w:rsidRDefault="00B8178E" w:rsidP="00B8178E">
            <w:pPr>
              <w:widowControl/>
              <w:suppressAutoHyphens w:val="0"/>
              <w:autoSpaceDN/>
              <w:spacing w:after="0" w:line="240" w:lineRule="auto"/>
              <w:textAlignment w:val="auto"/>
              <w:rPr>
                <w:rFonts w:ascii="Times New Roman" w:hAnsi="Times New Roman"/>
                <w:color w:val="000000"/>
                <w:kern w:val="0"/>
                <w:sz w:val="24"/>
              </w:rPr>
            </w:pPr>
            <w:r w:rsidRPr="003651D7">
              <w:rPr>
                <w:rFonts w:ascii="Times New Roman" w:hAnsi="Times New Roman"/>
                <w:color w:val="000000"/>
                <w:kern w:val="0"/>
                <w:sz w:val="24"/>
              </w:rPr>
              <w:t>Organizator usług społecznych</w:t>
            </w:r>
          </w:p>
        </w:tc>
        <w:tc>
          <w:tcPr>
            <w:tcW w:w="381" w:type="pct"/>
            <w:shd w:val="clear" w:color="auto" w:fill="auto"/>
            <w:noWrap/>
            <w:vAlign w:val="bottom"/>
            <w:hideMark/>
          </w:tcPr>
          <w:p w14:paraId="55349070"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35</w:t>
            </w:r>
          </w:p>
        </w:tc>
        <w:tc>
          <w:tcPr>
            <w:tcW w:w="382" w:type="pct"/>
            <w:shd w:val="clear" w:color="auto" w:fill="auto"/>
            <w:noWrap/>
            <w:vAlign w:val="bottom"/>
            <w:hideMark/>
          </w:tcPr>
          <w:p w14:paraId="5C95F646"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0</w:t>
            </w:r>
          </w:p>
        </w:tc>
        <w:tc>
          <w:tcPr>
            <w:tcW w:w="382" w:type="pct"/>
            <w:shd w:val="clear" w:color="auto" w:fill="auto"/>
            <w:noWrap/>
            <w:vAlign w:val="bottom"/>
            <w:hideMark/>
          </w:tcPr>
          <w:p w14:paraId="0015B041"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0</w:t>
            </w:r>
          </w:p>
        </w:tc>
        <w:tc>
          <w:tcPr>
            <w:tcW w:w="382" w:type="pct"/>
            <w:shd w:val="clear" w:color="auto" w:fill="auto"/>
            <w:noWrap/>
            <w:vAlign w:val="bottom"/>
            <w:hideMark/>
          </w:tcPr>
          <w:p w14:paraId="5B175267"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0</w:t>
            </w:r>
          </w:p>
        </w:tc>
        <w:tc>
          <w:tcPr>
            <w:tcW w:w="381" w:type="pct"/>
            <w:shd w:val="clear" w:color="auto" w:fill="auto"/>
            <w:noWrap/>
            <w:vAlign w:val="bottom"/>
            <w:hideMark/>
          </w:tcPr>
          <w:p w14:paraId="28C11A61"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8</w:t>
            </w:r>
          </w:p>
        </w:tc>
        <w:tc>
          <w:tcPr>
            <w:tcW w:w="382" w:type="pct"/>
            <w:shd w:val="clear" w:color="auto" w:fill="auto"/>
            <w:noWrap/>
            <w:vAlign w:val="bottom"/>
            <w:hideMark/>
          </w:tcPr>
          <w:p w14:paraId="131DBE01"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0</w:t>
            </w:r>
          </w:p>
        </w:tc>
        <w:tc>
          <w:tcPr>
            <w:tcW w:w="382" w:type="pct"/>
            <w:shd w:val="clear" w:color="auto" w:fill="auto"/>
            <w:noWrap/>
            <w:vAlign w:val="bottom"/>
            <w:hideMark/>
          </w:tcPr>
          <w:p w14:paraId="770ED9C4"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0</w:t>
            </w:r>
          </w:p>
        </w:tc>
        <w:tc>
          <w:tcPr>
            <w:tcW w:w="382" w:type="pct"/>
            <w:shd w:val="clear" w:color="auto" w:fill="auto"/>
            <w:noWrap/>
            <w:vAlign w:val="bottom"/>
            <w:hideMark/>
          </w:tcPr>
          <w:p w14:paraId="0FC53742"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0</w:t>
            </w:r>
          </w:p>
        </w:tc>
      </w:tr>
      <w:tr w:rsidR="00985400" w:rsidRPr="00CA5CBF" w14:paraId="438F3D19" w14:textId="77777777" w:rsidTr="00985400">
        <w:trPr>
          <w:trHeight w:val="288"/>
        </w:trPr>
        <w:tc>
          <w:tcPr>
            <w:tcW w:w="1945" w:type="pct"/>
            <w:shd w:val="clear" w:color="auto" w:fill="auto"/>
            <w:noWrap/>
            <w:vAlign w:val="bottom"/>
            <w:hideMark/>
          </w:tcPr>
          <w:p w14:paraId="4F6A123F" w14:textId="14EE34F8" w:rsidR="00B8178E" w:rsidRPr="003651D7" w:rsidRDefault="00B8178E" w:rsidP="00B8178E">
            <w:pPr>
              <w:widowControl/>
              <w:suppressAutoHyphens w:val="0"/>
              <w:autoSpaceDN/>
              <w:spacing w:after="0" w:line="240" w:lineRule="auto"/>
              <w:textAlignment w:val="auto"/>
              <w:rPr>
                <w:rFonts w:ascii="Times New Roman" w:hAnsi="Times New Roman"/>
                <w:color w:val="000000"/>
                <w:kern w:val="0"/>
                <w:sz w:val="24"/>
              </w:rPr>
            </w:pPr>
            <w:r w:rsidRPr="003651D7">
              <w:rPr>
                <w:rFonts w:ascii="Times New Roman" w:hAnsi="Times New Roman"/>
                <w:color w:val="000000"/>
                <w:kern w:val="0"/>
                <w:sz w:val="24"/>
              </w:rPr>
              <w:t>Koordynator indywidualnych planów usług społecznych (KIPUS)</w:t>
            </w:r>
          </w:p>
        </w:tc>
        <w:tc>
          <w:tcPr>
            <w:tcW w:w="381" w:type="pct"/>
            <w:shd w:val="clear" w:color="auto" w:fill="auto"/>
            <w:noWrap/>
            <w:vAlign w:val="bottom"/>
            <w:hideMark/>
          </w:tcPr>
          <w:p w14:paraId="334AD33A"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7</w:t>
            </w:r>
          </w:p>
        </w:tc>
        <w:tc>
          <w:tcPr>
            <w:tcW w:w="382" w:type="pct"/>
            <w:shd w:val="clear" w:color="auto" w:fill="auto"/>
            <w:noWrap/>
            <w:vAlign w:val="bottom"/>
            <w:hideMark/>
          </w:tcPr>
          <w:p w14:paraId="589637D4"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23</w:t>
            </w:r>
          </w:p>
        </w:tc>
        <w:tc>
          <w:tcPr>
            <w:tcW w:w="382" w:type="pct"/>
            <w:shd w:val="clear" w:color="auto" w:fill="auto"/>
            <w:noWrap/>
            <w:vAlign w:val="bottom"/>
            <w:hideMark/>
          </w:tcPr>
          <w:p w14:paraId="15E89F1A"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6</w:t>
            </w:r>
          </w:p>
        </w:tc>
        <w:tc>
          <w:tcPr>
            <w:tcW w:w="382" w:type="pct"/>
            <w:shd w:val="clear" w:color="auto" w:fill="auto"/>
            <w:noWrap/>
            <w:vAlign w:val="bottom"/>
            <w:hideMark/>
          </w:tcPr>
          <w:p w14:paraId="182C6F2E"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1</w:t>
            </w:r>
          </w:p>
        </w:tc>
        <w:tc>
          <w:tcPr>
            <w:tcW w:w="381" w:type="pct"/>
            <w:shd w:val="clear" w:color="auto" w:fill="auto"/>
            <w:noWrap/>
            <w:vAlign w:val="bottom"/>
            <w:hideMark/>
          </w:tcPr>
          <w:p w14:paraId="7BB1FD2B"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4</w:t>
            </w:r>
          </w:p>
        </w:tc>
        <w:tc>
          <w:tcPr>
            <w:tcW w:w="382" w:type="pct"/>
            <w:shd w:val="clear" w:color="auto" w:fill="auto"/>
            <w:noWrap/>
            <w:vAlign w:val="bottom"/>
            <w:hideMark/>
          </w:tcPr>
          <w:p w14:paraId="764A4311"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2</w:t>
            </w:r>
          </w:p>
        </w:tc>
        <w:tc>
          <w:tcPr>
            <w:tcW w:w="382" w:type="pct"/>
            <w:shd w:val="clear" w:color="auto" w:fill="auto"/>
            <w:noWrap/>
            <w:vAlign w:val="bottom"/>
            <w:hideMark/>
          </w:tcPr>
          <w:p w14:paraId="19FBEB79"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1</w:t>
            </w:r>
          </w:p>
        </w:tc>
        <w:tc>
          <w:tcPr>
            <w:tcW w:w="382" w:type="pct"/>
            <w:shd w:val="clear" w:color="auto" w:fill="auto"/>
            <w:noWrap/>
            <w:vAlign w:val="bottom"/>
            <w:hideMark/>
          </w:tcPr>
          <w:p w14:paraId="70854404"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0</w:t>
            </w:r>
          </w:p>
        </w:tc>
      </w:tr>
      <w:tr w:rsidR="00985400" w:rsidRPr="00CA5CBF" w14:paraId="56DF49AB" w14:textId="77777777" w:rsidTr="00985400">
        <w:trPr>
          <w:trHeight w:val="288"/>
        </w:trPr>
        <w:tc>
          <w:tcPr>
            <w:tcW w:w="1945" w:type="pct"/>
            <w:shd w:val="clear" w:color="auto" w:fill="auto"/>
            <w:noWrap/>
            <w:vAlign w:val="bottom"/>
            <w:hideMark/>
          </w:tcPr>
          <w:p w14:paraId="6927B46F" w14:textId="57725DAF" w:rsidR="00B8178E" w:rsidRPr="003651D7" w:rsidRDefault="00B8178E" w:rsidP="00B8178E">
            <w:pPr>
              <w:widowControl/>
              <w:suppressAutoHyphens w:val="0"/>
              <w:autoSpaceDN/>
              <w:spacing w:after="0" w:line="240" w:lineRule="auto"/>
              <w:textAlignment w:val="auto"/>
              <w:rPr>
                <w:rFonts w:ascii="Times New Roman" w:hAnsi="Times New Roman"/>
                <w:color w:val="000000"/>
                <w:kern w:val="0"/>
                <w:sz w:val="24"/>
              </w:rPr>
            </w:pPr>
            <w:r w:rsidRPr="003651D7">
              <w:rPr>
                <w:rFonts w:ascii="Times New Roman" w:hAnsi="Times New Roman"/>
                <w:color w:val="000000"/>
                <w:kern w:val="0"/>
                <w:sz w:val="24"/>
              </w:rPr>
              <w:t>Organizator społeczności lokalnej</w:t>
            </w:r>
          </w:p>
        </w:tc>
        <w:tc>
          <w:tcPr>
            <w:tcW w:w="381" w:type="pct"/>
            <w:shd w:val="clear" w:color="auto" w:fill="auto"/>
            <w:noWrap/>
            <w:vAlign w:val="bottom"/>
            <w:hideMark/>
          </w:tcPr>
          <w:p w14:paraId="3341E3B0"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32</w:t>
            </w:r>
          </w:p>
        </w:tc>
        <w:tc>
          <w:tcPr>
            <w:tcW w:w="382" w:type="pct"/>
            <w:shd w:val="clear" w:color="auto" w:fill="auto"/>
            <w:noWrap/>
            <w:vAlign w:val="bottom"/>
            <w:hideMark/>
          </w:tcPr>
          <w:p w14:paraId="01C896DB"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4</w:t>
            </w:r>
          </w:p>
        </w:tc>
        <w:tc>
          <w:tcPr>
            <w:tcW w:w="382" w:type="pct"/>
            <w:shd w:val="clear" w:color="auto" w:fill="auto"/>
            <w:noWrap/>
            <w:vAlign w:val="bottom"/>
            <w:hideMark/>
          </w:tcPr>
          <w:p w14:paraId="075000B7"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0</w:t>
            </w:r>
          </w:p>
        </w:tc>
        <w:tc>
          <w:tcPr>
            <w:tcW w:w="382" w:type="pct"/>
            <w:shd w:val="clear" w:color="auto" w:fill="auto"/>
            <w:noWrap/>
            <w:vAlign w:val="bottom"/>
            <w:hideMark/>
          </w:tcPr>
          <w:p w14:paraId="233825F4"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0</w:t>
            </w:r>
          </w:p>
        </w:tc>
        <w:tc>
          <w:tcPr>
            <w:tcW w:w="381" w:type="pct"/>
            <w:shd w:val="clear" w:color="auto" w:fill="auto"/>
            <w:noWrap/>
            <w:vAlign w:val="bottom"/>
            <w:hideMark/>
          </w:tcPr>
          <w:p w14:paraId="3C14D853"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8</w:t>
            </w:r>
          </w:p>
        </w:tc>
        <w:tc>
          <w:tcPr>
            <w:tcW w:w="382" w:type="pct"/>
            <w:shd w:val="clear" w:color="auto" w:fill="auto"/>
            <w:noWrap/>
            <w:vAlign w:val="bottom"/>
            <w:hideMark/>
          </w:tcPr>
          <w:p w14:paraId="06BBB8D1"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0</w:t>
            </w:r>
          </w:p>
        </w:tc>
        <w:tc>
          <w:tcPr>
            <w:tcW w:w="382" w:type="pct"/>
            <w:shd w:val="clear" w:color="auto" w:fill="auto"/>
            <w:noWrap/>
            <w:vAlign w:val="bottom"/>
            <w:hideMark/>
          </w:tcPr>
          <w:p w14:paraId="6AADDED3"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0</w:t>
            </w:r>
          </w:p>
        </w:tc>
        <w:tc>
          <w:tcPr>
            <w:tcW w:w="382" w:type="pct"/>
            <w:shd w:val="clear" w:color="auto" w:fill="auto"/>
            <w:noWrap/>
            <w:vAlign w:val="bottom"/>
            <w:hideMark/>
          </w:tcPr>
          <w:p w14:paraId="2B4A27A2"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0</w:t>
            </w:r>
          </w:p>
        </w:tc>
      </w:tr>
      <w:tr w:rsidR="00985400" w:rsidRPr="00CA5CBF" w14:paraId="37066029" w14:textId="77777777" w:rsidTr="00985400">
        <w:trPr>
          <w:trHeight w:val="288"/>
        </w:trPr>
        <w:tc>
          <w:tcPr>
            <w:tcW w:w="1945" w:type="pct"/>
            <w:shd w:val="clear" w:color="auto" w:fill="auto"/>
            <w:noWrap/>
            <w:vAlign w:val="bottom"/>
            <w:hideMark/>
          </w:tcPr>
          <w:p w14:paraId="4F19FA77" w14:textId="4C787989" w:rsidR="00B8178E" w:rsidRPr="003651D7" w:rsidRDefault="00B8178E" w:rsidP="00B8178E">
            <w:pPr>
              <w:widowControl/>
              <w:suppressAutoHyphens w:val="0"/>
              <w:autoSpaceDN/>
              <w:spacing w:after="0" w:line="240" w:lineRule="auto"/>
              <w:textAlignment w:val="auto"/>
              <w:rPr>
                <w:rFonts w:ascii="Times New Roman" w:hAnsi="Times New Roman"/>
                <w:color w:val="000000"/>
                <w:kern w:val="0"/>
                <w:sz w:val="24"/>
              </w:rPr>
            </w:pPr>
            <w:r w:rsidRPr="003651D7">
              <w:rPr>
                <w:rFonts w:ascii="Times New Roman" w:hAnsi="Times New Roman"/>
                <w:color w:val="000000"/>
                <w:kern w:val="0"/>
                <w:sz w:val="24"/>
              </w:rPr>
              <w:t>Specjalista z zakresu pracy socjalnej</w:t>
            </w:r>
          </w:p>
        </w:tc>
        <w:tc>
          <w:tcPr>
            <w:tcW w:w="381" w:type="pct"/>
            <w:shd w:val="clear" w:color="auto" w:fill="auto"/>
            <w:noWrap/>
            <w:vAlign w:val="bottom"/>
            <w:hideMark/>
          </w:tcPr>
          <w:p w14:paraId="32AA7CCD"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8</w:t>
            </w:r>
          </w:p>
        </w:tc>
        <w:tc>
          <w:tcPr>
            <w:tcW w:w="382" w:type="pct"/>
            <w:shd w:val="clear" w:color="auto" w:fill="auto"/>
            <w:noWrap/>
            <w:vAlign w:val="bottom"/>
            <w:hideMark/>
          </w:tcPr>
          <w:p w14:paraId="51828895"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2</w:t>
            </w:r>
          </w:p>
        </w:tc>
        <w:tc>
          <w:tcPr>
            <w:tcW w:w="382" w:type="pct"/>
            <w:shd w:val="clear" w:color="auto" w:fill="auto"/>
            <w:noWrap/>
            <w:vAlign w:val="bottom"/>
            <w:hideMark/>
          </w:tcPr>
          <w:p w14:paraId="17BE9A3E"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4</w:t>
            </w:r>
          </w:p>
        </w:tc>
        <w:tc>
          <w:tcPr>
            <w:tcW w:w="382" w:type="pct"/>
            <w:shd w:val="clear" w:color="auto" w:fill="auto"/>
            <w:noWrap/>
            <w:vAlign w:val="bottom"/>
            <w:hideMark/>
          </w:tcPr>
          <w:p w14:paraId="062FF566"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12</w:t>
            </w:r>
          </w:p>
        </w:tc>
        <w:tc>
          <w:tcPr>
            <w:tcW w:w="381" w:type="pct"/>
            <w:shd w:val="clear" w:color="auto" w:fill="auto"/>
            <w:noWrap/>
            <w:vAlign w:val="bottom"/>
            <w:hideMark/>
          </w:tcPr>
          <w:p w14:paraId="78E5F85B"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2</w:t>
            </w:r>
          </w:p>
        </w:tc>
        <w:tc>
          <w:tcPr>
            <w:tcW w:w="382" w:type="pct"/>
            <w:shd w:val="clear" w:color="auto" w:fill="auto"/>
            <w:noWrap/>
            <w:vAlign w:val="bottom"/>
            <w:hideMark/>
          </w:tcPr>
          <w:p w14:paraId="2975C501"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1</w:t>
            </w:r>
          </w:p>
        </w:tc>
        <w:tc>
          <w:tcPr>
            <w:tcW w:w="382" w:type="pct"/>
            <w:shd w:val="clear" w:color="auto" w:fill="auto"/>
            <w:noWrap/>
            <w:vAlign w:val="bottom"/>
            <w:hideMark/>
          </w:tcPr>
          <w:p w14:paraId="26137A47"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0</w:t>
            </w:r>
          </w:p>
        </w:tc>
        <w:tc>
          <w:tcPr>
            <w:tcW w:w="382" w:type="pct"/>
            <w:shd w:val="clear" w:color="auto" w:fill="auto"/>
            <w:noWrap/>
            <w:vAlign w:val="bottom"/>
            <w:hideMark/>
          </w:tcPr>
          <w:p w14:paraId="5446B123"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4</w:t>
            </w:r>
          </w:p>
        </w:tc>
      </w:tr>
      <w:tr w:rsidR="00985400" w:rsidRPr="00CA5CBF" w14:paraId="4887B3A3" w14:textId="77777777" w:rsidTr="00985400">
        <w:trPr>
          <w:trHeight w:val="288"/>
        </w:trPr>
        <w:tc>
          <w:tcPr>
            <w:tcW w:w="1945" w:type="pct"/>
            <w:shd w:val="clear" w:color="auto" w:fill="auto"/>
            <w:noWrap/>
            <w:vAlign w:val="bottom"/>
            <w:hideMark/>
          </w:tcPr>
          <w:p w14:paraId="0AA3D393" w14:textId="7ACE7323" w:rsidR="00B8178E" w:rsidRPr="003651D7" w:rsidRDefault="00B8178E" w:rsidP="00B8178E">
            <w:pPr>
              <w:widowControl/>
              <w:suppressAutoHyphens w:val="0"/>
              <w:autoSpaceDN/>
              <w:spacing w:after="0" w:line="240" w:lineRule="auto"/>
              <w:textAlignment w:val="auto"/>
              <w:rPr>
                <w:rFonts w:ascii="Times New Roman" w:hAnsi="Times New Roman"/>
                <w:color w:val="000000"/>
                <w:kern w:val="0"/>
                <w:sz w:val="24"/>
              </w:rPr>
            </w:pPr>
            <w:r w:rsidRPr="003651D7">
              <w:rPr>
                <w:rFonts w:ascii="Times New Roman" w:hAnsi="Times New Roman"/>
                <w:color w:val="000000"/>
                <w:kern w:val="0"/>
                <w:sz w:val="24"/>
              </w:rPr>
              <w:t>Specjalista z zakresu pracy z rodziną</w:t>
            </w:r>
          </w:p>
        </w:tc>
        <w:tc>
          <w:tcPr>
            <w:tcW w:w="381" w:type="pct"/>
            <w:shd w:val="clear" w:color="auto" w:fill="auto"/>
            <w:noWrap/>
            <w:vAlign w:val="bottom"/>
            <w:hideMark/>
          </w:tcPr>
          <w:p w14:paraId="49F8573D"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5</w:t>
            </w:r>
          </w:p>
        </w:tc>
        <w:tc>
          <w:tcPr>
            <w:tcW w:w="382" w:type="pct"/>
            <w:shd w:val="clear" w:color="auto" w:fill="auto"/>
            <w:noWrap/>
            <w:vAlign w:val="bottom"/>
            <w:hideMark/>
          </w:tcPr>
          <w:p w14:paraId="573798C6"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2</w:t>
            </w:r>
          </w:p>
        </w:tc>
        <w:tc>
          <w:tcPr>
            <w:tcW w:w="382" w:type="pct"/>
            <w:shd w:val="clear" w:color="auto" w:fill="auto"/>
            <w:noWrap/>
            <w:vAlign w:val="bottom"/>
            <w:hideMark/>
          </w:tcPr>
          <w:p w14:paraId="0AECC710"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0</w:t>
            </w:r>
          </w:p>
        </w:tc>
        <w:tc>
          <w:tcPr>
            <w:tcW w:w="382" w:type="pct"/>
            <w:shd w:val="clear" w:color="auto" w:fill="auto"/>
            <w:noWrap/>
            <w:vAlign w:val="bottom"/>
            <w:hideMark/>
          </w:tcPr>
          <w:p w14:paraId="389D7034"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7</w:t>
            </w:r>
          </w:p>
        </w:tc>
        <w:tc>
          <w:tcPr>
            <w:tcW w:w="381" w:type="pct"/>
            <w:shd w:val="clear" w:color="auto" w:fill="auto"/>
            <w:noWrap/>
            <w:vAlign w:val="bottom"/>
            <w:hideMark/>
          </w:tcPr>
          <w:p w14:paraId="0AE647FF"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1</w:t>
            </w:r>
          </w:p>
        </w:tc>
        <w:tc>
          <w:tcPr>
            <w:tcW w:w="382" w:type="pct"/>
            <w:shd w:val="clear" w:color="auto" w:fill="auto"/>
            <w:noWrap/>
            <w:vAlign w:val="bottom"/>
            <w:hideMark/>
          </w:tcPr>
          <w:p w14:paraId="3F64B197"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2</w:t>
            </w:r>
          </w:p>
        </w:tc>
        <w:tc>
          <w:tcPr>
            <w:tcW w:w="382" w:type="pct"/>
            <w:shd w:val="clear" w:color="auto" w:fill="auto"/>
            <w:noWrap/>
            <w:vAlign w:val="bottom"/>
            <w:hideMark/>
          </w:tcPr>
          <w:p w14:paraId="14FDD14A"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0</w:t>
            </w:r>
          </w:p>
        </w:tc>
        <w:tc>
          <w:tcPr>
            <w:tcW w:w="382" w:type="pct"/>
            <w:shd w:val="clear" w:color="auto" w:fill="auto"/>
            <w:noWrap/>
            <w:vAlign w:val="bottom"/>
            <w:hideMark/>
          </w:tcPr>
          <w:p w14:paraId="6852B8C8"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2</w:t>
            </w:r>
          </w:p>
        </w:tc>
      </w:tr>
      <w:tr w:rsidR="00985400" w:rsidRPr="00CA5CBF" w14:paraId="728C0474" w14:textId="77777777" w:rsidTr="00985400">
        <w:trPr>
          <w:trHeight w:val="288"/>
        </w:trPr>
        <w:tc>
          <w:tcPr>
            <w:tcW w:w="1945" w:type="pct"/>
            <w:shd w:val="clear" w:color="auto" w:fill="auto"/>
            <w:noWrap/>
            <w:vAlign w:val="bottom"/>
            <w:hideMark/>
          </w:tcPr>
          <w:p w14:paraId="19034C09" w14:textId="53F3B11E" w:rsidR="00B8178E" w:rsidRPr="003651D7" w:rsidRDefault="00B8178E" w:rsidP="00B8178E">
            <w:pPr>
              <w:widowControl/>
              <w:suppressAutoHyphens w:val="0"/>
              <w:autoSpaceDN/>
              <w:spacing w:after="0" w:line="240" w:lineRule="auto"/>
              <w:textAlignment w:val="auto"/>
              <w:rPr>
                <w:rFonts w:ascii="Times New Roman" w:hAnsi="Times New Roman"/>
                <w:color w:val="000000"/>
                <w:kern w:val="0"/>
                <w:sz w:val="24"/>
              </w:rPr>
            </w:pPr>
            <w:r w:rsidRPr="003651D7">
              <w:rPr>
                <w:rFonts w:ascii="Times New Roman" w:hAnsi="Times New Roman"/>
                <w:color w:val="000000"/>
                <w:kern w:val="0"/>
                <w:sz w:val="24"/>
              </w:rPr>
              <w:t>Specjalista realizujący zadania z zakresu pomocy społecznej</w:t>
            </w:r>
          </w:p>
        </w:tc>
        <w:tc>
          <w:tcPr>
            <w:tcW w:w="381" w:type="pct"/>
            <w:shd w:val="clear" w:color="auto" w:fill="auto"/>
            <w:noWrap/>
            <w:vAlign w:val="bottom"/>
            <w:hideMark/>
          </w:tcPr>
          <w:p w14:paraId="2E88A440"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9</w:t>
            </w:r>
          </w:p>
        </w:tc>
        <w:tc>
          <w:tcPr>
            <w:tcW w:w="382" w:type="pct"/>
            <w:shd w:val="clear" w:color="auto" w:fill="auto"/>
            <w:noWrap/>
            <w:vAlign w:val="bottom"/>
            <w:hideMark/>
          </w:tcPr>
          <w:p w14:paraId="4B1200D1"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1</w:t>
            </w:r>
          </w:p>
        </w:tc>
        <w:tc>
          <w:tcPr>
            <w:tcW w:w="382" w:type="pct"/>
            <w:shd w:val="clear" w:color="auto" w:fill="auto"/>
            <w:noWrap/>
            <w:vAlign w:val="bottom"/>
            <w:hideMark/>
          </w:tcPr>
          <w:p w14:paraId="0CB63C67"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0</w:t>
            </w:r>
          </w:p>
        </w:tc>
        <w:tc>
          <w:tcPr>
            <w:tcW w:w="382" w:type="pct"/>
            <w:shd w:val="clear" w:color="auto" w:fill="auto"/>
            <w:noWrap/>
            <w:vAlign w:val="bottom"/>
            <w:hideMark/>
          </w:tcPr>
          <w:p w14:paraId="4637F32A"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12</w:t>
            </w:r>
          </w:p>
        </w:tc>
        <w:tc>
          <w:tcPr>
            <w:tcW w:w="381" w:type="pct"/>
            <w:shd w:val="clear" w:color="auto" w:fill="auto"/>
            <w:noWrap/>
            <w:vAlign w:val="bottom"/>
            <w:hideMark/>
          </w:tcPr>
          <w:p w14:paraId="6B78717D"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2</w:t>
            </w:r>
          </w:p>
        </w:tc>
        <w:tc>
          <w:tcPr>
            <w:tcW w:w="382" w:type="pct"/>
            <w:shd w:val="clear" w:color="auto" w:fill="auto"/>
            <w:noWrap/>
            <w:vAlign w:val="bottom"/>
            <w:hideMark/>
          </w:tcPr>
          <w:p w14:paraId="06A6C372"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1</w:t>
            </w:r>
          </w:p>
        </w:tc>
        <w:tc>
          <w:tcPr>
            <w:tcW w:w="382" w:type="pct"/>
            <w:shd w:val="clear" w:color="auto" w:fill="auto"/>
            <w:noWrap/>
            <w:vAlign w:val="bottom"/>
            <w:hideMark/>
          </w:tcPr>
          <w:p w14:paraId="46A4A9C8"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1</w:t>
            </w:r>
          </w:p>
        </w:tc>
        <w:tc>
          <w:tcPr>
            <w:tcW w:w="382" w:type="pct"/>
            <w:shd w:val="clear" w:color="auto" w:fill="auto"/>
            <w:noWrap/>
            <w:vAlign w:val="bottom"/>
            <w:hideMark/>
          </w:tcPr>
          <w:p w14:paraId="36122E6E"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3</w:t>
            </w:r>
          </w:p>
        </w:tc>
      </w:tr>
      <w:tr w:rsidR="00985400" w:rsidRPr="00CA5CBF" w14:paraId="5007C7B6" w14:textId="77777777" w:rsidTr="00985400">
        <w:trPr>
          <w:trHeight w:val="288"/>
        </w:trPr>
        <w:tc>
          <w:tcPr>
            <w:tcW w:w="1945" w:type="pct"/>
            <w:shd w:val="clear" w:color="auto" w:fill="auto"/>
            <w:noWrap/>
            <w:vAlign w:val="bottom"/>
            <w:hideMark/>
          </w:tcPr>
          <w:p w14:paraId="0093D5D3" w14:textId="054D92A3" w:rsidR="00B8178E" w:rsidRPr="003651D7" w:rsidRDefault="00B8178E" w:rsidP="00B8178E">
            <w:pPr>
              <w:widowControl/>
              <w:suppressAutoHyphens w:val="0"/>
              <w:autoSpaceDN/>
              <w:spacing w:after="0" w:line="240" w:lineRule="auto"/>
              <w:textAlignment w:val="auto"/>
              <w:rPr>
                <w:rFonts w:ascii="Times New Roman" w:hAnsi="Times New Roman"/>
                <w:color w:val="000000"/>
                <w:kern w:val="0"/>
                <w:sz w:val="24"/>
              </w:rPr>
            </w:pPr>
            <w:r w:rsidRPr="003651D7">
              <w:rPr>
                <w:rFonts w:ascii="Times New Roman" w:hAnsi="Times New Roman"/>
                <w:color w:val="000000"/>
                <w:kern w:val="0"/>
                <w:sz w:val="24"/>
              </w:rPr>
              <w:t>Terenowy pracownik socjalny</w:t>
            </w:r>
          </w:p>
        </w:tc>
        <w:tc>
          <w:tcPr>
            <w:tcW w:w="381" w:type="pct"/>
            <w:shd w:val="clear" w:color="auto" w:fill="auto"/>
            <w:noWrap/>
            <w:vAlign w:val="bottom"/>
            <w:hideMark/>
          </w:tcPr>
          <w:p w14:paraId="427EA08C"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3</w:t>
            </w:r>
          </w:p>
        </w:tc>
        <w:tc>
          <w:tcPr>
            <w:tcW w:w="382" w:type="pct"/>
            <w:shd w:val="clear" w:color="auto" w:fill="auto"/>
            <w:noWrap/>
            <w:vAlign w:val="bottom"/>
            <w:hideMark/>
          </w:tcPr>
          <w:p w14:paraId="0EE1EABD"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2</w:t>
            </w:r>
          </w:p>
        </w:tc>
        <w:tc>
          <w:tcPr>
            <w:tcW w:w="382" w:type="pct"/>
            <w:shd w:val="clear" w:color="auto" w:fill="auto"/>
            <w:noWrap/>
            <w:vAlign w:val="bottom"/>
            <w:hideMark/>
          </w:tcPr>
          <w:p w14:paraId="0BF7055E"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6</w:t>
            </w:r>
          </w:p>
        </w:tc>
        <w:tc>
          <w:tcPr>
            <w:tcW w:w="382" w:type="pct"/>
            <w:shd w:val="clear" w:color="auto" w:fill="auto"/>
            <w:noWrap/>
            <w:vAlign w:val="bottom"/>
            <w:hideMark/>
          </w:tcPr>
          <w:p w14:paraId="1E959D2D"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22</w:t>
            </w:r>
          </w:p>
        </w:tc>
        <w:tc>
          <w:tcPr>
            <w:tcW w:w="381" w:type="pct"/>
            <w:shd w:val="clear" w:color="auto" w:fill="auto"/>
            <w:noWrap/>
            <w:vAlign w:val="bottom"/>
            <w:hideMark/>
          </w:tcPr>
          <w:p w14:paraId="6CBB7966"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1</w:t>
            </w:r>
          </w:p>
        </w:tc>
        <w:tc>
          <w:tcPr>
            <w:tcW w:w="382" w:type="pct"/>
            <w:shd w:val="clear" w:color="auto" w:fill="auto"/>
            <w:noWrap/>
            <w:vAlign w:val="bottom"/>
            <w:hideMark/>
          </w:tcPr>
          <w:p w14:paraId="6F2D24C7"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0</w:t>
            </w:r>
          </w:p>
        </w:tc>
        <w:tc>
          <w:tcPr>
            <w:tcW w:w="382" w:type="pct"/>
            <w:shd w:val="clear" w:color="auto" w:fill="auto"/>
            <w:noWrap/>
            <w:vAlign w:val="bottom"/>
            <w:hideMark/>
          </w:tcPr>
          <w:p w14:paraId="31E8E7B2"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3</w:t>
            </w:r>
          </w:p>
        </w:tc>
        <w:tc>
          <w:tcPr>
            <w:tcW w:w="382" w:type="pct"/>
            <w:shd w:val="clear" w:color="auto" w:fill="auto"/>
            <w:noWrap/>
            <w:vAlign w:val="bottom"/>
            <w:hideMark/>
          </w:tcPr>
          <w:p w14:paraId="4F0D65D0"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6</w:t>
            </w:r>
          </w:p>
        </w:tc>
      </w:tr>
      <w:tr w:rsidR="00985400" w:rsidRPr="00CA5CBF" w14:paraId="4A82F0A8" w14:textId="77777777" w:rsidTr="00985400">
        <w:trPr>
          <w:trHeight w:val="288"/>
        </w:trPr>
        <w:tc>
          <w:tcPr>
            <w:tcW w:w="1945" w:type="pct"/>
            <w:shd w:val="clear" w:color="auto" w:fill="auto"/>
            <w:noWrap/>
            <w:vAlign w:val="bottom"/>
            <w:hideMark/>
          </w:tcPr>
          <w:p w14:paraId="55856137" w14:textId="38441BB5" w:rsidR="00B8178E" w:rsidRPr="003651D7" w:rsidRDefault="00B8178E" w:rsidP="00B8178E">
            <w:pPr>
              <w:widowControl/>
              <w:suppressAutoHyphens w:val="0"/>
              <w:autoSpaceDN/>
              <w:spacing w:after="0" w:line="240" w:lineRule="auto"/>
              <w:textAlignment w:val="auto"/>
              <w:rPr>
                <w:rFonts w:ascii="Times New Roman" w:hAnsi="Times New Roman"/>
                <w:color w:val="000000"/>
                <w:kern w:val="0"/>
                <w:sz w:val="24"/>
              </w:rPr>
            </w:pPr>
            <w:r w:rsidRPr="003651D7">
              <w:rPr>
                <w:rFonts w:ascii="Times New Roman" w:hAnsi="Times New Roman"/>
                <w:color w:val="000000"/>
                <w:kern w:val="0"/>
                <w:sz w:val="24"/>
              </w:rPr>
              <w:t>Opiekunka</w:t>
            </w:r>
          </w:p>
        </w:tc>
        <w:tc>
          <w:tcPr>
            <w:tcW w:w="381" w:type="pct"/>
            <w:shd w:val="clear" w:color="auto" w:fill="auto"/>
            <w:noWrap/>
            <w:vAlign w:val="bottom"/>
            <w:hideMark/>
          </w:tcPr>
          <w:p w14:paraId="78EF5B7C"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4</w:t>
            </w:r>
          </w:p>
        </w:tc>
        <w:tc>
          <w:tcPr>
            <w:tcW w:w="382" w:type="pct"/>
            <w:shd w:val="clear" w:color="auto" w:fill="auto"/>
            <w:noWrap/>
            <w:vAlign w:val="bottom"/>
            <w:hideMark/>
          </w:tcPr>
          <w:p w14:paraId="1195A274"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0</w:t>
            </w:r>
          </w:p>
        </w:tc>
        <w:tc>
          <w:tcPr>
            <w:tcW w:w="382" w:type="pct"/>
            <w:shd w:val="clear" w:color="auto" w:fill="auto"/>
            <w:noWrap/>
            <w:vAlign w:val="bottom"/>
            <w:hideMark/>
          </w:tcPr>
          <w:p w14:paraId="3486001A"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4</w:t>
            </w:r>
          </w:p>
        </w:tc>
        <w:tc>
          <w:tcPr>
            <w:tcW w:w="382" w:type="pct"/>
            <w:shd w:val="clear" w:color="auto" w:fill="auto"/>
            <w:noWrap/>
            <w:vAlign w:val="bottom"/>
            <w:hideMark/>
          </w:tcPr>
          <w:p w14:paraId="13BEB59F"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14</w:t>
            </w:r>
          </w:p>
        </w:tc>
        <w:tc>
          <w:tcPr>
            <w:tcW w:w="381" w:type="pct"/>
            <w:shd w:val="clear" w:color="auto" w:fill="auto"/>
            <w:noWrap/>
            <w:vAlign w:val="bottom"/>
            <w:hideMark/>
          </w:tcPr>
          <w:p w14:paraId="164A55E1"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1</w:t>
            </w:r>
          </w:p>
        </w:tc>
        <w:tc>
          <w:tcPr>
            <w:tcW w:w="382" w:type="pct"/>
            <w:shd w:val="clear" w:color="auto" w:fill="auto"/>
            <w:noWrap/>
            <w:vAlign w:val="bottom"/>
            <w:hideMark/>
          </w:tcPr>
          <w:p w14:paraId="3CCD464C"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2</w:t>
            </w:r>
          </w:p>
        </w:tc>
        <w:tc>
          <w:tcPr>
            <w:tcW w:w="382" w:type="pct"/>
            <w:shd w:val="clear" w:color="auto" w:fill="auto"/>
            <w:noWrap/>
            <w:vAlign w:val="bottom"/>
            <w:hideMark/>
          </w:tcPr>
          <w:p w14:paraId="2A0E95DF"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0</w:t>
            </w:r>
          </w:p>
        </w:tc>
        <w:tc>
          <w:tcPr>
            <w:tcW w:w="382" w:type="pct"/>
            <w:shd w:val="clear" w:color="auto" w:fill="auto"/>
            <w:noWrap/>
            <w:vAlign w:val="bottom"/>
            <w:hideMark/>
          </w:tcPr>
          <w:p w14:paraId="0C9851B3"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3</w:t>
            </w:r>
          </w:p>
        </w:tc>
      </w:tr>
      <w:tr w:rsidR="00985400" w:rsidRPr="00CA5CBF" w14:paraId="33756784" w14:textId="77777777" w:rsidTr="00985400">
        <w:trPr>
          <w:trHeight w:val="288"/>
        </w:trPr>
        <w:tc>
          <w:tcPr>
            <w:tcW w:w="1945" w:type="pct"/>
            <w:shd w:val="clear" w:color="auto" w:fill="auto"/>
            <w:noWrap/>
            <w:vAlign w:val="bottom"/>
            <w:hideMark/>
          </w:tcPr>
          <w:p w14:paraId="1C573274" w14:textId="29DE09CB" w:rsidR="00B8178E" w:rsidRPr="003651D7" w:rsidRDefault="00B8178E" w:rsidP="00B8178E">
            <w:pPr>
              <w:widowControl/>
              <w:suppressAutoHyphens w:val="0"/>
              <w:autoSpaceDN/>
              <w:spacing w:after="0" w:line="240" w:lineRule="auto"/>
              <w:textAlignment w:val="auto"/>
              <w:rPr>
                <w:rFonts w:ascii="Times New Roman" w:hAnsi="Times New Roman"/>
                <w:color w:val="000000"/>
                <w:kern w:val="0"/>
                <w:sz w:val="24"/>
              </w:rPr>
            </w:pPr>
            <w:r w:rsidRPr="003651D7">
              <w:rPr>
                <w:rFonts w:ascii="Times New Roman" w:hAnsi="Times New Roman"/>
                <w:color w:val="000000"/>
                <w:kern w:val="0"/>
                <w:sz w:val="24"/>
              </w:rPr>
              <w:t>Asystent rodziny</w:t>
            </w:r>
          </w:p>
        </w:tc>
        <w:tc>
          <w:tcPr>
            <w:tcW w:w="381" w:type="pct"/>
            <w:shd w:val="clear" w:color="auto" w:fill="auto"/>
            <w:noWrap/>
            <w:vAlign w:val="bottom"/>
            <w:hideMark/>
          </w:tcPr>
          <w:p w14:paraId="58374250"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22</w:t>
            </w:r>
          </w:p>
        </w:tc>
        <w:tc>
          <w:tcPr>
            <w:tcW w:w="382" w:type="pct"/>
            <w:shd w:val="clear" w:color="auto" w:fill="auto"/>
            <w:noWrap/>
            <w:vAlign w:val="bottom"/>
            <w:hideMark/>
          </w:tcPr>
          <w:p w14:paraId="5AF7DD6A"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6</w:t>
            </w:r>
          </w:p>
        </w:tc>
        <w:tc>
          <w:tcPr>
            <w:tcW w:w="382" w:type="pct"/>
            <w:shd w:val="clear" w:color="auto" w:fill="auto"/>
            <w:noWrap/>
            <w:vAlign w:val="bottom"/>
            <w:hideMark/>
          </w:tcPr>
          <w:p w14:paraId="71F609FD"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3</w:t>
            </w:r>
          </w:p>
        </w:tc>
        <w:tc>
          <w:tcPr>
            <w:tcW w:w="382" w:type="pct"/>
            <w:shd w:val="clear" w:color="auto" w:fill="auto"/>
            <w:noWrap/>
            <w:vAlign w:val="bottom"/>
            <w:hideMark/>
          </w:tcPr>
          <w:p w14:paraId="06EA30FD"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4</w:t>
            </w:r>
          </w:p>
        </w:tc>
        <w:tc>
          <w:tcPr>
            <w:tcW w:w="381" w:type="pct"/>
            <w:shd w:val="clear" w:color="auto" w:fill="auto"/>
            <w:noWrap/>
            <w:vAlign w:val="bottom"/>
            <w:hideMark/>
          </w:tcPr>
          <w:p w14:paraId="616619F9"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4</w:t>
            </w:r>
          </w:p>
        </w:tc>
        <w:tc>
          <w:tcPr>
            <w:tcW w:w="382" w:type="pct"/>
            <w:shd w:val="clear" w:color="auto" w:fill="auto"/>
            <w:noWrap/>
            <w:vAlign w:val="bottom"/>
            <w:hideMark/>
          </w:tcPr>
          <w:p w14:paraId="24FF4AE9"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2</w:t>
            </w:r>
          </w:p>
        </w:tc>
        <w:tc>
          <w:tcPr>
            <w:tcW w:w="382" w:type="pct"/>
            <w:shd w:val="clear" w:color="auto" w:fill="auto"/>
            <w:noWrap/>
            <w:vAlign w:val="bottom"/>
            <w:hideMark/>
          </w:tcPr>
          <w:p w14:paraId="70E9A43C"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0</w:t>
            </w:r>
          </w:p>
        </w:tc>
        <w:tc>
          <w:tcPr>
            <w:tcW w:w="382" w:type="pct"/>
            <w:shd w:val="clear" w:color="auto" w:fill="auto"/>
            <w:noWrap/>
            <w:vAlign w:val="bottom"/>
            <w:hideMark/>
          </w:tcPr>
          <w:p w14:paraId="4E4E7899" w14:textId="77777777" w:rsidR="00B8178E" w:rsidRPr="003651D7" w:rsidRDefault="00B8178E" w:rsidP="00585E79">
            <w:pPr>
              <w:widowControl/>
              <w:suppressAutoHyphens w:val="0"/>
              <w:autoSpaceDN/>
              <w:spacing w:after="0" w:line="240" w:lineRule="auto"/>
              <w:jc w:val="center"/>
              <w:textAlignment w:val="auto"/>
              <w:rPr>
                <w:rFonts w:ascii="Times New Roman" w:hAnsi="Times New Roman"/>
                <w:color w:val="000000"/>
                <w:kern w:val="0"/>
                <w:sz w:val="24"/>
              </w:rPr>
            </w:pPr>
            <w:r w:rsidRPr="003651D7">
              <w:rPr>
                <w:rFonts w:ascii="Times New Roman" w:hAnsi="Times New Roman"/>
                <w:color w:val="000000"/>
                <w:kern w:val="0"/>
                <w:sz w:val="24"/>
              </w:rPr>
              <w:t>3</w:t>
            </w:r>
          </w:p>
        </w:tc>
      </w:tr>
    </w:tbl>
    <w:p w14:paraId="582DCEAD" w14:textId="77777777" w:rsidR="00B8178E" w:rsidRPr="003651D7" w:rsidRDefault="00B8178E" w:rsidP="00B8178E">
      <w:pPr>
        <w:pStyle w:val="Standard"/>
        <w:spacing w:after="0" w:line="240" w:lineRule="auto"/>
        <w:jc w:val="both"/>
        <w:rPr>
          <w:rFonts w:ascii="Times New Roman" w:hAnsi="Times New Roman"/>
          <w:sz w:val="24"/>
        </w:rPr>
      </w:pPr>
      <w:r w:rsidRPr="003651D7">
        <w:rPr>
          <w:rFonts w:ascii="Times New Roman" w:hAnsi="Times New Roman"/>
          <w:sz w:val="24"/>
        </w:rPr>
        <w:t>Uwaga: 3 CUS nie udzieliły odpowiedzi na pytanie o liczbę pracowników</w:t>
      </w:r>
    </w:p>
    <w:p w14:paraId="09924591" w14:textId="0CDB67E7" w:rsidR="002D5C37" w:rsidRPr="003651D7" w:rsidRDefault="00FE6805" w:rsidP="00B8178E">
      <w:pPr>
        <w:pStyle w:val="Standard"/>
        <w:spacing w:after="0" w:line="240" w:lineRule="auto"/>
        <w:jc w:val="both"/>
        <w:rPr>
          <w:rFonts w:ascii="Times New Roman" w:hAnsi="Times New Roman"/>
          <w:sz w:val="24"/>
        </w:rPr>
      </w:pPr>
      <w:r w:rsidRPr="003651D7">
        <w:rPr>
          <w:rFonts w:ascii="Times New Roman" w:hAnsi="Times New Roman"/>
          <w:sz w:val="24"/>
        </w:rPr>
        <w:t>Źródło: Dane sprawozdawcze oraz badania ankietowe CUS październik – listopad 2022</w:t>
      </w:r>
    </w:p>
    <w:p w14:paraId="4B837749" w14:textId="77777777" w:rsidR="002D5C37" w:rsidRPr="00CA5CBF" w:rsidRDefault="002D5C37">
      <w:pPr>
        <w:pStyle w:val="Standard"/>
        <w:spacing w:after="52" w:line="276" w:lineRule="auto"/>
        <w:ind w:firstLine="708"/>
        <w:jc w:val="both"/>
        <w:rPr>
          <w:rFonts w:ascii="Times New Roman" w:hAnsi="Times New Roman" w:cs="Times New Roman"/>
          <w:sz w:val="24"/>
          <w:szCs w:val="24"/>
        </w:rPr>
      </w:pPr>
    </w:p>
    <w:p w14:paraId="0D83FA6C" w14:textId="3DB4FC00" w:rsidR="002D5C37" w:rsidRPr="003651D7" w:rsidRDefault="00FE6805">
      <w:pPr>
        <w:pStyle w:val="Standard"/>
        <w:spacing w:after="52" w:line="276" w:lineRule="auto"/>
        <w:ind w:firstLine="708"/>
        <w:jc w:val="both"/>
        <w:rPr>
          <w:rFonts w:ascii="Times New Roman" w:hAnsi="Times New Roman"/>
          <w:sz w:val="24"/>
        </w:rPr>
      </w:pPr>
      <w:r w:rsidRPr="00CA5CBF">
        <w:rPr>
          <w:rFonts w:ascii="Times New Roman" w:hAnsi="Times New Roman" w:cs="Times New Roman"/>
          <w:sz w:val="24"/>
          <w:szCs w:val="24"/>
        </w:rPr>
        <w:t xml:space="preserve">CUS </w:t>
      </w:r>
      <w:r w:rsidR="00D36E64" w:rsidRPr="00CA5CBF">
        <w:rPr>
          <w:rFonts w:ascii="Times New Roman" w:hAnsi="Times New Roman" w:cs="Times New Roman"/>
          <w:sz w:val="24"/>
          <w:szCs w:val="24"/>
        </w:rPr>
        <w:t>niwelują</w:t>
      </w:r>
      <w:r w:rsidR="00B47625" w:rsidRPr="00CA5CBF">
        <w:rPr>
          <w:rFonts w:ascii="Times New Roman" w:hAnsi="Times New Roman" w:cs="Times New Roman"/>
          <w:sz w:val="24"/>
          <w:szCs w:val="24"/>
        </w:rPr>
        <w:t xml:space="preserve"> </w:t>
      </w:r>
      <w:r w:rsidRPr="00CA5CBF">
        <w:rPr>
          <w:rFonts w:ascii="Times New Roman" w:hAnsi="Times New Roman" w:cs="Times New Roman"/>
          <w:sz w:val="24"/>
          <w:szCs w:val="24"/>
        </w:rPr>
        <w:t>brak</w:t>
      </w:r>
      <w:r w:rsidR="00B47625" w:rsidRPr="00CA5CBF">
        <w:rPr>
          <w:rFonts w:ascii="Times New Roman" w:hAnsi="Times New Roman" w:cs="Times New Roman"/>
          <w:sz w:val="24"/>
          <w:szCs w:val="24"/>
        </w:rPr>
        <w:t>i</w:t>
      </w:r>
      <w:r w:rsidRPr="00CA5CBF">
        <w:rPr>
          <w:rFonts w:ascii="Times New Roman" w:hAnsi="Times New Roman" w:cs="Times New Roman"/>
          <w:sz w:val="24"/>
          <w:szCs w:val="24"/>
        </w:rPr>
        <w:t xml:space="preserve"> kadrow</w:t>
      </w:r>
      <w:r w:rsidR="00D36E64" w:rsidRPr="00CA5CBF">
        <w:rPr>
          <w:rFonts w:ascii="Times New Roman" w:hAnsi="Times New Roman" w:cs="Times New Roman"/>
          <w:sz w:val="24"/>
          <w:szCs w:val="24"/>
        </w:rPr>
        <w:t>e</w:t>
      </w:r>
      <w:r w:rsidRPr="00CA5CBF">
        <w:rPr>
          <w:rFonts w:ascii="Times New Roman" w:hAnsi="Times New Roman" w:cs="Times New Roman"/>
          <w:sz w:val="24"/>
          <w:szCs w:val="24"/>
        </w:rPr>
        <w:t xml:space="preserve"> na kluczowych stanowiskach poprzez łączenie etatów – te</w:t>
      </w:r>
      <w:r w:rsidR="00985400" w:rsidRPr="00CA5CBF">
        <w:rPr>
          <w:rFonts w:ascii="Times New Roman" w:hAnsi="Times New Roman" w:cs="Times New Roman"/>
          <w:sz w:val="24"/>
          <w:szCs w:val="24"/>
        </w:rPr>
        <w:t>go typu praktyki odnotowano w 34 z 51</w:t>
      </w:r>
      <w:r w:rsidRPr="00CA5CBF">
        <w:rPr>
          <w:rFonts w:ascii="Times New Roman" w:hAnsi="Times New Roman" w:cs="Times New Roman"/>
          <w:sz w:val="24"/>
          <w:szCs w:val="24"/>
        </w:rPr>
        <w:t xml:space="preserve"> CUS. Ustawa zresztą podpowiada takie rozwiązania, </w:t>
      </w:r>
      <w:r w:rsidR="00D36E64" w:rsidRPr="00CA5CBF">
        <w:rPr>
          <w:rFonts w:ascii="Times New Roman" w:hAnsi="Times New Roman" w:cs="Times New Roman"/>
          <w:sz w:val="24"/>
          <w:szCs w:val="24"/>
        </w:rPr>
        <w:t>np.</w:t>
      </w:r>
      <w:r w:rsidRPr="00CA5CBF">
        <w:rPr>
          <w:rFonts w:ascii="Times New Roman" w:hAnsi="Times New Roman" w:cs="Times New Roman"/>
          <w:sz w:val="24"/>
          <w:szCs w:val="24"/>
        </w:rPr>
        <w:t xml:space="preserve"> łączenie stanowiska dyrektora centrum i organizatora usług społecznych. Często również stanowisko koordynatora indywidualnych planów usług społecznych łączone jest z innym stanowiskiem specjalistycznym. Respondenci badania ankietowego najczęściej wskazywali </w:t>
      </w:r>
      <w:r w:rsidR="00C53ABE" w:rsidRPr="00CA5CBF">
        <w:rPr>
          <w:rFonts w:ascii="Times New Roman" w:hAnsi="Times New Roman" w:cs="Times New Roman"/>
          <w:sz w:val="24"/>
          <w:szCs w:val="24"/>
        </w:rPr>
        <w:br/>
      </w:r>
      <w:r w:rsidRPr="00CA5CBF">
        <w:rPr>
          <w:rFonts w:ascii="Times New Roman" w:hAnsi="Times New Roman" w:cs="Times New Roman"/>
          <w:sz w:val="24"/>
          <w:szCs w:val="24"/>
        </w:rPr>
        <w:t>na łączenie następujących stanowisk:</w:t>
      </w:r>
    </w:p>
    <w:p w14:paraId="1B2ABEFA" w14:textId="77777777" w:rsidR="002D5C37" w:rsidRPr="003651D7" w:rsidRDefault="00FE6805">
      <w:pPr>
        <w:pStyle w:val="Akapitzlist"/>
        <w:numPr>
          <w:ilvl w:val="0"/>
          <w:numId w:val="54"/>
        </w:numPr>
        <w:spacing w:after="52" w:line="276" w:lineRule="auto"/>
        <w:jc w:val="both"/>
        <w:rPr>
          <w:rFonts w:ascii="Times New Roman" w:hAnsi="Times New Roman"/>
          <w:sz w:val="24"/>
        </w:rPr>
      </w:pPr>
      <w:r w:rsidRPr="00CA5CBF">
        <w:rPr>
          <w:rFonts w:ascii="Times New Roman" w:hAnsi="Times New Roman" w:cs="Times New Roman"/>
          <w:sz w:val="24"/>
          <w:szCs w:val="24"/>
        </w:rPr>
        <w:lastRenderedPageBreak/>
        <w:t>dyrektora (wicedyrektora) i organizatora społeczności lokalnej,</w:t>
      </w:r>
    </w:p>
    <w:p w14:paraId="51ED4A12" w14:textId="77777777" w:rsidR="002D5C37" w:rsidRPr="003651D7" w:rsidRDefault="00FE6805">
      <w:pPr>
        <w:pStyle w:val="Akapitzlist"/>
        <w:numPr>
          <w:ilvl w:val="0"/>
          <w:numId w:val="55"/>
        </w:numPr>
        <w:spacing w:after="52" w:line="276" w:lineRule="auto"/>
        <w:jc w:val="both"/>
        <w:rPr>
          <w:rFonts w:ascii="Times New Roman" w:hAnsi="Times New Roman"/>
          <w:sz w:val="24"/>
        </w:rPr>
      </w:pPr>
      <w:r w:rsidRPr="00CA5CBF">
        <w:rPr>
          <w:rFonts w:ascii="Times New Roman" w:hAnsi="Times New Roman" w:cs="Times New Roman"/>
          <w:sz w:val="24"/>
          <w:szCs w:val="24"/>
        </w:rPr>
        <w:t>dyrektora (wicedyrektora) i organizatora usług społecznych,</w:t>
      </w:r>
    </w:p>
    <w:p w14:paraId="173F78CC" w14:textId="77777777" w:rsidR="002D5C37" w:rsidRPr="003651D7" w:rsidRDefault="00FE6805">
      <w:pPr>
        <w:pStyle w:val="Akapitzlist"/>
        <w:numPr>
          <w:ilvl w:val="0"/>
          <w:numId w:val="12"/>
        </w:numPr>
        <w:spacing w:after="52" w:line="276" w:lineRule="auto"/>
        <w:jc w:val="both"/>
        <w:rPr>
          <w:rFonts w:ascii="Times New Roman" w:hAnsi="Times New Roman"/>
          <w:sz w:val="24"/>
        </w:rPr>
      </w:pPr>
      <w:r w:rsidRPr="00CA5CBF">
        <w:rPr>
          <w:rFonts w:ascii="Times New Roman" w:hAnsi="Times New Roman" w:cs="Times New Roman"/>
          <w:sz w:val="24"/>
          <w:szCs w:val="24"/>
        </w:rPr>
        <w:t>organizatora usług społeczności lokalnej i pracownika socjalnego,</w:t>
      </w:r>
    </w:p>
    <w:p w14:paraId="7909DEEE" w14:textId="77777777" w:rsidR="002D5C37" w:rsidRPr="003651D7" w:rsidRDefault="00FE6805">
      <w:pPr>
        <w:pStyle w:val="Akapitzlist"/>
        <w:numPr>
          <w:ilvl w:val="0"/>
          <w:numId w:val="12"/>
        </w:numPr>
        <w:spacing w:after="52" w:line="276" w:lineRule="auto"/>
        <w:jc w:val="both"/>
        <w:rPr>
          <w:rFonts w:ascii="Times New Roman" w:hAnsi="Times New Roman"/>
          <w:sz w:val="24"/>
        </w:rPr>
      </w:pPr>
      <w:r w:rsidRPr="00CA5CBF">
        <w:rPr>
          <w:rFonts w:ascii="Times New Roman" w:hAnsi="Times New Roman" w:cs="Times New Roman"/>
          <w:sz w:val="24"/>
          <w:szCs w:val="24"/>
        </w:rPr>
        <w:t>koordynatora indywidualnych planów usług społecznych i specjalisty z zakresu pracy socjalnej,</w:t>
      </w:r>
    </w:p>
    <w:p w14:paraId="0ABA52D7" w14:textId="77777777" w:rsidR="002D5C37" w:rsidRPr="003651D7" w:rsidRDefault="00FE6805">
      <w:pPr>
        <w:pStyle w:val="Akapitzlist"/>
        <w:numPr>
          <w:ilvl w:val="0"/>
          <w:numId w:val="12"/>
        </w:numPr>
        <w:spacing w:after="52" w:line="276" w:lineRule="auto"/>
        <w:jc w:val="both"/>
        <w:rPr>
          <w:rFonts w:ascii="Times New Roman" w:hAnsi="Times New Roman"/>
          <w:sz w:val="24"/>
        </w:rPr>
      </w:pPr>
      <w:r w:rsidRPr="00CA5CBF">
        <w:rPr>
          <w:rFonts w:ascii="Times New Roman" w:hAnsi="Times New Roman" w:cs="Times New Roman"/>
          <w:sz w:val="24"/>
          <w:szCs w:val="24"/>
        </w:rPr>
        <w:t>koordynatora indywidualnych planów usług społecznych i pracownika socjalnego,</w:t>
      </w:r>
    </w:p>
    <w:p w14:paraId="2908B7AE" w14:textId="77777777" w:rsidR="002D5C37" w:rsidRPr="003651D7" w:rsidRDefault="00FE6805">
      <w:pPr>
        <w:pStyle w:val="Akapitzlist"/>
        <w:numPr>
          <w:ilvl w:val="0"/>
          <w:numId w:val="12"/>
        </w:numPr>
        <w:spacing w:after="52" w:line="276" w:lineRule="auto"/>
        <w:jc w:val="both"/>
        <w:rPr>
          <w:rFonts w:ascii="Times New Roman" w:hAnsi="Times New Roman"/>
          <w:sz w:val="24"/>
        </w:rPr>
      </w:pPr>
      <w:r w:rsidRPr="00CA5CBF">
        <w:rPr>
          <w:rFonts w:ascii="Times New Roman" w:hAnsi="Times New Roman" w:cs="Times New Roman"/>
          <w:sz w:val="24"/>
          <w:szCs w:val="24"/>
        </w:rPr>
        <w:t>koordynatora indywidualnych planów społecznych i asystenta rodziny,</w:t>
      </w:r>
    </w:p>
    <w:p w14:paraId="4E7B632E" w14:textId="77777777" w:rsidR="002D5C37" w:rsidRPr="003651D7" w:rsidRDefault="00FE6805">
      <w:pPr>
        <w:pStyle w:val="Akapitzlist"/>
        <w:numPr>
          <w:ilvl w:val="0"/>
          <w:numId w:val="12"/>
        </w:numPr>
        <w:spacing w:after="52" w:line="276" w:lineRule="auto"/>
        <w:jc w:val="both"/>
        <w:rPr>
          <w:rFonts w:ascii="Times New Roman" w:hAnsi="Times New Roman"/>
          <w:sz w:val="24"/>
        </w:rPr>
      </w:pPr>
      <w:r w:rsidRPr="00CA5CBF">
        <w:rPr>
          <w:rFonts w:ascii="Times New Roman" w:hAnsi="Times New Roman" w:cs="Times New Roman"/>
          <w:sz w:val="24"/>
          <w:szCs w:val="24"/>
        </w:rPr>
        <w:t>koordynatora indywidualnych planów społecznych i pedagoga,</w:t>
      </w:r>
    </w:p>
    <w:p w14:paraId="6E98B4CC" w14:textId="77777777" w:rsidR="002D5C37" w:rsidRPr="003651D7" w:rsidRDefault="00FE6805">
      <w:pPr>
        <w:pStyle w:val="Akapitzlist"/>
        <w:numPr>
          <w:ilvl w:val="0"/>
          <w:numId w:val="12"/>
        </w:numPr>
        <w:spacing w:after="52" w:line="276" w:lineRule="auto"/>
        <w:jc w:val="both"/>
        <w:rPr>
          <w:rFonts w:ascii="Times New Roman" w:hAnsi="Times New Roman"/>
          <w:sz w:val="24"/>
        </w:rPr>
      </w:pPr>
      <w:r w:rsidRPr="00CA5CBF">
        <w:rPr>
          <w:rFonts w:ascii="Times New Roman" w:hAnsi="Times New Roman" w:cs="Times New Roman"/>
          <w:sz w:val="24"/>
          <w:szCs w:val="24"/>
        </w:rPr>
        <w:t>koordynatora indywidualnych planów społecznych i kierownika klubu Senior+.</w:t>
      </w:r>
    </w:p>
    <w:p w14:paraId="735CF52F" w14:textId="77777777" w:rsidR="002D5C37" w:rsidRPr="00CA5CBF" w:rsidRDefault="002D5C37">
      <w:pPr>
        <w:pStyle w:val="Akapitzlist"/>
        <w:spacing w:after="52" w:line="276" w:lineRule="auto"/>
        <w:ind w:left="1668"/>
        <w:jc w:val="both"/>
        <w:rPr>
          <w:rFonts w:ascii="Times New Roman" w:hAnsi="Times New Roman" w:cs="Times New Roman"/>
          <w:sz w:val="24"/>
          <w:szCs w:val="24"/>
        </w:rPr>
      </w:pPr>
    </w:p>
    <w:p w14:paraId="50370EAC" w14:textId="5D13C35A" w:rsidR="002D5C37" w:rsidRPr="003651D7" w:rsidRDefault="00FE6805">
      <w:pPr>
        <w:pStyle w:val="Standard"/>
        <w:spacing w:after="52" w:line="276" w:lineRule="auto"/>
        <w:ind w:firstLine="708"/>
        <w:jc w:val="both"/>
        <w:rPr>
          <w:rFonts w:ascii="Times New Roman" w:hAnsi="Times New Roman"/>
          <w:sz w:val="24"/>
        </w:rPr>
      </w:pPr>
      <w:r w:rsidRPr="00CA5CBF">
        <w:rPr>
          <w:rFonts w:ascii="Times New Roman" w:hAnsi="Times New Roman" w:cs="Times New Roman"/>
          <w:sz w:val="24"/>
          <w:szCs w:val="24"/>
        </w:rPr>
        <w:t xml:space="preserve">Oprócz braków kadrowych, łączenie stanowisk </w:t>
      </w:r>
      <w:r w:rsidRPr="00EC1249">
        <w:rPr>
          <w:rFonts w:ascii="Times New Roman" w:hAnsi="Times New Roman" w:cs="Times New Roman"/>
          <w:sz w:val="24"/>
          <w:szCs w:val="24"/>
        </w:rPr>
        <w:t>uzasadniane</w:t>
      </w:r>
      <w:r w:rsidRPr="00CA5CBF">
        <w:rPr>
          <w:rFonts w:ascii="Times New Roman" w:hAnsi="Times New Roman" w:cs="Times New Roman"/>
          <w:sz w:val="24"/>
          <w:szCs w:val="24"/>
        </w:rPr>
        <w:t xml:space="preserve"> jest również kompetencjami pracowników i możliwościami podnoszenia wynagrodzeń, np. wynikającymi z wypłacania dodatków z tytułu</w:t>
      </w:r>
      <w:r w:rsidR="009A51A1" w:rsidRPr="00CA5CBF">
        <w:rPr>
          <w:rFonts w:ascii="Times New Roman" w:hAnsi="Times New Roman" w:cs="Times New Roman"/>
          <w:sz w:val="24"/>
          <w:szCs w:val="24"/>
        </w:rPr>
        <w:t xml:space="preserve"> </w:t>
      </w:r>
      <w:r w:rsidRPr="00CA5CBF">
        <w:rPr>
          <w:rFonts w:ascii="Times New Roman" w:hAnsi="Times New Roman" w:cs="Times New Roman"/>
          <w:sz w:val="24"/>
          <w:szCs w:val="24"/>
        </w:rPr>
        <w:t>wykonywania pracy „w terenie”.</w:t>
      </w:r>
    </w:p>
    <w:p w14:paraId="6B3ACD66" w14:textId="77777777" w:rsidR="002D5C37" w:rsidRPr="003651D7" w:rsidRDefault="00FE6805">
      <w:pPr>
        <w:pStyle w:val="Standard"/>
        <w:spacing w:after="52" w:line="276" w:lineRule="auto"/>
        <w:ind w:firstLine="708"/>
        <w:jc w:val="both"/>
        <w:rPr>
          <w:rFonts w:ascii="Times New Roman" w:hAnsi="Times New Roman"/>
          <w:sz w:val="24"/>
        </w:rPr>
      </w:pPr>
      <w:r w:rsidRPr="00CA5CBF">
        <w:rPr>
          <w:rFonts w:ascii="Times New Roman" w:hAnsi="Times New Roman" w:cs="Times New Roman"/>
          <w:sz w:val="24"/>
          <w:szCs w:val="24"/>
        </w:rPr>
        <w:t>Warto podkreślić, że struktura zatrudnienia w CUS zorganizowana jest – zgodnie z intencją ustawodawcy – w ramach zespołów, sekcji i działów zorientowanych na pracę z konkretną grupą beneficjentów wsparcia: osób korzystających z pomocy społecznej, osób starszych, dzieci objętych pieczą zastępczą, osób w kryzysie zdrowia psychicznego, osób w kryzysie bezdomności, itp.</w:t>
      </w:r>
    </w:p>
    <w:p w14:paraId="49E6B7FE" w14:textId="5A3A29A3" w:rsidR="002D5C37" w:rsidRPr="003651D7" w:rsidRDefault="00FE6805">
      <w:pPr>
        <w:pStyle w:val="Standard"/>
        <w:spacing w:after="52" w:line="276" w:lineRule="auto"/>
        <w:jc w:val="both"/>
        <w:rPr>
          <w:rFonts w:ascii="Times New Roman" w:hAnsi="Times New Roman"/>
          <w:sz w:val="24"/>
        </w:rPr>
      </w:pPr>
      <w:r w:rsidRPr="00CA5CBF">
        <w:rPr>
          <w:rFonts w:ascii="Times New Roman" w:hAnsi="Times New Roman" w:cs="Times New Roman"/>
          <w:sz w:val="24"/>
          <w:szCs w:val="24"/>
        </w:rPr>
        <w:tab/>
        <w:t>Prawie we wszystkich badanyc</w:t>
      </w:r>
      <w:r w:rsidR="00985400" w:rsidRPr="00CA5CBF">
        <w:rPr>
          <w:rFonts w:ascii="Times New Roman" w:hAnsi="Times New Roman" w:cs="Times New Roman"/>
          <w:sz w:val="24"/>
          <w:szCs w:val="24"/>
        </w:rPr>
        <w:t xml:space="preserve">h </w:t>
      </w:r>
      <w:r w:rsidR="003B7B70">
        <w:rPr>
          <w:rFonts w:ascii="Times New Roman" w:hAnsi="Times New Roman" w:cs="Times New Roman"/>
          <w:sz w:val="24"/>
          <w:szCs w:val="24"/>
        </w:rPr>
        <w:t>CUS</w:t>
      </w:r>
      <w:r w:rsidR="00985400" w:rsidRPr="00CA5CBF">
        <w:rPr>
          <w:rFonts w:ascii="Times New Roman" w:hAnsi="Times New Roman" w:cs="Times New Roman"/>
          <w:sz w:val="24"/>
          <w:szCs w:val="24"/>
        </w:rPr>
        <w:t xml:space="preserve"> (47</w:t>
      </w:r>
      <w:r w:rsidRPr="00CA5CBF">
        <w:rPr>
          <w:rFonts w:ascii="Times New Roman" w:hAnsi="Times New Roman" w:cs="Times New Roman"/>
          <w:sz w:val="24"/>
          <w:szCs w:val="24"/>
        </w:rPr>
        <w:t xml:space="preserve"> podmiot</w:t>
      </w:r>
      <w:r w:rsidR="00985400" w:rsidRPr="00CA5CBF">
        <w:rPr>
          <w:rFonts w:ascii="Times New Roman" w:hAnsi="Times New Roman" w:cs="Times New Roman"/>
          <w:sz w:val="24"/>
          <w:szCs w:val="24"/>
        </w:rPr>
        <w:t xml:space="preserve">ów, w tym </w:t>
      </w:r>
      <w:r w:rsidR="00C53ABE" w:rsidRPr="00CA5CBF">
        <w:rPr>
          <w:rFonts w:ascii="Times New Roman" w:hAnsi="Times New Roman" w:cs="Times New Roman"/>
          <w:sz w:val="24"/>
          <w:szCs w:val="24"/>
        </w:rPr>
        <w:br/>
      </w:r>
      <w:r w:rsidR="00985400" w:rsidRPr="00CA5CBF">
        <w:rPr>
          <w:rFonts w:ascii="Times New Roman" w:hAnsi="Times New Roman" w:cs="Times New Roman"/>
          <w:sz w:val="24"/>
          <w:szCs w:val="24"/>
        </w:rPr>
        <w:t>39 projektowych i 8 poza projektowych</w:t>
      </w:r>
      <w:r w:rsidRPr="00CA5CBF">
        <w:rPr>
          <w:rFonts w:ascii="Times New Roman" w:hAnsi="Times New Roman" w:cs="Times New Roman"/>
          <w:sz w:val="24"/>
          <w:szCs w:val="24"/>
        </w:rPr>
        <w:t>) w ciągu roku poprzedzającego badania kluczowi pracownicy – organizatorzy usług społecznych, organizatorzy społeczności lokalnej, koordynatorzy i specjaliści</w:t>
      </w:r>
      <w:r w:rsidR="00B47625" w:rsidRPr="00CA5CBF">
        <w:rPr>
          <w:rFonts w:ascii="Times New Roman" w:hAnsi="Times New Roman" w:cs="Times New Roman"/>
          <w:sz w:val="24"/>
          <w:szCs w:val="24"/>
        </w:rPr>
        <w:t xml:space="preserve"> </w:t>
      </w:r>
      <w:r w:rsidR="00E43B1B" w:rsidRPr="00CA5CBF">
        <w:rPr>
          <w:rFonts w:ascii="Times New Roman" w:hAnsi="Times New Roman" w:cs="Times New Roman"/>
          <w:sz w:val="24"/>
          <w:szCs w:val="24"/>
        </w:rPr>
        <w:t>zostali przeszkoleni</w:t>
      </w:r>
      <w:r w:rsidRPr="00CA5CBF">
        <w:rPr>
          <w:rFonts w:ascii="Times New Roman" w:hAnsi="Times New Roman" w:cs="Times New Roman"/>
          <w:sz w:val="24"/>
          <w:szCs w:val="24"/>
        </w:rPr>
        <w:t>. Tematyka szkoleń najczęściej dotyczyła:</w:t>
      </w:r>
    </w:p>
    <w:p w14:paraId="332D6184" w14:textId="77777777" w:rsidR="002D5C37" w:rsidRPr="003651D7" w:rsidRDefault="00FE6805">
      <w:pPr>
        <w:pStyle w:val="Akapitzlist"/>
        <w:numPr>
          <w:ilvl w:val="0"/>
          <w:numId w:val="12"/>
        </w:numPr>
        <w:spacing w:after="52" w:line="276" w:lineRule="auto"/>
        <w:jc w:val="both"/>
        <w:rPr>
          <w:rFonts w:ascii="Times New Roman" w:hAnsi="Times New Roman"/>
          <w:sz w:val="24"/>
        </w:rPr>
      </w:pPr>
      <w:r w:rsidRPr="00CA5CBF">
        <w:rPr>
          <w:rFonts w:ascii="Times New Roman" w:hAnsi="Times New Roman" w:cs="Times New Roman"/>
          <w:sz w:val="24"/>
          <w:szCs w:val="24"/>
        </w:rPr>
        <w:t>obszarów wskazanych w ustawie o realizowaniu usług społecznych przez CUS:</w:t>
      </w:r>
    </w:p>
    <w:p w14:paraId="6F02E169" w14:textId="77777777" w:rsidR="002D5C37" w:rsidRPr="003651D7" w:rsidRDefault="00FE6805">
      <w:pPr>
        <w:pStyle w:val="Akapitzlist"/>
        <w:numPr>
          <w:ilvl w:val="1"/>
          <w:numId w:val="12"/>
        </w:numPr>
        <w:spacing w:after="52" w:line="276" w:lineRule="auto"/>
        <w:jc w:val="both"/>
        <w:rPr>
          <w:rFonts w:ascii="Times New Roman" w:hAnsi="Times New Roman"/>
          <w:sz w:val="24"/>
        </w:rPr>
      </w:pPr>
      <w:r w:rsidRPr="00CA5CBF">
        <w:rPr>
          <w:rFonts w:ascii="Times New Roman" w:hAnsi="Times New Roman" w:cs="Times New Roman"/>
          <w:sz w:val="24"/>
          <w:szCs w:val="24"/>
        </w:rPr>
        <w:t>zarządzania i organizacji usług społecznych,</w:t>
      </w:r>
    </w:p>
    <w:p w14:paraId="5C8E7EE4" w14:textId="77777777" w:rsidR="002D5C37" w:rsidRPr="003651D7" w:rsidRDefault="00FE6805">
      <w:pPr>
        <w:pStyle w:val="Akapitzlist"/>
        <w:numPr>
          <w:ilvl w:val="1"/>
          <w:numId w:val="12"/>
        </w:numPr>
        <w:spacing w:after="52" w:line="276" w:lineRule="auto"/>
        <w:jc w:val="both"/>
        <w:rPr>
          <w:rFonts w:ascii="Times New Roman" w:hAnsi="Times New Roman"/>
          <w:sz w:val="24"/>
        </w:rPr>
      </w:pPr>
      <w:r w:rsidRPr="00CA5CBF">
        <w:rPr>
          <w:rFonts w:ascii="Times New Roman" w:hAnsi="Times New Roman" w:cs="Times New Roman"/>
          <w:sz w:val="24"/>
          <w:szCs w:val="24"/>
        </w:rPr>
        <w:t>opracowywania i realizacji indywidualnych planów usług społecznych,</w:t>
      </w:r>
    </w:p>
    <w:p w14:paraId="61A6D382" w14:textId="77777777" w:rsidR="002D5C37" w:rsidRPr="003651D7" w:rsidRDefault="00FE6805">
      <w:pPr>
        <w:pStyle w:val="Akapitzlist"/>
        <w:numPr>
          <w:ilvl w:val="1"/>
          <w:numId w:val="12"/>
        </w:numPr>
        <w:spacing w:after="52" w:line="276" w:lineRule="auto"/>
        <w:jc w:val="both"/>
        <w:rPr>
          <w:rFonts w:ascii="Times New Roman" w:hAnsi="Times New Roman"/>
          <w:sz w:val="24"/>
        </w:rPr>
      </w:pPr>
      <w:r w:rsidRPr="00CA5CBF">
        <w:rPr>
          <w:rFonts w:ascii="Times New Roman" w:hAnsi="Times New Roman" w:cs="Times New Roman"/>
          <w:sz w:val="24"/>
          <w:szCs w:val="24"/>
        </w:rPr>
        <w:t>organizacji społeczności lokalnej,</w:t>
      </w:r>
    </w:p>
    <w:p w14:paraId="580D0488" w14:textId="77777777" w:rsidR="002D5C37" w:rsidRPr="003651D7" w:rsidRDefault="00FE6805">
      <w:pPr>
        <w:pStyle w:val="Akapitzlist"/>
        <w:numPr>
          <w:ilvl w:val="0"/>
          <w:numId w:val="12"/>
        </w:numPr>
        <w:spacing w:after="52" w:line="276" w:lineRule="auto"/>
        <w:jc w:val="both"/>
        <w:rPr>
          <w:rFonts w:ascii="Times New Roman" w:hAnsi="Times New Roman"/>
          <w:sz w:val="24"/>
        </w:rPr>
      </w:pPr>
      <w:r w:rsidRPr="00CA5CBF">
        <w:rPr>
          <w:rFonts w:ascii="Times New Roman" w:hAnsi="Times New Roman" w:cs="Times New Roman"/>
          <w:sz w:val="24"/>
          <w:szCs w:val="24"/>
        </w:rPr>
        <w:t>wypalenia zawodowego,</w:t>
      </w:r>
    </w:p>
    <w:p w14:paraId="0673BB3D" w14:textId="77777777" w:rsidR="002D5C37" w:rsidRPr="003651D7" w:rsidRDefault="00FE6805">
      <w:pPr>
        <w:pStyle w:val="Akapitzlist"/>
        <w:numPr>
          <w:ilvl w:val="0"/>
          <w:numId w:val="12"/>
        </w:numPr>
        <w:spacing w:after="52" w:line="276" w:lineRule="auto"/>
        <w:jc w:val="both"/>
        <w:rPr>
          <w:rFonts w:ascii="Times New Roman" w:hAnsi="Times New Roman"/>
          <w:sz w:val="24"/>
        </w:rPr>
      </w:pPr>
      <w:r w:rsidRPr="00CA5CBF">
        <w:rPr>
          <w:rFonts w:ascii="Times New Roman" w:hAnsi="Times New Roman" w:cs="Times New Roman"/>
          <w:sz w:val="24"/>
          <w:szCs w:val="24"/>
        </w:rPr>
        <w:t>psychologii konfliktu i pracy w zespole,</w:t>
      </w:r>
    </w:p>
    <w:p w14:paraId="20E2C0DE" w14:textId="77777777" w:rsidR="002D5C37" w:rsidRPr="003651D7" w:rsidRDefault="00FE6805">
      <w:pPr>
        <w:pStyle w:val="Akapitzlist"/>
        <w:numPr>
          <w:ilvl w:val="0"/>
          <w:numId w:val="12"/>
        </w:numPr>
        <w:spacing w:after="52" w:line="276" w:lineRule="auto"/>
        <w:jc w:val="both"/>
        <w:rPr>
          <w:rFonts w:ascii="Times New Roman" w:hAnsi="Times New Roman"/>
          <w:sz w:val="24"/>
        </w:rPr>
      </w:pPr>
      <w:r w:rsidRPr="00CA5CBF">
        <w:rPr>
          <w:rFonts w:ascii="Times New Roman" w:hAnsi="Times New Roman" w:cs="Times New Roman"/>
          <w:sz w:val="24"/>
          <w:szCs w:val="24"/>
        </w:rPr>
        <w:t>szkolenia specjalistyczne dla realizatorów procedury Niebieskiej Karty.</w:t>
      </w:r>
    </w:p>
    <w:p w14:paraId="360DD6D9" w14:textId="2C8133E3" w:rsidR="002D5C37" w:rsidRPr="003651D7" w:rsidRDefault="00FE6805">
      <w:pPr>
        <w:pStyle w:val="Standard"/>
        <w:spacing w:after="52" w:line="276" w:lineRule="auto"/>
        <w:ind w:firstLine="360"/>
        <w:jc w:val="both"/>
        <w:rPr>
          <w:rFonts w:ascii="Times New Roman" w:hAnsi="Times New Roman"/>
          <w:sz w:val="24"/>
        </w:rPr>
      </w:pPr>
      <w:r w:rsidRPr="00CA5CBF">
        <w:rPr>
          <w:rFonts w:ascii="Times New Roman" w:hAnsi="Times New Roman" w:cs="Times New Roman"/>
          <w:sz w:val="24"/>
          <w:szCs w:val="24"/>
        </w:rPr>
        <w:t>Jako organizatorów programów szkoleniowych wskazywano przede wszystkim Regionalne Ośrodki Polityki Społecznej (ROPS), co jest zgodne z art. 34</w:t>
      </w:r>
      <w:r w:rsidR="00C10631">
        <w:rPr>
          <w:rFonts w:ascii="Times New Roman" w:hAnsi="Times New Roman" w:cs="Times New Roman"/>
          <w:sz w:val="24"/>
          <w:szCs w:val="24"/>
        </w:rPr>
        <w:t xml:space="preserve"> ust. </w:t>
      </w:r>
      <w:r w:rsidRPr="00CA5CBF">
        <w:rPr>
          <w:rFonts w:ascii="Times New Roman" w:hAnsi="Times New Roman" w:cs="Times New Roman"/>
          <w:sz w:val="24"/>
          <w:szCs w:val="24"/>
        </w:rPr>
        <w:t>1 Ustawy). Wprawdzie prawie wszystkie CUS wskazały na przeszkolenie kluczowych pracowników, jednak termin szkolenia bywał odległy – nawet o kilka miesięcy</w:t>
      </w:r>
      <w:r w:rsidR="00872050">
        <w:rPr>
          <w:rFonts w:ascii="Times New Roman" w:hAnsi="Times New Roman" w:cs="Times New Roman"/>
          <w:sz w:val="24"/>
          <w:szCs w:val="24"/>
        </w:rPr>
        <w:t xml:space="preserve"> </w:t>
      </w:r>
      <w:r w:rsidRPr="00CA5CBF">
        <w:rPr>
          <w:rFonts w:ascii="Times New Roman" w:hAnsi="Times New Roman" w:cs="Times New Roman"/>
          <w:sz w:val="24"/>
          <w:szCs w:val="24"/>
        </w:rPr>
        <w:t>od czasu powstania CUS.</w:t>
      </w:r>
    </w:p>
    <w:p w14:paraId="4BF80046" w14:textId="60714799" w:rsidR="002D5C37" w:rsidRPr="00CA5CBF" w:rsidRDefault="002D5C37">
      <w:pPr>
        <w:pStyle w:val="Standard"/>
        <w:spacing w:after="52" w:line="276" w:lineRule="auto"/>
        <w:rPr>
          <w:rFonts w:ascii="Times New Roman" w:hAnsi="Times New Roman" w:cs="Times New Roman"/>
          <w:b/>
          <w:sz w:val="24"/>
          <w:szCs w:val="24"/>
        </w:rPr>
      </w:pPr>
    </w:p>
    <w:p w14:paraId="042F552D" w14:textId="77777777" w:rsidR="002D5C37" w:rsidRPr="003651D7" w:rsidRDefault="00FE6805">
      <w:pPr>
        <w:pStyle w:val="Nagwek1"/>
        <w:rPr>
          <w:rFonts w:ascii="Times New Roman" w:hAnsi="Times New Roman"/>
          <w:sz w:val="24"/>
        </w:rPr>
      </w:pPr>
      <w:bookmarkStart w:id="18" w:name="Bookmark14"/>
      <w:bookmarkStart w:id="19" w:name="_Toc130546987"/>
      <w:r w:rsidRPr="003651D7">
        <w:rPr>
          <w:rFonts w:ascii="Times New Roman" w:hAnsi="Times New Roman"/>
          <w:sz w:val="24"/>
        </w:rPr>
        <w:t>Wnioski</w:t>
      </w:r>
      <w:bookmarkEnd w:id="18"/>
      <w:bookmarkEnd w:id="19"/>
    </w:p>
    <w:p w14:paraId="78356E1C" w14:textId="7FA6BD22" w:rsidR="002D5C37" w:rsidRPr="00CA5CBF" w:rsidRDefault="00FE6805">
      <w:pPr>
        <w:pStyle w:val="standard0"/>
        <w:numPr>
          <w:ilvl w:val="0"/>
          <w:numId w:val="34"/>
        </w:numPr>
        <w:spacing w:before="0" w:after="23" w:line="276" w:lineRule="auto"/>
        <w:ind w:left="714" w:hanging="357"/>
        <w:jc w:val="both"/>
      </w:pPr>
      <w:r w:rsidRPr="00CA5CBF">
        <w:rPr>
          <w:color w:val="000000"/>
        </w:rPr>
        <w:t xml:space="preserve">Powyższa ocena działalności CUS bazuje na informacjach pochodzących zarówno </w:t>
      </w:r>
      <w:r w:rsidR="00C53ABE" w:rsidRPr="00CA5CBF">
        <w:rPr>
          <w:color w:val="000000"/>
        </w:rPr>
        <w:br/>
      </w:r>
      <w:r w:rsidRPr="00CA5CBF">
        <w:rPr>
          <w:color w:val="000000"/>
        </w:rPr>
        <w:t xml:space="preserve">ze źródeł administracyjnych jak i badań terenowych. Należy jednak mieć na uwadze niewielką liczebnie pilotażową grupę podmiotów oraz stosunkowo krótki okres </w:t>
      </w:r>
      <w:r w:rsidR="00C53ABE" w:rsidRPr="00CA5CBF">
        <w:rPr>
          <w:color w:val="000000"/>
        </w:rPr>
        <w:br/>
      </w:r>
      <w:r w:rsidRPr="00CA5CBF">
        <w:rPr>
          <w:color w:val="000000"/>
        </w:rPr>
        <w:t xml:space="preserve">ich działania – jedynie nieliczne podmioty działają ponad 2 lata, a znaczna liczba rozpoczęła działalność w </w:t>
      </w:r>
      <w:r w:rsidR="00E43B1B" w:rsidRPr="00CA5CBF">
        <w:rPr>
          <w:color w:val="000000"/>
        </w:rPr>
        <w:t>2022</w:t>
      </w:r>
      <w:r w:rsidR="00631C12">
        <w:rPr>
          <w:color w:val="000000"/>
        </w:rPr>
        <w:t xml:space="preserve"> r</w:t>
      </w:r>
      <w:r w:rsidRPr="00CA5CBF">
        <w:rPr>
          <w:color w:val="000000"/>
        </w:rPr>
        <w:t xml:space="preserve">. Bardziej kompleksowa ocena działalności CUS będzie </w:t>
      </w:r>
      <w:r w:rsidRPr="00CA5CBF">
        <w:rPr>
          <w:color w:val="000000"/>
        </w:rPr>
        <w:lastRenderedPageBreak/>
        <w:t xml:space="preserve">możliwa po zakończeniu konkursu PO WER „Wsparcie tworzenia centrów usług społecznych i rozwój dostarczanych przez nie usług” w 2023 r. Konkurs ten </w:t>
      </w:r>
      <w:r w:rsidRPr="00CA5CBF">
        <w:rPr>
          <w:i/>
          <w:color w:val="000000"/>
        </w:rPr>
        <w:t>de facto</w:t>
      </w:r>
      <w:r w:rsidRPr="00CA5CBF">
        <w:rPr>
          <w:color w:val="000000"/>
        </w:rPr>
        <w:t xml:space="preserve"> zakłada weryfikację </w:t>
      </w:r>
      <w:r w:rsidR="00631C12">
        <w:rPr>
          <w:color w:val="000000"/>
        </w:rPr>
        <w:t>przepisów</w:t>
      </w:r>
      <w:r w:rsidRPr="00CA5CBF">
        <w:rPr>
          <w:color w:val="000000"/>
        </w:rPr>
        <w:t xml:space="preserve"> ustawowych i możliwości ich wdrożenia w środowisku lokalnym, a jednocześnie tworzy system zachęt do tworzenia CUS i rozwijania oferty usług społecznych kreując środowisko i warunki testowe także dla oceny </w:t>
      </w:r>
      <w:r w:rsidR="00631C12">
        <w:rPr>
          <w:color w:val="000000"/>
        </w:rPr>
        <w:t>przepisów</w:t>
      </w:r>
      <w:r w:rsidRPr="00CA5CBF">
        <w:rPr>
          <w:color w:val="000000"/>
        </w:rPr>
        <w:t xml:space="preserve"> ustawowych. Test ten nie dobiegł jeszcze końca.</w:t>
      </w:r>
    </w:p>
    <w:p w14:paraId="34CE1245" w14:textId="25C5B138" w:rsidR="002D5C37" w:rsidRPr="00CA5CBF" w:rsidRDefault="00FE6805">
      <w:pPr>
        <w:pStyle w:val="standard0"/>
        <w:numPr>
          <w:ilvl w:val="0"/>
          <w:numId w:val="34"/>
        </w:numPr>
        <w:spacing w:before="0" w:after="23" w:line="276" w:lineRule="auto"/>
        <w:ind w:left="714" w:hanging="357"/>
        <w:jc w:val="both"/>
      </w:pPr>
      <w:r w:rsidRPr="00CA5CBF">
        <w:rPr>
          <w:color w:val="000000"/>
        </w:rPr>
        <w:t xml:space="preserve">Uogólnienia co do zakresu i sposobu realizacji </w:t>
      </w:r>
      <w:r w:rsidR="00631C12">
        <w:rPr>
          <w:color w:val="000000"/>
        </w:rPr>
        <w:t>przepisów</w:t>
      </w:r>
      <w:r w:rsidRPr="00CA5CBF">
        <w:rPr>
          <w:color w:val="000000"/>
        </w:rPr>
        <w:t xml:space="preserve"> ustawowych we wspólnotach, które przekształciły OPS w CUS są utrudnione także w związku z tym, że wejście w życie </w:t>
      </w:r>
      <w:r w:rsidR="00631C12">
        <w:rPr>
          <w:color w:val="000000"/>
        </w:rPr>
        <w:t>u</w:t>
      </w:r>
      <w:r w:rsidRPr="00EC1249">
        <w:rPr>
          <w:color w:val="000000"/>
        </w:rPr>
        <w:t>stawy</w:t>
      </w:r>
      <w:r w:rsidRPr="00CA5CBF">
        <w:rPr>
          <w:color w:val="000000"/>
        </w:rPr>
        <w:t xml:space="preserve"> (a także realizacja konkursu PO WER testującego ustawowe rozwiązania) zbiegło się z pandemią COVID. Był to okres nietypowy</w:t>
      </w:r>
      <w:r w:rsidR="00631C12">
        <w:rPr>
          <w:color w:val="000000"/>
        </w:rPr>
        <w:t>,</w:t>
      </w:r>
      <w:r w:rsidRPr="00CA5CBF">
        <w:rPr>
          <w:color w:val="000000"/>
        </w:rPr>
        <w:t xml:space="preserve"> z jednej strony opóźniając wdrożenie ustawy, z drugiej wskazując nowe potrzeby w środowisku lokalnym. Wyciąganie wniosków na podstawie obserwacji działań podejmowanych w okresie nietypowym ma więc pewne ograniczenia.</w:t>
      </w:r>
    </w:p>
    <w:p w14:paraId="609FC2B2" w14:textId="77A1B52C" w:rsidR="002D5C37" w:rsidRPr="00CA5CBF" w:rsidRDefault="00FE6805">
      <w:pPr>
        <w:pStyle w:val="standard0"/>
        <w:numPr>
          <w:ilvl w:val="0"/>
          <w:numId w:val="34"/>
        </w:numPr>
        <w:spacing w:before="0" w:after="23" w:line="276" w:lineRule="auto"/>
        <w:ind w:left="714" w:hanging="357"/>
        <w:jc w:val="both"/>
      </w:pPr>
      <w:r w:rsidRPr="00CA5CBF">
        <w:rPr>
          <w:color w:val="000000"/>
        </w:rPr>
        <w:t xml:space="preserve">Należy podkreślić, że mimo sygnalizowanej przez pracowników CUS ogólnikowości niektórych </w:t>
      </w:r>
      <w:r w:rsidR="005F0A49">
        <w:rPr>
          <w:color w:val="000000"/>
        </w:rPr>
        <w:t>regulacji</w:t>
      </w:r>
      <w:r w:rsidRPr="00CA5CBF">
        <w:rPr>
          <w:color w:val="000000"/>
        </w:rPr>
        <w:t xml:space="preserve"> ustawowych, nie zanotowano znaczących problemów z wdrażaniem </w:t>
      </w:r>
      <w:r w:rsidR="00230FBD" w:rsidRPr="00CA5CBF">
        <w:rPr>
          <w:color w:val="000000"/>
        </w:rPr>
        <w:t xml:space="preserve">kluczowych </w:t>
      </w:r>
      <w:r w:rsidR="00631C12">
        <w:rPr>
          <w:color w:val="000000"/>
        </w:rPr>
        <w:t>przepisów</w:t>
      </w:r>
      <w:r w:rsidR="00230FBD" w:rsidRPr="00CA5CBF">
        <w:rPr>
          <w:color w:val="000000"/>
        </w:rPr>
        <w:t xml:space="preserve"> ustawy </w:t>
      </w:r>
      <w:r w:rsidRPr="00CA5CBF">
        <w:rPr>
          <w:color w:val="000000"/>
        </w:rPr>
        <w:t xml:space="preserve">– ani na etapie przekształceń </w:t>
      </w:r>
      <w:r w:rsidR="00631C12">
        <w:rPr>
          <w:color w:val="000000"/>
        </w:rPr>
        <w:t>OPS</w:t>
      </w:r>
      <w:r w:rsidRPr="00CA5CBF">
        <w:rPr>
          <w:color w:val="000000"/>
        </w:rPr>
        <w:t>, ani na etapie</w:t>
      </w:r>
      <w:r w:rsidR="00C41A68" w:rsidRPr="00CA5CBF">
        <w:rPr>
          <w:color w:val="000000"/>
        </w:rPr>
        <w:t xml:space="preserve"> diagnozowania,</w:t>
      </w:r>
      <w:r w:rsidRPr="00CA5CBF">
        <w:rPr>
          <w:color w:val="000000"/>
        </w:rPr>
        <w:t xml:space="preserve"> planowania lub realizacji usług społecznych. Pojawiły się jednak sygnały, że niektóre </w:t>
      </w:r>
      <w:r w:rsidR="00631C12">
        <w:rPr>
          <w:color w:val="000000"/>
        </w:rPr>
        <w:t>przepisy</w:t>
      </w:r>
      <w:r w:rsidRPr="00CA5CBF">
        <w:rPr>
          <w:color w:val="000000"/>
        </w:rPr>
        <w:t xml:space="preserve"> ustawowe nie zawsze są wystarczająco precyzyjne </w:t>
      </w:r>
      <w:r w:rsidR="00C53ABE" w:rsidRPr="00CA5CBF">
        <w:rPr>
          <w:color w:val="000000"/>
        </w:rPr>
        <w:br/>
      </w:r>
      <w:r w:rsidRPr="00CA5CBF">
        <w:rPr>
          <w:color w:val="000000"/>
        </w:rPr>
        <w:t xml:space="preserve">i czytelne (np. te odnoszące </w:t>
      </w:r>
      <w:r w:rsidR="00B907D4" w:rsidRPr="00CA5CBF">
        <w:rPr>
          <w:color w:val="000000"/>
        </w:rPr>
        <w:t xml:space="preserve">się </w:t>
      </w:r>
      <w:r w:rsidRPr="00CA5CBF">
        <w:rPr>
          <w:color w:val="000000"/>
        </w:rPr>
        <w:t>do zasady „powszechności”), zaś poszczególne przepisy, np. odnoszące się do prawa zamówień publicznych, postrzegane jako utrudniające kontraktowanie, a następnie realizację części usług, zwłaszcza w mniejszych gminach.</w:t>
      </w:r>
      <w:r w:rsidR="00985400" w:rsidRPr="00CA5CBF">
        <w:rPr>
          <w:color w:val="000000"/>
        </w:rPr>
        <w:t xml:space="preserve"> </w:t>
      </w:r>
    </w:p>
    <w:p w14:paraId="6BFD1A80" w14:textId="16F78650" w:rsidR="002D5C37" w:rsidRPr="003651D7" w:rsidRDefault="00515463">
      <w:pPr>
        <w:pStyle w:val="Standard"/>
        <w:numPr>
          <w:ilvl w:val="0"/>
          <w:numId w:val="34"/>
        </w:numPr>
        <w:spacing w:after="23" w:line="276" w:lineRule="auto"/>
        <w:ind w:left="714" w:hanging="357"/>
        <w:jc w:val="both"/>
        <w:rPr>
          <w:rFonts w:ascii="Times New Roman" w:hAnsi="Times New Roman"/>
          <w:sz w:val="24"/>
        </w:rPr>
      </w:pPr>
      <w:r w:rsidRPr="00CA5CBF">
        <w:rPr>
          <w:rFonts w:ascii="Times New Roman" w:hAnsi="Times New Roman" w:cs="Times New Roman"/>
          <w:sz w:val="24"/>
          <w:szCs w:val="24"/>
        </w:rPr>
        <w:t>Proces tworzenia</w:t>
      </w:r>
      <w:r w:rsidR="00FE6805" w:rsidRPr="00CA5CBF">
        <w:rPr>
          <w:rFonts w:ascii="Times New Roman" w:hAnsi="Times New Roman" w:cs="Times New Roman"/>
          <w:sz w:val="24"/>
          <w:szCs w:val="24"/>
        </w:rPr>
        <w:t xml:space="preserve"> CUS jest silnie wspierany przez konkurs PO WER, ale </w:t>
      </w:r>
      <w:r w:rsidRPr="00CA5CBF">
        <w:rPr>
          <w:rFonts w:ascii="Times New Roman" w:hAnsi="Times New Roman" w:cs="Times New Roman"/>
          <w:sz w:val="24"/>
          <w:szCs w:val="24"/>
        </w:rPr>
        <w:t xml:space="preserve">korzyści </w:t>
      </w:r>
      <w:r w:rsidR="00C53ABE" w:rsidRPr="00CA5CBF">
        <w:rPr>
          <w:rFonts w:ascii="Times New Roman" w:hAnsi="Times New Roman" w:cs="Times New Roman"/>
          <w:sz w:val="24"/>
          <w:szCs w:val="24"/>
        </w:rPr>
        <w:br/>
      </w:r>
      <w:r w:rsidRPr="00CA5CBF">
        <w:rPr>
          <w:rFonts w:ascii="Times New Roman" w:hAnsi="Times New Roman" w:cs="Times New Roman"/>
          <w:sz w:val="24"/>
          <w:szCs w:val="24"/>
        </w:rPr>
        <w:t xml:space="preserve">z tworzenia </w:t>
      </w:r>
      <w:r w:rsidR="00631C12">
        <w:rPr>
          <w:rFonts w:ascii="Times New Roman" w:hAnsi="Times New Roman" w:cs="Times New Roman"/>
          <w:sz w:val="24"/>
          <w:szCs w:val="24"/>
        </w:rPr>
        <w:t>CUS</w:t>
      </w:r>
      <w:r w:rsidRPr="00CA5CBF">
        <w:rPr>
          <w:rFonts w:ascii="Times New Roman" w:hAnsi="Times New Roman" w:cs="Times New Roman"/>
          <w:sz w:val="24"/>
          <w:szCs w:val="24"/>
        </w:rPr>
        <w:t xml:space="preserve"> są </w:t>
      </w:r>
      <w:r w:rsidR="00836895" w:rsidRPr="00CA5CBF">
        <w:rPr>
          <w:rFonts w:ascii="Times New Roman" w:hAnsi="Times New Roman" w:cs="Times New Roman"/>
          <w:sz w:val="24"/>
          <w:szCs w:val="24"/>
        </w:rPr>
        <w:t xml:space="preserve">dostrzegane </w:t>
      </w:r>
      <w:r w:rsidR="00FE6805" w:rsidRPr="00CA5CBF">
        <w:rPr>
          <w:rFonts w:ascii="Times New Roman" w:hAnsi="Times New Roman" w:cs="Times New Roman"/>
          <w:sz w:val="24"/>
          <w:szCs w:val="24"/>
        </w:rPr>
        <w:t xml:space="preserve">w gminach </w:t>
      </w:r>
      <w:r w:rsidR="00836895" w:rsidRPr="00CA5CBF">
        <w:rPr>
          <w:rFonts w:ascii="Times New Roman" w:hAnsi="Times New Roman" w:cs="Times New Roman"/>
          <w:sz w:val="24"/>
          <w:szCs w:val="24"/>
        </w:rPr>
        <w:t xml:space="preserve">niezależnie od konkursowego wsparcia; </w:t>
      </w:r>
      <w:r w:rsidR="00C53ABE" w:rsidRPr="00CA5CBF">
        <w:rPr>
          <w:rFonts w:ascii="Times New Roman" w:hAnsi="Times New Roman" w:cs="Times New Roman"/>
          <w:sz w:val="24"/>
          <w:szCs w:val="24"/>
        </w:rPr>
        <w:br/>
      </w:r>
      <w:r w:rsidR="00836895" w:rsidRPr="00CA5CBF">
        <w:rPr>
          <w:rFonts w:ascii="Times New Roman" w:hAnsi="Times New Roman" w:cs="Times New Roman"/>
          <w:sz w:val="24"/>
          <w:szCs w:val="24"/>
        </w:rPr>
        <w:t xml:space="preserve">10 z 51 funkcjonujących CUS </w:t>
      </w:r>
      <w:r w:rsidR="00FE6805" w:rsidRPr="00CA5CBF">
        <w:rPr>
          <w:rFonts w:ascii="Times New Roman" w:hAnsi="Times New Roman" w:cs="Times New Roman"/>
          <w:sz w:val="24"/>
          <w:szCs w:val="24"/>
        </w:rPr>
        <w:t>jest finansowany</w:t>
      </w:r>
      <w:r w:rsidR="00836895" w:rsidRPr="00CA5CBF">
        <w:rPr>
          <w:rFonts w:ascii="Times New Roman" w:hAnsi="Times New Roman" w:cs="Times New Roman"/>
          <w:sz w:val="24"/>
          <w:szCs w:val="24"/>
        </w:rPr>
        <w:t>ch</w:t>
      </w:r>
      <w:r w:rsidR="00FE6805" w:rsidRPr="00CA5CBF">
        <w:rPr>
          <w:rFonts w:ascii="Times New Roman" w:hAnsi="Times New Roman" w:cs="Times New Roman"/>
          <w:sz w:val="24"/>
          <w:szCs w:val="24"/>
        </w:rPr>
        <w:t xml:space="preserve"> </w:t>
      </w:r>
      <w:r w:rsidR="00836895" w:rsidRPr="00CA5CBF">
        <w:rPr>
          <w:rFonts w:ascii="Times New Roman" w:hAnsi="Times New Roman" w:cs="Times New Roman"/>
          <w:sz w:val="24"/>
          <w:szCs w:val="24"/>
        </w:rPr>
        <w:t xml:space="preserve">wyłącznie </w:t>
      </w:r>
      <w:r w:rsidR="00FE6805" w:rsidRPr="00CA5CBF">
        <w:rPr>
          <w:rFonts w:ascii="Times New Roman" w:hAnsi="Times New Roman" w:cs="Times New Roman"/>
          <w:sz w:val="24"/>
          <w:szCs w:val="24"/>
        </w:rPr>
        <w:t>ze środków samorządowych, bez wsparcia EFS. Większość CUS powstaje w drodze przekształcenia OPS.</w:t>
      </w:r>
      <w:r w:rsidR="00C41A68" w:rsidRPr="00CA5CBF">
        <w:rPr>
          <w:rFonts w:ascii="Times New Roman" w:hAnsi="Times New Roman" w:cs="Times New Roman"/>
          <w:sz w:val="24"/>
          <w:szCs w:val="24"/>
        </w:rPr>
        <w:t xml:space="preserve"> Wszystkie dotychczas powołane </w:t>
      </w:r>
      <w:r w:rsidR="00631C12">
        <w:rPr>
          <w:rFonts w:ascii="Times New Roman" w:hAnsi="Times New Roman" w:cs="Times New Roman"/>
          <w:sz w:val="24"/>
          <w:szCs w:val="24"/>
        </w:rPr>
        <w:t>CUS</w:t>
      </w:r>
      <w:r w:rsidR="00FE6805" w:rsidRPr="00CA5CBF">
        <w:rPr>
          <w:rFonts w:ascii="Times New Roman" w:hAnsi="Times New Roman" w:cs="Times New Roman"/>
          <w:sz w:val="24"/>
          <w:szCs w:val="24"/>
        </w:rPr>
        <w:t xml:space="preserve"> działają na terenie 1 gminy – założenie dotyczące możliwości koordynacji działań pomiędzy gminami na obecnym etapie nie zostało dotychczas wdrożone.</w:t>
      </w:r>
      <w:r w:rsidR="00985400" w:rsidRPr="00CA5CBF">
        <w:rPr>
          <w:rFonts w:ascii="Times New Roman" w:hAnsi="Times New Roman" w:cs="Times New Roman"/>
          <w:sz w:val="24"/>
          <w:szCs w:val="24"/>
        </w:rPr>
        <w:t xml:space="preserve"> </w:t>
      </w:r>
    </w:p>
    <w:p w14:paraId="67EE99A8" w14:textId="61E0B35E" w:rsidR="002D5C37" w:rsidRPr="003651D7" w:rsidRDefault="00FE6805">
      <w:pPr>
        <w:pStyle w:val="Standard"/>
        <w:numPr>
          <w:ilvl w:val="0"/>
          <w:numId w:val="34"/>
        </w:numPr>
        <w:spacing w:after="23" w:line="276" w:lineRule="auto"/>
        <w:ind w:left="714" w:hanging="357"/>
        <w:jc w:val="both"/>
        <w:rPr>
          <w:rFonts w:ascii="Times New Roman" w:hAnsi="Times New Roman"/>
          <w:sz w:val="24"/>
        </w:rPr>
      </w:pPr>
      <w:r w:rsidRPr="00CA5CBF">
        <w:rPr>
          <w:rFonts w:ascii="Times New Roman" w:hAnsi="Times New Roman" w:cs="Times New Roman"/>
          <w:sz w:val="24"/>
          <w:szCs w:val="24"/>
        </w:rPr>
        <w:t xml:space="preserve">Tryb uchwalania </w:t>
      </w:r>
      <w:r w:rsidR="00631C12">
        <w:rPr>
          <w:rFonts w:ascii="Times New Roman" w:hAnsi="Times New Roman" w:cs="Times New Roman"/>
          <w:sz w:val="24"/>
          <w:szCs w:val="24"/>
        </w:rPr>
        <w:t>PUS</w:t>
      </w:r>
      <w:r w:rsidR="005F0A49">
        <w:rPr>
          <w:rFonts w:ascii="Times New Roman" w:hAnsi="Times New Roman" w:cs="Times New Roman"/>
          <w:sz w:val="24"/>
          <w:szCs w:val="24"/>
        </w:rPr>
        <w:t xml:space="preserve"> </w:t>
      </w:r>
      <w:r w:rsidRPr="00CA5CBF">
        <w:rPr>
          <w:rFonts w:ascii="Times New Roman" w:hAnsi="Times New Roman" w:cs="Times New Roman"/>
          <w:sz w:val="24"/>
          <w:szCs w:val="24"/>
        </w:rPr>
        <w:t xml:space="preserve">, czyli formalnej i merytorycznej podstawy funkcjonowania CUS jest w gminach w pełni zgodny z </w:t>
      </w:r>
      <w:r w:rsidR="00631C12">
        <w:rPr>
          <w:rFonts w:ascii="Times New Roman" w:hAnsi="Times New Roman" w:cs="Times New Roman"/>
          <w:sz w:val="24"/>
          <w:szCs w:val="24"/>
        </w:rPr>
        <w:t>przepisami</w:t>
      </w:r>
      <w:r w:rsidR="00631C12" w:rsidRPr="00EC1249">
        <w:rPr>
          <w:rFonts w:ascii="Times New Roman" w:hAnsi="Times New Roman" w:cs="Times New Roman"/>
          <w:sz w:val="24"/>
          <w:szCs w:val="24"/>
        </w:rPr>
        <w:t xml:space="preserve"> </w:t>
      </w:r>
      <w:r w:rsidR="00631C12">
        <w:rPr>
          <w:rFonts w:ascii="Times New Roman" w:hAnsi="Times New Roman" w:cs="Times New Roman"/>
          <w:sz w:val="24"/>
          <w:szCs w:val="24"/>
        </w:rPr>
        <w:t>u</w:t>
      </w:r>
      <w:r w:rsidRPr="00EC1249">
        <w:rPr>
          <w:rFonts w:ascii="Times New Roman" w:hAnsi="Times New Roman" w:cs="Times New Roman"/>
          <w:sz w:val="24"/>
          <w:szCs w:val="24"/>
        </w:rPr>
        <w:t>stawy</w:t>
      </w:r>
      <w:r w:rsidRPr="00CA5CBF">
        <w:rPr>
          <w:rFonts w:ascii="Times New Roman" w:hAnsi="Times New Roman" w:cs="Times New Roman"/>
          <w:sz w:val="24"/>
          <w:szCs w:val="24"/>
        </w:rPr>
        <w:t>, a proces przygotowania prowadzących do ustalenia treści PUS diagnoz pełni szereg pozytywnych funkcji we wspólnotach lokalnych. Proces diagnozowania i przygotowania PUS wymaga jednak wsparcia metodycznego i odpowiednich zasobów kompetencyjnych, istotnych szczególnie tam, gdzie CUS powstają poza projektem PO WER.</w:t>
      </w:r>
    </w:p>
    <w:p w14:paraId="4789B74B" w14:textId="77777777" w:rsidR="002D5C37" w:rsidRPr="003651D7" w:rsidRDefault="00FE6805">
      <w:pPr>
        <w:pStyle w:val="Standard"/>
        <w:numPr>
          <w:ilvl w:val="0"/>
          <w:numId w:val="34"/>
        </w:numPr>
        <w:spacing w:after="23" w:line="276" w:lineRule="auto"/>
        <w:ind w:left="714" w:hanging="357"/>
        <w:jc w:val="both"/>
        <w:rPr>
          <w:rFonts w:ascii="Times New Roman" w:hAnsi="Times New Roman"/>
          <w:sz w:val="24"/>
        </w:rPr>
      </w:pPr>
      <w:r w:rsidRPr="00CA5CBF">
        <w:rPr>
          <w:rFonts w:ascii="Times New Roman" w:hAnsi="Times New Roman" w:cs="Times New Roman"/>
          <w:sz w:val="24"/>
          <w:szCs w:val="24"/>
        </w:rPr>
        <w:t>PUS i bieżąca aktywność CUS koncentrują się na usługach społecznych; komponent aktywizowania społeczności lokalnej jest słabiej widoczny zarówno w dokumentach strategicznych CUS jak i w praktyce ich działań – wymaga w związku z tym wzmocnienia i wsparcia organizacyjnego i metodycznego.</w:t>
      </w:r>
    </w:p>
    <w:p w14:paraId="09499C5B" w14:textId="7051C5B8" w:rsidR="002D5C37" w:rsidRPr="003651D7" w:rsidRDefault="00FE6805">
      <w:pPr>
        <w:pStyle w:val="Standard"/>
        <w:numPr>
          <w:ilvl w:val="0"/>
          <w:numId w:val="34"/>
        </w:numPr>
        <w:spacing w:after="23"/>
        <w:ind w:left="714" w:hanging="357"/>
        <w:jc w:val="both"/>
        <w:rPr>
          <w:rFonts w:ascii="Times New Roman" w:hAnsi="Times New Roman"/>
          <w:sz w:val="24"/>
        </w:rPr>
      </w:pPr>
      <w:r w:rsidRPr="00CA5CBF">
        <w:rPr>
          <w:rFonts w:ascii="Times New Roman" w:hAnsi="Times New Roman" w:cs="Times New Roman"/>
          <w:color w:val="000000"/>
          <w:sz w:val="24"/>
          <w:szCs w:val="24"/>
        </w:rPr>
        <w:t xml:space="preserve">CUS okazały się w swym zakresie oddziaływania wykraczać poza ramy działania OPS, zgodnie z założeniami </w:t>
      </w:r>
      <w:r w:rsidR="00631C12">
        <w:rPr>
          <w:rFonts w:ascii="Times New Roman" w:hAnsi="Times New Roman" w:cs="Times New Roman"/>
          <w:color w:val="000000"/>
          <w:sz w:val="24"/>
          <w:szCs w:val="24"/>
        </w:rPr>
        <w:t>u</w:t>
      </w:r>
      <w:r w:rsidRPr="00EC1249">
        <w:rPr>
          <w:rFonts w:ascii="Times New Roman" w:hAnsi="Times New Roman" w:cs="Times New Roman"/>
          <w:color w:val="000000"/>
          <w:sz w:val="24"/>
          <w:szCs w:val="24"/>
        </w:rPr>
        <w:t>stawy</w:t>
      </w:r>
      <w:r w:rsidRPr="00CA5CBF">
        <w:rPr>
          <w:rFonts w:ascii="Times New Roman" w:hAnsi="Times New Roman" w:cs="Times New Roman"/>
          <w:color w:val="000000"/>
          <w:sz w:val="24"/>
          <w:szCs w:val="24"/>
        </w:rPr>
        <w:t xml:space="preserve">. Badane </w:t>
      </w:r>
      <w:r w:rsidR="00631C12">
        <w:rPr>
          <w:rFonts w:ascii="Times New Roman" w:hAnsi="Times New Roman" w:cs="Times New Roman"/>
          <w:color w:val="000000"/>
          <w:sz w:val="24"/>
          <w:szCs w:val="24"/>
        </w:rPr>
        <w:t>CUS</w:t>
      </w:r>
      <w:r w:rsidRPr="00CA5CBF">
        <w:rPr>
          <w:rFonts w:ascii="Times New Roman" w:hAnsi="Times New Roman" w:cs="Times New Roman"/>
          <w:color w:val="000000"/>
          <w:sz w:val="24"/>
          <w:szCs w:val="24"/>
        </w:rPr>
        <w:t xml:space="preserve"> realizowały szerszy zakres usług zarówno w aspekcie podmiotowym (nie tylko osoby uprawnione do świadczeń z pomocy społecznej), jak i przedmiotowym (szerszy katalog usług niż te realizowane w ramach pomocy społecznej i wsparcia osób w trudnych sytuacjach). Pojawiły się różnorodne działania adresowane do różnych grup, między innymi do rodzin (w tym także zastępczych), osób w kryzysie zdrowia psychicznego, z niepełnosprawnościami czy seniorów i </w:t>
      </w:r>
      <w:r w:rsidR="00DA3E5C" w:rsidRPr="00CA5CBF">
        <w:rPr>
          <w:rFonts w:ascii="Times New Roman" w:hAnsi="Times New Roman" w:cs="Times New Roman"/>
          <w:color w:val="000000"/>
          <w:sz w:val="24"/>
          <w:szCs w:val="24"/>
        </w:rPr>
        <w:t xml:space="preserve"> </w:t>
      </w:r>
      <w:r w:rsidRPr="00CA5CBF">
        <w:rPr>
          <w:rFonts w:ascii="Times New Roman" w:hAnsi="Times New Roman" w:cs="Times New Roman"/>
          <w:color w:val="000000"/>
          <w:sz w:val="24"/>
          <w:szCs w:val="24"/>
        </w:rPr>
        <w:t xml:space="preserve">sporadycznie </w:t>
      </w:r>
      <w:r w:rsidR="00DA3E5C" w:rsidRPr="00CA5CBF">
        <w:rPr>
          <w:rFonts w:ascii="Times New Roman" w:hAnsi="Times New Roman" w:cs="Times New Roman"/>
          <w:color w:val="000000"/>
          <w:sz w:val="24"/>
          <w:szCs w:val="24"/>
        </w:rPr>
        <w:t xml:space="preserve">– </w:t>
      </w:r>
      <w:r w:rsidR="00DA3E5C" w:rsidRPr="00CA5CBF">
        <w:rPr>
          <w:rFonts w:ascii="Times New Roman" w:hAnsi="Times New Roman" w:cs="Times New Roman"/>
          <w:color w:val="000000"/>
          <w:sz w:val="24"/>
          <w:szCs w:val="24"/>
        </w:rPr>
        <w:lastRenderedPageBreak/>
        <w:t xml:space="preserve">do </w:t>
      </w:r>
      <w:r w:rsidRPr="00CA5CBF">
        <w:rPr>
          <w:rFonts w:ascii="Times New Roman" w:hAnsi="Times New Roman" w:cs="Times New Roman"/>
          <w:color w:val="000000"/>
          <w:sz w:val="24"/>
          <w:szCs w:val="24"/>
        </w:rPr>
        <w:t>osób w kryzysie bezdomności. Usługi zaś odnosiły się nie tylko do</w:t>
      </w:r>
      <w:r w:rsidR="00C41A68" w:rsidRPr="00CA5CBF">
        <w:rPr>
          <w:rFonts w:ascii="Times New Roman" w:hAnsi="Times New Roman" w:cs="Times New Roman"/>
          <w:color w:val="000000"/>
          <w:sz w:val="24"/>
          <w:szCs w:val="24"/>
        </w:rPr>
        <w:t xml:space="preserve"> wsparcia socjalnego </w:t>
      </w:r>
      <w:r w:rsidRPr="00CA5CBF">
        <w:rPr>
          <w:rFonts w:ascii="Times New Roman" w:hAnsi="Times New Roman" w:cs="Times New Roman"/>
          <w:color w:val="000000"/>
          <w:sz w:val="24"/>
          <w:szCs w:val="24"/>
        </w:rPr>
        <w:t>lub opiekuńczego, ale także do integracji, aktywizacji</w:t>
      </w:r>
      <w:r w:rsidR="00872050">
        <w:rPr>
          <w:rFonts w:ascii="Times New Roman" w:hAnsi="Times New Roman" w:cs="Times New Roman"/>
          <w:color w:val="000000"/>
          <w:sz w:val="24"/>
          <w:szCs w:val="24"/>
        </w:rPr>
        <w:t xml:space="preserve"> </w:t>
      </w:r>
      <w:r w:rsidRPr="00CA5CBF">
        <w:rPr>
          <w:rFonts w:ascii="Times New Roman" w:hAnsi="Times New Roman" w:cs="Times New Roman"/>
          <w:color w:val="000000"/>
          <w:sz w:val="24"/>
          <w:szCs w:val="24"/>
        </w:rPr>
        <w:t xml:space="preserve">w różnych sferach, wsparcia </w:t>
      </w:r>
      <w:r w:rsidR="00DA3E5C" w:rsidRPr="00CA5CBF">
        <w:rPr>
          <w:rFonts w:ascii="Times New Roman" w:hAnsi="Times New Roman" w:cs="Times New Roman"/>
          <w:color w:val="000000"/>
          <w:sz w:val="24"/>
          <w:szCs w:val="24"/>
        </w:rPr>
        <w:t>psychologicznego</w:t>
      </w:r>
      <w:r w:rsidRPr="00CA5CBF">
        <w:rPr>
          <w:rFonts w:ascii="Times New Roman" w:hAnsi="Times New Roman" w:cs="Times New Roman"/>
          <w:color w:val="000000"/>
          <w:sz w:val="24"/>
          <w:szCs w:val="24"/>
        </w:rPr>
        <w:t>, profilaktyki, rehabilitacji czy podnoszenia jakości życia. Trudno na podstawie badania natomiast stwierdzić na ile realizowane usługi „jedynie” odpowiadały na indywidualne potrzeby</w:t>
      </w:r>
      <w:r w:rsidR="00DA3E5C" w:rsidRPr="00CA5CBF">
        <w:rPr>
          <w:rFonts w:ascii="Times New Roman" w:hAnsi="Times New Roman" w:cs="Times New Roman"/>
          <w:color w:val="000000"/>
          <w:sz w:val="24"/>
          <w:szCs w:val="24"/>
        </w:rPr>
        <w:t xml:space="preserve"> odbiorców</w:t>
      </w:r>
      <w:r w:rsidRPr="00CA5CBF">
        <w:rPr>
          <w:rFonts w:ascii="Times New Roman" w:hAnsi="Times New Roman" w:cs="Times New Roman"/>
          <w:color w:val="000000"/>
          <w:sz w:val="24"/>
          <w:szCs w:val="24"/>
        </w:rPr>
        <w:t>, a na ile miały one także charakter więziotwórczy lub prowadzący do zmiany społecznej na poziomie całej społeczności lokalnej.</w:t>
      </w:r>
    </w:p>
    <w:p w14:paraId="67FFF5F2" w14:textId="346F6C06" w:rsidR="002D5C37" w:rsidRPr="003651D7" w:rsidRDefault="00FE6805">
      <w:pPr>
        <w:pStyle w:val="Standard"/>
        <w:numPr>
          <w:ilvl w:val="0"/>
          <w:numId w:val="34"/>
        </w:numPr>
        <w:spacing w:after="23"/>
        <w:ind w:left="714" w:hanging="357"/>
        <w:jc w:val="both"/>
        <w:rPr>
          <w:rFonts w:ascii="Times New Roman" w:hAnsi="Times New Roman"/>
          <w:sz w:val="24"/>
        </w:rPr>
      </w:pPr>
      <w:r w:rsidRPr="00CA5CBF">
        <w:rPr>
          <w:rFonts w:ascii="Times New Roman" w:hAnsi="Times New Roman" w:cs="Times New Roman"/>
          <w:sz w:val="24"/>
          <w:szCs w:val="24"/>
        </w:rPr>
        <w:t xml:space="preserve">W CUS zauważalne są braki kadrowe i problemy związane z naborem odpowiednio </w:t>
      </w:r>
      <w:r w:rsidR="00B907D4" w:rsidRPr="00CA5CBF">
        <w:rPr>
          <w:rFonts w:ascii="Times New Roman" w:hAnsi="Times New Roman" w:cs="Times New Roman"/>
          <w:sz w:val="24"/>
          <w:szCs w:val="24"/>
        </w:rPr>
        <w:t>wy</w:t>
      </w:r>
      <w:r w:rsidRPr="00CA5CBF">
        <w:rPr>
          <w:rFonts w:ascii="Times New Roman" w:hAnsi="Times New Roman" w:cs="Times New Roman"/>
          <w:sz w:val="24"/>
          <w:szCs w:val="24"/>
        </w:rPr>
        <w:t>kwalifikowanej kadry</w:t>
      </w:r>
      <w:r w:rsidR="00C41A68" w:rsidRPr="00CA5CBF">
        <w:rPr>
          <w:rFonts w:ascii="Times New Roman" w:hAnsi="Times New Roman" w:cs="Times New Roman"/>
          <w:sz w:val="24"/>
          <w:szCs w:val="24"/>
        </w:rPr>
        <w:t xml:space="preserve">, szczególnie że praca </w:t>
      </w:r>
      <w:r w:rsidR="00B907D4" w:rsidRPr="00CA5CBF">
        <w:rPr>
          <w:rFonts w:ascii="Times New Roman" w:hAnsi="Times New Roman" w:cs="Times New Roman"/>
          <w:sz w:val="24"/>
          <w:szCs w:val="24"/>
        </w:rPr>
        <w:t xml:space="preserve">ta </w:t>
      </w:r>
      <w:r w:rsidR="00C41A68" w:rsidRPr="00CA5CBF">
        <w:rPr>
          <w:rFonts w:ascii="Times New Roman" w:hAnsi="Times New Roman" w:cs="Times New Roman"/>
          <w:sz w:val="24"/>
          <w:szCs w:val="24"/>
        </w:rPr>
        <w:t>postrzegana jest jako trudna, o niskim prestiżu i niskich wynagrodzeniach</w:t>
      </w:r>
      <w:r w:rsidRPr="00CA5CBF">
        <w:rPr>
          <w:rFonts w:ascii="Times New Roman" w:hAnsi="Times New Roman" w:cs="Times New Roman"/>
          <w:sz w:val="24"/>
          <w:szCs w:val="24"/>
        </w:rPr>
        <w:t>. Rozwiązania ustawowe (w szczególności możliwość łączenia stanowisk) wydają się rozwiązaniem doraźnym – szczególnie w sytuacji wzbogacania i rozszerzania oferty usługowej w społecznościach lokalnych i obejmowania nią nowych grup adresatów. W tym kontekście korzystne wydaje się położenie większego nacisku na podejście usługowe i jego specyfikę w kształceniu i dokształcaniu pracowników pomocy społecznej i lokalnej polityki społecznej.</w:t>
      </w:r>
    </w:p>
    <w:p w14:paraId="617007A1" w14:textId="4CBDEA6D" w:rsidR="006E6DA4" w:rsidRPr="00CA5CBF" w:rsidRDefault="006E6DA4">
      <w:pPr>
        <w:pStyle w:val="Standard"/>
        <w:numPr>
          <w:ilvl w:val="0"/>
          <w:numId w:val="34"/>
        </w:numPr>
        <w:spacing w:after="23"/>
        <w:ind w:left="714" w:hanging="357"/>
        <w:jc w:val="both"/>
        <w:rPr>
          <w:rFonts w:ascii="Times New Roman" w:hAnsi="Times New Roman" w:cs="Times New Roman"/>
          <w:sz w:val="24"/>
          <w:szCs w:val="24"/>
        </w:rPr>
      </w:pPr>
      <w:r w:rsidRPr="00CA5CBF">
        <w:rPr>
          <w:rFonts w:ascii="Times New Roman" w:hAnsi="Times New Roman" w:cs="Times New Roman"/>
          <w:sz w:val="24"/>
          <w:szCs w:val="24"/>
        </w:rPr>
        <w:t xml:space="preserve">W chwili obecnej dla większości CUS bardzo ważnym źródłem finansowania są środki pozyskane w ramach konkursu PO WER, a więc pochodzące z Europejskiego Funduszu Społecznego. CUS mogą jednak korzystać ze środków finansowych pochodzących </w:t>
      </w:r>
      <w:r w:rsidR="00C53ABE" w:rsidRPr="00CA5CBF">
        <w:rPr>
          <w:rFonts w:ascii="Times New Roman" w:hAnsi="Times New Roman" w:cs="Times New Roman"/>
          <w:sz w:val="24"/>
          <w:szCs w:val="24"/>
        </w:rPr>
        <w:br/>
      </w:r>
      <w:r w:rsidRPr="00CA5CBF">
        <w:rPr>
          <w:rFonts w:ascii="Times New Roman" w:hAnsi="Times New Roman" w:cs="Times New Roman"/>
          <w:sz w:val="24"/>
          <w:szCs w:val="24"/>
        </w:rPr>
        <w:t xml:space="preserve">z budżetów samorządowych, środków rządowych w ramach dedykowanych programów na realizację poszczególnych typów usług (np. opieka wytchnieniowa, asystent osobisty osoby niepełnosprawnej), środków pochodzących z gminnych komisji ds. rozwiązywania problemów alkoholowych </w:t>
      </w:r>
      <w:r w:rsidR="0055552C" w:rsidRPr="00CA5CBF">
        <w:rPr>
          <w:rFonts w:ascii="Times New Roman" w:hAnsi="Times New Roman" w:cs="Times New Roman"/>
          <w:sz w:val="24"/>
          <w:szCs w:val="24"/>
        </w:rPr>
        <w:t>lub wykorzystywać mechanizm częściowej odpłatności</w:t>
      </w:r>
      <w:r w:rsidRPr="00CA5CBF">
        <w:rPr>
          <w:rFonts w:ascii="Times New Roman" w:hAnsi="Times New Roman" w:cs="Times New Roman"/>
          <w:sz w:val="24"/>
          <w:szCs w:val="24"/>
        </w:rPr>
        <w:t xml:space="preserve"> </w:t>
      </w:r>
      <w:r w:rsidR="00C53ABE" w:rsidRPr="00CA5CBF">
        <w:rPr>
          <w:rFonts w:ascii="Times New Roman" w:hAnsi="Times New Roman" w:cs="Times New Roman"/>
          <w:sz w:val="24"/>
          <w:szCs w:val="24"/>
        </w:rPr>
        <w:br/>
      </w:r>
      <w:r w:rsidRPr="00CA5CBF">
        <w:rPr>
          <w:rFonts w:ascii="Times New Roman" w:hAnsi="Times New Roman" w:cs="Times New Roman"/>
          <w:sz w:val="24"/>
          <w:szCs w:val="24"/>
        </w:rPr>
        <w:t>za usługi.</w:t>
      </w:r>
      <w:r w:rsidR="00D966FF" w:rsidRPr="00CA5CBF">
        <w:rPr>
          <w:rFonts w:ascii="Times New Roman" w:hAnsi="Times New Roman" w:cs="Times New Roman"/>
          <w:sz w:val="24"/>
          <w:szCs w:val="24"/>
        </w:rPr>
        <w:t xml:space="preserve"> Trwałości CUS będzie sprzyjać rozpowszechnienie wiedzy o możliwych </w:t>
      </w:r>
      <w:r w:rsidR="00C53ABE" w:rsidRPr="00CA5CBF">
        <w:rPr>
          <w:rFonts w:ascii="Times New Roman" w:hAnsi="Times New Roman" w:cs="Times New Roman"/>
          <w:sz w:val="24"/>
          <w:szCs w:val="24"/>
        </w:rPr>
        <w:br/>
      </w:r>
      <w:r w:rsidR="00D966FF" w:rsidRPr="00CA5CBF">
        <w:rPr>
          <w:rFonts w:ascii="Times New Roman" w:hAnsi="Times New Roman" w:cs="Times New Roman"/>
          <w:sz w:val="24"/>
          <w:szCs w:val="24"/>
        </w:rPr>
        <w:t>do zastosowania formach montażu finansowego.</w:t>
      </w:r>
      <w:r w:rsidR="00D966FF" w:rsidRPr="00CA5CBF" w:rsidDel="00D966FF">
        <w:rPr>
          <w:rFonts w:ascii="Times New Roman" w:hAnsi="Times New Roman" w:cs="Times New Roman"/>
          <w:sz w:val="24"/>
          <w:szCs w:val="24"/>
        </w:rPr>
        <w:t xml:space="preserve"> </w:t>
      </w:r>
    </w:p>
    <w:p w14:paraId="51A1E915" w14:textId="599A14FC" w:rsidR="00166585" w:rsidRPr="003651D7" w:rsidRDefault="00FE6805" w:rsidP="00585E79">
      <w:pPr>
        <w:pStyle w:val="Standard"/>
        <w:numPr>
          <w:ilvl w:val="0"/>
          <w:numId w:val="34"/>
        </w:numPr>
        <w:spacing w:after="23"/>
        <w:ind w:left="714" w:hanging="357"/>
        <w:jc w:val="both"/>
        <w:rPr>
          <w:rFonts w:ascii="Times New Roman" w:hAnsi="Times New Roman"/>
          <w:sz w:val="24"/>
        </w:rPr>
      </w:pPr>
      <w:r w:rsidRPr="00CA5CBF">
        <w:rPr>
          <w:rFonts w:ascii="Times New Roman" w:hAnsi="Times New Roman" w:cs="Times New Roman"/>
          <w:sz w:val="24"/>
          <w:szCs w:val="24"/>
        </w:rPr>
        <w:t xml:space="preserve">Potrzeba </w:t>
      </w:r>
      <w:r w:rsidR="00363399" w:rsidRPr="00CA5CBF">
        <w:rPr>
          <w:rFonts w:ascii="Times New Roman" w:hAnsi="Times New Roman" w:cs="Times New Roman"/>
          <w:sz w:val="24"/>
          <w:szCs w:val="24"/>
        </w:rPr>
        <w:t>(na użytek przyszłych sprawozdań i w celach analitycznych) usprawnienia systemu gromadzenia danych o</w:t>
      </w:r>
      <w:r w:rsidRPr="00CA5CBF">
        <w:rPr>
          <w:rFonts w:ascii="Times New Roman" w:hAnsi="Times New Roman" w:cs="Times New Roman"/>
          <w:sz w:val="24"/>
          <w:szCs w:val="24"/>
        </w:rPr>
        <w:t xml:space="preserve"> funkcjonowani</w:t>
      </w:r>
      <w:r w:rsidR="00363399" w:rsidRPr="00CA5CBF">
        <w:rPr>
          <w:rFonts w:ascii="Times New Roman" w:hAnsi="Times New Roman" w:cs="Times New Roman"/>
          <w:sz w:val="24"/>
          <w:szCs w:val="24"/>
        </w:rPr>
        <w:t>u</w:t>
      </w:r>
      <w:r w:rsidRPr="00CA5CBF">
        <w:rPr>
          <w:rFonts w:ascii="Times New Roman" w:hAnsi="Times New Roman" w:cs="Times New Roman"/>
          <w:sz w:val="24"/>
          <w:szCs w:val="24"/>
        </w:rPr>
        <w:t xml:space="preserve"> CUS w długim okresie, obejmującego zarówno CUS powstałe w ramach projektu PO WER jak i powołane do życia niezależnie od projektu, z inicjatywy samorządów lokalnych. Możliwym rozwiązaniem był</w:t>
      </w:r>
      <w:r w:rsidR="00363399" w:rsidRPr="00CA5CBF">
        <w:rPr>
          <w:rFonts w:ascii="Times New Roman" w:hAnsi="Times New Roman" w:cs="Times New Roman"/>
          <w:sz w:val="24"/>
          <w:szCs w:val="24"/>
        </w:rPr>
        <w:t>a</w:t>
      </w:r>
      <w:r w:rsidRPr="00CA5CBF">
        <w:rPr>
          <w:rFonts w:ascii="Times New Roman" w:hAnsi="Times New Roman" w:cs="Times New Roman"/>
          <w:sz w:val="24"/>
          <w:szCs w:val="24"/>
        </w:rPr>
        <w:t xml:space="preserve">by </w:t>
      </w:r>
      <w:r w:rsidR="00363399" w:rsidRPr="00CA5CBF">
        <w:rPr>
          <w:rFonts w:ascii="Times New Roman" w:hAnsi="Times New Roman" w:cs="Times New Roman"/>
          <w:sz w:val="24"/>
          <w:szCs w:val="24"/>
        </w:rPr>
        <w:t xml:space="preserve">integracja systemu raportowania danych o CUS </w:t>
      </w:r>
      <w:r w:rsidRPr="00CA5CBF">
        <w:rPr>
          <w:rFonts w:ascii="Times New Roman" w:hAnsi="Times New Roman" w:cs="Times New Roman"/>
          <w:sz w:val="24"/>
          <w:szCs w:val="24"/>
        </w:rPr>
        <w:t>w ramach Centralnej Aplikacji Statystycznej</w:t>
      </w:r>
      <w:r w:rsidR="00363399" w:rsidRPr="00CA5CBF">
        <w:rPr>
          <w:rFonts w:ascii="Times New Roman" w:hAnsi="Times New Roman" w:cs="Times New Roman"/>
          <w:sz w:val="24"/>
          <w:szCs w:val="24"/>
        </w:rPr>
        <w:t>,</w:t>
      </w:r>
      <w:r w:rsidRPr="00CA5CBF">
        <w:rPr>
          <w:rFonts w:ascii="Times New Roman" w:hAnsi="Times New Roman" w:cs="Times New Roman"/>
          <w:sz w:val="24"/>
          <w:szCs w:val="24"/>
        </w:rPr>
        <w:t xml:space="preserve"> zawierającego zarówno informację o realizacji zadań w ramach pomocy społecznej (zgodnie z dotychczasowym systemem raportowania) jak i nowo realizowanych działaniach o charakterze usługowym</w:t>
      </w:r>
      <w:r w:rsidR="00363399" w:rsidRPr="00CA5CBF">
        <w:rPr>
          <w:rFonts w:ascii="Times New Roman" w:hAnsi="Times New Roman" w:cs="Times New Roman"/>
          <w:sz w:val="24"/>
          <w:szCs w:val="24"/>
        </w:rPr>
        <w:t>.</w:t>
      </w:r>
    </w:p>
    <w:p w14:paraId="49A795C1" w14:textId="617EC046" w:rsidR="00166585" w:rsidRPr="00CA5CBF" w:rsidRDefault="00E32410">
      <w:pPr>
        <w:pStyle w:val="Standard"/>
        <w:numPr>
          <w:ilvl w:val="0"/>
          <w:numId w:val="34"/>
        </w:numPr>
        <w:spacing w:after="23" w:line="276" w:lineRule="auto"/>
        <w:ind w:left="714" w:hanging="357"/>
        <w:jc w:val="both"/>
        <w:rPr>
          <w:rFonts w:ascii="Times New Roman" w:eastAsia="MS Mincho" w:hAnsi="Times New Roman" w:cs="Times New Roman"/>
          <w:sz w:val="24"/>
          <w:szCs w:val="24"/>
          <w:lang w:eastAsia="ja-JP" w:bidi="he-IL"/>
        </w:rPr>
      </w:pPr>
      <w:r w:rsidRPr="00CA5CBF">
        <w:rPr>
          <w:rFonts w:ascii="Times New Roman" w:hAnsi="Times New Roman" w:cs="Times New Roman"/>
          <w:sz w:val="24"/>
          <w:szCs w:val="24"/>
        </w:rPr>
        <w:t xml:space="preserve">Dostępne dane potwierdzają, że </w:t>
      </w:r>
      <w:r w:rsidR="00E72030" w:rsidRPr="00CA5CBF">
        <w:rPr>
          <w:rFonts w:ascii="Times New Roman" w:hAnsi="Times New Roman" w:cs="Times New Roman"/>
          <w:sz w:val="24"/>
          <w:szCs w:val="24"/>
        </w:rPr>
        <w:t xml:space="preserve">faktyczna działalność </w:t>
      </w:r>
      <w:r w:rsidRPr="00CA5CBF">
        <w:rPr>
          <w:rFonts w:ascii="Times New Roman" w:hAnsi="Times New Roman" w:cs="Times New Roman"/>
          <w:sz w:val="24"/>
          <w:szCs w:val="24"/>
        </w:rPr>
        <w:t>CUS wpisuj</w:t>
      </w:r>
      <w:r w:rsidR="00E72030" w:rsidRPr="00CA5CBF">
        <w:rPr>
          <w:rFonts w:ascii="Times New Roman" w:hAnsi="Times New Roman" w:cs="Times New Roman"/>
          <w:sz w:val="24"/>
          <w:szCs w:val="24"/>
        </w:rPr>
        <w:t>e</w:t>
      </w:r>
      <w:r w:rsidRPr="00CA5CBF">
        <w:rPr>
          <w:rFonts w:ascii="Times New Roman" w:hAnsi="Times New Roman" w:cs="Times New Roman"/>
          <w:sz w:val="24"/>
          <w:szCs w:val="24"/>
        </w:rPr>
        <w:t xml:space="preserve"> się w założenia Strategii Rozwoju Usług Społecznych</w:t>
      </w:r>
      <w:r w:rsidR="00E72030" w:rsidRPr="00CA5CBF">
        <w:rPr>
          <w:rStyle w:val="Odwoanieprzypisudolnego"/>
          <w:rFonts w:ascii="Times New Roman" w:hAnsi="Times New Roman" w:cs="Times New Roman"/>
          <w:sz w:val="24"/>
          <w:szCs w:val="24"/>
        </w:rPr>
        <w:footnoteReference w:id="5"/>
      </w:r>
      <w:r w:rsidRPr="00CA5CBF">
        <w:rPr>
          <w:rFonts w:ascii="Times New Roman" w:hAnsi="Times New Roman" w:cs="Times New Roman"/>
          <w:sz w:val="24"/>
          <w:szCs w:val="24"/>
        </w:rPr>
        <w:t xml:space="preserve"> </w:t>
      </w:r>
      <w:r w:rsidR="00166585" w:rsidRPr="00CA5CBF">
        <w:rPr>
          <w:rFonts w:ascii="Times New Roman" w:hAnsi="Times New Roman" w:cs="Times New Roman"/>
          <w:sz w:val="24"/>
          <w:szCs w:val="24"/>
        </w:rPr>
        <w:t xml:space="preserve">realizując zadania usługowe wobec grup docelowych wskazanych w Strategii, w tym w szczególności </w:t>
      </w:r>
      <w:r w:rsidR="00E72030" w:rsidRPr="00CA5CBF">
        <w:rPr>
          <w:rFonts w:ascii="Times New Roman" w:hAnsi="Times New Roman" w:cs="Times New Roman"/>
          <w:sz w:val="24"/>
          <w:szCs w:val="24"/>
        </w:rPr>
        <w:t xml:space="preserve">wobec </w:t>
      </w:r>
      <w:r w:rsidR="00166585" w:rsidRPr="00CA5CBF">
        <w:rPr>
          <w:rFonts w:ascii="Times New Roman" w:hAnsi="Times New Roman" w:cs="Times New Roman"/>
          <w:sz w:val="24"/>
          <w:szCs w:val="24"/>
        </w:rPr>
        <w:t xml:space="preserve">osób starszych i osób z niepełnosprawnościami. W mniejszym zakresie realizowane są przez dotychczas powołane do życia podmioty zadania kierowane do osób w kryzysie bezdomności i dzieci opuszczających pieczę zastępczą. </w:t>
      </w:r>
      <w:r w:rsidR="00631C12">
        <w:rPr>
          <w:rFonts w:ascii="Times New Roman" w:hAnsi="Times New Roman" w:cs="Times New Roman"/>
          <w:sz w:val="24"/>
          <w:szCs w:val="24"/>
        </w:rPr>
        <w:t>CUS</w:t>
      </w:r>
      <w:r w:rsidR="00166585" w:rsidRPr="00CA5CBF">
        <w:rPr>
          <w:rFonts w:ascii="Times New Roman" w:hAnsi="Times New Roman" w:cs="Times New Roman"/>
          <w:sz w:val="24"/>
          <w:szCs w:val="24"/>
        </w:rPr>
        <w:t xml:space="preserve"> pełnią natomiast istotną role koordynatora usług na poziomie lokalnym, wykraczając znacznie poza dotychczasowe działania ośrodków pomocy społecznej w tym zakresie.</w:t>
      </w:r>
    </w:p>
    <w:p w14:paraId="618B292B" w14:textId="00B8B941" w:rsidR="002D5C37" w:rsidRPr="00CA5CBF" w:rsidRDefault="002D5C37" w:rsidP="006E6DA4">
      <w:pPr>
        <w:pStyle w:val="Standard"/>
        <w:spacing w:after="23" w:line="276" w:lineRule="auto"/>
        <w:ind w:left="714"/>
        <w:jc w:val="both"/>
        <w:rPr>
          <w:rFonts w:ascii="Times New Roman" w:eastAsia="MS Mincho" w:hAnsi="Times New Roman" w:cs="Times New Roman"/>
          <w:sz w:val="24"/>
          <w:szCs w:val="24"/>
          <w:lang w:eastAsia="ja-JP" w:bidi="he-IL"/>
        </w:rPr>
      </w:pPr>
    </w:p>
    <w:p w14:paraId="32B731CF" w14:textId="77777777" w:rsidR="002D5C37" w:rsidRPr="00CA5CBF" w:rsidRDefault="002D5C37">
      <w:pPr>
        <w:pStyle w:val="Akapitzlist"/>
        <w:spacing w:after="52" w:line="276" w:lineRule="auto"/>
        <w:rPr>
          <w:rFonts w:ascii="Times New Roman" w:hAnsi="Times New Roman" w:cs="Times New Roman"/>
          <w:sz w:val="24"/>
          <w:szCs w:val="24"/>
        </w:rPr>
      </w:pPr>
    </w:p>
    <w:p w14:paraId="38FEAE36" w14:textId="77777777" w:rsidR="002D5C37" w:rsidRPr="00CA5CBF" w:rsidRDefault="002D5C37">
      <w:pPr>
        <w:pStyle w:val="Standard"/>
        <w:spacing w:after="52" w:line="276" w:lineRule="auto"/>
        <w:rPr>
          <w:rFonts w:ascii="Times New Roman" w:hAnsi="Times New Roman" w:cs="Times New Roman"/>
          <w:b/>
          <w:sz w:val="24"/>
          <w:szCs w:val="24"/>
        </w:rPr>
      </w:pPr>
    </w:p>
    <w:p w14:paraId="1D6E298E" w14:textId="77777777" w:rsidR="002D5C37" w:rsidRPr="003651D7" w:rsidRDefault="00FE6805">
      <w:pPr>
        <w:pStyle w:val="Standard"/>
        <w:pageBreakBefore/>
        <w:spacing w:after="52" w:line="276" w:lineRule="auto"/>
        <w:rPr>
          <w:rFonts w:ascii="Times New Roman" w:hAnsi="Times New Roman"/>
          <w:sz w:val="24"/>
        </w:rPr>
      </w:pPr>
      <w:r w:rsidRPr="00CA5CBF">
        <w:rPr>
          <w:rFonts w:ascii="Times New Roman" w:hAnsi="Times New Roman" w:cs="Times New Roman"/>
          <w:b/>
          <w:sz w:val="24"/>
          <w:szCs w:val="24"/>
        </w:rPr>
        <w:lastRenderedPageBreak/>
        <w:t>ZAŁĄCZNIK 1</w:t>
      </w:r>
    </w:p>
    <w:p w14:paraId="263D018E" w14:textId="2CD7443F" w:rsidR="002D5C37" w:rsidRPr="003651D7" w:rsidRDefault="00FE6805">
      <w:pPr>
        <w:pStyle w:val="Standard"/>
        <w:spacing w:after="52" w:line="276" w:lineRule="auto"/>
        <w:rPr>
          <w:rFonts w:ascii="Times New Roman" w:hAnsi="Times New Roman"/>
          <w:sz w:val="24"/>
        </w:rPr>
      </w:pPr>
      <w:r w:rsidRPr="00CA5CBF">
        <w:rPr>
          <w:rFonts w:ascii="Times New Roman" w:hAnsi="Times New Roman" w:cs="Times New Roman"/>
          <w:b/>
          <w:sz w:val="24"/>
          <w:szCs w:val="24"/>
        </w:rPr>
        <w:t xml:space="preserve">Wykaz jednostek, które przekształciły się w Centrum Usług Społecznych i poinformowały </w:t>
      </w:r>
      <w:r w:rsidR="00C53ABE" w:rsidRPr="00CA5CBF">
        <w:rPr>
          <w:rFonts w:ascii="Times New Roman" w:hAnsi="Times New Roman" w:cs="Times New Roman"/>
          <w:b/>
          <w:sz w:val="24"/>
          <w:szCs w:val="24"/>
        </w:rPr>
        <w:br/>
      </w:r>
      <w:r w:rsidRPr="00CA5CBF">
        <w:rPr>
          <w:rFonts w:ascii="Times New Roman" w:hAnsi="Times New Roman" w:cs="Times New Roman"/>
          <w:b/>
          <w:sz w:val="24"/>
          <w:szCs w:val="24"/>
        </w:rPr>
        <w:t>o tym Ministerstwo bądź dokonały stosownych zmian w Centralnej Aplikacji Statystycznej oraz jednostek realizujących konkurs w ramach PO WER</w:t>
      </w:r>
    </w:p>
    <w:tbl>
      <w:tblPr>
        <w:tblW w:w="9062" w:type="dxa"/>
        <w:tblInd w:w="-80" w:type="dxa"/>
        <w:tblLayout w:type="fixed"/>
        <w:tblCellMar>
          <w:left w:w="10" w:type="dxa"/>
          <w:right w:w="10" w:type="dxa"/>
        </w:tblCellMar>
        <w:tblLook w:val="0000" w:firstRow="0" w:lastRow="0" w:firstColumn="0" w:lastColumn="0" w:noHBand="0" w:noVBand="0"/>
      </w:tblPr>
      <w:tblGrid>
        <w:gridCol w:w="859"/>
        <w:gridCol w:w="3034"/>
        <w:gridCol w:w="4604"/>
        <w:gridCol w:w="565"/>
      </w:tblGrid>
      <w:tr w:rsidR="002D5C37" w:rsidRPr="00CA5CBF" w14:paraId="3DB1F6FF" w14:textId="77777777">
        <w:trPr>
          <w:trHeight w:val="528"/>
        </w:trPr>
        <w:tc>
          <w:tcPr>
            <w:tcW w:w="859" w:type="dxa"/>
            <w:tcBorders>
              <w:top w:val="single" w:sz="4" w:space="0" w:color="000001"/>
              <w:left w:val="single" w:sz="4" w:space="0" w:color="000001"/>
              <w:bottom w:val="single" w:sz="4" w:space="0" w:color="000001"/>
              <w:right w:val="single" w:sz="4" w:space="0" w:color="000001"/>
            </w:tcBorders>
            <w:shd w:val="clear" w:color="auto" w:fill="F2F2F2"/>
            <w:tcMar>
              <w:top w:w="0" w:type="dxa"/>
              <w:left w:w="10" w:type="dxa"/>
              <w:bottom w:w="0" w:type="dxa"/>
              <w:right w:w="10" w:type="dxa"/>
            </w:tcMar>
            <w:vAlign w:val="center"/>
          </w:tcPr>
          <w:p w14:paraId="0D717DAE"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b/>
                <w:color w:val="000000"/>
                <w:sz w:val="24"/>
              </w:rPr>
              <w:t>Lp.</w:t>
            </w:r>
          </w:p>
        </w:tc>
        <w:tc>
          <w:tcPr>
            <w:tcW w:w="3034" w:type="dxa"/>
            <w:tcBorders>
              <w:top w:val="single" w:sz="4" w:space="0" w:color="000001"/>
              <w:bottom w:val="single" w:sz="4" w:space="0" w:color="000001"/>
              <w:right w:val="single" w:sz="4" w:space="0" w:color="000001"/>
            </w:tcBorders>
            <w:shd w:val="clear" w:color="auto" w:fill="F2F2F2"/>
            <w:tcMar>
              <w:top w:w="0" w:type="dxa"/>
              <w:left w:w="10" w:type="dxa"/>
              <w:bottom w:w="0" w:type="dxa"/>
              <w:right w:w="10" w:type="dxa"/>
            </w:tcMar>
            <w:vAlign w:val="center"/>
          </w:tcPr>
          <w:p w14:paraId="55EF2E90"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b/>
                <w:color w:val="000000"/>
                <w:sz w:val="24"/>
              </w:rPr>
              <w:t>Nazwa systemowa</w:t>
            </w:r>
          </w:p>
        </w:tc>
        <w:tc>
          <w:tcPr>
            <w:tcW w:w="4603" w:type="dxa"/>
            <w:tcBorders>
              <w:top w:val="single" w:sz="4" w:space="0" w:color="000001"/>
              <w:bottom w:val="single" w:sz="4" w:space="0" w:color="000001"/>
              <w:right w:val="single" w:sz="4" w:space="0" w:color="000001"/>
            </w:tcBorders>
            <w:shd w:val="clear" w:color="auto" w:fill="F2F2F2"/>
            <w:tcMar>
              <w:top w:w="0" w:type="dxa"/>
              <w:left w:w="10" w:type="dxa"/>
              <w:bottom w:w="0" w:type="dxa"/>
              <w:right w:w="10" w:type="dxa"/>
            </w:tcMar>
            <w:vAlign w:val="center"/>
          </w:tcPr>
          <w:p w14:paraId="53DA268C"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b/>
                <w:color w:val="000000"/>
                <w:sz w:val="24"/>
              </w:rPr>
              <w:t>Nazwa</w:t>
            </w:r>
          </w:p>
        </w:tc>
        <w:tc>
          <w:tcPr>
            <w:tcW w:w="565" w:type="dxa"/>
            <w:tcBorders>
              <w:top w:val="single" w:sz="4" w:space="0" w:color="000001"/>
              <w:bottom w:val="single" w:sz="4" w:space="0" w:color="000001"/>
              <w:right w:val="single" w:sz="4" w:space="0" w:color="000001"/>
            </w:tcBorders>
            <w:shd w:val="clear" w:color="auto" w:fill="F2F2F2"/>
            <w:tcMar>
              <w:top w:w="0" w:type="dxa"/>
              <w:left w:w="10" w:type="dxa"/>
              <w:bottom w:w="0" w:type="dxa"/>
              <w:right w:w="10" w:type="dxa"/>
            </w:tcMar>
            <w:vAlign w:val="center"/>
          </w:tcPr>
          <w:p w14:paraId="7305B9B3"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b/>
                <w:color w:val="000000"/>
                <w:sz w:val="24"/>
              </w:rPr>
              <w:t>S/K*</w:t>
            </w:r>
            <w:bookmarkStart w:id="20" w:name="Bookmark15"/>
            <w:bookmarkEnd w:id="20"/>
          </w:p>
        </w:tc>
      </w:tr>
      <w:tr w:rsidR="002D5C37" w:rsidRPr="00CA5CBF" w14:paraId="47168262"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6F5D6EEC"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1</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6E754F37"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MOPS Pieszyce</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256CD802"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Pieszyce</w:t>
            </w:r>
          </w:p>
        </w:tc>
        <w:tc>
          <w:tcPr>
            <w:tcW w:w="565" w:type="dxa"/>
            <w:tcBorders>
              <w:bottom w:val="single" w:sz="4" w:space="0" w:color="000001"/>
              <w:right w:val="single" w:sz="4" w:space="0" w:color="000001"/>
            </w:tcBorders>
            <w:tcMar>
              <w:top w:w="0" w:type="dxa"/>
              <w:left w:w="10" w:type="dxa"/>
              <w:bottom w:w="0" w:type="dxa"/>
              <w:right w:w="10" w:type="dxa"/>
            </w:tcMar>
          </w:tcPr>
          <w:p w14:paraId="5BA79546"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S</w:t>
            </w:r>
          </w:p>
        </w:tc>
      </w:tr>
      <w:tr w:rsidR="002D5C37" w:rsidRPr="00CA5CBF" w14:paraId="1F522120"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4594CF47"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2</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78E0C349"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MGOPS Prusice</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61B0C852"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w Prusicach</w:t>
            </w:r>
          </w:p>
        </w:tc>
        <w:tc>
          <w:tcPr>
            <w:tcW w:w="565" w:type="dxa"/>
            <w:tcBorders>
              <w:bottom w:val="single" w:sz="4" w:space="0" w:color="000001"/>
              <w:right w:val="single" w:sz="4" w:space="0" w:color="000001"/>
            </w:tcBorders>
            <w:tcMar>
              <w:top w:w="0" w:type="dxa"/>
              <w:left w:w="10" w:type="dxa"/>
              <w:bottom w:w="0" w:type="dxa"/>
              <w:right w:w="10" w:type="dxa"/>
            </w:tcMar>
          </w:tcPr>
          <w:p w14:paraId="5601D4EB"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3C24CE1F"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2CCD95BA"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3</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65F5D6E3"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MGOPS Bełżyce</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2341A5E6"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Bełżyce</w:t>
            </w:r>
          </w:p>
        </w:tc>
        <w:tc>
          <w:tcPr>
            <w:tcW w:w="565" w:type="dxa"/>
            <w:tcBorders>
              <w:bottom w:val="single" w:sz="4" w:space="0" w:color="000001"/>
              <w:right w:val="single" w:sz="4" w:space="0" w:color="000001"/>
            </w:tcBorders>
            <w:tcMar>
              <w:top w:w="0" w:type="dxa"/>
              <w:left w:w="10" w:type="dxa"/>
              <w:bottom w:w="0" w:type="dxa"/>
              <w:right w:w="10" w:type="dxa"/>
            </w:tcMar>
          </w:tcPr>
          <w:p w14:paraId="28861D75"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18AAF201"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6B045313"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4</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1FF3FB9C"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GOPS Wojcieszków</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6E086550"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Wojcieszków</w:t>
            </w:r>
          </w:p>
        </w:tc>
        <w:tc>
          <w:tcPr>
            <w:tcW w:w="565" w:type="dxa"/>
            <w:tcBorders>
              <w:bottom w:val="single" w:sz="4" w:space="0" w:color="000001"/>
              <w:right w:val="single" w:sz="4" w:space="0" w:color="000001"/>
            </w:tcBorders>
            <w:tcMar>
              <w:top w:w="0" w:type="dxa"/>
              <w:left w:w="10" w:type="dxa"/>
              <w:bottom w:w="0" w:type="dxa"/>
              <w:right w:w="10" w:type="dxa"/>
            </w:tcMar>
          </w:tcPr>
          <w:p w14:paraId="53239F81"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49583E08"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7112D78B"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5</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7AE3DEC3"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MGOPS Opole Lubelskie</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12E5D501"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Opole Lubelskie</w:t>
            </w:r>
          </w:p>
        </w:tc>
        <w:tc>
          <w:tcPr>
            <w:tcW w:w="565" w:type="dxa"/>
            <w:tcBorders>
              <w:bottom w:val="single" w:sz="4" w:space="0" w:color="000001"/>
              <w:right w:val="single" w:sz="4" w:space="0" w:color="000001"/>
            </w:tcBorders>
            <w:tcMar>
              <w:top w:w="0" w:type="dxa"/>
              <w:left w:w="10" w:type="dxa"/>
              <w:bottom w:w="0" w:type="dxa"/>
              <w:right w:w="10" w:type="dxa"/>
            </w:tcMar>
          </w:tcPr>
          <w:p w14:paraId="16294C13"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50001AC4"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9509D89"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6</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04B86871"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MOPS Świdnik</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318B5818"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w Świdniku</w:t>
            </w:r>
          </w:p>
        </w:tc>
        <w:tc>
          <w:tcPr>
            <w:tcW w:w="565" w:type="dxa"/>
            <w:tcBorders>
              <w:bottom w:val="single" w:sz="4" w:space="0" w:color="000001"/>
              <w:right w:val="single" w:sz="4" w:space="0" w:color="000001"/>
            </w:tcBorders>
            <w:tcMar>
              <w:top w:w="0" w:type="dxa"/>
              <w:left w:w="10" w:type="dxa"/>
              <w:bottom w:w="0" w:type="dxa"/>
              <w:right w:w="10" w:type="dxa"/>
            </w:tcMar>
          </w:tcPr>
          <w:p w14:paraId="49BF6E87"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S</w:t>
            </w:r>
          </w:p>
        </w:tc>
      </w:tr>
      <w:tr w:rsidR="002D5C37" w:rsidRPr="00CA5CBF" w14:paraId="31AF6866"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2F0FB65C"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7</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08D3A325"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GOPS Szczaniec</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3A266D00"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w Szczańcu</w:t>
            </w:r>
          </w:p>
        </w:tc>
        <w:tc>
          <w:tcPr>
            <w:tcW w:w="565" w:type="dxa"/>
            <w:tcBorders>
              <w:bottom w:val="single" w:sz="4" w:space="0" w:color="000001"/>
              <w:right w:val="single" w:sz="4" w:space="0" w:color="000001"/>
            </w:tcBorders>
            <w:tcMar>
              <w:top w:w="0" w:type="dxa"/>
              <w:left w:w="10" w:type="dxa"/>
              <w:bottom w:w="0" w:type="dxa"/>
              <w:right w:w="10" w:type="dxa"/>
            </w:tcMar>
          </w:tcPr>
          <w:p w14:paraId="6F30796E"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S</w:t>
            </w:r>
          </w:p>
        </w:tc>
      </w:tr>
      <w:tr w:rsidR="002D5C37" w:rsidRPr="00CA5CBF" w14:paraId="3EF3AB93"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3144D936"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8</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394DC363"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MGOPS Alwernia</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774D6D7A"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w Alwerni</w:t>
            </w:r>
          </w:p>
        </w:tc>
        <w:tc>
          <w:tcPr>
            <w:tcW w:w="565" w:type="dxa"/>
            <w:tcBorders>
              <w:bottom w:val="single" w:sz="4" w:space="0" w:color="000001"/>
              <w:right w:val="single" w:sz="4" w:space="0" w:color="000001"/>
            </w:tcBorders>
            <w:tcMar>
              <w:top w:w="0" w:type="dxa"/>
              <w:left w:w="10" w:type="dxa"/>
              <w:bottom w:w="0" w:type="dxa"/>
              <w:right w:w="10" w:type="dxa"/>
            </w:tcMar>
          </w:tcPr>
          <w:p w14:paraId="706DCA38"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60D455AA"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2509E92A"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9</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0842C408"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MGOPS Myślenice</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04671D3C"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w Myślenicach</w:t>
            </w:r>
          </w:p>
        </w:tc>
        <w:tc>
          <w:tcPr>
            <w:tcW w:w="565" w:type="dxa"/>
            <w:tcBorders>
              <w:bottom w:val="single" w:sz="4" w:space="0" w:color="000001"/>
              <w:right w:val="single" w:sz="4" w:space="0" w:color="000001"/>
            </w:tcBorders>
            <w:tcMar>
              <w:top w:w="0" w:type="dxa"/>
              <w:left w:w="10" w:type="dxa"/>
              <w:bottom w:w="0" w:type="dxa"/>
              <w:right w:w="10" w:type="dxa"/>
            </w:tcMar>
          </w:tcPr>
          <w:p w14:paraId="02D92E5D"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03616EC7"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4CE73739"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10</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5D3E55BB"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GOPS Klucze</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3B6BC079"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w Kluczach</w:t>
            </w:r>
          </w:p>
        </w:tc>
        <w:tc>
          <w:tcPr>
            <w:tcW w:w="565" w:type="dxa"/>
            <w:tcBorders>
              <w:bottom w:val="single" w:sz="4" w:space="0" w:color="000001"/>
              <w:right w:val="single" w:sz="4" w:space="0" w:color="000001"/>
            </w:tcBorders>
            <w:tcMar>
              <w:top w:w="0" w:type="dxa"/>
              <w:left w:w="10" w:type="dxa"/>
              <w:bottom w:w="0" w:type="dxa"/>
              <w:right w:w="10" w:type="dxa"/>
            </w:tcMar>
          </w:tcPr>
          <w:p w14:paraId="2FC3BE1F"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670B23B2"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4BE36EA8"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11</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6F18FCDE"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PMOPS Powiat miejski Tarnów</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2CA9C8AF"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w Tarnowie</w:t>
            </w:r>
          </w:p>
        </w:tc>
        <w:tc>
          <w:tcPr>
            <w:tcW w:w="565" w:type="dxa"/>
            <w:tcBorders>
              <w:bottom w:val="single" w:sz="4" w:space="0" w:color="000001"/>
              <w:right w:val="single" w:sz="4" w:space="0" w:color="000001"/>
            </w:tcBorders>
            <w:tcMar>
              <w:top w:w="0" w:type="dxa"/>
              <w:left w:w="10" w:type="dxa"/>
              <w:bottom w:w="0" w:type="dxa"/>
              <w:right w:w="10" w:type="dxa"/>
            </w:tcMar>
          </w:tcPr>
          <w:p w14:paraId="0884BB1E"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S</w:t>
            </w:r>
          </w:p>
        </w:tc>
      </w:tr>
      <w:tr w:rsidR="002D5C37" w:rsidRPr="00CA5CBF" w14:paraId="42CE7521"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31654D8A"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12</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165C73DD"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MOPS Milanówek</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73D598C2"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Milanówek</w:t>
            </w:r>
          </w:p>
        </w:tc>
        <w:tc>
          <w:tcPr>
            <w:tcW w:w="565" w:type="dxa"/>
            <w:tcBorders>
              <w:bottom w:val="single" w:sz="4" w:space="0" w:color="000001"/>
              <w:right w:val="single" w:sz="4" w:space="0" w:color="000001"/>
            </w:tcBorders>
            <w:tcMar>
              <w:top w:w="0" w:type="dxa"/>
              <w:left w:w="10" w:type="dxa"/>
              <w:bottom w:w="0" w:type="dxa"/>
              <w:right w:w="10" w:type="dxa"/>
            </w:tcMar>
          </w:tcPr>
          <w:p w14:paraId="64524283"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71E66836"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05704F27"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13</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40994EAE"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GOPS Żabia Wola</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546C35F0"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w Żabiej Woli</w:t>
            </w:r>
          </w:p>
        </w:tc>
        <w:tc>
          <w:tcPr>
            <w:tcW w:w="565" w:type="dxa"/>
            <w:tcBorders>
              <w:bottom w:val="single" w:sz="4" w:space="0" w:color="000001"/>
              <w:right w:val="single" w:sz="4" w:space="0" w:color="000001"/>
            </w:tcBorders>
            <w:tcMar>
              <w:top w:w="0" w:type="dxa"/>
              <w:left w:w="10" w:type="dxa"/>
              <w:bottom w:w="0" w:type="dxa"/>
              <w:right w:w="10" w:type="dxa"/>
            </w:tcMar>
          </w:tcPr>
          <w:p w14:paraId="565E1207"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S</w:t>
            </w:r>
          </w:p>
        </w:tc>
      </w:tr>
      <w:tr w:rsidR="002D5C37" w:rsidRPr="00CA5CBF" w14:paraId="7E97CB21"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2F38DF5F"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14</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33DE0DD0"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MGOPS Kozienice</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68C4B748"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Kozienice</w:t>
            </w:r>
          </w:p>
        </w:tc>
        <w:tc>
          <w:tcPr>
            <w:tcW w:w="565" w:type="dxa"/>
            <w:tcBorders>
              <w:bottom w:val="single" w:sz="4" w:space="0" w:color="000001"/>
              <w:right w:val="single" w:sz="4" w:space="0" w:color="000001"/>
            </w:tcBorders>
            <w:tcMar>
              <w:top w:w="0" w:type="dxa"/>
              <w:left w:w="10" w:type="dxa"/>
              <w:bottom w:w="0" w:type="dxa"/>
              <w:right w:w="10" w:type="dxa"/>
            </w:tcMar>
          </w:tcPr>
          <w:p w14:paraId="5DB83360"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03D0B95E"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2058A85A"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15</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043F45D0"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GOPS Czarnia</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0A65EA1F"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w gminie Czarnia</w:t>
            </w:r>
          </w:p>
        </w:tc>
        <w:tc>
          <w:tcPr>
            <w:tcW w:w="565" w:type="dxa"/>
            <w:tcBorders>
              <w:bottom w:val="single" w:sz="4" w:space="0" w:color="000001"/>
              <w:right w:val="single" w:sz="4" w:space="0" w:color="000001"/>
            </w:tcBorders>
            <w:tcMar>
              <w:top w:w="0" w:type="dxa"/>
              <w:left w:w="10" w:type="dxa"/>
              <w:bottom w:w="0" w:type="dxa"/>
              <w:right w:w="10" w:type="dxa"/>
            </w:tcMar>
          </w:tcPr>
          <w:p w14:paraId="02D36B87"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07903DB6"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7963FBC7"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16</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0BBEEDB5"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GOPS Wiązowna</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36B1FD04"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Gminy Wiązowna</w:t>
            </w:r>
          </w:p>
        </w:tc>
        <w:tc>
          <w:tcPr>
            <w:tcW w:w="565" w:type="dxa"/>
            <w:tcBorders>
              <w:bottom w:val="single" w:sz="4" w:space="0" w:color="000001"/>
              <w:right w:val="single" w:sz="4" w:space="0" w:color="000001"/>
            </w:tcBorders>
            <w:tcMar>
              <w:top w:w="0" w:type="dxa"/>
              <w:left w:w="10" w:type="dxa"/>
              <w:bottom w:w="0" w:type="dxa"/>
              <w:right w:w="10" w:type="dxa"/>
            </w:tcMar>
          </w:tcPr>
          <w:p w14:paraId="65444822"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7CA61204"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439C1E2C"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17</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573E5A85"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GOPS Słupno</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0E2386AC"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w Słupnie</w:t>
            </w:r>
          </w:p>
        </w:tc>
        <w:tc>
          <w:tcPr>
            <w:tcW w:w="565" w:type="dxa"/>
            <w:tcBorders>
              <w:bottom w:val="single" w:sz="4" w:space="0" w:color="000001"/>
              <w:right w:val="single" w:sz="4" w:space="0" w:color="000001"/>
            </w:tcBorders>
            <w:tcMar>
              <w:top w:w="0" w:type="dxa"/>
              <w:left w:w="10" w:type="dxa"/>
              <w:bottom w:w="0" w:type="dxa"/>
              <w:right w:w="10" w:type="dxa"/>
            </w:tcMar>
          </w:tcPr>
          <w:p w14:paraId="03F22C9C"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6C11A91F"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0A0E303F"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18</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5D5DA00D"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CUS Wieniawa</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6BD1F148"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w Wieniawie</w:t>
            </w:r>
          </w:p>
        </w:tc>
        <w:tc>
          <w:tcPr>
            <w:tcW w:w="565" w:type="dxa"/>
            <w:tcBorders>
              <w:bottom w:val="single" w:sz="4" w:space="0" w:color="000001"/>
              <w:right w:val="single" w:sz="4" w:space="0" w:color="000001"/>
            </w:tcBorders>
            <w:tcMar>
              <w:top w:w="0" w:type="dxa"/>
              <w:left w:w="10" w:type="dxa"/>
              <w:bottom w:w="0" w:type="dxa"/>
              <w:right w:w="10" w:type="dxa"/>
            </w:tcMar>
          </w:tcPr>
          <w:p w14:paraId="702239D6"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0B9E67BF"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7C91F721"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19</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06C2AA59"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MOPS Sochaczew</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750DC776"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w Sochaczewie</w:t>
            </w:r>
          </w:p>
        </w:tc>
        <w:tc>
          <w:tcPr>
            <w:tcW w:w="565" w:type="dxa"/>
            <w:tcBorders>
              <w:bottom w:val="single" w:sz="4" w:space="0" w:color="000001"/>
              <w:right w:val="single" w:sz="4" w:space="0" w:color="000001"/>
            </w:tcBorders>
            <w:tcMar>
              <w:top w:w="0" w:type="dxa"/>
              <w:left w:w="10" w:type="dxa"/>
              <w:bottom w:w="0" w:type="dxa"/>
              <w:right w:w="10" w:type="dxa"/>
            </w:tcMar>
          </w:tcPr>
          <w:p w14:paraId="2CA9DD60"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S</w:t>
            </w:r>
          </w:p>
        </w:tc>
      </w:tr>
      <w:tr w:rsidR="002D5C37" w:rsidRPr="00CA5CBF" w14:paraId="42E998D9"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6FEC2E2"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20</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0687304C"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MGOPS Mszczonów</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0B547F12"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Mszczonów</w:t>
            </w:r>
          </w:p>
        </w:tc>
        <w:tc>
          <w:tcPr>
            <w:tcW w:w="565" w:type="dxa"/>
            <w:tcBorders>
              <w:bottom w:val="single" w:sz="4" w:space="0" w:color="000001"/>
              <w:right w:val="single" w:sz="4" w:space="0" w:color="000001"/>
            </w:tcBorders>
            <w:tcMar>
              <w:top w:w="0" w:type="dxa"/>
              <w:left w:w="10" w:type="dxa"/>
              <w:bottom w:w="0" w:type="dxa"/>
              <w:right w:w="10" w:type="dxa"/>
            </w:tcMar>
          </w:tcPr>
          <w:p w14:paraId="439B9681"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0F01C571"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16998956"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21</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1B366D2E"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MOPS Żyrardów</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12073563"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w Żyrardowie</w:t>
            </w:r>
          </w:p>
        </w:tc>
        <w:tc>
          <w:tcPr>
            <w:tcW w:w="565" w:type="dxa"/>
            <w:tcBorders>
              <w:bottom w:val="single" w:sz="4" w:space="0" w:color="000001"/>
              <w:right w:val="single" w:sz="4" w:space="0" w:color="000001"/>
            </w:tcBorders>
            <w:tcMar>
              <w:top w:w="0" w:type="dxa"/>
              <w:left w:w="10" w:type="dxa"/>
              <w:bottom w:w="0" w:type="dxa"/>
              <w:right w:w="10" w:type="dxa"/>
            </w:tcMar>
          </w:tcPr>
          <w:p w14:paraId="3997C8DE"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402899C7"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2003CE4"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22</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6E2CE38C"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MGOPS Gogolin</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4B226134"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w Gogolinie</w:t>
            </w:r>
          </w:p>
        </w:tc>
        <w:tc>
          <w:tcPr>
            <w:tcW w:w="565" w:type="dxa"/>
            <w:tcBorders>
              <w:bottom w:val="single" w:sz="4" w:space="0" w:color="000001"/>
              <w:right w:val="single" w:sz="4" w:space="0" w:color="000001"/>
            </w:tcBorders>
            <w:tcMar>
              <w:top w:w="0" w:type="dxa"/>
              <w:left w:w="10" w:type="dxa"/>
              <w:bottom w:w="0" w:type="dxa"/>
              <w:right w:w="10" w:type="dxa"/>
            </w:tcMar>
          </w:tcPr>
          <w:p w14:paraId="00F7DEBD"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213B563F"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70A04C12"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23</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50933F9B"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GOPS Dębica</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3BFBFAE5"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Gminy Dębica</w:t>
            </w:r>
          </w:p>
        </w:tc>
        <w:tc>
          <w:tcPr>
            <w:tcW w:w="565" w:type="dxa"/>
            <w:tcBorders>
              <w:bottom w:val="single" w:sz="4" w:space="0" w:color="000001"/>
              <w:right w:val="single" w:sz="4" w:space="0" w:color="000001"/>
            </w:tcBorders>
            <w:tcMar>
              <w:top w:w="0" w:type="dxa"/>
              <w:left w:w="10" w:type="dxa"/>
              <w:bottom w:w="0" w:type="dxa"/>
              <w:right w:w="10" w:type="dxa"/>
            </w:tcMar>
          </w:tcPr>
          <w:p w14:paraId="4CD4F803"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47365D92"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7C68697A"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24</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4CA36F2C"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GOPS Adamówka</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34ECBC95"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w Adamówce</w:t>
            </w:r>
          </w:p>
        </w:tc>
        <w:tc>
          <w:tcPr>
            <w:tcW w:w="565" w:type="dxa"/>
            <w:tcBorders>
              <w:bottom w:val="single" w:sz="4" w:space="0" w:color="000001"/>
              <w:right w:val="single" w:sz="4" w:space="0" w:color="000001"/>
            </w:tcBorders>
            <w:tcMar>
              <w:top w:w="0" w:type="dxa"/>
              <w:left w:w="10" w:type="dxa"/>
              <w:bottom w:w="0" w:type="dxa"/>
              <w:right w:w="10" w:type="dxa"/>
            </w:tcMar>
          </w:tcPr>
          <w:p w14:paraId="790B728C"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3C7DF98B"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0BB0757F"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25</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0B98393F"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GOPS Bukowsko</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69D8CA86"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w Bukowsku</w:t>
            </w:r>
          </w:p>
        </w:tc>
        <w:tc>
          <w:tcPr>
            <w:tcW w:w="565" w:type="dxa"/>
            <w:tcBorders>
              <w:bottom w:val="single" w:sz="4" w:space="0" w:color="000001"/>
              <w:right w:val="single" w:sz="4" w:space="0" w:color="000001"/>
            </w:tcBorders>
            <w:tcMar>
              <w:top w:w="0" w:type="dxa"/>
              <w:left w:w="10" w:type="dxa"/>
              <w:bottom w:w="0" w:type="dxa"/>
              <w:right w:w="10" w:type="dxa"/>
            </w:tcMar>
          </w:tcPr>
          <w:p w14:paraId="3CDE7010"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792DF655"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47DB1A45"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26</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3B8B9B90"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MOPS Łapy</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75DBBCA0"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Łapy</w:t>
            </w:r>
          </w:p>
        </w:tc>
        <w:tc>
          <w:tcPr>
            <w:tcW w:w="565" w:type="dxa"/>
            <w:tcBorders>
              <w:bottom w:val="single" w:sz="4" w:space="0" w:color="000001"/>
              <w:right w:val="single" w:sz="4" w:space="0" w:color="000001"/>
            </w:tcBorders>
            <w:tcMar>
              <w:top w:w="0" w:type="dxa"/>
              <w:left w:w="10" w:type="dxa"/>
              <w:bottom w:w="0" w:type="dxa"/>
              <w:right w:w="10" w:type="dxa"/>
            </w:tcMar>
          </w:tcPr>
          <w:p w14:paraId="09E033C0"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56AD4D58"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735013CF"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27</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6214F2FE"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MGOPS Stawiski</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58BAF1C8"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w Stawiskach</w:t>
            </w:r>
          </w:p>
        </w:tc>
        <w:tc>
          <w:tcPr>
            <w:tcW w:w="565" w:type="dxa"/>
            <w:tcBorders>
              <w:bottom w:val="single" w:sz="4" w:space="0" w:color="000001"/>
              <w:right w:val="single" w:sz="4" w:space="0" w:color="000001"/>
            </w:tcBorders>
            <w:tcMar>
              <w:top w:w="0" w:type="dxa"/>
              <w:left w:w="10" w:type="dxa"/>
              <w:bottom w:w="0" w:type="dxa"/>
              <w:right w:w="10" w:type="dxa"/>
            </w:tcMar>
          </w:tcPr>
          <w:p w14:paraId="16DA7AFF"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18780456"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17D1876"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28</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47204B7F"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MGOPS Czersk</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3CFD1ECE"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Czersk</w:t>
            </w:r>
          </w:p>
        </w:tc>
        <w:tc>
          <w:tcPr>
            <w:tcW w:w="565" w:type="dxa"/>
            <w:tcBorders>
              <w:bottom w:val="single" w:sz="4" w:space="0" w:color="000001"/>
              <w:right w:val="single" w:sz="4" w:space="0" w:color="000001"/>
            </w:tcBorders>
            <w:tcMar>
              <w:top w:w="0" w:type="dxa"/>
              <w:left w:w="10" w:type="dxa"/>
              <w:bottom w:w="0" w:type="dxa"/>
              <w:right w:w="10" w:type="dxa"/>
            </w:tcMar>
          </w:tcPr>
          <w:p w14:paraId="55938C3E"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S</w:t>
            </w:r>
          </w:p>
        </w:tc>
      </w:tr>
      <w:tr w:rsidR="002D5C37" w:rsidRPr="00CA5CBF" w14:paraId="7E1A7124"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4F4B1A9A"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29</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0F486B1A"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GOPS Słupsk</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68418029"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Gminy Słupsk</w:t>
            </w:r>
          </w:p>
        </w:tc>
        <w:tc>
          <w:tcPr>
            <w:tcW w:w="565" w:type="dxa"/>
            <w:tcBorders>
              <w:bottom w:val="single" w:sz="4" w:space="0" w:color="000001"/>
              <w:right w:val="single" w:sz="4" w:space="0" w:color="000001"/>
            </w:tcBorders>
            <w:tcMar>
              <w:top w:w="0" w:type="dxa"/>
              <w:left w:w="10" w:type="dxa"/>
              <w:bottom w:w="0" w:type="dxa"/>
              <w:right w:w="10" w:type="dxa"/>
            </w:tcMar>
          </w:tcPr>
          <w:p w14:paraId="33DE9C2E"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24A5D137"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7736983"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30</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01A3B51D"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GOPS Bojszowy</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0067C9F1"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w Bojszowach</w:t>
            </w:r>
          </w:p>
        </w:tc>
        <w:tc>
          <w:tcPr>
            <w:tcW w:w="565" w:type="dxa"/>
            <w:tcBorders>
              <w:bottom w:val="single" w:sz="4" w:space="0" w:color="000001"/>
              <w:right w:val="single" w:sz="4" w:space="0" w:color="000001"/>
            </w:tcBorders>
            <w:tcMar>
              <w:top w:w="0" w:type="dxa"/>
              <w:left w:w="10" w:type="dxa"/>
              <w:bottom w:w="0" w:type="dxa"/>
              <w:right w:w="10" w:type="dxa"/>
            </w:tcMar>
          </w:tcPr>
          <w:p w14:paraId="28BAE311"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5754755E"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0857E461"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31</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2EE115F6"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GOPS Goleszów</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0C14451A"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Goleszów</w:t>
            </w:r>
          </w:p>
        </w:tc>
        <w:tc>
          <w:tcPr>
            <w:tcW w:w="565" w:type="dxa"/>
            <w:tcBorders>
              <w:bottom w:val="single" w:sz="4" w:space="0" w:color="000001"/>
              <w:right w:val="single" w:sz="4" w:space="0" w:color="000001"/>
            </w:tcBorders>
            <w:tcMar>
              <w:top w:w="0" w:type="dxa"/>
              <w:left w:w="10" w:type="dxa"/>
              <w:bottom w:w="0" w:type="dxa"/>
              <w:right w:w="10" w:type="dxa"/>
            </w:tcMar>
          </w:tcPr>
          <w:p w14:paraId="00ABBBE8"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S</w:t>
            </w:r>
          </w:p>
        </w:tc>
      </w:tr>
      <w:tr w:rsidR="002D5C37" w:rsidRPr="00CA5CBF" w14:paraId="6A527462"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E2778EE"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lastRenderedPageBreak/>
              <w:t>32</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2B572957"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MOPS Łaziska Górne</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49D9B124"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w Łaziskach Górnych</w:t>
            </w:r>
          </w:p>
        </w:tc>
        <w:tc>
          <w:tcPr>
            <w:tcW w:w="565" w:type="dxa"/>
            <w:tcBorders>
              <w:bottom w:val="single" w:sz="4" w:space="0" w:color="000001"/>
              <w:right w:val="single" w:sz="4" w:space="0" w:color="000001"/>
            </w:tcBorders>
            <w:tcMar>
              <w:top w:w="0" w:type="dxa"/>
              <w:left w:w="10" w:type="dxa"/>
              <w:bottom w:w="0" w:type="dxa"/>
              <w:right w:w="10" w:type="dxa"/>
            </w:tcMar>
          </w:tcPr>
          <w:p w14:paraId="3F6D974E"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68A0998A"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7847C6C3"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33</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74A12E02"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GOPS Górno</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666EF6A3"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w Górnie</w:t>
            </w:r>
          </w:p>
        </w:tc>
        <w:tc>
          <w:tcPr>
            <w:tcW w:w="565" w:type="dxa"/>
            <w:tcBorders>
              <w:bottom w:val="single" w:sz="4" w:space="0" w:color="000001"/>
              <w:right w:val="single" w:sz="4" w:space="0" w:color="000001"/>
            </w:tcBorders>
            <w:tcMar>
              <w:top w:w="0" w:type="dxa"/>
              <w:left w:w="10" w:type="dxa"/>
              <w:bottom w:w="0" w:type="dxa"/>
              <w:right w:w="10" w:type="dxa"/>
            </w:tcMar>
          </w:tcPr>
          <w:p w14:paraId="49F8CB6B"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7CFCD5B1"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742F42E2"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34</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5425CCB0"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MOPS Starachowice</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492A6E0E"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Starachowice</w:t>
            </w:r>
          </w:p>
        </w:tc>
        <w:tc>
          <w:tcPr>
            <w:tcW w:w="565" w:type="dxa"/>
            <w:tcBorders>
              <w:bottom w:val="single" w:sz="4" w:space="0" w:color="000001"/>
              <w:right w:val="single" w:sz="4" w:space="0" w:color="000001"/>
            </w:tcBorders>
            <w:tcMar>
              <w:top w:w="0" w:type="dxa"/>
              <w:left w:w="10" w:type="dxa"/>
              <w:bottom w:w="0" w:type="dxa"/>
              <w:right w:w="10" w:type="dxa"/>
            </w:tcMar>
          </w:tcPr>
          <w:p w14:paraId="7BCCDB0F"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3725A263"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0A9EE243"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35</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0C5ADAAB"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GOPS Górowo Iławeckie</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148379B0"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Górowo Iławeckie</w:t>
            </w:r>
          </w:p>
        </w:tc>
        <w:tc>
          <w:tcPr>
            <w:tcW w:w="565" w:type="dxa"/>
            <w:tcBorders>
              <w:bottom w:val="single" w:sz="4" w:space="0" w:color="000001"/>
              <w:right w:val="single" w:sz="4" w:space="0" w:color="000001"/>
            </w:tcBorders>
            <w:tcMar>
              <w:top w:w="0" w:type="dxa"/>
              <w:left w:w="10" w:type="dxa"/>
              <w:bottom w:w="0" w:type="dxa"/>
              <w:right w:w="10" w:type="dxa"/>
            </w:tcMar>
          </w:tcPr>
          <w:p w14:paraId="12E004D2"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S</w:t>
            </w:r>
          </w:p>
        </w:tc>
      </w:tr>
      <w:tr w:rsidR="002D5C37" w:rsidRPr="00CA5CBF" w14:paraId="4DB7F32F"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39D38F59"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36</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042F2BF1"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PMOPS Powiat miejski Elbląg</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20B57187"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Elbląskie Centrum Usług Społecznych</w:t>
            </w:r>
          </w:p>
        </w:tc>
        <w:tc>
          <w:tcPr>
            <w:tcW w:w="565" w:type="dxa"/>
            <w:tcBorders>
              <w:bottom w:val="single" w:sz="4" w:space="0" w:color="000001"/>
              <w:right w:val="single" w:sz="4" w:space="0" w:color="000001"/>
            </w:tcBorders>
            <w:tcMar>
              <w:top w:w="0" w:type="dxa"/>
              <w:left w:w="10" w:type="dxa"/>
              <w:bottom w:w="0" w:type="dxa"/>
              <w:right w:w="10" w:type="dxa"/>
            </w:tcMar>
          </w:tcPr>
          <w:p w14:paraId="6BD10BA0"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0CBEE0D1"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24F927DE"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37</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057B48AB"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GOPS Srokowo</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659F7381"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Srokowo</w:t>
            </w:r>
          </w:p>
        </w:tc>
        <w:tc>
          <w:tcPr>
            <w:tcW w:w="565" w:type="dxa"/>
            <w:tcBorders>
              <w:bottom w:val="single" w:sz="4" w:space="0" w:color="000001"/>
              <w:right w:val="single" w:sz="4" w:space="0" w:color="000001"/>
            </w:tcBorders>
            <w:tcMar>
              <w:top w:w="0" w:type="dxa"/>
              <w:left w:w="10" w:type="dxa"/>
              <w:bottom w:w="0" w:type="dxa"/>
              <w:right w:w="10" w:type="dxa"/>
            </w:tcMar>
          </w:tcPr>
          <w:p w14:paraId="311EFC39"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0A0C9444"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11C357B1"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38</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0E07E9C3"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GOPS Kurzętnik</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609F83C0"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Kurzętnik</w:t>
            </w:r>
          </w:p>
        </w:tc>
        <w:tc>
          <w:tcPr>
            <w:tcW w:w="565" w:type="dxa"/>
            <w:tcBorders>
              <w:bottom w:val="single" w:sz="4" w:space="0" w:color="000001"/>
              <w:right w:val="single" w:sz="4" w:space="0" w:color="000001"/>
            </w:tcBorders>
            <w:tcMar>
              <w:top w:w="0" w:type="dxa"/>
              <w:left w:w="10" w:type="dxa"/>
              <w:bottom w:w="0" w:type="dxa"/>
              <w:right w:w="10" w:type="dxa"/>
            </w:tcMar>
          </w:tcPr>
          <w:p w14:paraId="628E5981"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S</w:t>
            </w:r>
          </w:p>
        </w:tc>
      </w:tr>
      <w:tr w:rsidR="002D5C37" w:rsidRPr="00CA5CBF" w14:paraId="144CB4D8"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1FA0A57C"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39</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70F94309"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CUS Czarnków</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258DAAEE"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Czarnków</w:t>
            </w:r>
          </w:p>
        </w:tc>
        <w:tc>
          <w:tcPr>
            <w:tcW w:w="565" w:type="dxa"/>
            <w:tcBorders>
              <w:bottom w:val="single" w:sz="4" w:space="0" w:color="000001"/>
              <w:right w:val="single" w:sz="4" w:space="0" w:color="000001"/>
            </w:tcBorders>
            <w:tcMar>
              <w:top w:w="0" w:type="dxa"/>
              <w:left w:w="10" w:type="dxa"/>
              <w:bottom w:w="0" w:type="dxa"/>
              <w:right w:w="10" w:type="dxa"/>
            </w:tcMar>
          </w:tcPr>
          <w:p w14:paraId="46E32D46"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0E11C22E"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DC270D9"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40</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07701F62"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MGOPS Trzcianka</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7370B150"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Trzcianka</w:t>
            </w:r>
          </w:p>
        </w:tc>
        <w:tc>
          <w:tcPr>
            <w:tcW w:w="565" w:type="dxa"/>
            <w:tcBorders>
              <w:bottom w:val="single" w:sz="4" w:space="0" w:color="000001"/>
              <w:right w:val="single" w:sz="4" w:space="0" w:color="000001"/>
            </w:tcBorders>
            <w:tcMar>
              <w:top w:w="0" w:type="dxa"/>
              <w:left w:w="10" w:type="dxa"/>
              <w:bottom w:w="0" w:type="dxa"/>
              <w:right w:w="10" w:type="dxa"/>
            </w:tcMar>
          </w:tcPr>
          <w:p w14:paraId="454F4B8A"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4E9D4B83"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A531868"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41</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40DC2260"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MGOPS Jarocin</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581F997C"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Jarocin</w:t>
            </w:r>
          </w:p>
        </w:tc>
        <w:tc>
          <w:tcPr>
            <w:tcW w:w="565" w:type="dxa"/>
            <w:tcBorders>
              <w:bottom w:val="single" w:sz="4" w:space="0" w:color="000001"/>
              <w:right w:val="single" w:sz="4" w:space="0" w:color="000001"/>
            </w:tcBorders>
            <w:tcMar>
              <w:top w:w="0" w:type="dxa"/>
              <w:left w:w="10" w:type="dxa"/>
              <w:bottom w:w="0" w:type="dxa"/>
              <w:right w:w="10" w:type="dxa"/>
            </w:tcMar>
          </w:tcPr>
          <w:p w14:paraId="4F50175E"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57CE0192"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0366BCAE"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42</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17611BC1"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GOPS Kramsk</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03728BF7"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w Gminie Kramsk</w:t>
            </w:r>
          </w:p>
        </w:tc>
        <w:tc>
          <w:tcPr>
            <w:tcW w:w="565" w:type="dxa"/>
            <w:tcBorders>
              <w:bottom w:val="single" w:sz="4" w:space="0" w:color="000001"/>
              <w:right w:val="single" w:sz="4" w:space="0" w:color="000001"/>
            </w:tcBorders>
            <w:tcMar>
              <w:top w:w="0" w:type="dxa"/>
              <w:left w:w="10" w:type="dxa"/>
              <w:bottom w:w="0" w:type="dxa"/>
              <w:right w:w="10" w:type="dxa"/>
            </w:tcMar>
          </w:tcPr>
          <w:p w14:paraId="5C7035D5"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5CF4A2B9"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151F2C09"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43</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67E9219F"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MGOPS Rychwał</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75BBAE1F"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w Rychwale</w:t>
            </w:r>
          </w:p>
        </w:tc>
        <w:tc>
          <w:tcPr>
            <w:tcW w:w="565" w:type="dxa"/>
            <w:tcBorders>
              <w:bottom w:val="single" w:sz="4" w:space="0" w:color="000001"/>
              <w:right w:val="single" w:sz="4" w:space="0" w:color="000001"/>
            </w:tcBorders>
            <w:tcMar>
              <w:top w:w="0" w:type="dxa"/>
              <w:left w:w="10" w:type="dxa"/>
              <w:bottom w:w="0" w:type="dxa"/>
              <w:right w:w="10" w:type="dxa"/>
            </w:tcMar>
          </w:tcPr>
          <w:p w14:paraId="3C13C18A"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73477412"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30137A03"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44</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763C80A8"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MGOPS Rawicz</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0A209662"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Rawicz</w:t>
            </w:r>
          </w:p>
        </w:tc>
        <w:tc>
          <w:tcPr>
            <w:tcW w:w="565" w:type="dxa"/>
            <w:tcBorders>
              <w:bottom w:val="single" w:sz="4" w:space="0" w:color="000001"/>
              <w:right w:val="single" w:sz="4" w:space="0" w:color="000001"/>
            </w:tcBorders>
            <w:tcMar>
              <w:top w:w="0" w:type="dxa"/>
              <w:left w:w="10" w:type="dxa"/>
              <w:bottom w:w="0" w:type="dxa"/>
              <w:right w:w="10" w:type="dxa"/>
            </w:tcMar>
          </w:tcPr>
          <w:p w14:paraId="1F35F011"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09DCB24D"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173CC3B6"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45</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112CE99F"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MGOPS Goleniów</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030B3DB3"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w Goleniowie</w:t>
            </w:r>
          </w:p>
        </w:tc>
        <w:tc>
          <w:tcPr>
            <w:tcW w:w="565" w:type="dxa"/>
            <w:tcBorders>
              <w:bottom w:val="single" w:sz="4" w:space="0" w:color="000001"/>
              <w:right w:val="single" w:sz="4" w:space="0" w:color="000001"/>
            </w:tcBorders>
            <w:tcMar>
              <w:top w:w="0" w:type="dxa"/>
              <w:left w:w="10" w:type="dxa"/>
              <w:bottom w:w="0" w:type="dxa"/>
              <w:right w:w="10" w:type="dxa"/>
            </w:tcMar>
          </w:tcPr>
          <w:p w14:paraId="614AB3B3"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226EB4AB"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72B0D709"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46</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053674C7"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PMOPS Powiat miejski Koszalin</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152A9730"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w Koszalinie</w:t>
            </w:r>
          </w:p>
        </w:tc>
        <w:tc>
          <w:tcPr>
            <w:tcW w:w="565" w:type="dxa"/>
            <w:tcBorders>
              <w:bottom w:val="single" w:sz="4" w:space="0" w:color="000001"/>
              <w:right w:val="single" w:sz="4" w:space="0" w:color="000001"/>
            </w:tcBorders>
            <w:tcMar>
              <w:top w:w="0" w:type="dxa"/>
              <w:left w:w="10" w:type="dxa"/>
              <w:bottom w:w="0" w:type="dxa"/>
              <w:right w:w="10" w:type="dxa"/>
            </w:tcMar>
          </w:tcPr>
          <w:p w14:paraId="1DF6DC50"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792460A2"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0C15C22A"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47</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39C68805"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MGOPS Łobez</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105CFB97"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Łobez</w:t>
            </w:r>
          </w:p>
        </w:tc>
        <w:tc>
          <w:tcPr>
            <w:tcW w:w="565" w:type="dxa"/>
            <w:tcBorders>
              <w:bottom w:val="single" w:sz="4" w:space="0" w:color="000001"/>
              <w:right w:val="single" w:sz="4" w:space="0" w:color="000001"/>
            </w:tcBorders>
            <w:tcMar>
              <w:top w:w="0" w:type="dxa"/>
              <w:left w:w="10" w:type="dxa"/>
              <w:bottom w:w="0" w:type="dxa"/>
              <w:right w:w="10" w:type="dxa"/>
            </w:tcMar>
          </w:tcPr>
          <w:p w14:paraId="5A2C862D"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646AC19E"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039C2376"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48</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18091C0B"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MGOPS Resko</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308591FC"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Resko</w:t>
            </w:r>
          </w:p>
        </w:tc>
        <w:tc>
          <w:tcPr>
            <w:tcW w:w="565" w:type="dxa"/>
            <w:tcBorders>
              <w:bottom w:val="single" w:sz="4" w:space="0" w:color="000001"/>
              <w:right w:val="single" w:sz="4" w:space="0" w:color="000001"/>
            </w:tcBorders>
            <w:tcMar>
              <w:top w:w="0" w:type="dxa"/>
              <w:left w:w="10" w:type="dxa"/>
              <w:bottom w:w="0" w:type="dxa"/>
              <w:right w:w="10" w:type="dxa"/>
            </w:tcMar>
          </w:tcPr>
          <w:p w14:paraId="0F3E4F09"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7A5B1945"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6E92B0D3"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49</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0C96741C"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GOPS Świdwin</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02F1078E"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w Gminie Świdwin</w:t>
            </w:r>
          </w:p>
        </w:tc>
        <w:tc>
          <w:tcPr>
            <w:tcW w:w="565" w:type="dxa"/>
            <w:tcBorders>
              <w:bottom w:val="single" w:sz="4" w:space="0" w:color="000001"/>
              <w:right w:val="single" w:sz="4" w:space="0" w:color="000001"/>
            </w:tcBorders>
            <w:tcMar>
              <w:top w:w="0" w:type="dxa"/>
              <w:left w:w="10" w:type="dxa"/>
              <w:bottom w:w="0" w:type="dxa"/>
              <w:right w:w="10" w:type="dxa"/>
            </w:tcMar>
          </w:tcPr>
          <w:p w14:paraId="73BB7A98"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2327DEAA"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13E56D2C"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50</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6399E342"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b.d.</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21B0569C"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w Toruniu</w:t>
            </w:r>
          </w:p>
        </w:tc>
        <w:tc>
          <w:tcPr>
            <w:tcW w:w="565" w:type="dxa"/>
            <w:tcBorders>
              <w:bottom w:val="single" w:sz="4" w:space="0" w:color="000001"/>
              <w:right w:val="single" w:sz="4" w:space="0" w:color="000001"/>
            </w:tcBorders>
            <w:tcMar>
              <w:top w:w="0" w:type="dxa"/>
              <w:left w:w="10" w:type="dxa"/>
              <w:bottom w:w="0" w:type="dxa"/>
              <w:right w:w="10" w:type="dxa"/>
            </w:tcMar>
          </w:tcPr>
          <w:p w14:paraId="04F76D47"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r w:rsidR="002D5C37" w:rsidRPr="00CA5CBF" w14:paraId="1BCEA5DF" w14:textId="77777777">
        <w:trPr>
          <w:trHeight w:val="264"/>
        </w:trPr>
        <w:tc>
          <w:tcPr>
            <w:tcW w:w="859" w:type="dxa"/>
            <w:tcBorders>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4B95D721" w14:textId="77777777" w:rsidR="002D5C37" w:rsidRPr="003651D7" w:rsidRDefault="00FE6805">
            <w:pPr>
              <w:pStyle w:val="Standard"/>
              <w:spacing w:after="52" w:line="276" w:lineRule="auto"/>
              <w:jc w:val="center"/>
              <w:rPr>
                <w:rFonts w:ascii="Times New Roman" w:hAnsi="Times New Roman"/>
                <w:sz w:val="24"/>
              </w:rPr>
            </w:pPr>
            <w:r w:rsidRPr="003651D7">
              <w:rPr>
                <w:rFonts w:ascii="Times New Roman" w:hAnsi="Times New Roman"/>
                <w:color w:val="000000"/>
                <w:sz w:val="24"/>
              </w:rPr>
              <w:t>51</w:t>
            </w:r>
          </w:p>
        </w:tc>
        <w:tc>
          <w:tcPr>
            <w:tcW w:w="3034"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4E6AEFBE"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b.d.</w:t>
            </w:r>
          </w:p>
        </w:tc>
        <w:tc>
          <w:tcPr>
            <w:tcW w:w="4603" w:type="dxa"/>
            <w:tcBorders>
              <w:bottom w:val="single" w:sz="4" w:space="0" w:color="000001"/>
              <w:right w:val="single" w:sz="4" w:space="0" w:color="000001"/>
            </w:tcBorders>
            <w:shd w:val="clear" w:color="auto" w:fill="FFFFFF"/>
            <w:tcMar>
              <w:top w:w="0" w:type="dxa"/>
              <w:left w:w="10" w:type="dxa"/>
              <w:bottom w:w="0" w:type="dxa"/>
              <w:right w:w="10" w:type="dxa"/>
            </w:tcMar>
            <w:vAlign w:val="center"/>
          </w:tcPr>
          <w:p w14:paraId="777C354B"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Centrum Usług Społecznych w Tryńczy</w:t>
            </w:r>
          </w:p>
        </w:tc>
        <w:tc>
          <w:tcPr>
            <w:tcW w:w="565" w:type="dxa"/>
            <w:tcBorders>
              <w:bottom w:val="single" w:sz="4" w:space="0" w:color="000001"/>
              <w:right w:val="single" w:sz="4" w:space="0" w:color="000001"/>
            </w:tcBorders>
            <w:tcMar>
              <w:top w:w="0" w:type="dxa"/>
              <w:left w:w="10" w:type="dxa"/>
              <w:bottom w:w="0" w:type="dxa"/>
              <w:right w:w="10" w:type="dxa"/>
            </w:tcMar>
          </w:tcPr>
          <w:p w14:paraId="73158650" w14:textId="77777777" w:rsidR="002D5C37" w:rsidRPr="003651D7" w:rsidRDefault="00FE6805">
            <w:pPr>
              <w:pStyle w:val="Standard"/>
              <w:spacing w:after="52" w:line="276" w:lineRule="auto"/>
              <w:rPr>
                <w:rFonts w:ascii="Times New Roman" w:hAnsi="Times New Roman"/>
                <w:sz w:val="24"/>
              </w:rPr>
            </w:pPr>
            <w:r w:rsidRPr="003651D7">
              <w:rPr>
                <w:rFonts w:ascii="Times New Roman" w:hAnsi="Times New Roman"/>
                <w:color w:val="000000"/>
                <w:sz w:val="24"/>
              </w:rPr>
              <w:t>K</w:t>
            </w:r>
          </w:p>
        </w:tc>
      </w:tr>
    </w:tbl>
    <w:p w14:paraId="61BE2AC2" w14:textId="77777777" w:rsidR="002D5C37" w:rsidRPr="003651D7" w:rsidRDefault="00FE6805" w:rsidP="00230FBD">
      <w:pPr>
        <w:pStyle w:val="Standard"/>
        <w:spacing w:after="0" w:line="240" w:lineRule="auto"/>
        <w:rPr>
          <w:rFonts w:ascii="Times New Roman" w:hAnsi="Times New Roman"/>
          <w:sz w:val="24"/>
        </w:rPr>
      </w:pPr>
      <w:r w:rsidRPr="003651D7">
        <w:rPr>
          <w:rFonts w:ascii="Times New Roman" w:hAnsi="Times New Roman"/>
          <w:sz w:val="24"/>
        </w:rPr>
        <w:t>Źródła danych: rejestr kont jednostek CAS, informacja o realizowanym konkursie PO WER</w:t>
      </w:r>
    </w:p>
    <w:p w14:paraId="577B5102" w14:textId="77777777" w:rsidR="002D5C37" w:rsidRPr="003651D7" w:rsidRDefault="00FE6805" w:rsidP="00230FBD">
      <w:pPr>
        <w:pStyle w:val="Standard"/>
        <w:spacing w:after="0" w:line="240" w:lineRule="auto"/>
        <w:rPr>
          <w:rFonts w:ascii="Times New Roman" w:hAnsi="Times New Roman"/>
          <w:sz w:val="24"/>
        </w:rPr>
      </w:pPr>
      <w:r w:rsidRPr="003651D7">
        <w:rPr>
          <w:rFonts w:ascii="Times New Roman" w:hAnsi="Times New Roman"/>
          <w:sz w:val="24"/>
        </w:rPr>
        <w:t>Dane wg stanu na dzień 11.11.2022 r.</w:t>
      </w:r>
    </w:p>
    <w:p w14:paraId="30DF8F39" w14:textId="77777777" w:rsidR="002D5C37" w:rsidRPr="003651D7" w:rsidRDefault="00FE6805" w:rsidP="00230FBD">
      <w:pPr>
        <w:pStyle w:val="Standard"/>
        <w:spacing w:after="0" w:line="240" w:lineRule="auto"/>
        <w:rPr>
          <w:rFonts w:ascii="Times New Roman" w:hAnsi="Times New Roman"/>
          <w:sz w:val="24"/>
        </w:rPr>
      </w:pPr>
      <w:r w:rsidRPr="003651D7">
        <w:rPr>
          <w:rFonts w:ascii="Times New Roman" w:hAnsi="Times New Roman"/>
          <w:sz w:val="24"/>
        </w:rPr>
        <w:t>*S – samorządowe, K - konkursowe</w:t>
      </w:r>
    </w:p>
    <w:p w14:paraId="0B863ADA" w14:textId="77777777" w:rsidR="002D5C37" w:rsidRPr="00CA5CBF" w:rsidRDefault="002D5C37">
      <w:pPr>
        <w:pStyle w:val="Standard"/>
        <w:spacing w:after="52" w:line="276" w:lineRule="auto"/>
        <w:rPr>
          <w:rFonts w:ascii="Times New Roman" w:hAnsi="Times New Roman" w:cs="Times New Roman"/>
          <w:b/>
          <w:sz w:val="24"/>
          <w:szCs w:val="24"/>
        </w:rPr>
      </w:pPr>
    </w:p>
    <w:p w14:paraId="378C7910" w14:textId="77777777" w:rsidR="002D5C37" w:rsidRPr="003651D7" w:rsidRDefault="00FE6805">
      <w:pPr>
        <w:pStyle w:val="Standard"/>
        <w:pageBreakBefore/>
        <w:spacing w:after="52" w:line="276" w:lineRule="auto"/>
        <w:rPr>
          <w:rFonts w:ascii="Times New Roman" w:hAnsi="Times New Roman"/>
          <w:sz w:val="24"/>
        </w:rPr>
      </w:pPr>
      <w:r w:rsidRPr="00CA5CBF">
        <w:rPr>
          <w:rFonts w:ascii="Times New Roman" w:hAnsi="Times New Roman" w:cs="Times New Roman"/>
          <w:b/>
          <w:sz w:val="24"/>
          <w:szCs w:val="24"/>
        </w:rPr>
        <w:lastRenderedPageBreak/>
        <w:t>Wykorzystane źródła:</w:t>
      </w:r>
    </w:p>
    <w:p w14:paraId="230D39AC" w14:textId="1D918D8C" w:rsidR="002D5C37" w:rsidRPr="003651D7" w:rsidRDefault="00FE6805" w:rsidP="00A129C7">
      <w:pPr>
        <w:pStyle w:val="Footnote"/>
        <w:spacing w:afterLines="120" w:after="288" w:line="276" w:lineRule="auto"/>
        <w:rPr>
          <w:rFonts w:ascii="Times New Roman" w:hAnsi="Times New Roman"/>
          <w:sz w:val="24"/>
        </w:rPr>
      </w:pPr>
      <w:r w:rsidRPr="00CA5CBF">
        <w:rPr>
          <w:rFonts w:ascii="Times New Roman" w:hAnsi="Times New Roman" w:cs="Times New Roman"/>
          <w:sz w:val="24"/>
          <w:szCs w:val="24"/>
        </w:rPr>
        <w:t>Dunajska A, Boryczko M. (2022), Polska Federacja Związkowa Pracowników socjalnych i pomocy społecznej, Centra Usług Społecznych (zmiana systemowa), Polska Federacja Związkowa Pracowników socjalnych i pomocy społecznej.</w:t>
      </w:r>
    </w:p>
    <w:p w14:paraId="4D6A53AD" w14:textId="77777777" w:rsidR="002D5C37" w:rsidRPr="003651D7" w:rsidRDefault="00FE6805" w:rsidP="00A129C7">
      <w:pPr>
        <w:pStyle w:val="Footnote"/>
        <w:spacing w:afterLines="120" w:after="288" w:line="276" w:lineRule="auto"/>
        <w:rPr>
          <w:rFonts w:ascii="Times New Roman" w:hAnsi="Times New Roman"/>
          <w:sz w:val="24"/>
        </w:rPr>
      </w:pPr>
      <w:proofErr w:type="spellStart"/>
      <w:r w:rsidRPr="00CA5CBF">
        <w:rPr>
          <w:rFonts w:ascii="Times New Roman" w:hAnsi="Times New Roman" w:cs="Times New Roman"/>
          <w:sz w:val="24"/>
          <w:szCs w:val="24"/>
        </w:rPr>
        <w:t>Grewiński</w:t>
      </w:r>
      <w:proofErr w:type="spellEnd"/>
      <w:r w:rsidRPr="00CA5CBF">
        <w:rPr>
          <w:rFonts w:ascii="Times New Roman" w:hAnsi="Times New Roman" w:cs="Times New Roman"/>
          <w:sz w:val="24"/>
          <w:szCs w:val="24"/>
        </w:rPr>
        <w:t xml:space="preserve"> M (2021), Szanse i bariery we wdrażaniu instytucji centrów usług społecznych, Wiadomości społeczne nr 1(24).</w:t>
      </w:r>
    </w:p>
    <w:p w14:paraId="6ACDF367" w14:textId="77777777" w:rsidR="00A129C7" w:rsidRPr="00CA5CBF" w:rsidRDefault="00A129C7" w:rsidP="00A129C7">
      <w:pPr>
        <w:pStyle w:val="Tekstprzypisudolnego"/>
        <w:spacing w:afterLines="120" w:after="288"/>
        <w:ind w:left="284" w:hanging="284"/>
        <w:jc w:val="both"/>
        <w:rPr>
          <w:rFonts w:ascii="Times New Roman" w:hAnsi="Times New Roman" w:cs="Times New Roman"/>
          <w:sz w:val="24"/>
          <w:szCs w:val="24"/>
        </w:rPr>
      </w:pPr>
      <w:proofErr w:type="spellStart"/>
      <w:r w:rsidRPr="00CA5CBF">
        <w:rPr>
          <w:rFonts w:ascii="Times New Roman" w:hAnsi="Times New Roman" w:cs="Times New Roman"/>
          <w:sz w:val="24"/>
          <w:szCs w:val="24"/>
        </w:rPr>
        <w:t>Grewiński</w:t>
      </w:r>
      <w:proofErr w:type="spellEnd"/>
      <w:r w:rsidRPr="00CA5CBF">
        <w:rPr>
          <w:rFonts w:ascii="Times New Roman" w:hAnsi="Times New Roman" w:cs="Times New Roman"/>
          <w:sz w:val="24"/>
          <w:szCs w:val="24"/>
        </w:rPr>
        <w:t xml:space="preserve"> M. (2021), Usługi społeczne we współczesnej polityce społecznej; przegląd problemów i wizja przyszłości</w:t>
      </w:r>
      <w:r w:rsidRPr="00CA5CBF">
        <w:rPr>
          <w:rFonts w:ascii="Times New Roman" w:hAnsi="Times New Roman" w:cs="Times New Roman"/>
          <w:i/>
          <w:iCs/>
          <w:sz w:val="24"/>
          <w:szCs w:val="24"/>
        </w:rPr>
        <w:t xml:space="preserve">. </w:t>
      </w:r>
      <w:r w:rsidRPr="00CA5CBF">
        <w:rPr>
          <w:rFonts w:ascii="Times New Roman" w:hAnsi="Times New Roman" w:cs="Times New Roman"/>
          <w:sz w:val="24"/>
          <w:szCs w:val="24"/>
        </w:rPr>
        <w:t>Dom Wydawniczy Elipsa, Warszawa.</w:t>
      </w:r>
    </w:p>
    <w:p w14:paraId="0318E5AC" w14:textId="77777777" w:rsidR="002D5C37" w:rsidRPr="003651D7" w:rsidRDefault="00FE6805" w:rsidP="00A129C7">
      <w:pPr>
        <w:pStyle w:val="Footnote"/>
        <w:spacing w:afterLines="120" w:after="288" w:line="276" w:lineRule="auto"/>
        <w:rPr>
          <w:rFonts w:ascii="Times New Roman" w:hAnsi="Times New Roman"/>
          <w:sz w:val="24"/>
        </w:rPr>
      </w:pPr>
      <w:r w:rsidRPr="00CA5CBF">
        <w:rPr>
          <w:rFonts w:ascii="Times New Roman" w:hAnsi="Times New Roman" w:cs="Times New Roman"/>
          <w:sz w:val="24"/>
          <w:szCs w:val="24"/>
        </w:rPr>
        <w:t>Krzyszkowski J. (2021), Zagrożenia dla centrów usług społecznych, Wiadomości społeczne nr 1(24)/2021.</w:t>
      </w:r>
    </w:p>
    <w:p w14:paraId="6D2FB872" w14:textId="77777777" w:rsidR="002D5C37" w:rsidRPr="003651D7" w:rsidRDefault="00FE6805" w:rsidP="00A129C7">
      <w:pPr>
        <w:pStyle w:val="Footnote"/>
        <w:spacing w:afterLines="120" w:after="288" w:line="276" w:lineRule="auto"/>
        <w:rPr>
          <w:rFonts w:ascii="Times New Roman" w:hAnsi="Times New Roman"/>
          <w:sz w:val="24"/>
        </w:rPr>
      </w:pPr>
      <w:r w:rsidRPr="00CA5CBF">
        <w:rPr>
          <w:rFonts w:ascii="Times New Roman" w:hAnsi="Times New Roman" w:cs="Times New Roman"/>
          <w:sz w:val="24"/>
          <w:szCs w:val="24"/>
        </w:rPr>
        <w:t xml:space="preserve">Kaźmierczak T. (2021), Refleksja o ryzyku </w:t>
      </w:r>
      <w:proofErr w:type="spellStart"/>
      <w:r w:rsidRPr="00CA5CBF">
        <w:rPr>
          <w:rFonts w:ascii="Times New Roman" w:hAnsi="Times New Roman" w:cs="Times New Roman"/>
          <w:sz w:val="24"/>
          <w:szCs w:val="24"/>
        </w:rPr>
        <w:t>fasadyzacji</w:t>
      </w:r>
      <w:proofErr w:type="spellEnd"/>
      <w:r w:rsidRPr="00CA5CBF">
        <w:rPr>
          <w:rFonts w:ascii="Times New Roman" w:hAnsi="Times New Roman" w:cs="Times New Roman"/>
          <w:sz w:val="24"/>
          <w:szCs w:val="24"/>
        </w:rPr>
        <w:t xml:space="preserve"> CUS-ów i znaczeniu ich następstw, Wiadomości społeczne nr 1(24).</w:t>
      </w:r>
    </w:p>
    <w:p w14:paraId="5AC3D9C3" w14:textId="77777777" w:rsidR="002D5C37" w:rsidRPr="003651D7" w:rsidRDefault="00FE6805" w:rsidP="00A129C7">
      <w:pPr>
        <w:pStyle w:val="Standard"/>
        <w:spacing w:afterLines="120" w:after="288" w:line="276" w:lineRule="auto"/>
        <w:ind w:left="284" w:hanging="284"/>
        <w:rPr>
          <w:rFonts w:ascii="Times New Roman" w:hAnsi="Times New Roman"/>
          <w:sz w:val="24"/>
        </w:rPr>
      </w:pPr>
      <w:r w:rsidRPr="00CA5CBF">
        <w:rPr>
          <w:rFonts w:ascii="Times New Roman" w:hAnsi="Times New Roman" w:cs="Times New Roman"/>
          <w:sz w:val="24"/>
          <w:szCs w:val="24"/>
        </w:rPr>
        <w:t xml:space="preserve">Karwacki A., Rymsza M., we współpracy z </w:t>
      </w:r>
      <w:proofErr w:type="spellStart"/>
      <w:r w:rsidRPr="00CA5CBF">
        <w:rPr>
          <w:rFonts w:ascii="Times New Roman" w:hAnsi="Times New Roman" w:cs="Times New Roman"/>
          <w:sz w:val="24"/>
          <w:szCs w:val="24"/>
        </w:rPr>
        <w:t>Ancyparowicz</w:t>
      </w:r>
      <w:proofErr w:type="spellEnd"/>
      <w:r w:rsidRPr="00CA5CBF">
        <w:rPr>
          <w:rFonts w:ascii="Times New Roman" w:hAnsi="Times New Roman" w:cs="Times New Roman"/>
          <w:sz w:val="24"/>
          <w:szCs w:val="24"/>
        </w:rPr>
        <w:t xml:space="preserve"> G., Głębocka D., </w:t>
      </w:r>
      <w:proofErr w:type="spellStart"/>
      <w:r w:rsidRPr="00CA5CBF">
        <w:rPr>
          <w:rFonts w:ascii="Times New Roman" w:hAnsi="Times New Roman" w:cs="Times New Roman"/>
          <w:sz w:val="24"/>
          <w:szCs w:val="24"/>
        </w:rPr>
        <w:t>Krasiejko</w:t>
      </w:r>
      <w:proofErr w:type="spellEnd"/>
      <w:r w:rsidRPr="00CA5CBF">
        <w:rPr>
          <w:rFonts w:ascii="Times New Roman" w:hAnsi="Times New Roman" w:cs="Times New Roman"/>
          <w:sz w:val="24"/>
          <w:szCs w:val="24"/>
        </w:rPr>
        <w:t xml:space="preserve"> I., Kromolicka B., Leś E. (2022), Centra usług społecznych. Potencjał intencjonalnie wywołanej zmiany w lokalnej polityce społecznej, Raport wstępny (Preliminary Report), Warszawa.  </w:t>
      </w:r>
    </w:p>
    <w:p w14:paraId="2685F16C" w14:textId="77777777" w:rsidR="002D5C37" w:rsidRPr="003651D7" w:rsidRDefault="00FE6805" w:rsidP="00A129C7">
      <w:pPr>
        <w:pStyle w:val="Standard"/>
        <w:spacing w:afterLines="120" w:after="288" w:line="276" w:lineRule="auto"/>
        <w:ind w:left="284" w:hanging="284"/>
        <w:rPr>
          <w:rFonts w:ascii="Times New Roman" w:hAnsi="Times New Roman"/>
          <w:sz w:val="24"/>
        </w:rPr>
      </w:pPr>
      <w:r w:rsidRPr="00CA5CBF">
        <w:rPr>
          <w:rFonts w:ascii="Times New Roman" w:hAnsi="Times New Roman" w:cs="Times New Roman"/>
          <w:sz w:val="24"/>
          <w:szCs w:val="24"/>
        </w:rPr>
        <w:t xml:space="preserve">Kleban T, (2021). Centra usług społecznych – pierwszy rok działania, </w:t>
      </w:r>
      <w:proofErr w:type="spellStart"/>
      <w:r w:rsidRPr="00CA5CBF">
        <w:rPr>
          <w:rFonts w:ascii="Times New Roman" w:hAnsi="Times New Roman" w:cs="Times New Roman"/>
          <w:sz w:val="24"/>
          <w:szCs w:val="24"/>
        </w:rPr>
        <w:t>Think</w:t>
      </w:r>
      <w:proofErr w:type="spellEnd"/>
      <w:r w:rsidRPr="00CA5CBF">
        <w:rPr>
          <w:rFonts w:ascii="Times New Roman" w:hAnsi="Times New Roman" w:cs="Times New Roman"/>
          <w:sz w:val="24"/>
          <w:szCs w:val="24"/>
        </w:rPr>
        <w:t xml:space="preserve"> tank Nowa Przestrzeń Społeczna.</w:t>
      </w:r>
    </w:p>
    <w:p w14:paraId="7B8B7F11" w14:textId="4B5B62FB" w:rsidR="002D5C37" w:rsidRPr="003651D7" w:rsidRDefault="00FE6805" w:rsidP="00A129C7">
      <w:pPr>
        <w:pStyle w:val="Standard"/>
        <w:spacing w:afterLines="120" w:after="288" w:line="276" w:lineRule="auto"/>
        <w:ind w:left="284" w:hanging="284"/>
        <w:rPr>
          <w:rFonts w:ascii="Times New Roman" w:hAnsi="Times New Roman"/>
          <w:sz w:val="24"/>
        </w:rPr>
      </w:pPr>
      <w:r w:rsidRPr="00CA5CBF">
        <w:rPr>
          <w:rFonts w:ascii="Times New Roman" w:hAnsi="Times New Roman" w:cs="Times New Roman"/>
          <w:sz w:val="24"/>
          <w:szCs w:val="24"/>
        </w:rPr>
        <w:t>MRiPS (2019), Regulamin konkursu „Wsparcie tworzenia centrów usług społecznych i rozwój dostarczanych przez nie usług”, Warszawa.</w:t>
      </w:r>
    </w:p>
    <w:p w14:paraId="3196B047" w14:textId="77777777" w:rsidR="002D5C37" w:rsidRPr="003651D7" w:rsidRDefault="00FE6805" w:rsidP="00A129C7">
      <w:pPr>
        <w:pStyle w:val="Standard"/>
        <w:spacing w:afterLines="120" w:after="288" w:line="276" w:lineRule="auto"/>
        <w:ind w:left="284" w:hanging="284"/>
        <w:rPr>
          <w:rFonts w:ascii="Times New Roman" w:hAnsi="Times New Roman"/>
          <w:sz w:val="24"/>
        </w:rPr>
      </w:pPr>
      <w:proofErr w:type="spellStart"/>
      <w:r w:rsidRPr="00CA5CBF">
        <w:rPr>
          <w:rFonts w:ascii="Times New Roman" w:hAnsi="Times New Roman" w:cs="Times New Roman"/>
          <w:sz w:val="24"/>
          <w:szCs w:val="24"/>
        </w:rPr>
        <w:t>MRPiS</w:t>
      </w:r>
      <w:proofErr w:type="spellEnd"/>
      <w:r w:rsidRPr="00CA5CBF">
        <w:rPr>
          <w:rFonts w:ascii="Times New Roman" w:hAnsi="Times New Roman" w:cs="Times New Roman"/>
          <w:sz w:val="24"/>
          <w:szCs w:val="24"/>
        </w:rPr>
        <w:t xml:space="preserve"> (2021a), Głos z Ministerstwa Rodziny i Polityki Społecznej </w:t>
      </w:r>
      <w:proofErr w:type="spellStart"/>
      <w:r w:rsidRPr="00CA5CBF">
        <w:rPr>
          <w:rFonts w:ascii="Times New Roman" w:hAnsi="Times New Roman" w:cs="Times New Roman"/>
          <w:sz w:val="24"/>
          <w:szCs w:val="24"/>
        </w:rPr>
        <w:t>ws</w:t>
      </w:r>
      <w:proofErr w:type="spellEnd"/>
      <w:r w:rsidRPr="00CA5CBF">
        <w:rPr>
          <w:rFonts w:ascii="Times New Roman" w:hAnsi="Times New Roman" w:cs="Times New Roman"/>
          <w:sz w:val="24"/>
          <w:szCs w:val="24"/>
        </w:rPr>
        <w:t>. centrów usług społecznych, Wiadomości społeczne nr 1(24)/2021.</w:t>
      </w:r>
    </w:p>
    <w:p w14:paraId="7CF56C6E" w14:textId="4AC7E9D2" w:rsidR="002D5C37" w:rsidRPr="003651D7" w:rsidRDefault="00FE6805" w:rsidP="00A129C7">
      <w:pPr>
        <w:pStyle w:val="Standard"/>
        <w:spacing w:afterLines="120" w:after="288" w:line="276" w:lineRule="auto"/>
        <w:rPr>
          <w:rFonts w:ascii="Times New Roman" w:hAnsi="Times New Roman"/>
          <w:sz w:val="24"/>
        </w:rPr>
      </w:pPr>
      <w:r w:rsidRPr="00CA5CBF">
        <w:rPr>
          <w:rFonts w:ascii="Times New Roman" w:hAnsi="Times New Roman" w:cs="Times New Roman"/>
          <w:sz w:val="24"/>
          <w:szCs w:val="24"/>
        </w:rPr>
        <w:t>MRiPS (</w:t>
      </w:r>
      <w:r w:rsidR="001B6A13" w:rsidRPr="00CA5CBF">
        <w:rPr>
          <w:rFonts w:ascii="Times New Roman" w:hAnsi="Times New Roman" w:cs="Times New Roman"/>
          <w:sz w:val="24"/>
          <w:szCs w:val="24"/>
        </w:rPr>
        <w:t>2021b), Informacja z działalności</w:t>
      </w:r>
      <w:r w:rsidRPr="00CA5CBF">
        <w:rPr>
          <w:rFonts w:ascii="Times New Roman" w:hAnsi="Times New Roman" w:cs="Times New Roman"/>
          <w:sz w:val="24"/>
          <w:szCs w:val="24"/>
        </w:rPr>
        <w:t xml:space="preserve"> Centrów Usług Społecznych, Warszawa.  </w:t>
      </w:r>
    </w:p>
    <w:p w14:paraId="6E4DB397" w14:textId="0BF102A4" w:rsidR="002D5C37" w:rsidRPr="003651D7" w:rsidRDefault="00FE6805" w:rsidP="00A129C7">
      <w:pPr>
        <w:pStyle w:val="Standard"/>
        <w:spacing w:afterLines="120" w:after="288" w:line="276" w:lineRule="auto"/>
        <w:ind w:left="284" w:hanging="284"/>
        <w:rPr>
          <w:rFonts w:ascii="Times New Roman" w:hAnsi="Times New Roman"/>
          <w:sz w:val="24"/>
        </w:rPr>
      </w:pPr>
      <w:r w:rsidRPr="00CA5CBF">
        <w:rPr>
          <w:rFonts w:ascii="Times New Roman" w:hAnsi="Times New Roman" w:cs="Times New Roman"/>
          <w:sz w:val="24"/>
          <w:szCs w:val="24"/>
        </w:rPr>
        <w:t>Rymsza M. (2021), Centra Usług Społecznych: krocząca zmiana systemowa, w: Wiadomości Społeczne nr 1(24), Pismo Polskiego Towarzystwa Polityki Społecznej, s. 28-31.</w:t>
      </w:r>
    </w:p>
    <w:p w14:paraId="35EF9CF8" w14:textId="0F6E1FFD" w:rsidR="002D5C37" w:rsidRPr="00CA5CBF" w:rsidRDefault="00A129C7" w:rsidP="00A129C7">
      <w:pPr>
        <w:pStyle w:val="Footnote"/>
        <w:spacing w:afterLines="120" w:after="288" w:line="276" w:lineRule="auto"/>
        <w:rPr>
          <w:rFonts w:ascii="Times New Roman" w:hAnsi="Times New Roman" w:cs="Times New Roman"/>
          <w:sz w:val="24"/>
          <w:szCs w:val="24"/>
        </w:rPr>
      </w:pPr>
      <w:r w:rsidRPr="00CA5CBF">
        <w:rPr>
          <w:rFonts w:ascii="Times New Roman" w:hAnsi="Times New Roman" w:cs="Times New Roman"/>
          <w:sz w:val="24"/>
          <w:szCs w:val="24"/>
        </w:rPr>
        <w:t>Rymsza M. (2022), Biała księga CUS, czyli krótka historia prac prowadzonych w latach 2017-2021 w Narodowej radzie Rozwoju i Kancelarii Prezydenta Rzeczpospolitej Polskiej nad przygotowaniem i wdrażaniem prezydenckiej inicjatywy ustawodawczej. W: M. Rymsza (red.): Centrum usług społecznych: od koncepcji do wdrożenia przepisów ustawy. Instytut Pracy i Spraw Socjalnych, Warszawa.</w:t>
      </w:r>
    </w:p>
    <w:p w14:paraId="4465AC56" w14:textId="77777777" w:rsidR="002D5C37" w:rsidRPr="00CA5CBF" w:rsidRDefault="002D5C37" w:rsidP="00A129C7">
      <w:pPr>
        <w:pStyle w:val="Footnote"/>
        <w:spacing w:afterLines="120" w:after="288" w:line="276" w:lineRule="auto"/>
        <w:rPr>
          <w:rFonts w:ascii="Times New Roman" w:hAnsi="Times New Roman" w:cs="Times New Roman"/>
          <w:sz w:val="24"/>
          <w:szCs w:val="24"/>
        </w:rPr>
      </w:pPr>
    </w:p>
    <w:p w14:paraId="0B913BB5" w14:textId="77777777" w:rsidR="002D5C37" w:rsidRPr="003651D7" w:rsidRDefault="002D5C37">
      <w:pPr>
        <w:pStyle w:val="Footnote"/>
        <w:spacing w:after="52" w:line="276" w:lineRule="auto"/>
        <w:rPr>
          <w:rFonts w:ascii="Times New Roman" w:hAnsi="Times New Roman"/>
          <w:sz w:val="24"/>
        </w:rPr>
      </w:pPr>
    </w:p>
    <w:sectPr w:rsidR="002D5C37" w:rsidRPr="003651D7">
      <w:headerReference w:type="default" r:id="rId16"/>
      <w:footerReference w:type="default" r:id="rId17"/>
      <w:pgSz w:w="11906" w:h="16838"/>
      <w:pgMar w:top="1134" w:right="1416" w:bottom="1134" w:left="1134" w:header="708" w:footer="44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67DF6" w14:textId="77777777" w:rsidR="00411280" w:rsidRDefault="00411280">
      <w:pPr>
        <w:spacing w:after="0" w:line="240" w:lineRule="auto"/>
      </w:pPr>
      <w:r>
        <w:separator/>
      </w:r>
    </w:p>
  </w:endnote>
  <w:endnote w:type="continuationSeparator" w:id="0">
    <w:p w14:paraId="36527475" w14:textId="77777777" w:rsidR="00411280" w:rsidRDefault="00411280">
      <w:pPr>
        <w:spacing w:after="0" w:line="240" w:lineRule="auto"/>
      </w:pPr>
      <w:r>
        <w:continuationSeparator/>
      </w:r>
    </w:p>
  </w:endnote>
  <w:endnote w:type="continuationNotice" w:id="1">
    <w:p w14:paraId="0AD426DA" w14:textId="77777777" w:rsidR="00411280" w:rsidRDefault="004112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80000001"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 w:name="F">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46609" w14:textId="4C28E47B" w:rsidR="004B1ECD" w:rsidRDefault="004B1ECD">
    <w:pPr>
      <w:pStyle w:val="Stopka"/>
      <w:jc w:val="right"/>
    </w:pPr>
    <w:r>
      <w:fldChar w:fldCharType="begin"/>
    </w:r>
    <w:r>
      <w:instrText xml:space="preserve"> PAGE </w:instrText>
    </w:r>
    <w:r>
      <w:fldChar w:fldCharType="separate"/>
    </w:r>
    <w:r w:rsidR="00CF1B07">
      <w:rPr>
        <w:noProof/>
      </w:rPr>
      <w:t>6</w:t>
    </w:r>
    <w:r>
      <w:fldChar w:fldCharType="end"/>
    </w:r>
  </w:p>
  <w:p w14:paraId="06AB5B6A" w14:textId="77777777" w:rsidR="004B1ECD" w:rsidRDefault="004B1EC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E0513" w14:textId="6F28BAFF" w:rsidR="004B1ECD" w:rsidRDefault="004B1ECD">
    <w:pPr>
      <w:pStyle w:val="Stopka"/>
      <w:jc w:val="right"/>
    </w:pPr>
    <w:r>
      <w:fldChar w:fldCharType="begin"/>
    </w:r>
    <w:r>
      <w:instrText xml:space="preserve"> PAGE </w:instrText>
    </w:r>
    <w:r>
      <w:fldChar w:fldCharType="separate"/>
    </w:r>
    <w:r w:rsidR="00CF1B07">
      <w:rPr>
        <w:noProof/>
      </w:rPr>
      <w:t>13</w:t>
    </w:r>
    <w:r>
      <w:fldChar w:fldCharType="end"/>
    </w:r>
  </w:p>
  <w:p w14:paraId="6EF58816" w14:textId="77777777" w:rsidR="004B1ECD" w:rsidRDefault="004B1EC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71A38" w14:textId="611F3B19" w:rsidR="004B1ECD" w:rsidRDefault="004B1ECD">
    <w:pPr>
      <w:pStyle w:val="Stopka"/>
      <w:jc w:val="right"/>
    </w:pPr>
    <w:r>
      <w:fldChar w:fldCharType="begin"/>
    </w:r>
    <w:r>
      <w:instrText xml:space="preserve"> PAGE </w:instrText>
    </w:r>
    <w:r>
      <w:fldChar w:fldCharType="separate"/>
    </w:r>
    <w:r w:rsidR="00CF1B07">
      <w:rPr>
        <w:noProof/>
      </w:rPr>
      <w:t>21</w:t>
    </w:r>
    <w:r>
      <w:fldChar w:fldCharType="end"/>
    </w:r>
  </w:p>
  <w:p w14:paraId="13B59C7B" w14:textId="77777777" w:rsidR="004B1ECD" w:rsidRDefault="004B1EC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73965" w14:textId="77777777" w:rsidR="00411280" w:rsidRDefault="00411280">
      <w:pPr>
        <w:spacing w:after="0" w:line="240" w:lineRule="auto"/>
      </w:pPr>
      <w:r>
        <w:rPr>
          <w:color w:val="000000"/>
        </w:rPr>
        <w:separator/>
      </w:r>
    </w:p>
  </w:footnote>
  <w:footnote w:type="continuationSeparator" w:id="0">
    <w:p w14:paraId="2C9807D7" w14:textId="77777777" w:rsidR="00411280" w:rsidRDefault="00411280">
      <w:pPr>
        <w:spacing w:after="0" w:line="240" w:lineRule="auto"/>
      </w:pPr>
      <w:r>
        <w:continuationSeparator/>
      </w:r>
    </w:p>
  </w:footnote>
  <w:footnote w:type="continuationNotice" w:id="1">
    <w:p w14:paraId="215D3E18" w14:textId="77777777" w:rsidR="00411280" w:rsidRDefault="00411280">
      <w:pPr>
        <w:spacing w:after="0" w:line="240" w:lineRule="auto"/>
      </w:pPr>
    </w:p>
  </w:footnote>
  <w:footnote w:id="2">
    <w:p w14:paraId="31B4FF31" w14:textId="46400FA0" w:rsidR="004B1ECD" w:rsidRPr="00585E79" w:rsidRDefault="004B1ECD" w:rsidP="00585E79">
      <w:pPr>
        <w:pStyle w:val="Tekstprzypisudolnego"/>
        <w:jc w:val="both"/>
        <w:rPr>
          <w:rFonts w:ascii="Times New Roman" w:hAnsi="Times New Roman" w:cs="Times New Roman"/>
        </w:rPr>
      </w:pPr>
      <w:r w:rsidRPr="00585E79">
        <w:rPr>
          <w:rStyle w:val="Odwoanieprzypisudolnego"/>
          <w:rFonts w:ascii="Times New Roman" w:hAnsi="Times New Roman" w:cs="Times New Roman"/>
        </w:rPr>
        <w:footnoteRef/>
      </w:r>
      <w:r w:rsidRPr="00585E79">
        <w:rPr>
          <w:rFonts w:ascii="Times New Roman" w:hAnsi="Times New Roman" w:cs="Times New Roman"/>
        </w:rPr>
        <w:t>Do października 2022</w:t>
      </w:r>
      <w:r>
        <w:rPr>
          <w:rFonts w:ascii="Times New Roman" w:hAnsi="Times New Roman" w:cs="Times New Roman"/>
        </w:rPr>
        <w:t xml:space="preserve"> r.</w:t>
      </w:r>
      <w:r w:rsidRPr="00585E79">
        <w:rPr>
          <w:rFonts w:ascii="Times New Roman" w:hAnsi="Times New Roman" w:cs="Times New Roman"/>
        </w:rPr>
        <w:t xml:space="preserve"> zostały przyznane środki finansowe w ramach programu PO WER </w:t>
      </w:r>
      <w:r>
        <w:rPr>
          <w:rFonts w:ascii="Times New Roman" w:hAnsi="Times New Roman" w:cs="Times New Roman"/>
        </w:rPr>
        <w:t xml:space="preserve">2014-2020 </w:t>
      </w:r>
      <w:r w:rsidRPr="00585E79">
        <w:rPr>
          <w:rFonts w:ascii="Times New Roman" w:hAnsi="Times New Roman" w:cs="Times New Roman"/>
        </w:rPr>
        <w:t>na powołanie 43 CUS.</w:t>
      </w:r>
      <w:r w:rsidR="00A97C47">
        <w:rPr>
          <w:rFonts w:ascii="Times New Roman" w:hAnsi="Times New Roman" w:cs="Times New Roman"/>
        </w:rPr>
        <w:t xml:space="preserve"> </w:t>
      </w:r>
      <w:r>
        <w:rPr>
          <w:rFonts w:ascii="Times New Roman" w:hAnsi="Times New Roman" w:cs="Times New Roman"/>
        </w:rPr>
        <w:t xml:space="preserve">Na wniosek Projektodawcy, tj. Gminy </w:t>
      </w:r>
      <w:r w:rsidRPr="00585E79">
        <w:rPr>
          <w:rFonts w:ascii="Times New Roman" w:hAnsi="Times New Roman" w:cs="Times New Roman"/>
        </w:rPr>
        <w:t>Lesznowola (woj. mazowieckie))</w:t>
      </w:r>
      <w:r>
        <w:rPr>
          <w:rFonts w:ascii="Times New Roman" w:hAnsi="Times New Roman" w:cs="Times New Roman"/>
        </w:rPr>
        <w:t>,</w:t>
      </w:r>
      <w:r w:rsidRPr="00585E79">
        <w:rPr>
          <w:rFonts w:ascii="Times New Roman" w:hAnsi="Times New Roman" w:cs="Times New Roman"/>
        </w:rPr>
        <w:t xml:space="preserve"> rozwiązano umowę</w:t>
      </w:r>
      <w:r>
        <w:rPr>
          <w:rFonts w:ascii="Times New Roman" w:hAnsi="Times New Roman" w:cs="Times New Roman"/>
        </w:rPr>
        <w:t xml:space="preserve"> o dofinansowanie realizacji </w:t>
      </w:r>
      <w:r w:rsidRPr="00585E79">
        <w:rPr>
          <w:rFonts w:ascii="Times New Roman" w:hAnsi="Times New Roman" w:cs="Times New Roman"/>
        </w:rPr>
        <w:t xml:space="preserve">projektu. </w:t>
      </w:r>
      <w:r>
        <w:rPr>
          <w:rFonts w:ascii="Times New Roman" w:hAnsi="Times New Roman" w:cs="Times New Roman"/>
        </w:rPr>
        <w:t xml:space="preserve">Z kolei Gmina </w:t>
      </w:r>
      <w:r w:rsidRPr="00585E79">
        <w:rPr>
          <w:rFonts w:ascii="Times New Roman" w:hAnsi="Times New Roman" w:cs="Times New Roman"/>
        </w:rPr>
        <w:t>Lyski  (woj. śląskie) dstąpi</w:t>
      </w:r>
      <w:r>
        <w:rPr>
          <w:rFonts w:ascii="Times New Roman" w:hAnsi="Times New Roman" w:cs="Times New Roman"/>
        </w:rPr>
        <w:t>ła</w:t>
      </w:r>
      <w:r w:rsidRPr="00585E79">
        <w:rPr>
          <w:rFonts w:ascii="Times New Roman" w:hAnsi="Times New Roman" w:cs="Times New Roman"/>
        </w:rPr>
        <w:t xml:space="preserve"> od realizacji projektu.</w:t>
      </w:r>
    </w:p>
  </w:footnote>
  <w:footnote w:id="3">
    <w:p w14:paraId="032D473E" w14:textId="154B37BF" w:rsidR="004B1ECD" w:rsidRPr="00D065DE" w:rsidRDefault="004B1ECD" w:rsidP="00D065DE">
      <w:pPr>
        <w:widowControl/>
        <w:suppressAutoHyphens w:val="0"/>
        <w:autoSpaceDE w:val="0"/>
        <w:adjustRightInd w:val="0"/>
        <w:spacing w:after="0" w:line="240" w:lineRule="auto"/>
        <w:jc w:val="both"/>
        <w:textAlignment w:val="auto"/>
        <w:rPr>
          <w:rFonts w:ascii="Times New Roman" w:hAnsi="Times New Roman" w:cs="Times New Roman"/>
          <w:kern w:val="0"/>
          <w:sz w:val="24"/>
          <w:szCs w:val="24"/>
        </w:rPr>
      </w:pPr>
      <w:r w:rsidRPr="0053503E">
        <w:rPr>
          <w:rStyle w:val="Odwoanieprzypisudolnego"/>
          <w:rFonts w:ascii="Times New Roman" w:hAnsi="Times New Roman" w:cs="Times New Roman"/>
          <w:sz w:val="24"/>
          <w:szCs w:val="24"/>
        </w:rPr>
        <w:footnoteRef/>
      </w:r>
      <w:r w:rsidRPr="0053503E">
        <w:rPr>
          <w:rFonts w:ascii="Times New Roman" w:hAnsi="Times New Roman" w:cs="Times New Roman"/>
          <w:sz w:val="24"/>
          <w:szCs w:val="24"/>
        </w:rPr>
        <w:t xml:space="preserve"> </w:t>
      </w:r>
      <w:r w:rsidRPr="00D065DE">
        <w:rPr>
          <w:rFonts w:ascii="Times New Roman" w:hAnsi="Times New Roman" w:cs="Times New Roman"/>
          <w:sz w:val="24"/>
          <w:szCs w:val="24"/>
        </w:rPr>
        <w:t xml:space="preserve">Jedno z kryteriów dostępu, założone w Regulaminie konkursu zobowiązywało Wnioskodawcę </w:t>
      </w:r>
      <w:r w:rsidRPr="00D065DE">
        <w:rPr>
          <w:rFonts w:ascii="Times New Roman" w:hAnsi="Times New Roman" w:cs="Times New Roman"/>
          <w:kern w:val="0"/>
          <w:sz w:val="24"/>
          <w:szCs w:val="24"/>
        </w:rPr>
        <w:t>do przeznaczenia co najmniej 30% kosztów bezpośrednich projektu na zlecenie realizacji</w:t>
      </w:r>
    </w:p>
    <w:p w14:paraId="01037D3C" w14:textId="77777777" w:rsidR="004B1ECD" w:rsidRPr="00D065DE" w:rsidRDefault="004B1ECD" w:rsidP="00D065DE">
      <w:pPr>
        <w:widowControl/>
        <w:suppressAutoHyphens w:val="0"/>
        <w:autoSpaceDE w:val="0"/>
        <w:adjustRightInd w:val="0"/>
        <w:spacing w:after="0" w:line="240" w:lineRule="auto"/>
        <w:jc w:val="both"/>
        <w:textAlignment w:val="auto"/>
        <w:rPr>
          <w:rFonts w:ascii="Times New Roman" w:hAnsi="Times New Roman" w:cs="Times New Roman"/>
          <w:kern w:val="0"/>
          <w:sz w:val="24"/>
          <w:szCs w:val="24"/>
        </w:rPr>
      </w:pPr>
      <w:r w:rsidRPr="00D065DE">
        <w:rPr>
          <w:rFonts w:ascii="Times New Roman" w:hAnsi="Times New Roman" w:cs="Times New Roman"/>
          <w:kern w:val="0"/>
          <w:sz w:val="24"/>
          <w:szCs w:val="24"/>
        </w:rPr>
        <w:t>usług społecznych organizacjom pozarządowym lub podmiotom ekonomii społecznej. Zlecanie realizacji usług społecznych organizacjom i podmiotom wymienionym wyżej, w tym</w:t>
      </w:r>
    </w:p>
    <w:p w14:paraId="48DC4519" w14:textId="63AE201C" w:rsidR="004B1ECD" w:rsidRPr="00D065DE" w:rsidRDefault="004B1ECD" w:rsidP="00D065DE">
      <w:pPr>
        <w:pStyle w:val="Tekstprzypisudolnego"/>
        <w:jc w:val="both"/>
      </w:pPr>
      <w:r w:rsidRPr="00D065DE">
        <w:rPr>
          <w:rFonts w:ascii="Times New Roman" w:hAnsi="Times New Roman" w:cs="Times New Roman"/>
          <w:kern w:val="0"/>
          <w:sz w:val="24"/>
          <w:szCs w:val="24"/>
        </w:rPr>
        <w:t>wypracowanie zasad współpracy z nimi, jest jednym z kluczowych założeń testowania CUS. W rezultacie, niektóre gminy, zwłaszcza małe pod względem liczby mieszkańców oraz o niskim potencjale organizacyjno-społecznym, miały kłopot ze spełnieniem ww. kryterium, tj. zleceniem realizacji usług społecznych lokalnym organizacjom pozarządowym lub podmiotom ekonomii społecznej.</w:t>
      </w:r>
    </w:p>
  </w:footnote>
  <w:footnote w:id="4">
    <w:p w14:paraId="41D10437" w14:textId="77777777" w:rsidR="004B1ECD" w:rsidRPr="00585E79" w:rsidRDefault="004B1ECD" w:rsidP="00585E79">
      <w:pPr>
        <w:pStyle w:val="Tekstprzypisudolnego"/>
        <w:jc w:val="both"/>
        <w:rPr>
          <w:rFonts w:ascii="Times New Roman" w:hAnsi="Times New Roman" w:cs="Times New Roman"/>
        </w:rPr>
      </w:pPr>
      <w:r w:rsidRPr="00585E79">
        <w:rPr>
          <w:rStyle w:val="Odwoanieprzypisudolnego"/>
          <w:rFonts w:ascii="Times New Roman" w:hAnsi="Times New Roman" w:cs="Times New Roman"/>
        </w:rPr>
        <w:footnoteRef/>
      </w:r>
      <w:r w:rsidRPr="00585E79">
        <w:rPr>
          <w:rFonts w:ascii="Times New Roman" w:hAnsi="Times New Roman" w:cs="Times New Roman"/>
        </w:rPr>
        <w:t>art. 110 ust. 11 i 12 ustawy z dnia 12 marca 2004 r. o pomocy społecznej.</w:t>
      </w:r>
    </w:p>
  </w:footnote>
  <w:footnote w:id="5">
    <w:p w14:paraId="46CD9B3B" w14:textId="2D3145B8" w:rsidR="004B1ECD" w:rsidRPr="00585E79" w:rsidRDefault="004B1ECD" w:rsidP="00585E79">
      <w:pPr>
        <w:pStyle w:val="Tekstprzypisudolnego"/>
        <w:jc w:val="both"/>
        <w:rPr>
          <w:rFonts w:ascii="Times New Roman" w:hAnsi="Times New Roman" w:cs="Times New Roman"/>
        </w:rPr>
      </w:pPr>
      <w:r w:rsidRPr="00585E79">
        <w:rPr>
          <w:rStyle w:val="Odwoanieprzypisudolnego"/>
          <w:rFonts w:ascii="Times New Roman" w:hAnsi="Times New Roman" w:cs="Times New Roman"/>
        </w:rPr>
        <w:footnoteRef/>
      </w:r>
      <w:r w:rsidRPr="00585E79">
        <w:rPr>
          <w:rFonts w:ascii="Times New Roman" w:hAnsi="Times New Roman" w:cs="Times New Roman"/>
        </w:rPr>
        <w:t xml:space="preserve"> </w:t>
      </w:r>
      <w:r w:rsidRPr="00585E79">
        <w:rPr>
          <w:rFonts w:ascii="Times New Roman" w:hAnsi="Times New Roman" w:cs="Times New Roman"/>
          <w:color w:val="333333"/>
          <w:shd w:val="clear" w:color="auto" w:fill="FFFFFF"/>
        </w:rPr>
        <w:t>Uchwała nr 135 Rady Ministrów z dnia 15 czerwca 2022 r. w sprawie przyjęcia polityki publicznej pod nazwą Strategia rozwoju usług społecznych, polityka publiczna do roku 2030 (z perspektywą do 2035 r.) (M. P. z 2022 r. poz. 767).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B877B" w14:textId="77777777" w:rsidR="004B1ECD" w:rsidRDefault="004B1EC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240B7" w14:textId="77777777" w:rsidR="004B1ECD" w:rsidRDefault="004B1EC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62F12"/>
    <w:multiLevelType w:val="hybridMultilevel"/>
    <w:tmpl w:val="F4806CC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 w15:restartNumberingAfterBreak="0">
    <w:nsid w:val="02EB263A"/>
    <w:multiLevelType w:val="multilevel"/>
    <w:tmpl w:val="957A0424"/>
    <w:styleLink w:val="WWNum14"/>
    <w:lvl w:ilvl="0">
      <w:numFmt w:val="bullet"/>
      <w:lvlText w:val=""/>
      <w:lvlJc w:val="left"/>
      <w:pPr>
        <w:ind w:left="1488" w:hanging="360"/>
      </w:pPr>
      <w:rPr>
        <w:rFonts w:ascii="Symbol" w:hAnsi="Symbol"/>
      </w:rPr>
    </w:lvl>
    <w:lvl w:ilvl="1">
      <w:numFmt w:val="bullet"/>
      <w:lvlText w:val="o"/>
      <w:lvlJc w:val="left"/>
      <w:pPr>
        <w:ind w:left="2208" w:hanging="360"/>
      </w:pPr>
      <w:rPr>
        <w:rFonts w:ascii="Courier New" w:hAnsi="Courier New" w:cs="Courier New"/>
      </w:rPr>
    </w:lvl>
    <w:lvl w:ilvl="2">
      <w:numFmt w:val="bullet"/>
      <w:lvlText w:val=""/>
      <w:lvlJc w:val="left"/>
      <w:pPr>
        <w:ind w:left="2928" w:hanging="360"/>
      </w:pPr>
      <w:rPr>
        <w:rFonts w:ascii="Wingdings" w:hAnsi="Wingdings"/>
      </w:rPr>
    </w:lvl>
    <w:lvl w:ilvl="3">
      <w:numFmt w:val="bullet"/>
      <w:lvlText w:val=""/>
      <w:lvlJc w:val="left"/>
      <w:pPr>
        <w:ind w:left="3648" w:hanging="360"/>
      </w:pPr>
      <w:rPr>
        <w:rFonts w:ascii="Symbol" w:hAnsi="Symbol"/>
      </w:rPr>
    </w:lvl>
    <w:lvl w:ilvl="4">
      <w:numFmt w:val="bullet"/>
      <w:lvlText w:val="o"/>
      <w:lvlJc w:val="left"/>
      <w:pPr>
        <w:ind w:left="4368" w:hanging="360"/>
      </w:pPr>
      <w:rPr>
        <w:rFonts w:ascii="Courier New" w:hAnsi="Courier New" w:cs="Courier New"/>
      </w:rPr>
    </w:lvl>
    <w:lvl w:ilvl="5">
      <w:numFmt w:val="bullet"/>
      <w:lvlText w:val=""/>
      <w:lvlJc w:val="left"/>
      <w:pPr>
        <w:ind w:left="5088" w:hanging="360"/>
      </w:pPr>
      <w:rPr>
        <w:rFonts w:ascii="Wingdings" w:hAnsi="Wingdings"/>
      </w:rPr>
    </w:lvl>
    <w:lvl w:ilvl="6">
      <w:numFmt w:val="bullet"/>
      <w:lvlText w:val=""/>
      <w:lvlJc w:val="left"/>
      <w:pPr>
        <w:ind w:left="5808" w:hanging="360"/>
      </w:pPr>
      <w:rPr>
        <w:rFonts w:ascii="Symbol" w:hAnsi="Symbol"/>
      </w:rPr>
    </w:lvl>
    <w:lvl w:ilvl="7">
      <w:numFmt w:val="bullet"/>
      <w:lvlText w:val="o"/>
      <w:lvlJc w:val="left"/>
      <w:pPr>
        <w:ind w:left="6528" w:hanging="360"/>
      </w:pPr>
      <w:rPr>
        <w:rFonts w:ascii="Courier New" w:hAnsi="Courier New" w:cs="Courier New"/>
      </w:rPr>
    </w:lvl>
    <w:lvl w:ilvl="8">
      <w:numFmt w:val="bullet"/>
      <w:lvlText w:val=""/>
      <w:lvlJc w:val="left"/>
      <w:pPr>
        <w:ind w:left="7248" w:hanging="360"/>
      </w:pPr>
      <w:rPr>
        <w:rFonts w:ascii="Wingdings" w:hAnsi="Wingdings"/>
      </w:rPr>
    </w:lvl>
  </w:abstractNum>
  <w:abstractNum w:abstractNumId="2" w15:restartNumberingAfterBreak="0">
    <w:nsid w:val="06E5385B"/>
    <w:multiLevelType w:val="multilevel"/>
    <w:tmpl w:val="80E8E49E"/>
    <w:styleLink w:val="WW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 w15:restartNumberingAfterBreak="0">
    <w:nsid w:val="07FB4C05"/>
    <w:multiLevelType w:val="multilevel"/>
    <w:tmpl w:val="4BF2FA9A"/>
    <w:styleLink w:val="WWNum1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1651647"/>
    <w:multiLevelType w:val="multilevel"/>
    <w:tmpl w:val="B89A5A06"/>
    <w:styleLink w:val="WWNum37"/>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5" w15:restartNumberingAfterBreak="0">
    <w:nsid w:val="11B45988"/>
    <w:multiLevelType w:val="multilevel"/>
    <w:tmpl w:val="E602A1D8"/>
    <w:styleLink w:val="WWNum21"/>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 w15:restartNumberingAfterBreak="0">
    <w:nsid w:val="15D94B1C"/>
    <w:multiLevelType w:val="multilevel"/>
    <w:tmpl w:val="659A2C40"/>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15DA739C"/>
    <w:multiLevelType w:val="multilevel"/>
    <w:tmpl w:val="11CABFEC"/>
    <w:styleLink w:val="WWNum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82E62AC"/>
    <w:multiLevelType w:val="multilevel"/>
    <w:tmpl w:val="62D4F568"/>
    <w:styleLink w:val="WW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D993AE8"/>
    <w:multiLevelType w:val="hybridMultilevel"/>
    <w:tmpl w:val="0540DA8A"/>
    <w:lvl w:ilvl="0" w:tplc="24CC276C">
      <w:start w:val="1"/>
      <w:numFmt w:val="bullet"/>
      <w:lvlText w:val="-"/>
      <w:lvlJc w:val="left"/>
      <w:pPr>
        <w:ind w:left="1428" w:hanging="360"/>
      </w:pPr>
      <w:rPr>
        <w:rFonts w:ascii="Calibri" w:hAnsi="Calibri"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0" w15:restartNumberingAfterBreak="0">
    <w:nsid w:val="1DF27CA4"/>
    <w:multiLevelType w:val="multilevel"/>
    <w:tmpl w:val="0A0E1382"/>
    <w:styleLink w:val="WWNum2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1" w15:restartNumberingAfterBreak="0">
    <w:nsid w:val="240D2E60"/>
    <w:multiLevelType w:val="multilevel"/>
    <w:tmpl w:val="918C16A6"/>
    <w:styleLink w:val="WWNum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58B006E"/>
    <w:multiLevelType w:val="multilevel"/>
    <w:tmpl w:val="497A23C2"/>
    <w:styleLink w:val="WWNum13"/>
    <w:lvl w:ilvl="0">
      <w:numFmt w:val="bullet"/>
      <w:lvlText w:val=""/>
      <w:lvlJc w:val="left"/>
      <w:pPr>
        <w:ind w:left="1488" w:hanging="360"/>
      </w:pPr>
      <w:rPr>
        <w:rFonts w:ascii="Symbol" w:hAnsi="Symbol"/>
      </w:rPr>
    </w:lvl>
    <w:lvl w:ilvl="1">
      <w:numFmt w:val="bullet"/>
      <w:lvlText w:val="o"/>
      <w:lvlJc w:val="left"/>
      <w:pPr>
        <w:ind w:left="2208" w:hanging="360"/>
      </w:pPr>
      <w:rPr>
        <w:rFonts w:ascii="Courier New" w:hAnsi="Courier New" w:cs="Courier New"/>
      </w:rPr>
    </w:lvl>
    <w:lvl w:ilvl="2">
      <w:numFmt w:val="bullet"/>
      <w:lvlText w:val=""/>
      <w:lvlJc w:val="left"/>
      <w:pPr>
        <w:ind w:left="2928" w:hanging="360"/>
      </w:pPr>
      <w:rPr>
        <w:rFonts w:ascii="Wingdings" w:hAnsi="Wingdings"/>
      </w:rPr>
    </w:lvl>
    <w:lvl w:ilvl="3">
      <w:numFmt w:val="bullet"/>
      <w:lvlText w:val=""/>
      <w:lvlJc w:val="left"/>
      <w:pPr>
        <w:ind w:left="3648" w:hanging="360"/>
      </w:pPr>
      <w:rPr>
        <w:rFonts w:ascii="Symbol" w:hAnsi="Symbol"/>
      </w:rPr>
    </w:lvl>
    <w:lvl w:ilvl="4">
      <w:numFmt w:val="bullet"/>
      <w:lvlText w:val="o"/>
      <w:lvlJc w:val="left"/>
      <w:pPr>
        <w:ind w:left="4368" w:hanging="360"/>
      </w:pPr>
      <w:rPr>
        <w:rFonts w:ascii="Courier New" w:hAnsi="Courier New" w:cs="Courier New"/>
      </w:rPr>
    </w:lvl>
    <w:lvl w:ilvl="5">
      <w:numFmt w:val="bullet"/>
      <w:lvlText w:val=""/>
      <w:lvlJc w:val="left"/>
      <w:pPr>
        <w:ind w:left="5088" w:hanging="360"/>
      </w:pPr>
      <w:rPr>
        <w:rFonts w:ascii="Wingdings" w:hAnsi="Wingdings"/>
      </w:rPr>
    </w:lvl>
    <w:lvl w:ilvl="6">
      <w:numFmt w:val="bullet"/>
      <w:lvlText w:val=""/>
      <w:lvlJc w:val="left"/>
      <w:pPr>
        <w:ind w:left="5808" w:hanging="360"/>
      </w:pPr>
      <w:rPr>
        <w:rFonts w:ascii="Symbol" w:hAnsi="Symbol"/>
      </w:rPr>
    </w:lvl>
    <w:lvl w:ilvl="7">
      <w:numFmt w:val="bullet"/>
      <w:lvlText w:val="o"/>
      <w:lvlJc w:val="left"/>
      <w:pPr>
        <w:ind w:left="6528" w:hanging="360"/>
      </w:pPr>
      <w:rPr>
        <w:rFonts w:ascii="Courier New" w:hAnsi="Courier New" w:cs="Courier New"/>
      </w:rPr>
    </w:lvl>
    <w:lvl w:ilvl="8">
      <w:numFmt w:val="bullet"/>
      <w:lvlText w:val=""/>
      <w:lvlJc w:val="left"/>
      <w:pPr>
        <w:ind w:left="7248" w:hanging="360"/>
      </w:pPr>
      <w:rPr>
        <w:rFonts w:ascii="Wingdings" w:hAnsi="Wingdings"/>
      </w:rPr>
    </w:lvl>
  </w:abstractNum>
  <w:abstractNum w:abstractNumId="13" w15:restartNumberingAfterBreak="0">
    <w:nsid w:val="25A5571E"/>
    <w:multiLevelType w:val="multilevel"/>
    <w:tmpl w:val="E998139C"/>
    <w:styleLink w:val="WW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4" w15:restartNumberingAfterBreak="0">
    <w:nsid w:val="298B7C05"/>
    <w:multiLevelType w:val="multilevel"/>
    <w:tmpl w:val="28BAE16C"/>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A6803FD"/>
    <w:multiLevelType w:val="multilevel"/>
    <w:tmpl w:val="648E3472"/>
    <w:styleLink w:val="WWNum1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6" w15:restartNumberingAfterBreak="0">
    <w:nsid w:val="2B11617A"/>
    <w:multiLevelType w:val="multilevel"/>
    <w:tmpl w:val="8280056A"/>
    <w:styleLink w:val="WWNum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B127B97"/>
    <w:multiLevelType w:val="hybridMultilevel"/>
    <w:tmpl w:val="B1FEEB5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FC02666"/>
    <w:multiLevelType w:val="multilevel"/>
    <w:tmpl w:val="B5E24EA8"/>
    <w:styleLink w:val="WWNum2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9" w15:restartNumberingAfterBreak="0">
    <w:nsid w:val="306667BC"/>
    <w:multiLevelType w:val="multilevel"/>
    <w:tmpl w:val="D70803B0"/>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07418A5"/>
    <w:multiLevelType w:val="multilevel"/>
    <w:tmpl w:val="56C88B4E"/>
    <w:styleLink w:val="WWNum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5D6166C"/>
    <w:multiLevelType w:val="multilevel"/>
    <w:tmpl w:val="E6DAC344"/>
    <w:styleLink w:val="WWNum33"/>
    <w:lvl w:ilvl="0">
      <w:numFmt w:val="bullet"/>
      <w:lvlText w:val=""/>
      <w:lvlJc w:val="left"/>
      <w:pPr>
        <w:ind w:left="780" w:hanging="360"/>
      </w:pPr>
      <w:rPr>
        <w:rFonts w:ascii="Symbol" w:hAnsi="Symbol"/>
      </w:rPr>
    </w:lvl>
    <w:lvl w:ilvl="1">
      <w:start w:val="1"/>
      <w:numFmt w:val="lowerLetter"/>
      <w:lvlText w:val="%2."/>
      <w:lvlJc w:val="left"/>
      <w:pPr>
        <w:ind w:left="1500" w:hanging="360"/>
      </w:pPr>
    </w:lvl>
    <w:lvl w:ilvl="2">
      <w:start w:val="1"/>
      <w:numFmt w:val="lowerRoman"/>
      <w:lvlText w:val="%1.%2.%3."/>
      <w:lvlJc w:val="right"/>
      <w:pPr>
        <w:ind w:left="2220" w:hanging="180"/>
      </w:pPr>
    </w:lvl>
    <w:lvl w:ilvl="3">
      <w:start w:val="1"/>
      <w:numFmt w:val="decimal"/>
      <w:lvlText w:val="%1.%2.%3.%4."/>
      <w:lvlJc w:val="left"/>
      <w:pPr>
        <w:ind w:left="2940" w:hanging="360"/>
      </w:pPr>
    </w:lvl>
    <w:lvl w:ilvl="4">
      <w:start w:val="1"/>
      <w:numFmt w:val="lowerLetter"/>
      <w:lvlText w:val="%1.%2.%3.%4.%5."/>
      <w:lvlJc w:val="left"/>
      <w:pPr>
        <w:ind w:left="3660" w:hanging="360"/>
      </w:pPr>
    </w:lvl>
    <w:lvl w:ilvl="5">
      <w:start w:val="1"/>
      <w:numFmt w:val="lowerRoman"/>
      <w:lvlText w:val="%1.%2.%3.%4.%5.%6."/>
      <w:lvlJc w:val="right"/>
      <w:pPr>
        <w:ind w:left="4380" w:hanging="180"/>
      </w:pPr>
    </w:lvl>
    <w:lvl w:ilvl="6">
      <w:start w:val="1"/>
      <w:numFmt w:val="decimal"/>
      <w:lvlText w:val="%1.%2.%3.%4.%5.%6.%7."/>
      <w:lvlJc w:val="left"/>
      <w:pPr>
        <w:ind w:left="5100" w:hanging="360"/>
      </w:pPr>
    </w:lvl>
    <w:lvl w:ilvl="7">
      <w:start w:val="1"/>
      <w:numFmt w:val="lowerLetter"/>
      <w:lvlText w:val="%1.%2.%3.%4.%5.%6.%7.%8."/>
      <w:lvlJc w:val="left"/>
      <w:pPr>
        <w:ind w:left="5820" w:hanging="360"/>
      </w:pPr>
    </w:lvl>
    <w:lvl w:ilvl="8">
      <w:start w:val="1"/>
      <w:numFmt w:val="lowerRoman"/>
      <w:lvlText w:val="%1.%2.%3.%4.%5.%6.%7.%8.%9."/>
      <w:lvlJc w:val="right"/>
      <w:pPr>
        <w:ind w:left="6540" w:hanging="180"/>
      </w:pPr>
    </w:lvl>
  </w:abstractNum>
  <w:abstractNum w:abstractNumId="22" w15:restartNumberingAfterBreak="0">
    <w:nsid w:val="36A04B6A"/>
    <w:multiLevelType w:val="multilevel"/>
    <w:tmpl w:val="E13A1E86"/>
    <w:styleLink w:val="WWNum31"/>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1.%2.%3."/>
      <w:lvlJc w:val="right"/>
      <w:pPr>
        <w:ind w:left="2220" w:hanging="180"/>
      </w:pPr>
    </w:lvl>
    <w:lvl w:ilvl="3">
      <w:start w:val="1"/>
      <w:numFmt w:val="decimal"/>
      <w:lvlText w:val="%1.%2.%3.%4."/>
      <w:lvlJc w:val="left"/>
      <w:pPr>
        <w:ind w:left="2940" w:hanging="360"/>
      </w:pPr>
    </w:lvl>
    <w:lvl w:ilvl="4">
      <w:start w:val="1"/>
      <w:numFmt w:val="lowerLetter"/>
      <w:lvlText w:val="%1.%2.%3.%4.%5."/>
      <w:lvlJc w:val="left"/>
      <w:pPr>
        <w:ind w:left="3660" w:hanging="360"/>
      </w:pPr>
    </w:lvl>
    <w:lvl w:ilvl="5">
      <w:start w:val="1"/>
      <w:numFmt w:val="lowerRoman"/>
      <w:lvlText w:val="%1.%2.%3.%4.%5.%6."/>
      <w:lvlJc w:val="right"/>
      <w:pPr>
        <w:ind w:left="4380" w:hanging="180"/>
      </w:pPr>
    </w:lvl>
    <w:lvl w:ilvl="6">
      <w:start w:val="1"/>
      <w:numFmt w:val="decimal"/>
      <w:lvlText w:val="%1.%2.%3.%4.%5.%6.%7."/>
      <w:lvlJc w:val="left"/>
      <w:pPr>
        <w:ind w:left="5100" w:hanging="360"/>
      </w:pPr>
    </w:lvl>
    <w:lvl w:ilvl="7">
      <w:start w:val="1"/>
      <w:numFmt w:val="lowerLetter"/>
      <w:lvlText w:val="%1.%2.%3.%4.%5.%6.%7.%8."/>
      <w:lvlJc w:val="left"/>
      <w:pPr>
        <w:ind w:left="5820" w:hanging="360"/>
      </w:pPr>
    </w:lvl>
    <w:lvl w:ilvl="8">
      <w:start w:val="1"/>
      <w:numFmt w:val="lowerRoman"/>
      <w:lvlText w:val="%1.%2.%3.%4.%5.%6.%7.%8.%9."/>
      <w:lvlJc w:val="right"/>
      <w:pPr>
        <w:ind w:left="6540" w:hanging="180"/>
      </w:pPr>
    </w:lvl>
  </w:abstractNum>
  <w:abstractNum w:abstractNumId="23" w15:restartNumberingAfterBreak="0">
    <w:nsid w:val="3BC66BBD"/>
    <w:multiLevelType w:val="multilevel"/>
    <w:tmpl w:val="E0C0C43C"/>
    <w:styleLink w:val="WWNum10"/>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4" w15:restartNumberingAfterBreak="0">
    <w:nsid w:val="3C1367B8"/>
    <w:multiLevelType w:val="multilevel"/>
    <w:tmpl w:val="8F400D4C"/>
    <w:styleLink w:val="WWNum1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5" w15:restartNumberingAfterBreak="0">
    <w:nsid w:val="3CCD559A"/>
    <w:multiLevelType w:val="hybridMultilevel"/>
    <w:tmpl w:val="9FC6FFDE"/>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26" w15:restartNumberingAfterBreak="0">
    <w:nsid w:val="3CEA2CC2"/>
    <w:multiLevelType w:val="multilevel"/>
    <w:tmpl w:val="B9021AE8"/>
    <w:styleLink w:val="WWNum32"/>
    <w:lvl w:ilvl="0">
      <w:numFmt w:val="bullet"/>
      <w:lvlText w:val=""/>
      <w:lvlJc w:val="left"/>
      <w:pPr>
        <w:ind w:left="1428" w:hanging="360"/>
      </w:pPr>
      <w:rPr>
        <w:rFonts w:ascii="Symbol" w:hAnsi="Symbol"/>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27" w15:restartNumberingAfterBreak="0">
    <w:nsid w:val="4C424E4A"/>
    <w:multiLevelType w:val="hybridMultilevel"/>
    <w:tmpl w:val="74B275D8"/>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C8E2115"/>
    <w:multiLevelType w:val="multilevel"/>
    <w:tmpl w:val="C44E9CF4"/>
    <w:styleLink w:val="WWNum29"/>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9" w15:restartNumberingAfterBreak="0">
    <w:nsid w:val="4D870B56"/>
    <w:multiLevelType w:val="hybridMultilevel"/>
    <w:tmpl w:val="2B6E6B16"/>
    <w:lvl w:ilvl="0" w:tplc="04150001">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0" w15:restartNumberingAfterBreak="0">
    <w:nsid w:val="53A11DC7"/>
    <w:multiLevelType w:val="multilevel"/>
    <w:tmpl w:val="05E44B02"/>
    <w:styleLink w:val="WWNum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54867019"/>
    <w:multiLevelType w:val="multilevel"/>
    <w:tmpl w:val="697C0FEC"/>
    <w:styleLink w:val="WWNum28"/>
    <w:lvl w:ilvl="0">
      <w:numFmt w:val="bullet"/>
      <w:lvlText w:val=""/>
      <w:lvlJc w:val="left"/>
      <w:pPr>
        <w:ind w:left="1668" w:hanging="360"/>
      </w:pPr>
      <w:rPr>
        <w:rFonts w:ascii="Symbol" w:hAnsi="Symbol"/>
      </w:rPr>
    </w:lvl>
    <w:lvl w:ilvl="1">
      <w:numFmt w:val="bullet"/>
      <w:lvlText w:val="o"/>
      <w:lvlJc w:val="left"/>
      <w:pPr>
        <w:ind w:left="2388" w:hanging="360"/>
      </w:pPr>
      <w:rPr>
        <w:rFonts w:ascii="Courier New" w:hAnsi="Courier New" w:cs="Courier New"/>
      </w:rPr>
    </w:lvl>
    <w:lvl w:ilvl="2">
      <w:numFmt w:val="bullet"/>
      <w:lvlText w:val=""/>
      <w:lvlJc w:val="left"/>
      <w:pPr>
        <w:ind w:left="3108" w:hanging="360"/>
      </w:pPr>
      <w:rPr>
        <w:rFonts w:ascii="Wingdings" w:hAnsi="Wingdings"/>
      </w:rPr>
    </w:lvl>
    <w:lvl w:ilvl="3">
      <w:numFmt w:val="bullet"/>
      <w:lvlText w:val=""/>
      <w:lvlJc w:val="left"/>
      <w:pPr>
        <w:ind w:left="3828" w:hanging="360"/>
      </w:pPr>
      <w:rPr>
        <w:rFonts w:ascii="Symbol" w:hAnsi="Symbol"/>
      </w:rPr>
    </w:lvl>
    <w:lvl w:ilvl="4">
      <w:numFmt w:val="bullet"/>
      <w:lvlText w:val="o"/>
      <w:lvlJc w:val="left"/>
      <w:pPr>
        <w:ind w:left="4548" w:hanging="360"/>
      </w:pPr>
      <w:rPr>
        <w:rFonts w:ascii="Courier New" w:hAnsi="Courier New" w:cs="Courier New"/>
      </w:rPr>
    </w:lvl>
    <w:lvl w:ilvl="5">
      <w:numFmt w:val="bullet"/>
      <w:lvlText w:val=""/>
      <w:lvlJc w:val="left"/>
      <w:pPr>
        <w:ind w:left="5268" w:hanging="360"/>
      </w:pPr>
      <w:rPr>
        <w:rFonts w:ascii="Wingdings" w:hAnsi="Wingdings"/>
      </w:rPr>
    </w:lvl>
    <w:lvl w:ilvl="6">
      <w:numFmt w:val="bullet"/>
      <w:lvlText w:val=""/>
      <w:lvlJc w:val="left"/>
      <w:pPr>
        <w:ind w:left="5988" w:hanging="360"/>
      </w:pPr>
      <w:rPr>
        <w:rFonts w:ascii="Symbol" w:hAnsi="Symbol"/>
      </w:rPr>
    </w:lvl>
    <w:lvl w:ilvl="7">
      <w:numFmt w:val="bullet"/>
      <w:lvlText w:val="o"/>
      <w:lvlJc w:val="left"/>
      <w:pPr>
        <w:ind w:left="6708" w:hanging="360"/>
      </w:pPr>
      <w:rPr>
        <w:rFonts w:ascii="Courier New" w:hAnsi="Courier New" w:cs="Courier New"/>
      </w:rPr>
    </w:lvl>
    <w:lvl w:ilvl="8">
      <w:numFmt w:val="bullet"/>
      <w:lvlText w:val=""/>
      <w:lvlJc w:val="left"/>
      <w:pPr>
        <w:ind w:left="7428" w:hanging="360"/>
      </w:pPr>
      <w:rPr>
        <w:rFonts w:ascii="Wingdings" w:hAnsi="Wingdings"/>
      </w:rPr>
    </w:lvl>
  </w:abstractNum>
  <w:abstractNum w:abstractNumId="32" w15:restartNumberingAfterBreak="0">
    <w:nsid w:val="58C84C55"/>
    <w:multiLevelType w:val="multilevel"/>
    <w:tmpl w:val="2FAAD67E"/>
    <w:styleLink w:val="WWNum2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5C487616"/>
    <w:multiLevelType w:val="hybridMultilevel"/>
    <w:tmpl w:val="E9783450"/>
    <w:lvl w:ilvl="0" w:tplc="022212AE">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34" w15:restartNumberingAfterBreak="0">
    <w:nsid w:val="5CE33409"/>
    <w:multiLevelType w:val="multilevel"/>
    <w:tmpl w:val="13D64C26"/>
    <w:styleLink w:val="WWNum12"/>
    <w:lvl w:ilvl="0">
      <w:numFmt w:val="bullet"/>
      <w:lvlText w:val=""/>
      <w:lvlJc w:val="left"/>
      <w:pPr>
        <w:ind w:left="1668" w:hanging="360"/>
      </w:pPr>
      <w:rPr>
        <w:rFonts w:ascii="Symbol" w:hAnsi="Symbol"/>
      </w:rPr>
    </w:lvl>
    <w:lvl w:ilvl="1">
      <w:numFmt w:val="bullet"/>
      <w:lvlText w:val="o"/>
      <w:lvlJc w:val="left"/>
      <w:pPr>
        <w:ind w:left="2388" w:hanging="360"/>
      </w:pPr>
      <w:rPr>
        <w:rFonts w:ascii="Courier New" w:hAnsi="Courier New" w:cs="Courier New"/>
      </w:rPr>
    </w:lvl>
    <w:lvl w:ilvl="2">
      <w:numFmt w:val="bullet"/>
      <w:lvlText w:val=""/>
      <w:lvlJc w:val="left"/>
      <w:pPr>
        <w:ind w:left="3108" w:hanging="360"/>
      </w:pPr>
      <w:rPr>
        <w:rFonts w:ascii="Wingdings" w:hAnsi="Wingdings"/>
      </w:rPr>
    </w:lvl>
    <w:lvl w:ilvl="3">
      <w:numFmt w:val="bullet"/>
      <w:lvlText w:val=""/>
      <w:lvlJc w:val="left"/>
      <w:pPr>
        <w:ind w:left="3828" w:hanging="360"/>
      </w:pPr>
      <w:rPr>
        <w:rFonts w:ascii="Symbol" w:hAnsi="Symbol"/>
      </w:rPr>
    </w:lvl>
    <w:lvl w:ilvl="4">
      <w:numFmt w:val="bullet"/>
      <w:lvlText w:val="o"/>
      <w:lvlJc w:val="left"/>
      <w:pPr>
        <w:ind w:left="4548" w:hanging="360"/>
      </w:pPr>
      <w:rPr>
        <w:rFonts w:ascii="Courier New" w:hAnsi="Courier New" w:cs="Courier New"/>
      </w:rPr>
    </w:lvl>
    <w:lvl w:ilvl="5">
      <w:numFmt w:val="bullet"/>
      <w:lvlText w:val=""/>
      <w:lvlJc w:val="left"/>
      <w:pPr>
        <w:ind w:left="5268" w:hanging="360"/>
      </w:pPr>
      <w:rPr>
        <w:rFonts w:ascii="Wingdings" w:hAnsi="Wingdings"/>
      </w:rPr>
    </w:lvl>
    <w:lvl w:ilvl="6">
      <w:numFmt w:val="bullet"/>
      <w:lvlText w:val=""/>
      <w:lvlJc w:val="left"/>
      <w:pPr>
        <w:ind w:left="5988" w:hanging="360"/>
      </w:pPr>
      <w:rPr>
        <w:rFonts w:ascii="Symbol" w:hAnsi="Symbol"/>
      </w:rPr>
    </w:lvl>
    <w:lvl w:ilvl="7">
      <w:numFmt w:val="bullet"/>
      <w:lvlText w:val="o"/>
      <w:lvlJc w:val="left"/>
      <w:pPr>
        <w:ind w:left="6708" w:hanging="360"/>
      </w:pPr>
      <w:rPr>
        <w:rFonts w:ascii="Courier New" w:hAnsi="Courier New" w:cs="Courier New"/>
      </w:rPr>
    </w:lvl>
    <w:lvl w:ilvl="8">
      <w:numFmt w:val="bullet"/>
      <w:lvlText w:val=""/>
      <w:lvlJc w:val="left"/>
      <w:pPr>
        <w:ind w:left="7428" w:hanging="360"/>
      </w:pPr>
      <w:rPr>
        <w:rFonts w:ascii="Wingdings" w:hAnsi="Wingdings"/>
      </w:rPr>
    </w:lvl>
  </w:abstractNum>
  <w:abstractNum w:abstractNumId="35" w15:restartNumberingAfterBreak="0">
    <w:nsid w:val="631268A0"/>
    <w:multiLevelType w:val="multilevel"/>
    <w:tmpl w:val="3C34FDB2"/>
    <w:styleLink w:val="WWNum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63226351"/>
    <w:multiLevelType w:val="multilevel"/>
    <w:tmpl w:val="BB449D1A"/>
    <w:styleLink w:val="WWNum23"/>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7" w15:restartNumberingAfterBreak="0">
    <w:nsid w:val="63FA2AA7"/>
    <w:multiLevelType w:val="multilevel"/>
    <w:tmpl w:val="F5FEAD4A"/>
    <w:styleLink w:val="WWNum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8" w15:restartNumberingAfterBreak="0">
    <w:nsid w:val="63FC18EA"/>
    <w:multiLevelType w:val="hybridMultilevel"/>
    <w:tmpl w:val="0458DE56"/>
    <w:lvl w:ilvl="0" w:tplc="0415000F">
      <w:start w:val="1"/>
      <w:numFmt w:val="decimal"/>
      <w:lvlText w:val="%1."/>
      <w:lvlJc w:val="left"/>
      <w:pPr>
        <w:ind w:left="1428" w:hanging="360"/>
      </w:pPr>
      <w:rPr>
        <w:rFont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9" w15:restartNumberingAfterBreak="0">
    <w:nsid w:val="67795C19"/>
    <w:multiLevelType w:val="multilevel"/>
    <w:tmpl w:val="E74CE7DC"/>
    <w:styleLink w:val="WWNum11"/>
    <w:lvl w:ilvl="0">
      <w:numFmt w:val="bullet"/>
      <w:lvlText w:val=""/>
      <w:lvlJc w:val="left"/>
      <w:pPr>
        <w:ind w:left="360" w:hanging="360"/>
      </w:pPr>
      <w:rPr>
        <w:rFonts w:ascii="Wingdings" w:hAnsi="Wingdings"/>
      </w:rPr>
    </w:lvl>
    <w:lvl w:ilvl="1">
      <w:numFmt w:val="bullet"/>
      <w:lvlText w:val=""/>
      <w:lvlJc w:val="left"/>
      <w:pPr>
        <w:ind w:left="1080" w:hanging="360"/>
      </w:pPr>
      <w:rPr>
        <w:rFonts w:ascii="Symbol" w:hAnsi="Symbol"/>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0" w15:restartNumberingAfterBreak="0">
    <w:nsid w:val="6A0A408F"/>
    <w:multiLevelType w:val="hybridMultilevel"/>
    <w:tmpl w:val="FEF46C52"/>
    <w:lvl w:ilvl="0" w:tplc="04150011">
      <w:start w:val="1"/>
      <w:numFmt w:val="decimal"/>
      <w:lvlText w:val="%1)"/>
      <w:lvlJc w:val="left"/>
      <w:pPr>
        <w:ind w:left="360" w:hanging="360"/>
      </w:pPr>
      <w:rPr>
        <w:rFonts w:hint="default"/>
      </w:rPr>
    </w:lvl>
    <w:lvl w:ilvl="1" w:tplc="FC18BE36">
      <w:start w:val="1"/>
      <w:numFmt w:val="bullet"/>
      <w:lvlText w:val="-"/>
      <w:lvlJc w:val="left"/>
      <w:pPr>
        <w:ind w:left="1080" w:hanging="360"/>
      </w:pPr>
      <w:rPr>
        <w:rFonts w:ascii="Times New Roman" w:hAnsi="Times New Roman" w:cs="Times New Roman"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1F51E31"/>
    <w:multiLevelType w:val="hybridMultilevel"/>
    <w:tmpl w:val="FDFC4CE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2" w15:restartNumberingAfterBreak="0">
    <w:nsid w:val="72980073"/>
    <w:multiLevelType w:val="multilevel"/>
    <w:tmpl w:val="CA9411F4"/>
    <w:styleLink w:val="WWNum9"/>
    <w:lvl w:ilvl="0">
      <w:numFmt w:val="bullet"/>
      <w:lvlText w:val=""/>
      <w:lvlJc w:val="left"/>
      <w:pPr>
        <w:ind w:left="720" w:hanging="360"/>
      </w:pPr>
      <w:rPr>
        <w:rFonts w:ascii="Wingdings" w:hAnsi="Wingdings"/>
        <w:color w:val="ED913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7535316F"/>
    <w:multiLevelType w:val="multilevel"/>
    <w:tmpl w:val="48D80642"/>
    <w:styleLink w:val="WWNum2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4" w15:restartNumberingAfterBreak="0">
    <w:nsid w:val="76DD53EA"/>
    <w:multiLevelType w:val="multilevel"/>
    <w:tmpl w:val="1AF21258"/>
    <w:styleLink w:val="WWNum8"/>
    <w:lvl w:ilvl="0">
      <w:numFmt w:val="bullet"/>
      <w:lvlText w:val=""/>
      <w:lvlJc w:val="left"/>
      <w:pPr>
        <w:ind w:left="1128" w:hanging="360"/>
      </w:pPr>
      <w:rPr>
        <w:rFonts w:ascii="Symbol" w:hAnsi="Symbol"/>
      </w:rPr>
    </w:lvl>
    <w:lvl w:ilvl="1">
      <w:numFmt w:val="bullet"/>
      <w:lvlText w:val="o"/>
      <w:lvlJc w:val="left"/>
      <w:pPr>
        <w:ind w:left="1848" w:hanging="360"/>
      </w:pPr>
      <w:rPr>
        <w:rFonts w:ascii="Courier New" w:hAnsi="Courier New" w:cs="Courier New"/>
      </w:rPr>
    </w:lvl>
    <w:lvl w:ilvl="2">
      <w:numFmt w:val="bullet"/>
      <w:lvlText w:val=""/>
      <w:lvlJc w:val="left"/>
      <w:pPr>
        <w:ind w:left="2568" w:hanging="360"/>
      </w:pPr>
      <w:rPr>
        <w:rFonts w:ascii="Wingdings" w:hAnsi="Wingdings"/>
      </w:rPr>
    </w:lvl>
    <w:lvl w:ilvl="3">
      <w:numFmt w:val="bullet"/>
      <w:lvlText w:val=""/>
      <w:lvlJc w:val="left"/>
      <w:pPr>
        <w:ind w:left="3288" w:hanging="360"/>
      </w:pPr>
      <w:rPr>
        <w:rFonts w:ascii="Symbol" w:hAnsi="Symbol"/>
      </w:rPr>
    </w:lvl>
    <w:lvl w:ilvl="4">
      <w:numFmt w:val="bullet"/>
      <w:lvlText w:val="o"/>
      <w:lvlJc w:val="left"/>
      <w:pPr>
        <w:ind w:left="4008" w:hanging="360"/>
      </w:pPr>
      <w:rPr>
        <w:rFonts w:ascii="Courier New" w:hAnsi="Courier New" w:cs="Courier New"/>
      </w:rPr>
    </w:lvl>
    <w:lvl w:ilvl="5">
      <w:numFmt w:val="bullet"/>
      <w:lvlText w:val=""/>
      <w:lvlJc w:val="left"/>
      <w:pPr>
        <w:ind w:left="4728" w:hanging="360"/>
      </w:pPr>
      <w:rPr>
        <w:rFonts w:ascii="Wingdings" w:hAnsi="Wingdings"/>
      </w:rPr>
    </w:lvl>
    <w:lvl w:ilvl="6">
      <w:numFmt w:val="bullet"/>
      <w:lvlText w:val=""/>
      <w:lvlJc w:val="left"/>
      <w:pPr>
        <w:ind w:left="5448" w:hanging="360"/>
      </w:pPr>
      <w:rPr>
        <w:rFonts w:ascii="Symbol" w:hAnsi="Symbol"/>
      </w:rPr>
    </w:lvl>
    <w:lvl w:ilvl="7">
      <w:numFmt w:val="bullet"/>
      <w:lvlText w:val="o"/>
      <w:lvlJc w:val="left"/>
      <w:pPr>
        <w:ind w:left="6168" w:hanging="360"/>
      </w:pPr>
      <w:rPr>
        <w:rFonts w:ascii="Courier New" w:hAnsi="Courier New" w:cs="Courier New"/>
      </w:rPr>
    </w:lvl>
    <w:lvl w:ilvl="8">
      <w:numFmt w:val="bullet"/>
      <w:lvlText w:val=""/>
      <w:lvlJc w:val="left"/>
      <w:pPr>
        <w:ind w:left="6888" w:hanging="360"/>
      </w:pPr>
      <w:rPr>
        <w:rFonts w:ascii="Wingdings" w:hAnsi="Wingdings"/>
      </w:rPr>
    </w:lvl>
  </w:abstractNum>
  <w:abstractNum w:abstractNumId="45" w15:restartNumberingAfterBreak="0">
    <w:nsid w:val="77E85396"/>
    <w:multiLevelType w:val="hybridMultilevel"/>
    <w:tmpl w:val="46967B02"/>
    <w:lvl w:ilvl="0" w:tplc="04150005">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9951D8D"/>
    <w:multiLevelType w:val="multilevel"/>
    <w:tmpl w:val="C3A87E0A"/>
    <w:styleLink w:val="WWNum3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7B06711A"/>
    <w:multiLevelType w:val="hybridMultilevel"/>
    <w:tmpl w:val="9462DBC8"/>
    <w:lvl w:ilvl="0" w:tplc="04150005">
      <w:start w:val="1"/>
      <w:numFmt w:val="bullet"/>
      <w:lvlText w:val=""/>
      <w:lvlJc w:val="left"/>
      <w:pPr>
        <w:ind w:left="360" w:hanging="360"/>
      </w:pPr>
      <w:rPr>
        <w:rFonts w:ascii="Wingdings" w:hAnsi="Wingdings" w:hint="default"/>
      </w:rPr>
    </w:lvl>
    <w:lvl w:ilvl="1" w:tplc="FC18BE36">
      <w:start w:val="1"/>
      <w:numFmt w:val="bullet"/>
      <w:lvlText w:val="-"/>
      <w:lvlJc w:val="left"/>
      <w:pPr>
        <w:ind w:left="1080" w:hanging="360"/>
      </w:pPr>
      <w:rPr>
        <w:rFonts w:ascii="Times New Roman" w:hAnsi="Times New Roman" w:cs="Times New Roman"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EC102FB"/>
    <w:multiLevelType w:val="multilevel"/>
    <w:tmpl w:val="22B6EA8C"/>
    <w:styleLink w:val="WWNum27"/>
    <w:lvl w:ilvl="0">
      <w:numFmt w:val="bullet"/>
      <w:lvlText w:val=""/>
      <w:lvlJc w:val="left"/>
      <w:pPr>
        <w:ind w:left="1128" w:hanging="360"/>
      </w:pPr>
      <w:rPr>
        <w:rFonts w:ascii="Symbol" w:hAnsi="Symbol"/>
      </w:rPr>
    </w:lvl>
    <w:lvl w:ilvl="1">
      <w:numFmt w:val="bullet"/>
      <w:lvlText w:val="o"/>
      <w:lvlJc w:val="left"/>
      <w:pPr>
        <w:ind w:left="1848" w:hanging="360"/>
      </w:pPr>
      <w:rPr>
        <w:rFonts w:ascii="Courier New" w:hAnsi="Courier New" w:cs="Courier New"/>
      </w:rPr>
    </w:lvl>
    <w:lvl w:ilvl="2">
      <w:numFmt w:val="bullet"/>
      <w:lvlText w:val=""/>
      <w:lvlJc w:val="left"/>
      <w:pPr>
        <w:ind w:left="2568" w:hanging="360"/>
      </w:pPr>
      <w:rPr>
        <w:rFonts w:ascii="Wingdings" w:hAnsi="Wingdings"/>
      </w:rPr>
    </w:lvl>
    <w:lvl w:ilvl="3">
      <w:numFmt w:val="bullet"/>
      <w:lvlText w:val=""/>
      <w:lvlJc w:val="left"/>
      <w:pPr>
        <w:ind w:left="3288" w:hanging="360"/>
      </w:pPr>
      <w:rPr>
        <w:rFonts w:ascii="Symbol" w:hAnsi="Symbol"/>
      </w:rPr>
    </w:lvl>
    <w:lvl w:ilvl="4">
      <w:numFmt w:val="bullet"/>
      <w:lvlText w:val="o"/>
      <w:lvlJc w:val="left"/>
      <w:pPr>
        <w:ind w:left="4008" w:hanging="360"/>
      </w:pPr>
      <w:rPr>
        <w:rFonts w:ascii="Courier New" w:hAnsi="Courier New" w:cs="Courier New"/>
      </w:rPr>
    </w:lvl>
    <w:lvl w:ilvl="5">
      <w:numFmt w:val="bullet"/>
      <w:lvlText w:val=""/>
      <w:lvlJc w:val="left"/>
      <w:pPr>
        <w:ind w:left="4728" w:hanging="360"/>
      </w:pPr>
      <w:rPr>
        <w:rFonts w:ascii="Wingdings" w:hAnsi="Wingdings"/>
      </w:rPr>
    </w:lvl>
    <w:lvl w:ilvl="6">
      <w:numFmt w:val="bullet"/>
      <w:lvlText w:val=""/>
      <w:lvlJc w:val="left"/>
      <w:pPr>
        <w:ind w:left="5448" w:hanging="360"/>
      </w:pPr>
      <w:rPr>
        <w:rFonts w:ascii="Symbol" w:hAnsi="Symbol"/>
      </w:rPr>
    </w:lvl>
    <w:lvl w:ilvl="7">
      <w:numFmt w:val="bullet"/>
      <w:lvlText w:val="o"/>
      <w:lvlJc w:val="left"/>
      <w:pPr>
        <w:ind w:left="6168" w:hanging="360"/>
      </w:pPr>
      <w:rPr>
        <w:rFonts w:ascii="Courier New" w:hAnsi="Courier New" w:cs="Courier New"/>
      </w:rPr>
    </w:lvl>
    <w:lvl w:ilvl="8">
      <w:numFmt w:val="bullet"/>
      <w:lvlText w:val=""/>
      <w:lvlJc w:val="left"/>
      <w:pPr>
        <w:ind w:left="6888" w:hanging="360"/>
      </w:pPr>
      <w:rPr>
        <w:rFonts w:ascii="Wingdings" w:hAnsi="Wingdings"/>
      </w:rPr>
    </w:lvl>
  </w:abstractNum>
  <w:num w:numId="1" w16cid:durableId="1254818168">
    <w:abstractNumId w:val="6"/>
  </w:num>
  <w:num w:numId="2" w16cid:durableId="1070887256">
    <w:abstractNumId w:val="8"/>
  </w:num>
  <w:num w:numId="3" w16cid:durableId="482044286">
    <w:abstractNumId w:val="30"/>
  </w:num>
  <w:num w:numId="4" w16cid:durableId="1932856517">
    <w:abstractNumId w:val="7"/>
  </w:num>
  <w:num w:numId="5" w16cid:durableId="766270741">
    <w:abstractNumId w:val="19"/>
  </w:num>
  <w:num w:numId="6" w16cid:durableId="77869136">
    <w:abstractNumId w:val="14"/>
  </w:num>
  <w:num w:numId="7" w16cid:durableId="425229334">
    <w:abstractNumId w:val="35"/>
  </w:num>
  <w:num w:numId="8" w16cid:durableId="1034234714">
    <w:abstractNumId w:val="44"/>
  </w:num>
  <w:num w:numId="9" w16cid:durableId="1496653273">
    <w:abstractNumId w:val="42"/>
  </w:num>
  <w:num w:numId="10" w16cid:durableId="582107196">
    <w:abstractNumId w:val="23"/>
  </w:num>
  <w:num w:numId="11" w16cid:durableId="1968660865">
    <w:abstractNumId w:val="39"/>
  </w:num>
  <w:num w:numId="12" w16cid:durableId="1780711309">
    <w:abstractNumId w:val="34"/>
  </w:num>
  <w:num w:numId="13" w16cid:durableId="696544902">
    <w:abstractNumId w:val="12"/>
  </w:num>
  <w:num w:numId="14" w16cid:durableId="2123768157">
    <w:abstractNumId w:val="1"/>
  </w:num>
  <w:num w:numId="15" w16cid:durableId="1490950137">
    <w:abstractNumId w:val="3"/>
  </w:num>
  <w:num w:numId="16" w16cid:durableId="1277372714">
    <w:abstractNumId w:val="15"/>
  </w:num>
  <w:num w:numId="17" w16cid:durableId="1000544324">
    <w:abstractNumId w:val="13"/>
  </w:num>
  <w:num w:numId="18" w16cid:durableId="1861091703">
    <w:abstractNumId w:val="24"/>
  </w:num>
  <w:num w:numId="19" w16cid:durableId="999581697">
    <w:abstractNumId w:val="2"/>
  </w:num>
  <w:num w:numId="20" w16cid:durableId="825129248">
    <w:abstractNumId w:val="10"/>
  </w:num>
  <w:num w:numId="21" w16cid:durableId="1001858990">
    <w:abstractNumId w:val="5"/>
  </w:num>
  <w:num w:numId="22" w16cid:durableId="64685991">
    <w:abstractNumId w:val="18"/>
  </w:num>
  <w:num w:numId="23" w16cid:durableId="2127265224">
    <w:abstractNumId w:val="36"/>
  </w:num>
  <w:num w:numId="24" w16cid:durableId="557324770">
    <w:abstractNumId w:val="20"/>
  </w:num>
  <w:num w:numId="25" w16cid:durableId="799227051">
    <w:abstractNumId w:val="32"/>
  </w:num>
  <w:num w:numId="26" w16cid:durableId="747653983">
    <w:abstractNumId w:val="43"/>
  </w:num>
  <w:num w:numId="27" w16cid:durableId="1686441537">
    <w:abstractNumId w:val="48"/>
  </w:num>
  <w:num w:numId="28" w16cid:durableId="2113239348">
    <w:abstractNumId w:val="31"/>
  </w:num>
  <w:num w:numId="29" w16cid:durableId="1416433673">
    <w:abstractNumId w:val="28"/>
  </w:num>
  <w:num w:numId="30" w16cid:durableId="1990137279">
    <w:abstractNumId w:val="16"/>
  </w:num>
  <w:num w:numId="31" w16cid:durableId="1251744367">
    <w:abstractNumId w:val="22"/>
  </w:num>
  <w:num w:numId="32" w16cid:durableId="467014884">
    <w:abstractNumId w:val="26"/>
  </w:num>
  <w:num w:numId="33" w16cid:durableId="2054034338">
    <w:abstractNumId w:val="21"/>
  </w:num>
  <w:num w:numId="34" w16cid:durableId="2098401088">
    <w:abstractNumId w:val="11"/>
  </w:num>
  <w:num w:numId="35" w16cid:durableId="1908803855">
    <w:abstractNumId w:val="46"/>
  </w:num>
  <w:num w:numId="36" w16cid:durableId="1905598295">
    <w:abstractNumId w:val="37"/>
    <w:lvlOverride w:ilvl="0">
      <w:lvl w:ilvl="0">
        <w:start w:val="1"/>
        <w:numFmt w:val="decimal"/>
        <w:lvlText w:val="%1)"/>
        <w:lvlJc w:val="left"/>
        <w:pPr>
          <w:ind w:left="720" w:hanging="360"/>
        </w:pPr>
        <w:rPr>
          <w:rFonts w:ascii="Times New Roman" w:hAnsi="Times New Roman" w:cs="Times New Roman" w:hint="default"/>
          <w:sz w:val="24"/>
          <w:szCs w:val="24"/>
        </w:rPr>
      </w:lvl>
    </w:lvlOverride>
  </w:num>
  <w:num w:numId="37" w16cid:durableId="571693354">
    <w:abstractNumId w:val="4"/>
  </w:num>
  <w:num w:numId="38" w16cid:durableId="355473416">
    <w:abstractNumId w:val="26"/>
  </w:num>
  <w:num w:numId="39" w16cid:durableId="1060858265">
    <w:abstractNumId w:val="1"/>
  </w:num>
  <w:num w:numId="40" w16cid:durableId="1130436589">
    <w:abstractNumId w:val="12"/>
  </w:num>
  <w:num w:numId="41" w16cid:durableId="1982539737">
    <w:abstractNumId w:val="37"/>
    <w:lvlOverride w:ilvl="0">
      <w:startOverride w:val="1"/>
      <w:lvl w:ilvl="0">
        <w:start w:val="1"/>
        <w:numFmt w:val="decimal"/>
        <w:lvlText w:val="%1)"/>
        <w:lvlJc w:val="left"/>
        <w:pPr>
          <w:ind w:left="720" w:hanging="360"/>
        </w:pPr>
        <w:rPr>
          <w:rFonts w:ascii="Times New Roman" w:hAnsi="Times New Roman" w:cs="Times New Roman" w:hint="default"/>
          <w:sz w:val="24"/>
          <w:szCs w:val="24"/>
        </w:rPr>
      </w:lvl>
    </w:lvlOverride>
  </w:num>
  <w:num w:numId="42" w16cid:durableId="1210189156">
    <w:abstractNumId w:val="46"/>
  </w:num>
  <w:num w:numId="43" w16cid:durableId="1586572697">
    <w:abstractNumId w:val="21"/>
  </w:num>
  <w:num w:numId="44" w16cid:durableId="629240490">
    <w:abstractNumId w:val="13"/>
    <w:lvlOverride w:ilvl="0">
      <w:startOverride w:val="1"/>
    </w:lvlOverride>
  </w:num>
  <w:num w:numId="45" w16cid:durableId="815295035">
    <w:abstractNumId w:val="10"/>
  </w:num>
  <w:num w:numId="46" w16cid:durableId="440993217">
    <w:abstractNumId w:val="11"/>
  </w:num>
  <w:num w:numId="47" w16cid:durableId="499004495">
    <w:abstractNumId w:val="20"/>
  </w:num>
  <w:num w:numId="48" w16cid:durableId="310643655">
    <w:abstractNumId w:val="7"/>
  </w:num>
  <w:num w:numId="49" w16cid:durableId="695273607">
    <w:abstractNumId w:val="32"/>
  </w:num>
  <w:num w:numId="50" w16cid:durableId="740910678">
    <w:abstractNumId w:val="19"/>
  </w:num>
  <w:num w:numId="51" w16cid:durableId="1425613007">
    <w:abstractNumId w:val="43"/>
  </w:num>
  <w:num w:numId="52" w16cid:durableId="95179318">
    <w:abstractNumId w:val="48"/>
  </w:num>
  <w:num w:numId="53" w16cid:durableId="1913856439">
    <w:abstractNumId w:val="44"/>
  </w:num>
  <w:num w:numId="54" w16cid:durableId="1007710877">
    <w:abstractNumId w:val="31"/>
  </w:num>
  <w:num w:numId="55" w16cid:durableId="1784614569">
    <w:abstractNumId w:val="34"/>
  </w:num>
  <w:num w:numId="56" w16cid:durableId="789783743">
    <w:abstractNumId w:val="41"/>
  </w:num>
  <w:num w:numId="57" w16cid:durableId="368723358">
    <w:abstractNumId w:val="9"/>
  </w:num>
  <w:num w:numId="58" w16cid:durableId="1343583362">
    <w:abstractNumId w:val="0"/>
  </w:num>
  <w:num w:numId="59" w16cid:durableId="1315336987">
    <w:abstractNumId w:val="38"/>
  </w:num>
  <w:num w:numId="60" w16cid:durableId="1214121171">
    <w:abstractNumId w:val="29"/>
  </w:num>
  <w:num w:numId="61" w16cid:durableId="930697488">
    <w:abstractNumId w:val="37"/>
  </w:num>
  <w:num w:numId="62" w16cid:durableId="915627551">
    <w:abstractNumId w:val="17"/>
  </w:num>
  <w:num w:numId="63" w16cid:durableId="538593291">
    <w:abstractNumId w:val="25"/>
  </w:num>
  <w:num w:numId="64" w16cid:durableId="1352754666">
    <w:abstractNumId w:val="45"/>
  </w:num>
  <w:num w:numId="65" w16cid:durableId="1338801313">
    <w:abstractNumId w:val="47"/>
  </w:num>
  <w:num w:numId="66" w16cid:durableId="906964253">
    <w:abstractNumId w:val="27"/>
  </w:num>
  <w:num w:numId="67" w16cid:durableId="533619940">
    <w:abstractNumId w:val="40"/>
  </w:num>
  <w:num w:numId="68" w16cid:durableId="1229733068">
    <w:abstractNumId w:val="3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C37"/>
    <w:rsid w:val="00000D27"/>
    <w:rsid w:val="00001AD2"/>
    <w:rsid w:val="00013F65"/>
    <w:rsid w:val="000316C6"/>
    <w:rsid w:val="00032D58"/>
    <w:rsid w:val="00044D48"/>
    <w:rsid w:val="0004789C"/>
    <w:rsid w:val="00054F2B"/>
    <w:rsid w:val="00056B42"/>
    <w:rsid w:val="00071526"/>
    <w:rsid w:val="000726AB"/>
    <w:rsid w:val="000728EC"/>
    <w:rsid w:val="00072F31"/>
    <w:rsid w:val="00076EEB"/>
    <w:rsid w:val="00083C6D"/>
    <w:rsid w:val="0009215F"/>
    <w:rsid w:val="000922CF"/>
    <w:rsid w:val="00092E8B"/>
    <w:rsid w:val="00094767"/>
    <w:rsid w:val="000A714F"/>
    <w:rsid w:val="000B3735"/>
    <w:rsid w:val="000D088E"/>
    <w:rsid w:val="000E1ABD"/>
    <w:rsid w:val="000F4293"/>
    <w:rsid w:val="000F4DE6"/>
    <w:rsid w:val="00106EAF"/>
    <w:rsid w:val="001137F6"/>
    <w:rsid w:val="001248D2"/>
    <w:rsid w:val="001426B0"/>
    <w:rsid w:val="001475A2"/>
    <w:rsid w:val="00166585"/>
    <w:rsid w:val="00176845"/>
    <w:rsid w:val="00183AB5"/>
    <w:rsid w:val="001941F3"/>
    <w:rsid w:val="001A534C"/>
    <w:rsid w:val="001A6ED9"/>
    <w:rsid w:val="001B09A5"/>
    <w:rsid w:val="001B3419"/>
    <w:rsid w:val="001B62AC"/>
    <w:rsid w:val="001B6A13"/>
    <w:rsid w:val="001C002D"/>
    <w:rsid w:val="001C3337"/>
    <w:rsid w:val="001C4634"/>
    <w:rsid w:val="001C5C92"/>
    <w:rsid w:val="001D0589"/>
    <w:rsid w:val="001F5977"/>
    <w:rsid w:val="001F5D0E"/>
    <w:rsid w:val="00202752"/>
    <w:rsid w:val="00202EE8"/>
    <w:rsid w:val="00202F76"/>
    <w:rsid w:val="0021239A"/>
    <w:rsid w:val="002225D1"/>
    <w:rsid w:val="00230FBD"/>
    <w:rsid w:val="00232111"/>
    <w:rsid w:val="0023369A"/>
    <w:rsid w:val="00250A25"/>
    <w:rsid w:val="00262D18"/>
    <w:rsid w:val="00280FBF"/>
    <w:rsid w:val="0029215C"/>
    <w:rsid w:val="002A3A8C"/>
    <w:rsid w:val="002B0320"/>
    <w:rsid w:val="002D5C37"/>
    <w:rsid w:val="002D7D89"/>
    <w:rsid w:val="002E3BB7"/>
    <w:rsid w:val="002E4212"/>
    <w:rsid w:val="002E71D6"/>
    <w:rsid w:val="002E790C"/>
    <w:rsid w:val="002F1CD8"/>
    <w:rsid w:val="002F31A2"/>
    <w:rsid w:val="002F6253"/>
    <w:rsid w:val="00301FF7"/>
    <w:rsid w:val="00306C03"/>
    <w:rsid w:val="0030713D"/>
    <w:rsid w:val="003103D7"/>
    <w:rsid w:val="00312E28"/>
    <w:rsid w:val="003407EA"/>
    <w:rsid w:val="00341D75"/>
    <w:rsid w:val="00343E9C"/>
    <w:rsid w:val="0035725E"/>
    <w:rsid w:val="00363399"/>
    <w:rsid w:val="003651D7"/>
    <w:rsid w:val="00370474"/>
    <w:rsid w:val="003766E2"/>
    <w:rsid w:val="0037754C"/>
    <w:rsid w:val="00377B80"/>
    <w:rsid w:val="00385FFC"/>
    <w:rsid w:val="00386C8D"/>
    <w:rsid w:val="003904F9"/>
    <w:rsid w:val="00393032"/>
    <w:rsid w:val="003A4658"/>
    <w:rsid w:val="003B2F08"/>
    <w:rsid w:val="003B7B70"/>
    <w:rsid w:val="003C46D6"/>
    <w:rsid w:val="003D4EE7"/>
    <w:rsid w:val="003D64FF"/>
    <w:rsid w:val="003E2A9A"/>
    <w:rsid w:val="003E550F"/>
    <w:rsid w:val="003E5A4A"/>
    <w:rsid w:val="003F79A2"/>
    <w:rsid w:val="00401926"/>
    <w:rsid w:val="00401A32"/>
    <w:rsid w:val="00407636"/>
    <w:rsid w:val="00411280"/>
    <w:rsid w:val="004239FD"/>
    <w:rsid w:val="004337CC"/>
    <w:rsid w:val="004359CC"/>
    <w:rsid w:val="00455E5E"/>
    <w:rsid w:val="00462010"/>
    <w:rsid w:val="0046237E"/>
    <w:rsid w:val="00482525"/>
    <w:rsid w:val="0048349A"/>
    <w:rsid w:val="00490B2E"/>
    <w:rsid w:val="00493B5D"/>
    <w:rsid w:val="004A3D30"/>
    <w:rsid w:val="004B1ECD"/>
    <w:rsid w:val="004B6391"/>
    <w:rsid w:val="004B781B"/>
    <w:rsid w:val="004C3697"/>
    <w:rsid w:val="004D0278"/>
    <w:rsid w:val="004E0626"/>
    <w:rsid w:val="004E2172"/>
    <w:rsid w:val="004F5451"/>
    <w:rsid w:val="0050562D"/>
    <w:rsid w:val="00515463"/>
    <w:rsid w:val="00534782"/>
    <w:rsid w:val="0053503E"/>
    <w:rsid w:val="00545903"/>
    <w:rsid w:val="00546598"/>
    <w:rsid w:val="005548A6"/>
    <w:rsid w:val="005552C5"/>
    <w:rsid w:val="0055552C"/>
    <w:rsid w:val="005648DC"/>
    <w:rsid w:val="0056673C"/>
    <w:rsid w:val="00567BA7"/>
    <w:rsid w:val="00574AB6"/>
    <w:rsid w:val="00584722"/>
    <w:rsid w:val="00585E79"/>
    <w:rsid w:val="00587CD6"/>
    <w:rsid w:val="00593F33"/>
    <w:rsid w:val="00597D67"/>
    <w:rsid w:val="005A6D12"/>
    <w:rsid w:val="005B14C1"/>
    <w:rsid w:val="005B42FA"/>
    <w:rsid w:val="005C5909"/>
    <w:rsid w:val="005D2405"/>
    <w:rsid w:val="005F0A49"/>
    <w:rsid w:val="005F2E1E"/>
    <w:rsid w:val="00611609"/>
    <w:rsid w:val="00611B6E"/>
    <w:rsid w:val="006172D8"/>
    <w:rsid w:val="00621035"/>
    <w:rsid w:val="006220AA"/>
    <w:rsid w:val="0062282D"/>
    <w:rsid w:val="00623D41"/>
    <w:rsid w:val="00631C12"/>
    <w:rsid w:val="00633F1F"/>
    <w:rsid w:val="00640F10"/>
    <w:rsid w:val="00641D92"/>
    <w:rsid w:val="006524AF"/>
    <w:rsid w:val="00652C9D"/>
    <w:rsid w:val="00653B23"/>
    <w:rsid w:val="00664906"/>
    <w:rsid w:val="00665DF8"/>
    <w:rsid w:val="006766C9"/>
    <w:rsid w:val="00677969"/>
    <w:rsid w:val="00691277"/>
    <w:rsid w:val="006935D7"/>
    <w:rsid w:val="0069463D"/>
    <w:rsid w:val="006C339F"/>
    <w:rsid w:val="006C44B6"/>
    <w:rsid w:val="006C709C"/>
    <w:rsid w:val="006E4E38"/>
    <w:rsid w:val="006E5159"/>
    <w:rsid w:val="006E6DA4"/>
    <w:rsid w:val="006F3751"/>
    <w:rsid w:val="00704D56"/>
    <w:rsid w:val="00705B51"/>
    <w:rsid w:val="007171B7"/>
    <w:rsid w:val="00737E35"/>
    <w:rsid w:val="0074193A"/>
    <w:rsid w:val="00761686"/>
    <w:rsid w:val="00762B77"/>
    <w:rsid w:val="0076354E"/>
    <w:rsid w:val="0076471A"/>
    <w:rsid w:val="00764862"/>
    <w:rsid w:val="00773101"/>
    <w:rsid w:val="00785102"/>
    <w:rsid w:val="00794686"/>
    <w:rsid w:val="007D2125"/>
    <w:rsid w:val="007F4870"/>
    <w:rsid w:val="008124F4"/>
    <w:rsid w:val="00814566"/>
    <w:rsid w:val="00831C3B"/>
    <w:rsid w:val="00836895"/>
    <w:rsid w:val="008447FD"/>
    <w:rsid w:val="008560ED"/>
    <w:rsid w:val="008612A9"/>
    <w:rsid w:val="008629FB"/>
    <w:rsid w:val="00864EC0"/>
    <w:rsid w:val="00872050"/>
    <w:rsid w:val="00874557"/>
    <w:rsid w:val="008915C0"/>
    <w:rsid w:val="0089441F"/>
    <w:rsid w:val="008B1FE5"/>
    <w:rsid w:val="008B22CF"/>
    <w:rsid w:val="008B5FE5"/>
    <w:rsid w:val="008C2BA0"/>
    <w:rsid w:val="008C3F6F"/>
    <w:rsid w:val="008E6C29"/>
    <w:rsid w:val="008F7F78"/>
    <w:rsid w:val="009048F8"/>
    <w:rsid w:val="009071B8"/>
    <w:rsid w:val="00910ABF"/>
    <w:rsid w:val="00921711"/>
    <w:rsid w:val="00922F88"/>
    <w:rsid w:val="00937896"/>
    <w:rsid w:val="009428B6"/>
    <w:rsid w:val="00943229"/>
    <w:rsid w:val="00944FCB"/>
    <w:rsid w:val="0094514A"/>
    <w:rsid w:val="00976AB2"/>
    <w:rsid w:val="00977258"/>
    <w:rsid w:val="00981912"/>
    <w:rsid w:val="00983C44"/>
    <w:rsid w:val="00985400"/>
    <w:rsid w:val="009A2574"/>
    <w:rsid w:val="009A51A1"/>
    <w:rsid w:val="009A5F5C"/>
    <w:rsid w:val="009C32EB"/>
    <w:rsid w:val="009D1EB0"/>
    <w:rsid w:val="009D681F"/>
    <w:rsid w:val="00A129C7"/>
    <w:rsid w:val="00A15204"/>
    <w:rsid w:val="00A15DFA"/>
    <w:rsid w:val="00A31DE2"/>
    <w:rsid w:val="00A364B9"/>
    <w:rsid w:val="00A5760A"/>
    <w:rsid w:val="00A57BF3"/>
    <w:rsid w:val="00A87477"/>
    <w:rsid w:val="00A97C47"/>
    <w:rsid w:val="00AA1A12"/>
    <w:rsid w:val="00AB0785"/>
    <w:rsid w:val="00AB1533"/>
    <w:rsid w:val="00AB308C"/>
    <w:rsid w:val="00AC2F0A"/>
    <w:rsid w:val="00AE1EF1"/>
    <w:rsid w:val="00AE5523"/>
    <w:rsid w:val="00AE6E6B"/>
    <w:rsid w:val="00AF4619"/>
    <w:rsid w:val="00B056A1"/>
    <w:rsid w:val="00B1316A"/>
    <w:rsid w:val="00B156FB"/>
    <w:rsid w:val="00B16346"/>
    <w:rsid w:val="00B227FB"/>
    <w:rsid w:val="00B26A5C"/>
    <w:rsid w:val="00B37252"/>
    <w:rsid w:val="00B41E13"/>
    <w:rsid w:val="00B44E7C"/>
    <w:rsid w:val="00B4647D"/>
    <w:rsid w:val="00B47625"/>
    <w:rsid w:val="00B7341E"/>
    <w:rsid w:val="00B8178E"/>
    <w:rsid w:val="00B907D4"/>
    <w:rsid w:val="00BA32D1"/>
    <w:rsid w:val="00BC176A"/>
    <w:rsid w:val="00BF5EF0"/>
    <w:rsid w:val="00C0274C"/>
    <w:rsid w:val="00C10631"/>
    <w:rsid w:val="00C15D62"/>
    <w:rsid w:val="00C263B9"/>
    <w:rsid w:val="00C40755"/>
    <w:rsid w:val="00C40CD7"/>
    <w:rsid w:val="00C41A5E"/>
    <w:rsid w:val="00C41A68"/>
    <w:rsid w:val="00C41D78"/>
    <w:rsid w:val="00C456B7"/>
    <w:rsid w:val="00C53ABE"/>
    <w:rsid w:val="00C85E1B"/>
    <w:rsid w:val="00C93680"/>
    <w:rsid w:val="00CA5CBF"/>
    <w:rsid w:val="00CA5E4C"/>
    <w:rsid w:val="00CA6023"/>
    <w:rsid w:val="00CA6A9F"/>
    <w:rsid w:val="00CB1430"/>
    <w:rsid w:val="00CC4593"/>
    <w:rsid w:val="00CF1B07"/>
    <w:rsid w:val="00CF5BAB"/>
    <w:rsid w:val="00CF72B3"/>
    <w:rsid w:val="00D0307B"/>
    <w:rsid w:val="00D065DE"/>
    <w:rsid w:val="00D11AFB"/>
    <w:rsid w:val="00D1228F"/>
    <w:rsid w:val="00D21634"/>
    <w:rsid w:val="00D36E64"/>
    <w:rsid w:val="00D37F60"/>
    <w:rsid w:val="00D51132"/>
    <w:rsid w:val="00D54A48"/>
    <w:rsid w:val="00D552A3"/>
    <w:rsid w:val="00D81DB3"/>
    <w:rsid w:val="00D823FA"/>
    <w:rsid w:val="00D87103"/>
    <w:rsid w:val="00D966FF"/>
    <w:rsid w:val="00DA3E5C"/>
    <w:rsid w:val="00DB0958"/>
    <w:rsid w:val="00DB28D9"/>
    <w:rsid w:val="00DB4E62"/>
    <w:rsid w:val="00DC5A79"/>
    <w:rsid w:val="00DE2CB5"/>
    <w:rsid w:val="00DF39A6"/>
    <w:rsid w:val="00E30CE9"/>
    <w:rsid w:val="00E32410"/>
    <w:rsid w:val="00E35ADA"/>
    <w:rsid w:val="00E43B1B"/>
    <w:rsid w:val="00E45B52"/>
    <w:rsid w:val="00E47A9A"/>
    <w:rsid w:val="00E60282"/>
    <w:rsid w:val="00E72030"/>
    <w:rsid w:val="00E83228"/>
    <w:rsid w:val="00E85762"/>
    <w:rsid w:val="00E8611E"/>
    <w:rsid w:val="00E90749"/>
    <w:rsid w:val="00E95436"/>
    <w:rsid w:val="00E96365"/>
    <w:rsid w:val="00E971F1"/>
    <w:rsid w:val="00EA3EC1"/>
    <w:rsid w:val="00EB6735"/>
    <w:rsid w:val="00EB7FBF"/>
    <w:rsid w:val="00EC1249"/>
    <w:rsid w:val="00F0324F"/>
    <w:rsid w:val="00F0645C"/>
    <w:rsid w:val="00F14491"/>
    <w:rsid w:val="00F37C38"/>
    <w:rsid w:val="00F46341"/>
    <w:rsid w:val="00F506C2"/>
    <w:rsid w:val="00F510CB"/>
    <w:rsid w:val="00F513A0"/>
    <w:rsid w:val="00F51BBF"/>
    <w:rsid w:val="00F526E1"/>
    <w:rsid w:val="00F52E46"/>
    <w:rsid w:val="00F5593A"/>
    <w:rsid w:val="00F647A2"/>
    <w:rsid w:val="00F70C1D"/>
    <w:rsid w:val="00F7316C"/>
    <w:rsid w:val="00F75500"/>
    <w:rsid w:val="00F82806"/>
    <w:rsid w:val="00F83022"/>
    <w:rsid w:val="00F9277F"/>
    <w:rsid w:val="00F93BF7"/>
    <w:rsid w:val="00FA39C1"/>
    <w:rsid w:val="00FB3093"/>
    <w:rsid w:val="00FB396E"/>
    <w:rsid w:val="00FD1B1B"/>
    <w:rsid w:val="00FE2794"/>
    <w:rsid w:val="00FE6805"/>
    <w:rsid w:val="00FE6FB6"/>
    <w:rsid w:val="00FF74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8CBA7F"/>
  <w15:docId w15:val="{75241551-55AD-48DB-BFE2-84073DE2F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Calibri"/>
        <w:kern w:val="3"/>
        <w:sz w:val="22"/>
        <w:szCs w:val="22"/>
        <w:lang w:val="pl-PL" w:eastAsia="en-US" w:bidi="ar-SA"/>
      </w:rPr>
    </w:rPrDefault>
    <w:pPrDefault>
      <w:pPr>
        <w:widowControl w:val="0"/>
        <w:suppressAutoHyphens/>
        <w:autoSpaceDN w:val="0"/>
        <w:spacing w:after="160" w:line="25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Standard"/>
    <w:next w:val="Textbody"/>
    <w:uiPriority w:val="9"/>
    <w:qFormat/>
    <w:pPr>
      <w:keepNext/>
      <w:keepLines/>
      <w:spacing w:before="240" w:after="0"/>
      <w:outlineLvl w:val="0"/>
    </w:pPr>
    <w:rPr>
      <w:rFonts w:ascii="Calibri Light" w:hAnsi="Calibri Light" w:cs="F"/>
      <w:color w:val="2E74B5"/>
      <w:sz w:val="32"/>
      <w:szCs w:val="32"/>
    </w:rPr>
  </w:style>
  <w:style w:type="paragraph" w:styleId="Nagwek2">
    <w:name w:val="heading 2"/>
    <w:basedOn w:val="Standard"/>
    <w:next w:val="Textbody"/>
    <w:uiPriority w:val="9"/>
    <w:unhideWhenUsed/>
    <w:qFormat/>
    <w:pPr>
      <w:keepNext/>
      <w:keepLines/>
      <w:spacing w:before="40" w:after="0"/>
      <w:outlineLvl w:val="1"/>
    </w:pPr>
    <w:rPr>
      <w:rFonts w:ascii="Calibri Light" w:hAnsi="Calibri Light" w:cs="F"/>
      <w:color w:val="2E74B5"/>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a">
    <w:name w:val="List"/>
    <w:basedOn w:val="Textbody"/>
    <w:rPr>
      <w:rFonts w:cs="Arial"/>
    </w:rPr>
  </w:style>
  <w:style w:type="paragraph" w:styleId="Legenda">
    <w:name w:val="caption"/>
    <w:basedOn w:val="Standard"/>
    <w:pPr>
      <w:suppressAutoHyphens w:val="0"/>
      <w:spacing w:after="200"/>
    </w:pPr>
    <w:rPr>
      <w:i/>
      <w:iCs/>
      <w:color w:val="323232"/>
      <w:sz w:val="18"/>
      <w:szCs w:val="18"/>
    </w:rPr>
  </w:style>
  <w:style w:type="paragraph" w:customStyle="1" w:styleId="Index">
    <w:name w:val="Index"/>
    <w:basedOn w:val="Standard"/>
    <w:pPr>
      <w:suppressLineNumbers/>
    </w:pPr>
    <w:rPr>
      <w:rFonts w:cs="Arial"/>
    </w:rPr>
  </w:style>
  <w:style w:type="paragraph" w:styleId="Akapitzlist">
    <w:name w:val="List Paragraph"/>
    <w:aliases w:val="Bullet1,Styl moj,Akapit z listą11,List Paragraph1,aotm_załączniki,Dot pt,F5 List Paragraph,Recommendation,List Paragraph11,Kolorowa lista — akcent 11,Akapit z listą1,Numerowanie,List Paragraph,Listaszerű bekezdés1,List Paragraph à moi,L1"/>
    <w:basedOn w:val="Standard"/>
    <w:qFormat/>
    <w:rsid w:val="003651D7"/>
    <w:pPr>
      <w:suppressAutoHyphens w:val="0"/>
      <w:ind w:left="720"/>
    </w:pPr>
    <w:rPr>
      <w:rFonts w:eastAsia="MS Mincho" w:cs="Courier New"/>
      <w:lang w:eastAsia="ja-JP" w:bidi="he-IL"/>
    </w:rPr>
  </w:style>
  <w:style w:type="paragraph" w:styleId="Tekstprzypisudolnego">
    <w:name w:val="footnote text"/>
    <w:basedOn w:val="Standard"/>
    <w:uiPriority w:val="99"/>
    <w:pPr>
      <w:spacing w:after="0" w:line="240" w:lineRule="auto"/>
    </w:pPr>
    <w:rPr>
      <w:sz w:val="20"/>
      <w:szCs w:val="20"/>
    </w:rPr>
  </w:style>
  <w:style w:type="paragraph" w:styleId="Tekstprzypisukocowego">
    <w:name w:val="endnote text"/>
    <w:basedOn w:val="Standard"/>
    <w:pPr>
      <w:spacing w:after="0" w:line="240" w:lineRule="auto"/>
    </w:pPr>
    <w:rPr>
      <w:sz w:val="20"/>
      <w:szCs w:val="20"/>
    </w:rPr>
  </w:style>
  <w:style w:type="paragraph" w:customStyle="1" w:styleId="Footnote">
    <w:name w:val="Footnote"/>
    <w:basedOn w:val="Standard"/>
    <w:pPr>
      <w:suppressLineNumbers/>
      <w:ind w:left="283" w:hanging="283"/>
    </w:pPr>
    <w:rPr>
      <w:sz w:val="20"/>
      <w:szCs w:val="20"/>
    </w:rPr>
  </w:style>
  <w:style w:type="paragraph" w:customStyle="1" w:styleId="QMtresc">
    <w:name w:val="QM_tresc"/>
    <w:basedOn w:val="Standard"/>
  </w:style>
  <w:style w:type="paragraph" w:customStyle="1" w:styleId="CYTAT">
    <w:name w:val="CYTAT"/>
    <w:basedOn w:val="QMtresc"/>
    <w:pPr>
      <w:ind w:left="851" w:right="851"/>
    </w:pPr>
    <w:rPr>
      <w:i/>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Tekstdymka">
    <w:name w:val="Balloon Text"/>
    <w:basedOn w:val="Standard"/>
    <w:pPr>
      <w:spacing w:after="0" w:line="240" w:lineRule="auto"/>
    </w:pPr>
    <w:rPr>
      <w:rFonts w:ascii="Segoe UI" w:hAnsi="Segoe UI" w:cs="Segoe UI"/>
      <w:sz w:val="18"/>
      <w:szCs w:val="18"/>
    </w:rPr>
  </w:style>
  <w:style w:type="paragraph" w:styleId="Nagwek">
    <w:name w:val="header"/>
    <w:basedOn w:val="Standard"/>
    <w:uiPriority w:val="99"/>
    <w:pPr>
      <w:suppressLineNumbers/>
      <w:tabs>
        <w:tab w:val="center" w:pos="4536"/>
        <w:tab w:val="right" w:pos="9072"/>
      </w:tabs>
      <w:spacing w:after="0" w:line="240" w:lineRule="auto"/>
    </w:pPr>
  </w:style>
  <w:style w:type="paragraph" w:styleId="Stopka">
    <w:name w:val="footer"/>
    <w:basedOn w:val="Standard"/>
    <w:pPr>
      <w:suppressLineNumbers/>
      <w:tabs>
        <w:tab w:val="center" w:pos="4536"/>
        <w:tab w:val="right" w:pos="9072"/>
      </w:tabs>
      <w:spacing w:after="0" w:line="240" w:lineRule="auto"/>
    </w:pPr>
  </w:style>
  <w:style w:type="paragraph" w:customStyle="1" w:styleId="ContentsHeading">
    <w:name w:val="Contents Heading"/>
    <w:basedOn w:val="Nagwek1"/>
    <w:pPr>
      <w:suppressLineNumbers/>
      <w:suppressAutoHyphens w:val="0"/>
    </w:pPr>
    <w:rPr>
      <w:b/>
      <w:bCs/>
      <w:lang w:eastAsia="pl-PL"/>
    </w:rPr>
  </w:style>
  <w:style w:type="paragraph" w:customStyle="1" w:styleId="Contents1">
    <w:name w:val="Contents 1"/>
    <w:basedOn w:val="Standard"/>
    <w:pPr>
      <w:tabs>
        <w:tab w:val="right" w:leader="dot" w:pos="9638"/>
      </w:tabs>
      <w:spacing w:after="100"/>
    </w:pPr>
  </w:style>
  <w:style w:type="paragraph" w:styleId="Tekstkomentarza">
    <w:name w:val="annotation text"/>
    <w:basedOn w:val="Standard"/>
    <w:pPr>
      <w:spacing w:line="240" w:lineRule="auto"/>
    </w:pPr>
    <w:rPr>
      <w:sz w:val="20"/>
      <w:szCs w:val="20"/>
    </w:rPr>
  </w:style>
  <w:style w:type="paragraph" w:styleId="Tematkomentarza">
    <w:name w:val="annotation subject"/>
    <w:basedOn w:val="Tekstkomentarza"/>
    <w:rPr>
      <w:b/>
      <w:bCs/>
    </w:rPr>
  </w:style>
  <w:style w:type="paragraph" w:customStyle="1" w:styleId="standard0">
    <w:name w:val="standard"/>
    <w:basedOn w:val="Standard"/>
    <w:pPr>
      <w:suppressAutoHyphens w:val="0"/>
      <w:spacing w:before="100" w:after="100" w:line="240" w:lineRule="auto"/>
    </w:pPr>
    <w:rPr>
      <w:rFonts w:ascii="Times New Roman" w:eastAsia="Times New Roman" w:hAnsi="Times New Roman" w:cs="Times New Roman"/>
      <w:sz w:val="24"/>
      <w:szCs w:val="24"/>
      <w:lang w:eastAsia="pl-PL"/>
    </w:rPr>
  </w:style>
  <w:style w:type="paragraph" w:styleId="Poprawka">
    <w:name w:val="Revision"/>
    <w:pPr>
      <w:widowControl/>
      <w:suppressAutoHyphens w:val="0"/>
      <w:spacing w:after="0" w:line="240" w:lineRule="auto"/>
    </w:pPr>
  </w:style>
  <w:style w:type="character" w:customStyle="1" w:styleId="TekstprzypisudolnegoZnak">
    <w:name w:val="Tekst przypisu dolnego Znak"/>
    <w:basedOn w:val="Domylnaczcionkaakapitu"/>
    <w:uiPriority w:val="99"/>
    <w:rPr>
      <w:sz w:val="20"/>
      <w:szCs w:val="20"/>
    </w:rPr>
  </w:style>
  <w:style w:type="character" w:styleId="Odwoanieprzypisudolnego">
    <w:name w:val="footnote reference"/>
    <w:basedOn w:val="Domylnaczcionkaakapitu"/>
    <w:uiPriority w:val="99"/>
    <w:rPr>
      <w:position w:val="0"/>
      <w:vertAlign w:val="superscript"/>
    </w:rPr>
  </w:style>
  <w:style w:type="character" w:customStyle="1" w:styleId="AkapitzlistZnak">
    <w:name w:val="Akapit z listą Znak"/>
    <w:aliases w:val="Bullet1 Znak,Styl moj Znak,Akapit z listą11 Znak,List Paragraph1 Znak,aotm_załączniki Znak,Dot pt Znak,F5 List Paragraph Znak,Recommendation Znak,List Paragraph11 Znak,Kolorowa lista — akcent 11 Znak,Akapit z listą1 Znak,L1 Znak"/>
    <w:qFormat/>
    <w:rsid w:val="003651D7"/>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ListLabel1">
    <w:name w:val="ListLabel 1"/>
    <w:rPr>
      <w:rFonts w:cs="Courier New"/>
    </w:rPr>
  </w:style>
  <w:style w:type="character" w:customStyle="1" w:styleId="ListLabel2">
    <w:name w:val="ListLabel 2"/>
    <w:rPr>
      <w:color w:val="ED9131"/>
    </w:rPr>
  </w:style>
  <w:style w:type="character" w:customStyle="1" w:styleId="Footnoteanchor">
    <w:name w:val="Footnote anchor"/>
    <w:rPr>
      <w:position w:val="0"/>
      <w:vertAlign w:val="superscript"/>
    </w:rPr>
  </w:style>
  <w:style w:type="character" w:customStyle="1" w:styleId="Nagwek1Znak">
    <w:name w:val="Nagłówek 1 Znak"/>
    <w:basedOn w:val="Domylnaczcionkaakapitu"/>
    <w:rPr>
      <w:rFonts w:ascii="Calibri Light" w:hAnsi="Calibri Light" w:cs="F"/>
      <w:color w:val="2E74B5"/>
      <w:sz w:val="32"/>
      <w:szCs w:val="32"/>
    </w:rPr>
  </w:style>
  <w:style w:type="character" w:customStyle="1" w:styleId="TekstdymkaZnak">
    <w:name w:val="Tekst dymka Znak"/>
    <w:basedOn w:val="Domylnaczcionkaakapitu"/>
    <w:rPr>
      <w:rFonts w:ascii="Segoe UI" w:hAnsi="Segoe UI" w:cs="Segoe UI"/>
      <w:sz w:val="18"/>
      <w:szCs w:val="18"/>
    </w:rPr>
  </w:style>
  <w:style w:type="character" w:customStyle="1" w:styleId="NagwekZnak">
    <w:name w:val="Nagłówek Znak"/>
    <w:basedOn w:val="Domylnaczcionkaakapitu"/>
    <w:uiPriority w:val="99"/>
  </w:style>
  <w:style w:type="character" w:customStyle="1" w:styleId="StopkaZnak">
    <w:name w:val="Stopka Znak"/>
    <w:basedOn w:val="Domylnaczcionkaakapitu"/>
  </w:style>
  <w:style w:type="character" w:customStyle="1" w:styleId="Internetlink">
    <w:name w:val="Internet link"/>
    <w:basedOn w:val="Domylnaczcionkaakapitu"/>
    <w:rPr>
      <w:color w:val="0563C1"/>
      <w:u w:val="single"/>
    </w:rPr>
  </w:style>
  <w:style w:type="character" w:customStyle="1" w:styleId="BulletSymbols">
    <w:name w:val="Bullet Symbols"/>
    <w:rPr>
      <w:rFonts w:ascii="OpenSymbol" w:eastAsia="OpenSymbol" w:hAnsi="OpenSymbol" w:cs="OpenSymbol"/>
    </w:rPr>
  </w:style>
  <w:style w:type="character" w:customStyle="1" w:styleId="TekstkomentarzaZnak">
    <w:name w:val="Tekst komentarza Znak"/>
    <w:basedOn w:val="Domylnaczcionkaakapitu"/>
    <w:rPr>
      <w:sz w:val="20"/>
      <w:szCs w:val="20"/>
    </w:rPr>
  </w:style>
  <w:style w:type="character" w:styleId="Odwoaniedokomentarza">
    <w:name w:val="annotation reference"/>
    <w:basedOn w:val="Domylnaczcionkaakapitu"/>
    <w:rPr>
      <w:sz w:val="16"/>
      <w:szCs w:val="16"/>
    </w:rPr>
  </w:style>
  <w:style w:type="character" w:customStyle="1" w:styleId="TematkomentarzaZnak">
    <w:name w:val="Temat komentarza Znak"/>
    <w:basedOn w:val="TekstkomentarzaZnak"/>
    <w:rPr>
      <w:b/>
      <w:bCs/>
      <w:sz w:val="20"/>
      <w:szCs w:val="20"/>
    </w:rPr>
  </w:style>
  <w:style w:type="character" w:customStyle="1" w:styleId="Nagwek2Znak">
    <w:name w:val="Nagłówek 2 Znak"/>
    <w:basedOn w:val="Domylnaczcionkaakapitu"/>
    <w:rPr>
      <w:rFonts w:ascii="Calibri Light" w:hAnsi="Calibri Light" w:cs="F"/>
      <w:color w:val="2E74B5"/>
      <w:sz w:val="26"/>
      <w:szCs w:val="26"/>
    </w:rPr>
  </w:style>
  <w:style w:type="character" w:customStyle="1" w:styleId="ListLabel3">
    <w:name w:val="ListLabel 3"/>
    <w:rPr>
      <w:rFonts w:cs="Courier New"/>
    </w:rPr>
  </w:style>
  <w:style w:type="character" w:customStyle="1" w:styleId="ListLabel4">
    <w:name w:val="ListLabel 4"/>
    <w:rPr>
      <w:color w:val="ED9131"/>
    </w:rPr>
  </w:style>
  <w:style w:type="character" w:customStyle="1" w:styleId="ListLabel5">
    <w:name w:val="ListLabel 5"/>
    <w:rPr>
      <w:rFonts w:eastAsia="OpenSymbol" w:cs="OpenSymbol"/>
    </w:rPr>
  </w:style>
  <w:style w:type="character" w:customStyle="1" w:styleId="FootnoteSymbol">
    <w:name w:val="Footnote Symbol"/>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numbering" w:customStyle="1" w:styleId="WWNum17">
    <w:name w:val="WWNum17"/>
    <w:basedOn w:val="Bezlisty"/>
    <w:pPr>
      <w:numPr>
        <w:numId w:val="17"/>
      </w:numPr>
    </w:pPr>
  </w:style>
  <w:style w:type="numbering" w:customStyle="1" w:styleId="WWNum18">
    <w:name w:val="WWNum18"/>
    <w:basedOn w:val="Bezlisty"/>
    <w:pPr>
      <w:numPr>
        <w:numId w:val="18"/>
      </w:numPr>
    </w:pPr>
  </w:style>
  <w:style w:type="numbering" w:customStyle="1" w:styleId="WWNum19">
    <w:name w:val="WWNum19"/>
    <w:basedOn w:val="Bezlisty"/>
    <w:pPr>
      <w:numPr>
        <w:numId w:val="19"/>
      </w:numPr>
    </w:pPr>
  </w:style>
  <w:style w:type="numbering" w:customStyle="1" w:styleId="WWNum20">
    <w:name w:val="WWNum20"/>
    <w:basedOn w:val="Bezlisty"/>
    <w:pPr>
      <w:numPr>
        <w:numId w:val="20"/>
      </w:numPr>
    </w:pPr>
  </w:style>
  <w:style w:type="numbering" w:customStyle="1" w:styleId="WWNum21">
    <w:name w:val="WWNum21"/>
    <w:basedOn w:val="Bezlisty"/>
    <w:pPr>
      <w:numPr>
        <w:numId w:val="21"/>
      </w:numPr>
    </w:pPr>
  </w:style>
  <w:style w:type="numbering" w:customStyle="1" w:styleId="WWNum22">
    <w:name w:val="WWNum22"/>
    <w:basedOn w:val="Bezlisty"/>
    <w:pPr>
      <w:numPr>
        <w:numId w:val="22"/>
      </w:numPr>
    </w:pPr>
  </w:style>
  <w:style w:type="numbering" w:customStyle="1" w:styleId="WWNum23">
    <w:name w:val="WWNum23"/>
    <w:basedOn w:val="Bezlisty"/>
    <w:pPr>
      <w:numPr>
        <w:numId w:val="23"/>
      </w:numPr>
    </w:pPr>
  </w:style>
  <w:style w:type="numbering" w:customStyle="1" w:styleId="WWNum24">
    <w:name w:val="WWNum24"/>
    <w:basedOn w:val="Bezlisty"/>
    <w:pPr>
      <w:numPr>
        <w:numId w:val="24"/>
      </w:numPr>
    </w:pPr>
  </w:style>
  <w:style w:type="numbering" w:customStyle="1" w:styleId="WWNum25">
    <w:name w:val="WWNum25"/>
    <w:basedOn w:val="Bezlisty"/>
    <w:pPr>
      <w:numPr>
        <w:numId w:val="25"/>
      </w:numPr>
    </w:pPr>
  </w:style>
  <w:style w:type="numbering" w:customStyle="1" w:styleId="WWNum26">
    <w:name w:val="WWNum26"/>
    <w:basedOn w:val="Bezlisty"/>
    <w:pPr>
      <w:numPr>
        <w:numId w:val="26"/>
      </w:numPr>
    </w:pPr>
  </w:style>
  <w:style w:type="numbering" w:customStyle="1" w:styleId="WWNum27">
    <w:name w:val="WWNum27"/>
    <w:basedOn w:val="Bezlisty"/>
    <w:pPr>
      <w:numPr>
        <w:numId w:val="27"/>
      </w:numPr>
    </w:pPr>
  </w:style>
  <w:style w:type="numbering" w:customStyle="1" w:styleId="WWNum28">
    <w:name w:val="WWNum28"/>
    <w:basedOn w:val="Bezlisty"/>
    <w:pPr>
      <w:numPr>
        <w:numId w:val="28"/>
      </w:numPr>
    </w:pPr>
  </w:style>
  <w:style w:type="numbering" w:customStyle="1" w:styleId="WWNum29">
    <w:name w:val="WWNum29"/>
    <w:basedOn w:val="Bezlisty"/>
    <w:pPr>
      <w:numPr>
        <w:numId w:val="29"/>
      </w:numPr>
    </w:pPr>
  </w:style>
  <w:style w:type="numbering" w:customStyle="1" w:styleId="WWNum30">
    <w:name w:val="WWNum30"/>
    <w:basedOn w:val="Bezlisty"/>
    <w:pPr>
      <w:numPr>
        <w:numId w:val="30"/>
      </w:numPr>
    </w:pPr>
  </w:style>
  <w:style w:type="numbering" w:customStyle="1" w:styleId="WWNum31">
    <w:name w:val="WWNum31"/>
    <w:basedOn w:val="Bezlisty"/>
    <w:pPr>
      <w:numPr>
        <w:numId w:val="31"/>
      </w:numPr>
    </w:pPr>
  </w:style>
  <w:style w:type="numbering" w:customStyle="1" w:styleId="WWNum32">
    <w:name w:val="WWNum32"/>
    <w:basedOn w:val="Bezlisty"/>
    <w:pPr>
      <w:numPr>
        <w:numId w:val="32"/>
      </w:numPr>
    </w:pPr>
  </w:style>
  <w:style w:type="numbering" w:customStyle="1" w:styleId="WWNum33">
    <w:name w:val="WWNum33"/>
    <w:basedOn w:val="Bezlisty"/>
    <w:pPr>
      <w:numPr>
        <w:numId w:val="33"/>
      </w:numPr>
    </w:pPr>
  </w:style>
  <w:style w:type="numbering" w:customStyle="1" w:styleId="WWNum34">
    <w:name w:val="WWNum34"/>
    <w:basedOn w:val="Bezlisty"/>
    <w:pPr>
      <w:numPr>
        <w:numId w:val="34"/>
      </w:numPr>
    </w:pPr>
  </w:style>
  <w:style w:type="numbering" w:customStyle="1" w:styleId="WWNum35">
    <w:name w:val="WWNum35"/>
    <w:basedOn w:val="Bezlisty"/>
    <w:pPr>
      <w:numPr>
        <w:numId w:val="35"/>
      </w:numPr>
    </w:pPr>
  </w:style>
  <w:style w:type="numbering" w:customStyle="1" w:styleId="WWNum36">
    <w:name w:val="WWNum36"/>
    <w:basedOn w:val="Bezlisty"/>
    <w:pPr>
      <w:numPr>
        <w:numId w:val="61"/>
      </w:numPr>
    </w:pPr>
  </w:style>
  <w:style w:type="numbering" w:customStyle="1" w:styleId="WWNum37">
    <w:name w:val="WWNum37"/>
    <w:basedOn w:val="Bezlisty"/>
    <w:pPr>
      <w:numPr>
        <w:numId w:val="37"/>
      </w:numPr>
    </w:pPr>
  </w:style>
  <w:style w:type="table" w:styleId="Tabela-Siatka">
    <w:name w:val="Table Grid"/>
    <w:basedOn w:val="Standardowy"/>
    <w:uiPriority w:val="39"/>
    <w:rsid w:val="0023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39"/>
    <w:unhideWhenUsed/>
    <w:rsid w:val="00CA5CBF"/>
    <w:pPr>
      <w:tabs>
        <w:tab w:val="right" w:leader="dot" w:pos="9062"/>
      </w:tabs>
      <w:spacing w:after="100"/>
    </w:pPr>
  </w:style>
  <w:style w:type="paragraph" w:styleId="Spistreci2">
    <w:name w:val="toc 2"/>
    <w:basedOn w:val="Normalny"/>
    <w:next w:val="Normalny"/>
    <w:autoRedefine/>
    <w:uiPriority w:val="39"/>
    <w:unhideWhenUsed/>
    <w:rsid w:val="00585E79"/>
    <w:pPr>
      <w:tabs>
        <w:tab w:val="right" w:leader="dot" w:pos="9062"/>
      </w:tabs>
      <w:spacing w:after="100"/>
      <w:ind w:left="220"/>
    </w:pPr>
  </w:style>
  <w:style w:type="character" w:styleId="Hipercze">
    <w:name w:val="Hyperlink"/>
    <w:basedOn w:val="Domylnaczcionkaakapitu"/>
    <w:uiPriority w:val="99"/>
    <w:unhideWhenUsed/>
    <w:rsid w:val="00B156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973281">
      <w:bodyDiv w:val="1"/>
      <w:marLeft w:val="0"/>
      <w:marRight w:val="0"/>
      <w:marTop w:val="0"/>
      <w:marBottom w:val="0"/>
      <w:divBdr>
        <w:top w:val="none" w:sz="0" w:space="0" w:color="auto"/>
        <w:left w:val="none" w:sz="0" w:space="0" w:color="auto"/>
        <w:bottom w:val="none" w:sz="0" w:space="0" w:color="auto"/>
        <w:right w:val="none" w:sz="0" w:space="0" w:color="auto"/>
      </w:divBdr>
    </w:div>
    <w:div w:id="601843134">
      <w:bodyDiv w:val="1"/>
      <w:marLeft w:val="0"/>
      <w:marRight w:val="0"/>
      <w:marTop w:val="0"/>
      <w:marBottom w:val="0"/>
      <w:divBdr>
        <w:top w:val="none" w:sz="0" w:space="0" w:color="auto"/>
        <w:left w:val="none" w:sz="0" w:space="0" w:color="auto"/>
        <w:bottom w:val="none" w:sz="0" w:space="0" w:color="auto"/>
        <w:right w:val="none" w:sz="0" w:space="0" w:color="auto"/>
      </w:divBdr>
    </w:div>
    <w:div w:id="17666108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18E29-21CE-4668-89F4-00D43B8D3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11881</Words>
  <Characters>71286</Characters>
  <Application>Microsoft Office Word</Application>
  <DocSecurity>0</DocSecurity>
  <Lines>594</Lines>
  <Paragraphs>166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a.sowa</dc:creator>
  <cp:lastModifiedBy>Katarzyna Kostrzewska</cp:lastModifiedBy>
  <cp:revision>2</cp:revision>
  <cp:lastPrinted>2023-03-16T12:26:00Z</cp:lastPrinted>
  <dcterms:created xsi:type="dcterms:W3CDTF">2023-05-09T06:00:00Z</dcterms:created>
  <dcterms:modified xsi:type="dcterms:W3CDTF">2023-05-09T06:00:00Z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