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945C9E">
        <w:rPr>
          <w:rStyle w:val="Pogrubienie"/>
        </w:rPr>
        <w:t>0</w:t>
      </w:r>
      <w:r w:rsidR="008865CB">
        <w:rPr>
          <w:rStyle w:val="Pogrubienie"/>
        </w:rPr>
        <w:t>4</w:t>
      </w:r>
      <w:r w:rsidRPr="00DC43CF">
        <w:rPr>
          <w:rStyle w:val="Pogrubienie"/>
        </w:rPr>
        <w:t>.0</w:t>
      </w:r>
      <w:r w:rsidR="00DF4751">
        <w:rPr>
          <w:rStyle w:val="Pogrubienie"/>
        </w:rPr>
        <w:t>2</w:t>
      </w:r>
      <w:r w:rsidRPr="00DC43CF">
        <w:rPr>
          <w:rStyle w:val="Pogrubienie"/>
        </w:rPr>
        <w:t>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8865CB">
        <w:rPr>
          <w:rStyle w:val="Pogrubienie"/>
        </w:rPr>
        <w:t>1296</w:t>
      </w:r>
      <w:r w:rsidR="00945C9E">
        <w:rPr>
          <w:rStyle w:val="Pogrubienie"/>
        </w:rPr>
        <w:t xml:space="preserve"> </w:t>
      </w:r>
      <w:r w:rsidR="008D352C">
        <w:t>niepożądanych odczynów poszczepiennych</w:t>
      </w:r>
      <w:r w:rsidRPr="00DC43CF">
        <w:t xml:space="preserve">, z czego </w:t>
      </w:r>
      <w:r w:rsidR="00876276">
        <w:rPr>
          <w:b/>
          <w:bCs/>
        </w:rPr>
        <w:t>1051</w:t>
      </w:r>
      <w:bookmarkStart w:id="0" w:name="_GoBack"/>
      <w:bookmarkEnd w:id="0"/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6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1618"/>
        <w:gridCol w:w="2223"/>
        <w:gridCol w:w="2220"/>
        <w:gridCol w:w="1045"/>
        <w:gridCol w:w="2836"/>
      </w:tblGrid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9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hypotoniczno-hyporeaktywny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metaliczny posmak w ustach, epizod hypotoniczno-hyporeaktywny z utratą przytomności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epizod hypnotyczno-hyporeaktywny, osłabienie, uczucie nudności, zawroty głowy, spadek ciśnienia tętniczego 90/60, bez duszności, bez gorączki -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kortoszyński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złe samopoczucie, osłabienie, zawroty głowy, drgawki niegorączkowe,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1676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612AB6" w:rsidRPr="00DC43CF" w:rsidTr="00AC297F">
        <w:trPr>
          <w:trHeight w:val="70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reakcja astmatyczna, epizod hypotoniczno- hyporeaktywny. Kilkugodzinny pobyt na SOR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niegorączkowe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laryngospazm, drętwienie lewej kończyny górnej, duszność, ból szyi, drętwienie języka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allopsychicznej,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spadek ciśnienia tętniczego, tachykardia, 3 razy wzywano zrm pacjenta nie hospitalizowano,zatrzymanie krążenia, zgon /20.01.2021 godz. 20:30 /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wstrzyknięcia, wysypka uogólniona, niedowład lewostronny, epizod hypotoniczno- hyporeaktywny, osłabiona siła mięśniowa /hospitalizowana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niegorączkowe, epizod hypotoniczno-hyporeaktywny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asilony odczyn o średnicy 10 cm. Bolesność powiększenie węzłów chłonnych. Gorączka 39 st, dreszcze.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Laryngospazm, reakcja astmatyczna, epizod hypotoniczno-hyporeaktywny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czucie oporu w gardle, duszność, utrata przytomności, desaturacja, skierowana na SOR Szpitala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eakcja alergiczna - laryngospazm, reakcja astmatyczna. Obrzęk wargi i górnych dróg oddechowych.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Nagły spadek ciśnienia, omdlenie. Epizod hypotoniczno-hyporeaktywny</w:t>
            </w:r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reakcja alergiczna pokrzywka, obrzęk Quinckego, reakcja astmatyczna,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pizod hypotoniczno-hyporeaktywny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nasilony odczyn w miejscu szczepienia, drgawki, temp. 35, ogólne osłabienie, ból brzucha, silny  ból głowy,  epizod hypotoniczno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hyporeaktywny.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gorączka 39-39,4 st.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C, wymioty, zawroty głowy, bóle mięśni, bóle głowy, bóle kostno-stawowe.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pizod hypotoniczno-hyporeaktywny.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  <w:p w:rsidR="001D6FFE" w:rsidRPr="002D4DAB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D6FFE">
              <w:rPr>
                <w:rFonts w:ascii="Times New Roman" w:hAnsi="Times New Roman" w:cs="Times New Roman"/>
                <w:sz w:val="24"/>
                <w:szCs w:val="24"/>
              </w:rPr>
              <w:t>iejscowo bez obrzęku i zaczerwienienia, silne bóle kończyny górnej w miejscu podania, silne bóle mięśniowo stawowe, gorączka powyżej 39.5, światłowstręt, znaczne osłabienie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gorączka utrzymująca się 48 h z dusznością tachykardią osłabieniem bólami kostno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 xml:space="preserve"> stawowymi i hipotonią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udności ,wymioty,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trudności w poruszaniu,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osłabienie.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asilony odczyn w miejscu szczepienia,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laryngospazm, wysypka uogólniona.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ymioty, dreszcze, odwodnienie. 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hospitalizacji. Na drugi dzień objawy ustąpiły.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brzęk Quinckego.</w:t>
            </w:r>
          </w:p>
          <w:p w:rsidR="00F22EC9" w:rsidRPr="00F22EC9" w:rsidRDefault="00F22EC9" w:rsidP="00F2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asilony odczyn większy niż 10cm,reakcja alergiczna , najwyższa tem.38,0-38,4st.C.Czas utrzymywania się dłuższy.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Powikłania zapalenie ucha ,podejrzenie ropnia okołomigdałkowego na podstawie objawów klinicznych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E40E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0975" w:rsidRPr="00DC43CF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91953">
              <w:rPr>
                <w:rFonts w:ascii="Times New Roman" w:hAnsi="Times New Roman" w:cs="Times New Roman"/>
                <w:sz w:val="24"/>
                <w:szCs w:val="24"/>
              </w:rPr>
              <w:t>kościerski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7E13D7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13D7">
              <w:rPr>
                <w:rFonts w:ascii="Times New Roman" w:hAnsi="Times New Roman" w:cs="Times New Roman"/>
                <w:sz w:val="24"/>
                <w:szCs w:val="24"/>
              </w:rPr>
              <w:t>ól i zaczerwienienie oka z pogorszeniem widzenia.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12536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</w:t>
            </w:r>
            <w:r w:rsidRPr="004706BB">
              <w:rPr>
                <w:rFonts w:ascii="Times New Roman" w:hAnsi="Times New Roman" w:cs="Times New Roman"/>
                <w:sz w:val="24"/>
                <w:szCs w:val="24"/>
              </w:rPr>
              <w:t>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</w:t>
            </w:r>
            <w:r w:rsidRPr="00ED5642">
              <w:rPr>
                <w:rFonts w:ascii="Times New Roman" w:hAnsi="Times New Roman" w:cs="Times New Roman"/>
                <w:sz w:val="24"/>
                <w:szCs w:val="24"/>
              </w:rPr>
              <w:t>ączka, bóle mięśni i stawów, zaburzenia rytmu serca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D97ECA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górowski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7ECA" w:rsidRPr="00DC43CF" w:rsidRDefault="00D97ECA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reakcja miejscowa</w:t>
            </w:r>
          </w:p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 xml:space="preserve"> i ogólna  powikłania: Arthralgia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parastezja kończyny górnej lewej. Nie wymaga hospitalizacji na dzień 28.01.2021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ucisk i duszność w klatce piersiowej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wąbrzeski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7C0922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22" w:rsidRPr="00DC43CF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Laryngospazm, zawroty głowy, suchość w jamie ustnej, ucisk w krtani, wzrost ciśnienia (190/110 mmHG), tachykardia (do 110/min), osłabienie.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(średnica 3-5 cm), reakcja alergiczna (pokrzywka), wysypka różyczkopodobna, naciek w miejscu wkłucia.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CB02CD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  <w:r w:rsidR="00F569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0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krośnieński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Pr="00DC43CF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23D5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chłonnych, wymioty,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rączka, 39-39,4 st. C. do 72H.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brzeziński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szczepiona w godzinach porannych 26.01. Z relacji rodziny- 27.01 w godzinach wieczornych poczuła ból brzucha, który utrzymywał się również w kolejnych dniach. Ból leczony samodzielnie przez pacjentkę w warunkach domowych lekami przeciwbólowymi i spazmolitycznymi- bez wyraźnej poprawy.</w:t>
            </w:r>
          </w:p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przez cały ten czas nie kontaktowała się z przychodnia POZ. Zgon nastąpił 3 dni po szczepieniu.</w:t>
            </w:r>
          </w:p>
          <w:p w:rsidR="004C4487" w:rsidRPr="00DC43CF" w:rsidRDefault="00A27C90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Brak pewności, czy szczepienie mogło mieć wpływ na zgon, dlatego zdarzenie zostaje zgłoszone jako NOP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pabianicki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E153A" w:rsidRPr="004E153A">
              <w:rPr>
                <w:rFonts w:ascii="Times New Roman" w:hAnsi="Times New Roman" w:cs="Times New Roman"/>
                <w:sz w:val="24"/>
                <w:szCs w:val="24"/>
              </w:rPr>
              <w:t>ołatania serca w noc po podaniu I dawki szczepionki tj. z dnia 27/28 stycznia. Duszność , uczucie braku powietrza i straszna słabość. Nudności. Gorączka 38,4</w:t>
            </w:r>
          </w:p>
          <w:p w:rsidR="004C4487" w:rsidRPr="00DC43CF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</w:t>
            </w:r>
            <w:r w:rsidRPr="004E153A">
              <w:rPr>
                <w:rFonts w:ascii="Times New Roman" w:hAnsi="Times New Roman" w:cs="Times New Roman"/>
                <w:sz w:val="24"/>
                <w:szCs w:val="24"/>
              </w:rPr>
              <w:t>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temp. 39,5-39,9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C, do 24 h, silne bóle głowy, gałek ocznych,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okresowe fluktuacje skurczowego ciśnienia tętniczego, trachykardia, przeczulica skóry /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30646A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trakcie uzupełniania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żuromiński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5AE">
              <w:rPr>
                <w:rFonts w:ascii="Times New Roman" w:hAnsi="Times New Roman" w:cs="Times New Roman"/>
                <w:sz w:val="24"/>
                <w:szCs w:val="24"/>
              </w:rPr>
              <w:t>hospitalizacja- nie afazja motoryczna utrzymująca się przez około 4-5 godzin po szczepieniu przy zachowaniu pełnej świadomości, stopniowe samoistne ustąpienie dolegliwości, uczucie mrowienia twarzy.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objawy niedowładu połowiczego lewostronnego, spadek ciśnienia tętniczego, centralizacja krążenia, a następnie uogólnionego osłabienia mięśni, bólu mięśni całego ciała, ze szczególnym nasileniem w zakresie kończyn dolnych i grzbietu, nie 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orączka do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C, dreszcze, uczucie rozbicia, ból głowy w okolicy skroniowej. Bez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omdlenie, podwyższone RR i AS, kaszel, dreszcze, hospitalizacja - brak danych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 xml:space="preserve">od 27.01.2021 gorączka 38,0-38,4st. Biegunka, wymioty. Powikłania: obrzęk płuc, podejrzenie zapalenia płuc. 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 29.01.2021r.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pokrzywka, świąd skóry, reakcja astmatyczna, zaczerwienienie spojówek, łzawienie, katar, gorączka 39,5-40°C utrzymująca się do 72 godzin. Nasilony odczyn w miejscu wstrzyknięcia o średnicy większej niż 10 cm, utrzymujący się ponad 3 dni, uczucie rozpierania, ocieplenie.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FC7419">
              <w:rPr>
                <w:rFonts w:ascii="Times New Roman" w:hAnsi="Times New Roman" w:cs="Times New Roman"/>
                <w:sz w:val="24"/>
                <w:szCs w:val="24"/>
              </w:rPr>
              <w:t>słabnięcie z napadem drgawek, z pełną utratą przytomności.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włoszczowski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kętrzyński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elbląski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E75">
              <w:rPr>
                <w:rFonts w:ascii="Times New Roman" w:hAnsi="Times New Roman" w:cs="Times New Roman"/>
                <w:sz w:val="24"/>
                <w:szCs w:val="24"/>
              </w:rPr>
              <w:t>dreszcze, gorączka 39, osłabienie, bóle mięśniowe, obrzęk 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(40°C), odrętwienie połowy twarzy, ból głowy, zawroty głowy, bóle mięśni i biegunka. Obecnie prawie wszystkie objawy ustąpiły, pozostały tylko lekkie bóle mięśniowe;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Default="00984974" w:rsidP="0098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74" w:rsidRP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po 1 h od szczepienia zasłabnięcie, utrata przytomności; obecnie ból całego ciała spowodowany upadkiem pacjentki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38 C- 38,4 C, gorączka utrzymuje się do dziś, z wywiadu powiększone szyjne węzły chłonne, powiększenie obu płatów tarczycy z ich zwiększoną tkliwością i bolesnością. CRP-62.98. W USG tarczycy -zapalenie tarczycy.  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>temp. 39-39,5-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3 dni; obrzęk  k. dolnej w 3 dobie, bóle mięśni i 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ów. Przeczulica skóry głowy.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miechowski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częstochowski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bieruńsko - 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uszność, tachykardia, podwyższona temperatura ciała, zasinienie przedramion.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0B71CF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5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A54D97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97" w:rsidRPr="00DC43CF" w:rsidRDefault="00DE3581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rgawki, omdlenie z utratą świadomości, gorączka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19C2">
              <w:rPr>
                <w:rFonts w:ascii="Times New Roman" w:hAnsi="Times New Roman" w:cs="Times New Roman"/>
                <w:sz w:val="24"/>
                <w:szCs w:val="24"/>
              </w:rPr>
              <w:t>słabienie, zasinienie wokół ust, łzawienie z oczu, zaburzenia świadomości, uczucie gorzkiego smaku w ustach, drżenie kończyn i żuchwy, zaburzenia czucia ok 20 min po szczepieniu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A03D7">
              <w:rPr>
                <w:rFonts w:ascii="Times New Roman" w:hAnsi="Times New Roman" w:cs="Times New Roman"/>
                <w:sz w:val="24"/>
                <w:szCs w:val="24"/>
              </w:rPr>
              <w:t>rętwienie podniebienia miękkiego i gardła, RR 140-150/80-95, dreszcze. Pacjentka zmonitorowana, przetransportowana do I.P w szpitalu SPSK nr 1 ul. Staszica 16. Po kilku godzinach obserwacji pacjentka wypisana do domu.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2F1B">
              <w:rPr>
                <w:rFonts w:ascii="Times New Roman" w:hAnsi="Times New Roman" w:cs="Times New Roman"/>
                <w:sz w:val="24"/>
                <w:szCs w:val="24"/>
              </w:rPr>
              <w:t>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A2F1B">
              <w:rPr>
                <w:rFonts w:ascii="Times New Roman" w:hAnsi="Times New Roman" w:cs="Times New Roman"/>
                <w:sz w:val="24"/>
                <w:szCs w:val="24"/>
              </w:rPr>
              <w:t>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1A6AB9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gorączka 38,3 przez 5 dni, wysypka drobnogrudkowa w 6 dobie po szczepieniu, rzut stwardnienia rozsianego w 6 dobie po szczepieniu (parapareza spastyczna), objawy przewlekające się i utrzymujące po hospitalizacji, wymaga hospitalizacji przez 5 dni, 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okrzywka ,obrzęk Quinckego, wysypka ograniczona do określonych obszarów skóry: szyja , klatka  piersiowa , wysypka różyczkopodobna; 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pizod hypotoniczno-hyporeaktywny, bez utraty przytomności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przytomności, bóle i 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drętwienie rąk i nóg, dreszcze, zaburzenia czucia w nogach, utrata smaku i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węchu, utrzymujące się niskie</w:t>
            </w:r>
          </w:p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ciśnienie do dnia dzisiejszego.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orączka 40º C utrzymująca się do 72 godzin, arthralgia, osłabienie, okresowa duszności.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224665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E4CFB">
              <w:rPr>
                <w:rFonts w:ascii="Times New Roman" w:hAnsi="Times New Roman" w:cs="Times New Roman"/>
                <w:sz w:val="24"/>
                <w:szCs w:val="24"/>
              </w:rPr>
              <w:t>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FB" w:rsidRPr="00DC43CF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strząs anafilaktyczny/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reakcja anafilaktyczn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nowosądecki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425AB">
              <w:rPr>
                <w:rFonts w:ascii="Times New Roman" w:hAnsi="Times New Roman" w:cs="Times New Roman"/>
                <w:sz w:val="24"/>
                <w:szCs w:val="24"/>
              </w:rPr>
              <w:t>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porażenie nerwu twarzowego,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713B66" w:rsidP="00E76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o średnicy 6-9 cm utrzymujący się ponad 3 dni, bolesność i powiększenie regionalnych węzłów chłonnych, obrzęk okolicznych tkanek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 xml:space="preserve">bóle głowy. </w:t>
            </w:r>
          </w:p>
          <w:p w:rsidR="00E76FE3" w:rsidRPr="00DC43CF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lergiczne zapalenie nerwu trójdzielnego lewego. Powikłanie Zespół Guillain-Barre.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śr. 3 do 5 cm.(zaczerwienienie, obrzęk) utrzymujący się 3 dni. Gorączka do 39,4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C do 72 godzin. Ból głowy, osłabienie , dreszcze.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rumień całego ramienia o średnicy powyżej 10 cm, obrzęk, temperatura powyżej 40 utrzymująca się ponad 3 dni, bolesność i powiększenie regionalnych węzłów chłonnych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</w:t>
            </w:r>
            <w:r w:rsidRPr="003109C7">
              <w:rPr>
                <w:rFonts w:ascii="Times New Roman" w:hAnsi="Times New Roman" w:cs="Times New Roman"/>
                <w:sz w:val="24"/>
                <w:szCs w:val="24"/>
              </w:rPr>
              <w:t>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9D07B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713B66" w:rsidP="009D0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bolesność i powiększenie regionalnych wężłów chłonnych, gorączka z max 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. 38,5-38,9 st. C, utrzymującą się do 48 godz., wysypka rózyczkopodobna, biegunka. W dodatkowym opisie wpisano: dreszcze, kaszel suchy, tachykardia z licznymi komorowymi zaburzeniami rytmu serca, bóle głowy i pleców, nykturia, 30.01.21 ujemny wynik PCR w kierunku covid19, aktualnie osłabienie i duszność wysiłkowa.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gorączka 38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C-38,4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C, pokrzywka, bolesność i powiększenie węzłów chłonnych regionalnych, nasilony odczyn w miejscu wstrzyknięcia o wielkości 3-5 cm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C9E">
              <w:rPr>
                <w:rFonts w:ascii="Times New Roman" w:hAnsi="Times New Roman" w:cs="Times New Roman"/>
                <w:sz w:val="24"/>
                <w:szCs w:val="24"/>
              </w:rPr>
              <w:t xml:space="preserve">ow.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lubartowski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ntka zgłaszała umiarkowaną duszność oraz wystąpił obrzęk twarzy.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d razu po iniekcji tachykardia do 160/min, stan przedomdleniowy, w EKG częstoskurcz. Pacjentka przetransportowana na Izbę Przyjęć.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B8" w:rsidRPr="00DC43CF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B8">
              <w:rPr>
                <w:rFonts w:ascii="Times New Roman" w:hAnsi="Times New Roman" w:cs="Times New Roman"/>
                <w:sz w:val="24"/>
                <w:szCs w:val="24"/>
              </w:rPr>
              <w:t>zawroty i bóle głowy, nudności, bóle mięśniowe, temp. do 38,9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ból w klatce piersiowej, nudności i zmniejszenie tolerancji wysiłku, ból głowy, stawów, znaczne osłabienie, stan podgorączkowy, nasilony odczyn w miejscu szczepienia-nie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zapalenie mięśnia sercowego, temperatura-hospitalizowany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6-9cm,gorączka 40,0;wysypka różyczkopodobna- zaczerwienie skóry twarzy i klatki piersiowej 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emp. 39C utrzymująca się 48h, gorączka nie reagująca na leki p/gorączkowe (Pyralgina, Paracetamol), bóle mięśni, bóle rąk, bóle pleców, bóle gałek ocznych, ból i zawroty głowy, ogólne osłabienie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parestezje i mrowienia w okolicy żuchwy i policzka po stronie lewej, nadal utrzymujące się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ól w klatce piersiowej o charakterze duszącym, ściskającym, zawroty głowy, spadek ciśnienia do 100/80, HR 80, Sat. 98-99. Włączono płyny infuzyjne. Obserwowana w sali intensywnego nadzoru tut. szpitala, w godzinach wieczornych w stanie ogólnym dobrym, stabilna klinicznie, wypisana do domu. Wykluczono ostry zespół wieńcowy. Bez odchyleń w badaniach laboratoryjnych.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ulsujący ból głowy z nudnościami, osłabienie, bóle mięśni i kości, gorączka trwająca 24 godziny. Ustąpiły po zastosowaniu dużej dawki Diklofenaku i paracetamolu.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stany podgorączkowedo 37,6, ból rumień w miejscu wstrzyknięcia, mrowienia kończyn górnych i dolnych przez kilka godzin, silne bóle mięśniowe i stawowe, uczucie rozbicia.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śr. 6 – 9 cm, gorączka 38,5–38,9 utrzymująca się do 24h, silna opuchlizna gornej wargi która utrzymywała się 4 dni.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odczyn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3-5cm, bolesność i powiększenie węzłow chłonnych, temp. 39,8 C;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drgawki;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wysypka. Nie wymaga hospitalizacji.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orażenie nerwu twarzowego po stronie lewej po 4 dniach od szczepienia, nie hospitalizowana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gorączka 38,0; znaczne osłabienie, zaburzenia rytmu serca - epizody brachy i tachykardii, ból głowy i gałek ocznych;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Bardzo silne bóle kostno-mięśniowe, osłabienie. </w:t>
            </w: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w dniu 01.02.2021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o godz. 13:15 najprawdopodobniej z przyczyn sercowych. Rodzina odmówiła zgody na proponowaną sekcje zwłok. Pacjent nie był hospitalizowany.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pacjenta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dzień po szczepieniu p/Covid 19; przyczyna śmierci: pęknięcie tętniaka aorty wstępującej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gorączka, ból ręki lewej, powiększenie węzła pachowego lewego, selektywne zaburzenia smaku bez zaburzeń węchu;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odczyn o średnicy większej niż 10 cm, utrzymujący się ponad 3 dni, gorączka, bóle głowy, mięśni, stawów, kołatanie serca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pyrzycki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Pr="00CC7297" w:rsidRDefault="00CC7297" w:rsidP="00CC729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rgawki. Wzrost RR. Tachypnoae. Zmiany skórne w okolicy dekoltu. Uczucie drętwienia połowy ciała. Hospitalizacja</w:t>
            </w:r>
          </w:p>
        </w:tc>
      </w:tr>
      <w:tr w:rsidR="007D232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33907">
              <w:rPr>
                <w:rFonts w:ascii="Times New Roman" w:hAnsi="Times New Roman" w:cs="Times New Roman"/>
                <w:sz w:val="24"/>
                <w:szCs w:val="24"/>
              </w:rPr>
              <w:t>óle głowy, zawroty głowy, zaburzenia równowagi, nudności, zaburzenia smaku, brak apetytu, bóle i obrzęk ramienia lewego w miejscu iniekcji, zaburzenia w zakresie ruchów lewej ręki, gorączka 39,4 stopni. W chwili obecnej nie wymaga hospitalizacji</w:t>
            </w: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Skierniewice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padek ciśnienia tętniczego do 70/30 mmHg z utratą przytomności i spadkiem saturacji. Nie wymaga hospitalizacji.</w:t>
            </w:r>
          </w:p>
        </w:tc>
      </w:tr>
      <w:tr w:rsidR="006D1DF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FB" w:rsidRPr="00DC43CF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dczyn miejscowy 3-5 cm. Temperatura 38-38,4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C utrzymująca się przez 48 godzin. Wymioty (1 dzień). Silny ból głowy. Bóle głowy utrzymują się o mniejszym nasileniu. Nie wymaga hospitalizacji.</w:t>
            </w:r>
          </w:p>
        </w:tc>
      </w:tr>
      <w:tr w:rsidR="00EC7E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49">
              <w:rPr>
                <w:rFonts w:ascii="Times New Roman" w:hAnsi="Times New Roman" w:cs="Times New Roman"/>
                <w:sz w:val="24"/>
                <w:szCs w:val="24"/>
              </w:rPr>
              <w:t>biegunka, osłabienie, brak apetytu, stan podgorączkowy/ nie hospitalizowana</w:t>
            </w: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4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>gorączka 38,0-38,4 dłużej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 xml:space="preserve"> 6 dni, znaczne osłabienie/ hospitalizowany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reakcja alergiczna pokrzywka, świąd skóry,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obrzęk dolnej wargi bez duszności, swędzenie oczu, drobnogrudkowa wysypka oraz złuszczenie skóry dłoni/ nie hospitalizowana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dąbrowski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NZK w mechanizmie PEA około 20 min po otrzymaniu szczepionki przystąpiono do RKO,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zastosowano AL.-pacjenta zaintubowany,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przewieziono do Szpitala Orłowskiego na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Czerniakowską, gdzie zmarł. Pacjent z chorobami współistniejącymi po zawale serca.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czucie mrowienia i pieczenia skóry głowy szyi,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dekoltu i ramion z rumieniem wielopostaciowym skóry z osłabieniem, hipotonią RR 90/60.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PSSE w Warszawie czeka na kontakt z lekarzem w sprawie obecnego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dwarstwienie siatkówki oka prawego.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Dotyczy lekarza zgłaszającego.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Według informacji jest pod opieką okulisty.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ysoka gorączka powyżej 39 st. z silnymi bólami mięśniowymi, bólem prawej połowy głowy ,drgawkami, lokalne powiększenie węzłów chłonnych. PSSE w Warszawie czeka na informację  w sprawie 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łównie wysoka temperatura 39,5, bóle mięśni, osłabienie.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311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F" w:rsidRP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orączka do 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C utrzymująca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do 24h, wymioty, odczyn o śr.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3-5cm, powiększone, bolesne węzły chłonne.</w:t>
            </w:r>
          </w:p>
          <w:p w:rsidR="00A3119F" w:rsidRPr="00DC43C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Nie wymagał hospitalizacji</w:t>
            </w: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1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(epizod hipertoniczno-hiporeaktywny z utratą przytomności i bezdechem). Możliwą przyczyną zgonu był nagły incydent zatorowo-zakrzepowy  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Przyczyny zgonu nie ustalono. Pacjentka była obciążona licznymi chorobami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nadciśnienie, duszność. Nie wymaga hospitalizacji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zawroty głowy. Nie wymaga hospitalizacji</w:t>
            </w:r>
          </w:p>
        </w:tc>
      </w:tr>
      <w:tr w:rsidR="009A7D0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A7D05">
              <w:rPr>
                <w:rFonts w:ascii="Times New Roman" w:hAnsi="Times New Roman" w:cs="Times New Roman"/>
                <w:sz w:val="24"/>
                <w:szCs w:val="24"/>
              </w:rPr>
              <w:t>bieruńsko-lędzińsk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C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rętwienie twarzy, zawroty głowy, osłabienie, gorączka 38,3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 xml:space="preserve"> C, nasilony odczyn miejscowy 3-5 cm, arthralgia. Nie wymaga hospitalizacji</w:t>
            </w: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hospitalizacji,temp.39.9 do 24 h.</w:t>
            </w: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 pokrzywka</w:t>
            </w: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B47821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wałbrzyski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D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8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wymioty ból głowy silny ból w miejscu iniekcji, pieczenie jamy ustnej gorączka 38  do 48 h, nie hospitalizowana</w:t>
            </w: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2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60228F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22A" w:rsidRPr="00DC43CF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rowienie w obrębie lewej połowy twarzy oraz lewej kończyny górnej. Objawy wystąpiły ok. 5 minut po iniekcji, trwały ok. 30-40 minut, ustąpiły samoistnie przed opuszczeniem punktu szczepień. Pacjentka była monitorowana, parametry życiowe pozostawały prawidłowe, pacjentka nie wymagała interwencji lekarskich.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 xml:space="preserve">asilone bóle w miejscu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wstrzyknięcia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 xml:space="preserve">, ogólne bóle stawowe, bóle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mięśniowe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, gorączka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d 26.01d do 29.01 gorączka &gt;39stC, do 31.01 -temp. 37,5 st. C; bóle mięśni i stawów do 31.01; powiększenie i ból węzłów pachowych i pachwinowych; mdłości bezpośrednio po szczepieniu; 27.01 wysypka na twarzy i górnej cz. klatki piersiowej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2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60228F" w:rsidP="00CA4B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2A" w:rsidRP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 xml:space="preserve">brzęk tkanki podskórnej dołu pachowego lewego bez zaczerwienienia z niewielką bolesnością – węzły </w:t>
            </w: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chłonne</w:t>
            </w: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 xml:space="preserve"> niewyczuwalne gorączka do 39,4st. C do 72 h ból ręki i okolicy barku lewego (2 doby)</w:t>
            </w:r>
          </w:p>
          <w:p w:rsidR="00CA4B2A" w:rsidRPr="00DC43CF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9E03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łzawienie, katar, wysypka, wymioty, biegunka, osłabienie, ból głowy, zawroty głowy</w:t>
            </w: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077D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 i bezdechem. Zapaść. Wezwano Ratownictwo Medyczne. Pacjentka hospitalizowana.</w:t>
            </w: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C1237B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aryngospazm, wysypka na szyi, obrzęk szyi i twarzy,</w:t>
            </w:r>
            <w:r w:rsidR="002E0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Uczucie drętwienia języka, wzmożone napięcie mięśni szyi po stronie szczepienia, konsultacja w SOR szpitala</w:t>
            </w: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A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>dczyn miejscowy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3-5 cm ponad 3 dni, duszność, uporczywy kaszel, znaczne osłabienie, gorączka do 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C powyżej 72 godzin. Nie wymaga hospitalizacji.</w:t>
            </w: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20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0B" w:rsidRPr="003B320B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 xml:space="preserve">gorączka z max temp. 38,5-38,9 st. C,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utrzymująca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 xml:space="preserve"> się do 48 godz., Bolesność i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powiększenie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 xml:space="preserve"> regionalnych węzłów chłonnych. Powikłania: arthralgia. Opis odczynu, dodatkowe dane: W pierwszej dobie po szczepieniu odczyn miejscowy: obrzęk i zaczerwienienie w miejscu wkłucia,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duże powiększenie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ęzłów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chłonnych pachowych lewych,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gorączka,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drętwienie lewej kończyny górnej, bóle kostno-stawowe.</w:t>
            </w:r>
          </w:p>
          <w:p w:rsidR="003B320B" w:rsidRPr="00DC43CF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058BA">
              <w:rPr>
                <w:rFonts w:ascii="Times New Roman" w:hAnsi="Times New Roman" w:cs="Times New Roman"/>
                <w:sz w:val="24"/>
                <w:szCs w:val="24"/>
              </w:rPr>
              <w:t>trata przytomności. Nie hospitalizowana.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gorączka, bolesność w miejscu szczepienia, osłabienie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drgawki, reakcja anafilaktyczna, wzrost ciśnienia tętniczego; nie wymaga hospitalizacji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zmiany zapalne skóry obejmujące kilka regionów ciała - lewe ramię , przednia powierzchnia uda lewego, okól rzepki lewej ; duży świąd ; wysięk surowiczy ; bez innych objawów ogólnych; nie wymaga hospitalizacji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aburzenia świadomości. Pacjent splątany. W badaniu przedmiotowym anizokoria, zwrot gałek ocznych ku górze. Podejrzenie udaru - prawdopodobnie koincydencja zaburzeń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jeleniogórski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7DD" w:rsidRPr="00DC43CF" w:rsidRDefault="00D447DD" w:rsidP="00DE622A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03CF3"/>
    <w:rsid w:val="00011741"/>
    <w:rsid w:val="00011BE2"/>
    <w:rsid w:val="0001217D"/>
    <w:rsid w:val="00014E6F"/>
    <w:rsid w:val="000210CA"/>
    <w:rsid w:val="00024C06"/>
    <w:rsid w:val="00035B33"/>
    <w:rsid w:val="0003765D"/>
    <w:rsid w:val="00054CD6"/>
    <w:rsid w:val="00063F56"/>
    <w:rsid w:val="00065282"/>
    <w:rsid w:val="00076CD3"/>
    <w:rsid w:val="00083D25"/>
    <w:rsid w:val="00092023"/>
    <w:rsid w:val="000A48A3"/>
    <w:rsid w:val="000B001D"/>
    <w:rsid w:val="000B71CF"/>
    <w:rsid w:val="000C11DD"/>
    <w:rsid w:val="000C37F5"/>
    <w:rsid w:val="000C5196"/>
    <w:rsid w:val="000D08E1"/>
    <w:rsid w:val="000D6AD4"/>
    <w:rsid w:val="000E3785"/>
    <w:rsid w:val="00140F40"/>
    <w:rsid w:val="00190187"/>
    <w:rsid w:val="001A6AB9"/>
    <w:rsid w:val="001B11C3"/>
    <w:rsid w:val="001B3B64"/>
    <w:rsid w:val="001D6FFE"/>
    <w:rsid w:val="001E1043"/>
    <w:rsid w:val="001F5658"/>
    <w:rsid w:val="001F7D50"/>
    <w:rsid w:val="00203B7C"/>
    <w:rsid w:val="00211FA1"/>
    <w:rsid w:val="00215798"/>
    <w:rsid w:val="00224665"/>
    <w:rsid w:val="00227314"/>
    <w:rsid w:val="00250ABF"/>
    <w:rsid w:val="00273BF6"/>
    <w:rsid w:val="00274A8C"/>
    <w:rsid w:val="002767B3"/>
    <w:rsid w:val="00283BD7"/>
    <w:rsid w:val="002B1D21"/>
    <w:rsid w:val="002B4741"/>
    <w:rsid w:val="002C01A6"/>
    <w:rsid w:val="002C705A"/>
    <w:rsid w:val="002D2994"/>
    <w:rsid w:val="002D4DAB"/>
    <w:rsid w:val="002E077D"/>
    <w:rsid w:val="002E4CFB"/>
    <w:rsid w:val="0030646A"/>
    <w:rsid w:val="003109C7"/>
    <w:rsid w:val="00327441"/>
    <w:rsid w:val="003425AB"/>
    <w:rsid w:val="00342E06"/>
    <w:rsid w:val="00366BE2"/>
    <w:rsid w:val="0038489A"/>
    <w:rsid w:val="00390CD4"/>
    <w:rsid w:val="003A0AF0"/>
    <w:rsid w:val="003B320B"/>
    <w:rsid w:val="003C53D8"/>
    <w:rsid w:val="003E3286"/>
    <w:rsid w:val="003E5EFA"/>
    <w:rsid w:val="003F2871"/>
    <w:rsid w:val="003F2C2F"/>
    <w:rsid w:val="004021C8"/>
    <w:rsid w:val="00406A04"/>
    <w:rsid w:val="00417CA1"/>
    <w:rsid w:val="00446623"/>
    <w:rsid w:val="004561D5"/>
    <w:rsid w:val="004706BB"/>
    <w:rsid w:val="00475DC1"/>
    <w:rsid w:val="00476502"/>
    <w:rsid w:val="00494E70"/>
    <w:rsid w:val="004A2522"/>
    <w:rsid w:val="004B0FBC"/>
    <w:rsid w:val="004C1BF0"/>
    <w:rsid w:val="004C4487"/>
    <w:rsid w:val="004C73D5"/>
    <w:rsid w:val="004D6892"/>
    <w:rsid w:val="004E153A"/>
    <w:rsid w:val="004E4E6E"/>
    <w:rsid w:val="004E697D"/>
    <w:rsid w:val="00502A5A"/>
    <w:rsid w:val="00507774"/>
    <w:rsid w:val="00513ACB"/>
    <w:rsid w:val="005506E6"/>
    <w:rsid w:val="00566BA3"/>
    <w:rsid w:val="00570535"/>
    <w:rsid w:val="005A4CFB"/>
    <w:rsid w:val="005A5E75"/>
    <w:rsid w:val="005B0071"/>
    <w:rsid w:val="005B7FFE"/>
    <w:rsid w:val="005D33B7"/>
    <w:rsid w:val="005D3CA5"/>
    <w:rsid w:val="005D5D03"/>
    <w:rsid w:val="005D7A0E"/>
    <w:rsid w:val="005E0FE4"/>
    <w:rsid w:val="0060228F"/>
    <w:rsid w:val="00604561"/>
    <w:rsid w:val="006121F6"/>
    <w:rsid w:val="00612AB6"/>
    <w:rsid w:val="00621EB5"/>
    <w:rsid w:val="00623C72"/>
    <w:rsid w:val="00630754"/>
    <w:rsid w:val="0063513D"/>
    <w:rsid w:val="006471C8"/>
    <w:rsid w:val="006702A1"/>
    <w:rsid w:val="00684A38"/>
    <w:rsid w:val="006A6798"/>
    <w:rsid w:val="006D1DFB"/>
    <w:rsid w:val="006E1E50"/>
    <w:rsid w:val="006E763F"/>
    <w:rsid w:val="00702E56"/>
    <w:rsid w:val="0070610A"/>
    <w:rsid w:val="007139B0"/>
    <w:rsid w:val="00713B66"/>
    <w:rsid w:val="00715068"/>
    <w:rsid w:val="007150F5"/>
    <w:rsid w:val="0071654B"/>
    <w:rsid w:val="00720CB3"/>
    <w:rsid w:val="0073496E"/>
    <w:rsid w:val="0074186A"/>
    <w:rsid w:val="00752F79"/>
    <w:rsid w:val="007619C2"/>
    <w:rsid w:val="00762C54"/>
    <w:rsid w:val="007656CA"/>
    <w:rsid w:val="0079011A"/>
    <w:rsid w:val="00791028"/>
    <w:rsid w:val="007915AE"/>
    <w:rsid w:val="007A47BD"/>
    <w:rsid w:val="007A6CF7"/>
    <w:rsid w:val="007B39A7"/>
    <w:rsid w:val="007C0922"/>
    <w:rsid w:val="007D232C"/>
    <w:rsid w:val="007E13D7"/>
    <w:rsid w:val="007E1410"/>
    <w:rsid w:val="007E3374"/>
    <w:rsid w:val="007F00FB"/>
    <w:rsid w:val="00805827"/>
    <w:rsid w:val="00826F2F"/>
    <w:rsid w:val="0084757F"/>
    <w:rsid w:val="008527EF"/>
    <w:rsid w:val="00853025"/>
    <w:rsid w:val="008632FF"/>
    <w:rsid w:val="0087366C"/>
    <w:rsid w:val="00876276"/>
    <w:rsid w:val="00885976"/>
    <w:rsid w:val="008865CB"/>
    <w:rsid w:val="00891953"/>
    <w:rsid w:val="008A6465"/>
    <w:rsid w:val="008A7B96"/>
    <w:rsid w:val="008B2008"/>
    <w:rsid w:val="008C3C2B"/>
    <w:rsid w:val="008D2DF8"/>
    <w:rsid w:val="008D352C"/>
    <w:rsid w:val="008D421A"/>
    <w:rsid w:val="008E0275"/>
    <w:rsid w:val="008F79CE"/>
    <w:rsid w:val="00901F11"/>
    <w:rsid w:val="00910D9A"/>
    <w:rsid w:val="0092558D"/>
    <w:rsid w:val="00934790"/>
    <w:rsid w:val="00945C9E"/>
    <w:rsid w:val="009564D5"/>
    <w:rsid w:val="00957503"/>
    <w:rsid w:val="009753A5"/>
    <w:rsid w:val="00984974"/>
    <w:rsid w:val="00994095"/>
    <w:rsid w:val="009A03D7"/>
    <w:rsid w:val="009A7D05"/>
    <w:rsid w:val="009B0731"/>
    <w:rsid w:val="009B2DC7"/>
    <w:rsid w:val="009C6086"/>
    <w:rsid w:val="009D07B0"/>
    <w:rsid w:val="009E035F"/>
    <w:rsid w:val="009E40EF"/>
    <w:rsid w:val="00A12536"/>
    <w:rsid w:val="00A27C90"/>
    <w:rsid w:val="00A3119F"/>
    <w:rsid w:val="00A33404"/>
    <w:rsid w:val="00A33907"/>
    <w:rsid w:val="00A40F02"/>
    <w:rsid w:val="00A45BEC"/>
    <w:rsid w:val="00A54D97"/>
    <w:rsid w:val="00A64A86"/>
    <w:rsid w:val="00A7628E"/>
    <w:rsid w:val="00A94C4E"/>
    <w:rsid w:val="00AA0975"/>
    <w:rsid w:val="00AA2F1B"/>
    <w:rsid w:val="00AB2B40"/>
    <w:rsid w:val="00AC0D09"/>
    <w:rsid w:val="00AC297F"/>
    <w:rsid w:val="00B00D77"/>
    <w:rsid w:val="00B13185"/>
    <w:rsid w:val="00B13F6D"/>
    <w:rsid w:val="00B21948"/>
    <w:rsid w:val="00B26ADD"/>
    <w:rsid w:val="00B338D8"/>
    <w:rsid w:val="00B42C08"/>
    <w:rsid w:val="00B47821"/>
    <w:rsid w:val="00B62CE2"/>
    <w:rsid w:val="00B720AD"/>
    <w:rsid w:val="00B909E2"/>
    <w:rsid w:val="00BA0C8C"/>
    <w:rsid w:val="00BA517C"/>
    <w:rsid w:val="00BA6058"/>
    <w:rsid w:val="00BB0E8E"/>
    <w:rsid w:val="00BB5577"/>
    <w:rsid w:val="00BD7A35"/>
    <w:rsid w:val="00BE20B1"/>
    <w:rsid w:val="00BF50D6"/>
    <w:rsid w:val="00BF51F5"/>
    <w:rsid w:val="00C1237B"/>
    <w:rsid w:val="00C15D85"/>
    <w:rsid w:val="00C22BC7"/>
    <w:rsid w:val="00C4341B"/>
    <w:rsid w:val="00C43809"/>
    <w:rsid w:val="00C50D0A"/>
    <w:rsid w:val="00C575C2"/>
    <w:rsid w:val="00C613CD"/>
    <w:rsid w:val="00C822A6"/>
    <w:rsid w:val="00C93202"/>
    <w:rsid w:val="00CA4B2A"/>
    <w:rsid w:val="00CB02CD"/>
    <w:rsid w:val="00CB2892"/>
    <w:rsid w:val="00CB738C"/>
    <w:rsid w:val="00CC7297"/>
    <w:rsid w:val="00CD2615"/>
    <w:rsid w:val="00CD4412"/>
    <w:rsid w:val="00CD73B6"/>
    <w:rsid w:val="00CE1DE1"/>
    <w:rsid w:val="00CE764F"/>
    <w:rsid w:val="00D06972"/>
    <w:rsid w:val="00D10B25"/>
    <w:rsid w:val="00D31957"/>
    <w:rsid w:val="00D43DB8"/>
    <w:rsid w:val="00D447DD"/>
    <w:rsid w:val="00D51192"/>
    <w:rsid w:val="00D63901"/>
    <w:rsid w:val="00D759F6"/>
    <w:rsid w:val="00D92826"/>
    <w:rsid w:val="00D97A22"/>
    <w:rsid w:val="00D97ECA"/>
    <w:rsid w:val="00DA370A"/>
    <w:rsid w:val="00DA4FE2"/>
    <w:rsid w:val="00DA6BF5"/>
    <w:rsid w:val="00DB2DC9"/>
    <w:rsid w:val="00DC04BD"/>
    <w:rsid w:val="00DC43CF"/>
    <w:rsid w:val="00DD47AE"/>
    <w:rsid w:val="00DE3581"/>
    <w:rsid w:val="00DE622A"/>
    <w:rsid w:val="00DE6546"/>
    <w:rsid w:val="00DF4751"/>
    <w:rsid w:val="00DF7DD8"/>
    <w:rsid w:val="00E07E7D"/>
    <w:rsid w:val="00E41603"/>
    <w:rsid w:val="00E418B9"/>
    <w:rsid w:val="00E43719"/>
    <w:rsid w:val="00E43772"/>
    <w:rsid w:val="00E45E98"/>
    <w:rsid w:val="00E57658"/>
    <w:rsid w:val="00E70220"/>
    <w:rsid w:val="00E702B7"/>
    <w:rsid w:val="00E75145"/>
    <w:rsid w:val="00E76FE3"/>
    <w:rsid w:val="00EA1F65"/>
    <w:rsid w:val="00EA2945"/>
    <w:rsid w:val="00EA6C58"/>
    <w:rsid w:val="00EB4540"/>
    <w:rsid w:val="00EC7E49"/>
    <w:rsid w:val="00ED5642"/>
    <w:rsid w:val="00EE15B9"/>
    <w:rsid w:val="00F023D5"/>
    <w:rsid w:val="00F058BA"/>
    <w:rsid w:val="00F11199"/>
    <w:rsid w:val="00F14ECF"/>
    <w:rsid w:val="00F22EC9"/>
    <w:rsid w:val="00F302B9"/>
    <w:rsid w:val="00F331CE"/>
    <w:rsid w:val="00F46D36"/>
    <w:rsid w:val="00F50744"/>
    <w:rsid w:val="00F569D2"/>
    <w:rsid w:val="00F86D9D"/>
    <w:rsid w:val="00FA36E6"/>
    <w:rsid w:val="00FB3532"/>
    <w:rsid w:val="00FC0432"/>
    <w:rsid w:val="00FC670D"/>
    <w:rsid w:val="00FC7419"/>
    <w:rsid w:val="00FE2374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2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2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2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116</Pages>
  <Words>20592</Words>
  <Characters>123553</Characters>
  <Application>Microsoft Office Word</Application>
  <DocSecurity>0</DocSecurity>
  <Lines>1029</Lines>
  <Paragraphs>287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Malgorzata Grudzien</cp:lastModifiedBy>
  <cp:revision>202</cp:revision>
  <cp:lastPrinted>2021-01-19T11:32:00Z</cp:lastPrinted>
  <dcterms:created xsi:type="dcterms:W3CDTF">2021-01-25T17:58:00Z</dcterms:created>
  <dcterms:modified xsi:type="dcterms:W3CDTF">2021-02-05T09:46:00Z</dcterms:modified>
</cp:coreProperties>
</file>