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7FEE7" w14:textId="466652BF" w:rsidR="00397C15" w:rsidRDefault="002A2CCF" w:rsidP="00A165A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Opis Przedmiotu Zamówienia</w:t>
      </w:r>
    </w:p>
    <w:p w14:paraId="1C217E31" w14:textId="77777777" w:rsidR="00D745E5" w:rsidRDefault="00060185" w:rsidP="00D745E5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060185">
        <w:rPr>
          <w:rFonts w:ascii="Times New Roman" w:hAnsi="Times New Roman" w:cs="Times New Roman"/>
          <w:b/>
          <w:sz w:val="24"/>
        </w:rPr>
        <w:t>ekspertyz</w:t>
      </w:r>
      <w:r>
        <w:rPr>
          <w:rFonts w:ascii="Times New Roman" w:hAnsi="Times New Roman" w:cs="Times New Roman"/>
          <w:b/>
          <w:sz w:val="24"/>
        </w:rPr>
        <w:t>a</w:t>
      </w:r>
      <w:r w:rsidRPr="00060185">
        <w:rPr>
          <w:rFonts w:ascii="Times New Roman" w:hAnsi="Times New Roman" w:cs="Times New Roman"/>
          <w:b/>
          <w:sz w:val="24"/>
        </w:rPr>
        <w:t xml:space="preserve"> techniczn</w:t>
      </w:r>
      <w:r>
        <w:rPr>
          <w:rFonts w:ascii="Times New Roman" w:hAnsi="Times New Roman" w:cs="Times New Roman"/>
          <w:b/>
          <w:sz w:val="24"/>
        </w:rPr>
        <w:t xml:space="preserve">a </w:t>
      </w:r>
      <w:r w:rsidRPr="00060185">
        <w:rPr>
          <w:rFonts w:ascii="Times New Roman" w:hAnsi="Times New Roman" w:cs="Times New Roman"/>
          <w:b/>
          <w:sz w:val="24"/>
        </w:rPr>
        <w:t>dotycząc</w:t>
      </w:r>
      <w:r>
        <w:rPr>
          <w:rFonts w:ascii="Times New Roman" w:hAnsi="Times New Roman" w:cs="Times New Roman"/>
          <w:b/>
          <w:sz w:val="24"/>
        </w:rPr>
        <w:t>a</w:t>
      </w:r>
      <w:r w:rsidRPr="00060185">
        <w:rPr>
          <w:rFonts w:ascii="Times New Roman" w:hAnsi="Times New Roman" w:cs="Times New Roman"/>
          <w:b/>
          <w:sz w:val="24"/>
        </w:rPr>
        <w:t xml:space="preserve"> odporności i zakresu przebudowy dla obiektu mogącego zostać uznanym za budowlę ochronną w budynku Podkarpackiego Urzędu Wojewódzkiego w Rzeszowie  przy ul. Grunwaldzkiej 15 w Rzeszowie</w:t>
      </w:r>
      <w:r w:rsidR="006028AE">
        <w:rPr>
          <w:rFonts w:ascii="Times New Roman" w:hAnsi="Times New Roman" w:cs="Times New Roman"/>
          <w:b/>
          <w:sz w:val="24"/>
        </w:rPr>
        <w:t xml:space="preserve"> </w:t>
      </w:r>
      <w:r w:rsidR="00F21462">
        <w:rPr>
          <w:rFonts w:ascii="Times New Roman" w:hAnsi="Times New Roman" w:cs="Times New Roman"/>
          <w:b/>
          <w:sz w:val="24"/>
        </w:rPr>
        <w:t>/</w:t>
      </w:r>
      <w:r w:rsidR="006028AE">
        <w:rPr>
          <w:rFonts w:ascii="Times New Roman" w:hAnsi="Times New Roman" w:cs="Times New Roman"/>
          <w:b/>
          <w:sz w:val="24"/>
        </w:rPr>
        <w:t xml:space="preserve"> </w:t>
      </w:r>
      <w:r w:rsidR="00F21462">
        <w:rPr>
          <w:rFonts w:ascii="Times New Roman" w:hAnsi="Times New Roman" w:cs="Times New Roman"/>
          <w:b/>
          <w:sz w:val="24"/>
        </w:rPr>
        <w:t xml:space="preserve">w </w:t>
      </w:r>
      <w:r w:rsidR="009B3137" w:rsidRPr="009B3137">
        <w:rPr>
          <w:rFonts w:ascii="Times New Roman" w:hAnsi="Times New Roman" w:cs="Times New Roman"/>
          <w:b/>
          <w:bCs/>
          <w:sz w:val="24"/>
        </w:rPr>
        <w:t>budyn</w:t>
      </w:r>
      <w:r w:rsidR="00F21462">
        <w:rPr>
          <w:rFonts w:ascii="Times New Roman" w:hAnsi="Times New Roman" w:cs="Times New Roman"/>
          <w:b/>
          <w:bCs/>
          <w:sz w:val="24"/>
        </w:rPr>
        <w:t>ku</w:t>
      </w:r>
      <w:r w:rsidR="009B3137" w:rsidRPr="009B3137">
        <w:rPr>
          <w:rFonts w:ascii="Times New Roman" w:hAnsi="Times New Roman" w:cs="Times New Roman"/>
          <w:b/>
          <w:bCs/>
          <w:sz w:val="24"/>
        </w:rPr>
        <w:t xml:space="preserve"> delegatury Podkarpackiego Urzędu Wojewódzkiego w Krośnie przy ul. Bieszczadzkiej 1</w:t>
      </w:r>
    </w:p>
    <w:p w14:paraId="661F34E5" w14:textId="2EBAF64C" w:rsidR="009B3137" w:rsidRPr="00D745E5" w:rsidRDefault="00D745E5" w:rsidP="00D745E5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(znak sprawy:OA-XVI.272.4.2.2026)</w:t>
      </w:r>
      <w:r w:rsidR="00870741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01EB218" w14:textId="77777777" w:rsidR="009B3137" w:rsidRPr="002A2CCF" w:rsidRDefault="009B3137" w:rsidP="00D745E5">
      <w:pPr>
        <w:rPr>
          <w:rFonts w:ascii="Times New Roman" w:hAnsi="Times New Roman" w:cs="Times New Roman"/>
          <w:b/>
          <w:sz w:val="24"/>
        </w:rPr>
      </w:pPr>
    </w:p>
    <w:p w14:paraId="0909004A" w14:textId="66155FED" w:rsidR="00A62ACE" w:rsidRDefault="00A62ACE" w:rsidP="00A165A8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A62ACE">
        <w:rPr>
          <w:rFonts w:ascii="Times New Roman" w:hAnsi="Times New Roman" w:cs="Times New Roman"/>
          <w:b/>
          <w:sz w:val="24"/>
          <w:u w:val="single"/>
        </w:rPr>
        <w:t>Zakres zamówienia.</w:t>
      </w:r>
    </w:p>
    <w:p w14:paraId="7DEA6A43" w14:textId="77777777" w:rsidR="000816B1" w:rsidRPr="000816B1" w:rsidRDefault="000816B1" w:rsidP="00A165A8">
      <w:pPr>
        <w:pStyle w:val="Akapitzlist"/>
        <w:ind w:left="1080"/>
        <w:rPr>
          <w:rFonts w:ascii="Times New Roman" w:hAnsi="Times New Roman" w:cs="Times New Roman"/>
          <w:b/>
          <w:sz w:val="24"/>
          <w:u w:val="single"/>
        </w:rPr>
      </w:pPr>
    </w:p>
    <w:p w14:paraId="2025E400" w14:textId="2C2037FD" w:rsidR="00C2494F" w:rsidRPr="00F73DAE" w:rsidRDefault="00D05267" w:rsidP="00A165A8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3DAE">
        <w:rPr>
          <w:rFonts w:ascii="Times New Roman" w:hAnsi="Times New Roman" w:cs="Times New Roman"/>
          <w:sz w:val="24"/>
        </w:rPr>
        <w:t xml:space="preserve">W ramach </w:t>
      </w:r>
      <w:r w:rsidR="0018646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C2494F" w:rsidRPr="00F73DAE">
        <w:rPr>
          <w:rFonts w:ascii="Times New Roman" w:hAnsi="Times New Roman" w:cs="Times New Roman"/>
          <w:sz w:val="24"/>
          <w:szCs w:val="24"/>
        </w:rPr>
        <w:t>należy wykonać komple</w:t>
      </w:r>
      <w:r w:rsidR="00BF604C">
        <w:rPr>
          <w:rFonts w:ascii="Times New Roman" w:hAnsi="Times New Roman" w:cs="Times New Roman"/>
          <w:sz w:val="24"/>
          <w:szCs w:val="24"/>
        </w:rPr>
        <w:t>tną</w:t>
      </w:r>
      <w:r w:rsidR="00C719E7">
        <w:rPr>
          <w:rFonts w:ascii="Times New Roman" w:hAnsi="Times New Roman" w:cs="Times New Roman"/>
          <w:sz w:val="24"/>
          <w:szCs w:val="24"/>
        </w:rPr>
        <w:t xml:space="preserve"> </w:t>
      </w:r>
      <w:r w:rsidR="00C719E7" w:rsidRPr="00C719E7">
        <w:rPr>
          <w:rFonts w:ascii="Times New Roman" w:hAnsi="Times New Roman" w:cs="Times New Roman"/>
          <w:sz w:val="24"/>
          <w:szCs w:val="24"/>
        </w:rPr>
        <w:t>ekspertyz</w:t>
      </w:r>
      <w:r w:rsidR="00C719E7">
        <w:rPr>
          <w:rFonts w:ascii="Times New Roman" w:hAnsi="Times New Roman" w:cs="Times New Roman"/>
          <w:sz w:val="24"/>
          <w:szCs w:val="24"/>
        </w:rPr>
        <w:t>ę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 techniczn</w:t>
      </w:r>
      <w:r w:rsidR="00C719E7">
        <w:rPr>
          <w:rFonts w:ascii="Times New Roman" w:hAnsi="Times New Roman" w:cs="Times New Roman"/>
          <w:sz w:val="24"/>
          <w:szCs w:val="24"/>
        </w:rPr>
        <w:t>ą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 dotycząc</w:t>
      </w:r>
      <w:r w:rsidR="00C719E7">
        <w:rPr>
          <w:rFonts w:ascii="Times New Roman" w:hAnsi="Times New Roman" w:cs="Times New Roman"/>
          <w:sz w:val="24"/>
          <w:szCs w:val="24"/>
        </w:rPr>
        <w:t>ą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 odporności i zakresu przebudowy dla obiekt</w:t>
      </w:r>
      <w:r w:rsidR="00D745E5">
        <w:rPr>
          <w:rFonts w:ascii="Times New Roman" w:hAnsi="Times New Roman" w:cs="Times New Roman"/>
          <w:sz w:val="24"/>
          <w:szCs w:val="24"/>
        </w:rPr>
        <w:t>ów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 mogąc</w:t>
      </w:r>
      <w:r w:rsidR="00D745E5">
        <w:rPr>
          <w:rFonts w:ascii="Times New Roman" w:hAnsi="Times New Roman" w:cs="Times New Roman"/>
          <w:sz w:val="24"/>
          <w:szCs w:val="24"/>
        </w:rPr>
        <w:t>ych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 zostać uznan</w:t>
      </w:r>
      <w:r w:rsidR="00D745E5">
        <w:rPr>
          <w:rFonts w:ascii="Times New Roman" w:hAnsi="Times New Roman" w:cs="Times New Roman"/>
          <w:sz w:val="24"/>
          <w:szCs w:val="24"/>
        </w:rPr>
        <w:t>e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 za budowl</w:t>
      </w:r>
      <w:r w:rsidR="00D745E5">
        <w:rPr>
          <w:rFonts w:ascii="Times New Roman" w:hAnsi="Times New Roman" w:cs="Times New Roman"/>
          <w:sz w:val="24"/>
          <w:szCs w:val="24"/>
        </w:rPr>
        <w:t>e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 ochronn</w:t>
      </w:r>
      <w:r w:rsidR="00D745E5">
        <w:rPr>
          <w:rFonts w:ascii="Times New Roman" w:hAnsi="Times New Roman" w:cs="Times New Roman"/>
          <w:sz w:val="24"/>
          <w:szCs w:val="24"/>
        </w:rPr>
        <w:t>e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 w budynku Podkarpackiego Urzędu Wojewódzkiego w Rzeszowie  przy </w:t>
      </w:r>
      <w:r w:rsidR="00D745E5">
        <w:rPr>
          <w:rFonts w:ascii="Times New Roman" w:hAnsi="Times New Roman" w:cs="Times New Roman"/>
          <w:sz w:val="24"/>
          <w:szCs w:val="24"/>
        </w:rPr>
        <w:br/>
      </w:r>
      <w:r w:rsidR="00C719E7" w:rsidRPr="00C719E7">
        <w:rPr>
          <w:rFonts w:ascii="Times New Roman" w:hAnsi="Times New Roman" w:cs="Times New Roman"/>
          <w:sz w:val="24"/>
          <w:szCs w:val="24"/>
        </w:rPr>
        <w:t>ul.</w:t>
      </w:r>
      <w:r w:rsidR="002870E8">
        <w:t xml:space="preserve"> </w:t>
      </w:r>
      <w:r w:rsidR="00C719E7" w:rsidRPr="00C719E7">
        <w:rPr>
          <w:rFonts w:ascii="Times New Roman" w:hAnsi="Times New Roman" w:cs="Times New Roman"/>
          <w:sz w:val="24"/>
          <w:szCs w:val="24"/>
        </w:rPr>
        <w:t xml:space="preserve">Grunwaldzkiej 15 </w:t>
      </w:r>
      <w:r w:rsidR="00F21462" w:rsidRPr="00F21462">
        <w:rPr>
          <w:rFonts w:ascii="Times New Roman" w:hAnsi="Times New Roman" w:cs="Times New Roman"/>
          <w:bCs/>
          <w:sz w:val="24"/>
          <w:szCs w:val="24"/>
        </w:rPr>
        <w:t>w Rzeszowie</w:t>
      </w:r>
      <w:r w:rsidR="00D745E5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F21462" w:rsidRPr="00F21462">
        <w:rPr>
          <w:rFonts w:ascii="Times New Roman" w:hAnsi="Times New Roman" w:cs="Times New Roman"/>
          <w:bCs/>
          <w:sz w:val="24"/>
          <w:szCs w:val="24"/>
        </w:rPr>
        <w:t>w budynku delegatury Podkarpackiego Urzędu Wojewódzkiego w Krośnie przy ul. Bieszczadzkiej 1</w:t>
      </w:r>
      <w:r w:rsidR="00C719E7" w:rsidRPr="00F21462">
        <w:rPr>
          <w:rFonts w:ascii="Times New Roman" w:hAnsi="Times New Roman" w:cs="Times New Roman"/>
          <w:bCs/>
          <w:sz w:val="24"/>
          <w:szCs w:val="24"/>
        </w:rPr>
        <w:t>,</w:t>
      </w:r>
      <w:r w:rsidR="00C719E7">
        <w:rPr>
          <w:rFonts w:ascii="Times New Roman" w:hAnsi="Times New Roman" w:cs="Times New Roman"/>
          <w:sz w:val="24"/>
          <w:szCs w:val="24"/>
        </w:rPr>
        <w:t xml:space="preserve"> </w:t>
      </w:r>
      <w:r w:rsidR="00C2494F" w:rsidRPr="00F73DAE">
        <w:rPr>
          <w:rFonts w:ascii="Times New Roman" w:hAnsi="Times New Roman" w:cs="Times New Roman"/>
          <w:sz w:val="24"/>
          <w:szCs w:val="24"/>
        </w:rPr>
        <w:t>obejmującą:</w:t>
      </w:r>
    </w:p>
    <w:p w14:paraId="68A8A8E4" w14:textId="7CBD821D" w:rsidR="00C2494F" w:rsidRDefault="00060185" w:rsidP="00A165A8">
      <w:pPr>
        <w:pStyle w:val="Akapitzlist"/>
        <w:numPr>
          <w:ilvl w:val="1"/>
          <w:numId w:val="18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494F" w:rsidRPr="002A2CCF">
        <w:rPr>
          <w:rFonts w:ascii="Times New Roman" w:hAnsi="Times New Roman" w:cs="Times New Roman"/>
          <w:sz w:val="24"/>
          <w:szCs w:val="24"/>
        </w:rPr>
        <w:t xml:space="preserve">ielobranżową inwentaryzację </w:t>
      </w:r>
      <w:r w:rsidR="00423FE2">
        <w:rPr>
          <w:rFonts w:ascii="Times New Roman" w:hAnsi="Times New Roman" w:cs="Times New Roman"/>
          <w:sz w:val="24"/>
          <w:szCs w:val="24"/>
        </w:rPr>
        <w:t xml:space="preserve">stanu technicznego </w:t>
      </w:r>
      <w:r w:rsidR="00C719E7" w:rsidRPr="00C719E7">
        <w:rPr>
          <w:rFonts w:ascii="Times New Roman" w:hAnsi="Times New Roman" w:cs="Times New Roman"/>
          <w:bCs/>
          <w:sz w:val="24"/>
          <w:szCs w:val="24"/>
        </w:rPr>
        <w:t>budowli ochronnej w zakresie niezbędnym do wykonania ekspertyzy</w:t>
      </w:r>
      <w:r w:rsidR="00175A77">
        <w:rPr>
          <w:rFonts w:ascii="Times New Roman" w:hAnsi="Times New Roman" w:cs="Times New Roman"/>
          <w:sz w:val="24"/>
          <w:szCs w:val="24"/>
        </w:rPr>
        <w:t>,</w:t>
      </w:r>
    </w:p>
    <w:p w14:paraId="237CF5B8" w14:textId="403DCDBB" w:rsidR="00C719E7" w:rsidRDefault="00C719E7" w:rsidP="00C719E7">
      <w:pPr>
        <w:pStyle w:val="Akapitzlist"/>
        <w:numPr>
          <w:ilvl w:val="1"/>
          <w:numId w:val="18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9E7">
        <w:rPr>
          <w:rFonts w:ascii="Times New Roman" w:hAnsi="Times New Roman" w:cs="Times New Roman"/>
          <w:bCs/>
          <w:sz w:val="24"/>
          <w:szCs w:val="24"/>
        </w:rPr>
        <w:t>podstawę wykonania ekspertyzy,</w:t>
      </w:r>
    </w:p>
    <w:p w14:paraId="4686ACA0" w14:textId="45ADE8B4" w:rsidR="00517E11" w:rsidRPr="00517E11" w:rsidRDefault="00517E11" w:rsidP="00517E11">
      <w:pPr>
        <w:pStyle w:val="Akapitzlist"/>
        <w:numPr>
          <w:ilvl w:val="1"/>
          <w:numId w:val="18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11">
        <w:rPr>
          <w:rFonts w:ascii="Times New Roman" w:hAnsi="Times New Roman" w:cs="Times New Roman"/>
          <w:sz w:val="24"/>
          <w:szCs w:val="24"/>
        </w:rPr>
        <w:t>opis stanu istniejącego poszczególnych elementów konstrukcyjnych budowli ochronnej,</w:t>
      </w:r>
    </w:p>
    <w:p w14:paraId="3799634C" w14:textId="33C3583E" w:rsidR="00517E11" w:rsidRPr="00517E11" w:rsidRDefault="00517E11" w:rsidP="00517E11">
      <w:pPr>
        <w:pStyle w:val="Akapitzlist"/>
        <w:numPr>
          <w:ilvl w:val="1"/>
          <w:numId w:val="18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11">
        <w:rPr>
          <w:rFonts w:ascii="Times New Roman" w:hAnsi="Times New Roman" w:cs="Times New Roman"/>
          <w:sz w:val="24"/>
          <w:szCs w:val="24"/>
        </w:rPr>
        <w:t>opis badanych elementów,</w:t>
      </w:r>
    </w:p>
    <w:p w14:paraId="1283270A" w14:textId="657D6958" w:rsidR="00517E11" w:rsidRPr="00584320" w:rsidRDefault="00517E11" w:rsidP="00517E11">
      <w:pPr>
        <w:pStyle w:val="Akapitzlist"/>
        <w:numPr>
          <w:ilvl w:val="1"/>
          <w:numId w:val="18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11">
        <w:rPr>
          <w:rFonts w:ascii="Times New Roman" w:hAnsi="Times New Roman" w:cs="Times New Roman"/>
          <w:sz w:val="24"/>
          <w:szCs w:val="24"/>
        </w:rPr>
        <w:t>opis dokonanych odkrywek i przeprowadzonych badań,</w:t>
      </w:r>
    </w:p>
    <w:p w14:paraId="05E44CDB" w14:textId="01A20279" w:rsidR="00584320" w:rsidRPr="00584320" w:rsidRDefault="00584320" w:rsidP="00584320">
      <w:pPr>
        <w:pStyle w:val="Akapitzlist"/>
        <w:numPr>
          <w:ilvl w:val="1"/>
          <w:numId w:val="18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4320">
        <w:rPr>
          <w:rFonts w:ascii="Times New Roman" w:hAnsi="Times New Roman" w:cs="Times New Roman"/>
          <w:bCs/>
          <w:sz w:val="24"/>
          <w:szCs w:val="24"/>
        </w:rPr>
        <w:t xml:space="preserve">dokumentację fotograficzną </w:t>
      </w:r>
      <w:r>
        <w:rPr>
          <w:rFonts w:ascii="Times New Roman" w:hAnsi="Times New Roman" w:cs="Times New Roman"/>
          <w:bCs/>
          <w:sz w:val="24"/>
          <w:szCs w:val="24"/>
        </w:rPr>
        <w:t xml:space="preserve">odkrywek i </w:t>
      </w:r>
      <w:r w:rsidRPr="00584320">
        <w:rPr>
          <w:rFonts w:ascii="Times New Roman" w:hAnsi="Times New Roman" w:cs="Times New Roman"/>
          <w:bCs/>
          <w:sz w:val="24"/>
          <w:szCs w:val="24"/>
        </w:rPr>
        <w:t>badanych elementów,</w:t>
      </w:r>
    </w:p>
    <w:p w14:paraId="4C7D6899" w14:textId="3604F851" w:rsidR="00517E11" w:rsidRPr="00517E11" w:rsidRDefault="00423FE2" w:rsidP="00517E11">
      <w:pPr>
        <w:pStyle w:val="Akapitzlist"/>
        <w:numPr>
          <w:ilvl w:val="1"/>
          <w:numId w:val="18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E2">
        <w:rPr>
          <w:rFonts w:ascii="Times New Roman" w:hAnsi="Times New Roman" w:cs="Times New Roman"/>
          <w:sz w:val="24"/>
          <w:szCs w:val="24"/>
        </w:rPr>
        <w:t xml:space="preserve">ekspertyzę </w:t>
      </w:r>
      <w:proofErr w:type="spellStart"/>
      <w:r w:rsidRPr="00423FE2">
        <w:rPr>
          <w:rFonts w:ascii="Times New Roman" w:hAnsi="Times New Roman" w:cs="Times New Roman"/>
          <w:sz w:val="24"/>
          <w:szCs w:val="24"/>
        </w:rPr>
        <w:t>konstrukcyjno</w:t>
      </w:r>
      <w:proofErr w:type="spellEnd"/>
      <w:r w:rsidR="00D745E5">
        <w:rPr>
          <w:rFonts w:ascii="Times New Roman" w:hAnsi="Times New Roman" w:cs="Times New Roman"/>
          <w:sz w:val="24"/>
          <w:szCs w:val="24"/>
        </w:rPr>
        <w:t xml:space="preserve"> </w:t>
      </w:r>
      <w:r w:rsidRPr="00423FE2">
        <w:rPr>
          <w:rFonts w:ascii="Times New Roman" w:hAnsi="Times New Roman" w:cs="Times New Roman"/>
          <w:sz w:val="24"/>
          <w:szCs w:val="24"/>
        </w:rPr>
        <w:t>–</w:t>
      </w:r>
      <w:r w:rsidR="00D745E5">
        <w:rPr>
          <w:rFonts w:ascii="Times New Roman" w:hAnsi="Times New Roman" w:cs="Times New Roman"/>
          <w:sz w:val="24"/>
          <w:szCs w:val="24"/>
        </w:rPr>
        <w:t xml:space="preserve"> </w:t>
      </w:r>
      <w:r w:rsidRPr="00423FE2">
        <w:rPr>
          <w:rFonts w:ascii="Times New Roman" w:hAnsi="Times New Roman" w:cs="Times New Roman"/>
          <w:sz w:val="24"/>
          <w:szCs w:val="24"/>
        </w:rPr>
        <w:t xml:space="preserve">budowlaną dotychczasowej/istniejącej budowli ochronnej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517E11" w:rsidRPr="00517E11">
        <w:rPr>
          <w:rFonts w:ascii="Times New Roman" w:hAnsi="Times New Roman" w:cs="Times New Roman"/>
          <w:sz w:val="24"/>
          <w:szCs w:val="24"/>
        </w:rPr>
        <w:t xml:space="preserve">ocenę </w:t>
      </w:r>
      <w:r>
        <w:rPr>
          <w:rFonts w:ascii="Times New Roman" w:hAnsi="Times New Roman" w:cs="Times New Roman"/>
          <w:sz w:val="24"/>
          <w:szCs w:val="24"/>
        </w:rPr>
        <w:t xml:space="preserve">stanu </w:t>
      </w:r>
      <w:r w:rsidR="00517E11" w:rsidRPr="00517E11">
        <w:rPr>
          <w:rFonts w:ascii="Times New Roman" w:hAnsi="Times New Roman" w:cs="Times New Roman"/>
          <w:sz w:val="24"/>
          <w:szCs w:val="24"/>
        </w:rPr>
        <w:t>techniczn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517E11" w:rsidRPr="00517E11">
        <w:rPr>
          <w:rFonts w:ascii="Times New Roman" w:hAnsi="Times New Roman" w:cs="Times New Roman"/>
          <w:sz w:val="24"/>
          <w:szCs w:val="24"/>
        </w:rPr>
        <w:t xml:space="preserve"> istniejąc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517E11" w:rsidRPr="00517E11">
        <w:rPr>
          <w:rFonts w:ascii="Times New Roman" w:hAnsi="Times New Roman" w:cs="Times New Roman"/>
          <w:sz w:val="24"/>
          <w:szCs w:val="24"/>
        </w:rPr>
        <w:t xml:space="preserve"> elementów budowli ochronnej podlegających ekspertyzie,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517E11" w:rsidRPr="00517E11">
        <w:rPr>
          <w:rFonts w:ascii="Times New Roman" w:hAnsi="Times New Roman" w:cs="Times New Roman"/>
          <w:sz w:val="24"/>
          <w:szCs w:val="24"/>
        </w:rPr>
        <w:t xml:space="preserve">opis uszkodzeń w zakresie § 3 § 4, </w:t>
      </w:r>
      <w:r w:rsidR="00D745E5">
        <w:rPr>
          <w:rFonts w:ascii="Times New Roman" w:hAnsi="Times New Roman" w:cs="Times New Roman"/>
          <w:sz w:val="24"/>
          <w:szCs w:val="24"/>
        </w:rPr>
        <w:br/>
      </w:r>
      <w:r w:rsidR="00517E11" w:rsidRPr="00517E11">
        <w:rPr>
          <w:rFonts w:ascii="Times New Roman" w:hAnsi="Times New Roman" w:cs="Times New Roman"/>
          <w:sz w:val="24"/>
          <w:szCs w:val="24"/>
        </w:rPr>
        <w:t xml:space="preserve">§ 5, § 8 i § 10 Rozporządzenia Ministra Spraw Wewnętrznych i Administracji </w:t>
      </w:r>
      <w:r w:rsidR="00D745E5">
        <w:rPr>
          <w:rFonts w:ascii="Times New Roman" w:hAnsi="Times New Roman" w:cs="Times New Roman"/>
          <w:sz w:val="24"/>
          <w:szCs w:val="24"/>
        </w:rPr>
        <w:br/>
      </w:r>
      <w:r w:rsidR="00517E11" w:rsidRPr="00517E11">
        <w:rPr>
          <w:rFonts w:ascii="Times New Roman" w:hAnsi="Times New Roman" w:cs="Times New Roman"/>
          <w:sz w:val="24"/>
          <w:szCs w:val="24"/>
        </w:rPr>
        <w:t>z dnia 21 lutego 2025 r. w sprawie kryteriów uznawania obiektów budowlanych albo ich części za budowle ochronne (Dz. U. z 2025 r. poz. 235),</w:t>
      </w:r>
    </w:p>
    <w:p w14:paraId="3487780E" w14:textId="4F0D6A0A" w:rsidR="006B7FD9" w:rsidRPr="00584320" w:rsidRDefault="00060185" w:rsidP="00A165A8">
      <w:pPr>
        <w:pStyle w:val="Akapitzlist"/>
        <w:numPr>
          <w:ilvl w:val="1"/>
          <w:numId w:val="18"/>
        </w:numPr>
        <w:tabs>
          <w:tab w:val="left" w:pos="1276"/>
        </w:tabs>
        <w:spacing w:after="160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584320">
        <w:rPr>
          <w:rFonts w:ascii="Times New Roman" w:hAnsi="Times New Roman" w:cs="Times New Roman"/>
          <w:sz w:val="24"/>
          <w:szCs w:val="24"/>
        </w:rPr>
        <w:t>wskazania w zakresie</w:t>
      </w:r>
      <w:r w:rsidR="00C2494F" w:rsidRPr="00584320">
        <w:rPr>
          <w:rFonts w:ascii="Times New Roman" w:hAnsi="Times New Roman" w:cs="Times New Roman"/>
          <w:sz w:val="24"/>
          <w:szCs w:val="24"/>
        </w:rPr>
        <w:t xml:space="preserve"> poszczególnych branż</w:t>
      </w:r>
      <w:r w:rsidR="00584320">
        <w:rPr>
          <w:rFonts w:ascii="Times New Roman" w:hAnsi="Times New Roman" w:cs="Times New Roman"/>
          <w:sz w:val="24"/>
          <w:szCs w:val="24"/>
        </w:rPr>
        <w:t>:</w:t>
      </w:r>
    </w:p>
    <w:p w14:paraId="09494848" w14:textId="67A424F3" w:rsidR="006B7FD9" w:rsidRPr="00584320" w:rsidRDefault="00C2494F" w:rsidP="00A165A8">
      <w:pPr>
        <w:pStyle w:val="Akapitzlist"/>
        <w:numPr>
          <w:ilvl w:val="0"/>
          <w:numId w:val="2"/>
        </w:numPr>
        <w:tabs>
          <w:tab w:val="left" w:pos="1276"/>
          <w:tab w:val="left" w:pos="1560"/>
        </w:tabs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4320">
        <w:rPr>
          <w:rFonts w:ascii="Times New Roman" w:hAnsi="Times New Roman" w:cs="Times New Roman"/>
          <w:sz w:val="24"/>
          <w:szCs w:val="24"/>
        </w:rPr>
        <w:t xml:space="preserve">branża budowlana, </w:t>
      </w:r>
    </w:p>
    <w:p w14:paraId="1186F7E7" w14:textId="50A9CFC8" w:rsidR="00584320" w:rsidRPr="00584320" w:rsidRDefault="00C2494F" w:rsidP="00A165A8">
      <w:pPr>
        <w:pStyle w:val="Akapitzlist"/>
        <w:numPr>
          <w:ilvl w:val="0"/>
          <w:numId w:val="2"/>
        </w:numPr>
        <w:tabs>
          <w:tab w:val="left" w:pos="1276"/>
          <w:tab w:val="left" w:pos="1560"/>
        </w:tabs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4320">
        <w:rPr>
          <w:rFonts w:ascii="Times New Roman" w:hAnsi="Times New Roman" w:cs="Times New Roman"/>
          <w:sz w:val="24"/>
          <w:szCs w:val="24"/>
        </w:rPr>
        <w:t>branża sanitarna</w:t>
      </w:r>
      <w:r w:rsidR="00584320">
        <w:rPr>
          <w:rFonts w:ascii="Times New Roman" w:hAnsi="Times New Roman" w:cs="Times New Roman"/>
          <w:sz w:val="24"/>
          <w:szCs w:val="24"/>
        </w:rPr>
        <w:t>,</w:t>
      </w:r>
    </w:p>
    <w:p w14:paraId="598BB815" w14:textId="7B98ACEE" w:rsidR="00584320" w:rsidRPr="00584320" w:rsidRDefault="00C2494F" w:rsidP="00584320">
      <w:pPr>
        <w:pStyle w:val="Akapitzlist"/>
        <w:numPr>
          <w:ilvl w:val="0"/>
          <w:numId w:val="2"/>
        </w:numPr>
        <w:tabs>
          <w:tab w:val="left" w:pos="1276"/>
          <w:tab w:val="left" w:pos="1560"/>
        </w:tabs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4320">
        <w:rPr>
          <w:rFonts w:ascii="Times New Roman" w:hAnsi="Times New Roman" w:cs="Times New Roman"/>
          <w:sz w:val="24"/>
          <w:szCs w:val="24"/>
        </w:rPr>
        <w:t>branża elektryczna</w:t>
      </w:r>
      <w:r w:rsidR="00584320">
        <w:rPr>
          <w:rFonts w:ascii="Times New Roman" w:hAnsi="Times New Roman" w:cs="Times New Roman"/>
          <w:sz w:val="24"/>
          <w:szCs w:val="24"/>
        </w:rPr>
        <w:t>,</w:t>
      </w:r>
    </w:p>
    <w:p w14:paraId="6CA46736" w14:textId="10D870B7" w:rsidR="00423FE2" w:rsidRDefault="00423FE2" w:rsidP="00486E2E">
      <w:pPr>
        <w:pStyle w:val="Akapitzlist"/>
        <w:numPr>
          <w:ilvl w:val="1"/>
          <w:numId w:val="18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584320">
        <w:rPr>
          <w:rFonts w:ascii="Times New Roman" w:hAnsi="Times New Roman" w:cs="Times New Roman"/>
          <w:sz w:val="24"/>
          <w:szCs w:val="24"/>
        </w:rPr>
        <w:t>opinię dotyczącą dostosowania dotychczasowej / istniejącej budowli ochronnej do wymogów budowli ochronnej kategorii odporności U-1,</w:t>
      </w:r>
    </w:p>
    <w:p w14:paraId="4BEAEDEB" w14:textId="02690169" w:rsidR="00584320" w:rsidRPr="00584320" w:rsidRDefault="00423FE2" w:rsidP="00584320">
      <w:pPr>
        <w:pStyle w:val="Akapitzlist"/>
        <w:numPr>
          <w:ilvl w:val="1"/>
          <w:numId w:val="18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3FE2">
        <w:rPr>
          <w:rFonts w:ascii="Times New Roman" w:hAnsi="Times New Roman" w:cs="Times New Roman"/>
          <w:sz w:val="24"/>
          <w:szCs w:val="24"/>
        </w:rPr>
        <w:t>wnioski końcowe i zalecenia w zakresie dostosowania dotychczasowej / istniejącej budowli ochronnej do wymogów budowli ochronnej kategorii odporności U-1,</w:t>
      </w:r>
    </w:p>
    <w:p w14:paraId="2F32B3A5" w14:textId="77777777" w:rsidR="00423FE2" w:rsidRDefault="00423FE2" w:rsidP="00423FE2">
      <w:pPr>
        <w:pStyle w:val="Akapitzlist"/>
        <w:numPr>
          <w:ilvl w:val="1"/>
          <w:numId w:val="18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3FE2">
        <w:rPr>
          <w:rFonts w:ascii="Times New Roman" w:hAnsi="Times New Roman" w:cs="Times New Roman"/>
          <w:sz w:val="24"/>
          <w:szCs w:val="24"/>
        </w:rPr>
        <w:t>wstępne zbiorcze opracowanie kosztowe (Szacunkowe Zestawienie Kosztów) robót budowlanych, urządzeń i wyposażenia niezbędnego do spełnienia przez dotychczasową / istniejącą budowlę ochronną wymogów budowli ochronnej kategorii odporności U-1.</w:t>
      </w:r>
    </w:p>
    <w:p w14:paraId="100C49EA" w14:textId="4DCCD17D" w:rsidR="00E81E1C" w:rsidRPr="00423FE2" w:rsidRDefault="00E81E1C" w:rsidP="0016418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FE2">
        <w:rPr>
          <w:rFonts w:ascii="Times New Roman" w:hAnsi="Times New Roman" w:cs="Times New Roman"/>
          <w:sz w:val="24"/>
        </w:rPr>
        <w:t>Zamawiający wymaga, aby ekspertyzy wykonane zostały w oparciu o:</w:t>
      </w:r>
    </w:p>
    <w:p w14:paraId="427C4E03" w14:textId="42DE9E6F" w:rsidR="00E81E1C" w:rsidRDefault="0016418D" w:rsidP="0016418D">
      <w:pPr>
        <w:pStyle w:val="Akapitzlist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81E1C" w:rsidRPr="00E81E1C">
        <w:rPr>
          <w:rFonts w:ascii="Times New Roman" w:hAnsi="Times New Roman" w:cs="Times New Roman"/>
          <w:sz w:val="24"/>
        </w:rPr>
        <w:t>szczegółowe oględziny budowli ochronnej,</w:t>
      </w:r>
    </w:p>
    <w:p w14:paraId="35C9A5E9" w14:textId="44E5CCD1" w:rsidR="00E81E1C" w:rsidRPr="0016418D" w:rsidRDefault="0016418D" w:rsidP="0016418D">
      <w:pPr>
        <w:pStyle w:val="Akapitzlist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wy</w:t>
      </w:r>
      <w:r w:rsidR="00D745E5">
        <w:rPr>
          <w:rFonts w:ascii="Times New Roman" w:hAnsi="Times New Roman" w:cs="Times New Roman"/>
          <w:sz w:val="24"/>
        </w:rPr>
        <w:t>k</w:t>
      </w:r>
      <w:r w:rsidR="00E81E1C" w:rsidRPr="0016418D">
        <w:rPr>
          <w:rFonts w:ascii="Times New Roman" w:hAnsi="Times New Roman" w:cs="Times New Roman"/>
          <w:sz w:val="24"/>
        </w:rPr>
        <w:t>onane w miejscach reprezentatywnych wszystki</w:t>
      </w:r>
      <w:r w:rsidR="00060185" w:rsidRPr="0016418D">
        <w:rPr>
          <w:rFonts w:ascii="Times New Roman" w:hAnsi="Times New Roman" w:cs="Times New Roman"/>
          <w:sz w:val="24"/>
        </w:rPr>
        <w:t>ch</w:t>
      </w:r>
      <w:r w:rsidR="00E81E1C" w:rsidRPr="0016418D">
        <w:rPr>
          <w:rFonts w:ascii="Times New Roman" w:hAnsi="Times New Roman" w:cs="Times New Roman"/>
          <w:sz w:val="24"/>
        </w:rPr>
        <w:t xml:space="preserve"> niezbędn</w:t>
      </w:r>
      <w:r w:rsidR="00060185" w:rsidRPr="0016418D">
        <w:rPr>
          <w:rFonts w:ascii="Times New Roman" w:hAnsi="Times New Roman" w:cs="Times New Roman"/>
          <w:sz w:val="24"/>
        </w:rPr>
        <w:t>ych</w:t>
      </w:r>
      <w:r w:rsidR="00E81E1C" w:rsidRPr="0016418D">
        <w:rPr>
          <w:rFonts w:ascii="Times New Roman" w:hAnsi="Times New Roman" w:cs="Times New Roman"/>
          <w:sz w:val="24"/>
        </w:rPr>
        <w:t xml:space="preserve"> do opracowania ekspertyzy, odkryw</w:t>
      </w:r>
      <w:r w:rsidR="00060185" w:rsidRPr="0016418D">
        <w:rPr>
          <w:rFonts w:ascii="Times New Roman" w:hAnsi="Times New Roman" w:cs="Times New Roman"/>
          <w:sz w:val="24"/>
        </w:rPr>
        <w:t>ek</w:t>
      </w:r>
      <w:r w:rsidR="00E81E1C" w:rsidRPr="0016418D">
        <w:rPr>
          <w:rFonts w:ascii="Times New Roman" w:hAnsi="Times New Roman" w:cs="Times New Roman"/>
          <w:sz w:val="24"/>
        </w:rPr>
        <w:t>, pomiar</w:t>
      </w:r>
      <w:r w:rsidR="00060185" w:rsidRPr="0016418D">
        <w:rPr>
          <w:rFonts w:ascii="Times New Roman" w:hAnsi="Times New Roman" w:cs="Times New Roman"/>
          <w:sz w:val="24"/>
        </w:rPr>
        <w:t>ów</w:t>
      </w:r>
      <w:r w:rsidR="00E81E1C" w:rsidRPr="0016418D">
        <w:rPr>
          <w:rFonts w:ascii="Times New Roman" w:hAnsi="Times New Roman" w:cs="Times New Roman"/>
          <w:sz w:val="24"/>
        </w:rPr>
        <w:t xml:space="preserve"> i bada</w:t>
      </w:r>
      <w:r w:rsidR="00060185" w:rsidRPr="0016418D">
        <w:rPr>
          <w:rFonts w:ascii="Times New Roman" w:hAnsi="Times New Roman" w:cs="Times New Roman"/>
          <w:sz w:val="24"/>
        </w:rPr>
        <w:t>ń</w:t>
      </w:r>
      <w:r w:rsidR="00E81E1C" w:rsidRPr="0016418D">
        <w:rPr>
          <w:rFonts w:ascii="Times New Roman" w:hAnsi="Times New Roman" w:cs="Times New Roman"/>
          <w:sz w:val="24"/>
        </w:rPr>
        <w:t xml:space="preserve">, w tym </w:t>
      </w:r>
      <w:r w:rsidR="00D745E5">
        <w:rPr>
          <w:rFonts w:ascii="Times New Roman" w:hAnsi="Times New Roman" w:cs="Times New Roman"/>
          <w:sz w:val="24"/>
        </w:rPr>
        <w:br/>
      </w:r>
      <w:r w:rsidR="00E81E1C" w:rsidRPr="0016418D">
        <w:rPr>
          <w:rFonts w:ascii="Times New Roman" w:hAnsi="Times New Roman" w:cs="Times New Roman"/>
          <w:sz w:val="24"/>
        </w:rPr>
        <w:t>w szczególności:</w:t>
      </w:r>
    </w:p>
    <w:p w14:paraId="13EE9904" w14:textId="30069950" w:rsidR="00E81E1C" w:rsidRDefault="00E81E1C" w:rsidP="0016418D">
      <w:pPr>
        <w:pStyle w:val="Akapitzlist"/>
        <w:numPr>
          <w:ilvl w:val="2"/>
          <w:numId w:val="27"/>
        </w:numPr>
        <w:ind w:left="1560" w:hanging="567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>ocen</w:t>
      </w:r>
      <w:r w:rsidR="00060185" w:rsidRPr="0016418D">
        <w:rPr>
          <w:rFonts w:ascii="Times New Roman" w:hAnsi="Times New Roman" w:cs="Times New Roman"/>
          <w:sz w:val="24"/>
        </w:rPr>
        <w:t>y</w:t>
      </w:r>
      <w:r w:rsidRPr="0016418D">
        <w:rPr>
          <w:rFonts w:ascii="Times New Roman" w:hAnsi="Times New Roman" w:cs="Times New Roman"/>
          <w:sz w:val="24"/>
        </w:rPr>
        <w:t xml:space="preserve"> makroskopow</w:t>
      </w:r>
      <w:r w:rsidR="00060185" w:rsidRPr="0016418D">
        <w:rPr>
          <w:rFonts w:ascii="Times New Roman" w:hAnsi="Times New Roman" w:cs="Times New Roman"/>
          <w:sz w:val="24"/>
        </w:rPr>
        <w:t>ej</w:t>
      </w:r>
      <w:r w:rsidRPr="0016418D">
        <w:rPr>
          <w:rFonts w:ascii="Times New Roman" w:hAnsi="Times New Roman" w:cs="Times New Roman"/>
          <w:sz w:val="24"/>
        </w:rPr>
        <w:t xml:space="preserve"> jakości betonu,</w:t>
      </w:r>
    </w:p>
    <w:p w14:paraId="4370D8DD" w14:textId="731CFB25" w:rsidR="00E81E1C" w:rsidRDefault="00E81E1C" w:rsidP="0016418D">
      <w:pPr>
        <w:pStyle w:val="Akapitzlist"/>
        <w:numPr>
          <w:ilvl w:val="2"/>
          <w:numId w:val="27"/>
        </w:numPr>
        <w:ind w:left="1560" w:hanging="567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>badani</w:t>
      </w:r>
      <w:r w:rsidR="00060185" w:rsidRPr="0016418D">
        <w:rPr>
          <w:rFonts w:ascii="Times New Roman" w:hAnsi="Times New Roman" w:cs="Times New Roman"/>
          <w:sz w:val="24"/>
        </w:rPr>
        <w:t>a</w:t>
      </w:r>
      <w:r w:rsidRPr="0016418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418D">
        <w:rPr>
          <w:rFonts w:ascii="Times New Roman" w:hAnsi="Times New Roman" w:cs="Times New Roman"/>
          <w:sz w:val="24"/>
        </w:rPr>
        <w:t>sklerometryczne</w:t>
      </w:r>
      <w:r w:rsidR="00060185" w:rsidRPr="0016418D">
        <w:rPr>
          <w:rFonts w:ascii="Times New Roman" w:hAnsi="Times New Roman" w:cs="Times New Roman"/>
          <w:sz w:val="24"/>
        </w:rPr>
        <w:t>go</w:t>
      </w:r>
      <w:proofErr w:type="spellEnd"/>
      <w:r w:rsidRPr="0016418D">
        <w:rPr>
          <w:rFonts w:ascii="Times New Roman" w:hAnsi="Times New Roman" w:cs="Times New Roman"/>
          <w:sz w:val="24"/>
        </w:rPr>
        <w:t xml:space="preserve"> betonu (wykonane młotkiem </w:t>
      </w:r>
      <w:proofErr w:type="spellStart"/>
      <w:r w:rsidRPr="0016418D">
        <w:rPr>
          <w:rFonts w:ascii="Times New Roman" w:hAnsi="Times New Roman" w:cs="Times New Roman"/>
          <w:sz w:val="24"/>
        </w:rPr>
        <w:t>Schmidt’a</w:t>
      </w:r>
      <w:proofErr w:type="spellEnd"/>
      <w:r w:rsidRPr="0016418D">
        <w:rPr>
          <w:rFonts w:ascii="Times New Roman" w:hAnsi="Times New Roman" w:cs="Times New Roman"/>
          <w:sz w:val="24"/>
        </w:rPr>
        <w:t xml:space="preserve"> lub metodą „</w:t>
      </w:r>
      <w:proofErr w:type="spellStart"/>
      <w:r w:rsidRPr="0016418D">
        <w:rPr>
          <w:rFonts w:ascii="Times New Roman" w:hAnsi="Times New Roman" w:cs="Times New Roman"/>
          <w:sz w:val="24"/>
        </w:rPr>
        <w:t>pull</w:t>
      </w:r>
      <w:proofErr w:type="spellEnd"/>
      <w:r w:rsidRPr="0016418D">
        <w:rPr>
          <w:rFonts w:ascii="Times New Roman" w:hAnsi="Times New Roman" w:cs="Times New Roman"/>
          <w:sz w:val="24"/>
        </w:rPr>
        <w:t>-out”) skorelowane z badaniami odwiertowymi rdzeniowymi wykonanymi w jak najmniej inwazyjnych dla placówki miejscach,</w:t>
      </w:r>
    </w:p>
    <w:p w14:paraId="5B3C68C8" w14:textId="6322A467" w:rsidR="00E81E1C" w:rsidRDefault="00E81E1C" w:rsidP="0016418D">
      <w:pPr>
        <w:pStyle w:val="Akapitzlist"/>
        <w:numPr>
          <w:ilvl w:val="2"/>
          <w:numId w:val="27"/>
        </w:numPr>
        <w:ind w:left="1560" w:hanging="567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>badani</w:t>
      </w:r>
      <w:r w:rsidR="00060185" w:rsidRPr="0016418D">
        <w:rPr>
          <w:rFonts w:ascii="Times New Roman" w:hAnsi="Times New Roman" w:cs="Times New Roman"/>
          <w:sz w:val="24"/>
        </w:rPr>
        <w:t>a</w:t>
      </w:r>
      <w:r w:rsidRPr="0016418D">
        <w:rPr>
          <w:rFonts w:ascii="Times New Roman" w:hAnsi="Times New Roman" w:cs="Times New Roman"/>
          <w:sz w:val="24"/>
        </w:rPr>
        <w:t xml:space="preserve"> chemiczne betonu na zawartość soli budowlanych (chlorków, siarczanów, azotanów) od strony wewnętrznej schronu,</w:t>
      </w:r>
    </w:p>
    <w:p w14:paraId="378C99F9" w14:textId="5B12C64C" w:rsidR="00E81E1C" w:rsidRDefault="00E81E1C" w:rsidP="0016418D">
      <w:pPr>
        <w:pStyle w:val="Akapitzlist"/>
        <w:numPr>
          <w:ilvl w:val="2"/>
          <w:numId w:val="27"/>
        </w:numPr>
        <w:ind w:left="1560" w:hanging="567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>badani</w:t>
      </w:r>
      <w:r w:rsidR="00060185" w:rsidRPr="0016418D">
        <w:rPr>
          <w:rFonts w:ascii="Times New Roman" w:hAnsi="Times New Roman" w:cs="Times New Roman"/>
          <w:sz w:val="24"/>
        </w:rPr>
        <w:t>a</w:t>
      </w:r>
      <w:r w:rsidRPr="0016418D">
        <w:rPr>
          <w:rFonts w:ascii="Times New Roman" w:hAnsi="Times New Roman" w:cs="Times New Roman"/>
          <w:sz w:val="24"/>
        </w:rPr>
        <w:t xml:space="preserve"> wytrzymałościowe betonu metodą „</w:t>
      </w:r>
      <w:proofErr w:type="spellStart"/>
      <w:r w:rsidRPr="0016418D">
        <w:rPr>
          <w:rFonts w:ascii="Times New Roman" w:hAnsi="Times New Roman" w:cs="Times New Roman"/>
          <w:sz w:val="24"/>
        </w:rPr>
        <w:t>pull</w:t>
      </w:r>
      <w:proofErr w:type="spellEnd"/>
      <w:r w:rsidRPr="0016418D">
        <w:rPr>
          <w:rFonts w:ascii="Times New Roman" w:hAnsi="Times New Roman" w:cs="Times New Roman"/>
          <w:sz w:val="24"/>
        </w:rPr>
        <w:t>-off”,</w:t>
      </w:r>
    </w:p>
    <w:p w14:paraId="27FBACB7" w14:textId="6ECEF8BA" w:rsidR="00E81E1C" w:rsidRDefault="00E81E1C" w:rsidP="0016418D">
      <w:pPr>
        <w:pStyle w:val="Akapitzlist"/>
        <w:numPr>
          <w:ilvl w:val="2"/>
          <w:numId w:val="27"/>
        </w:numPr>
        <w:ind w:left="1560" w:hanging="567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>badani</w:t>
      </w:r>
      <w:r w:rsidR="00060185" w:rsidRPr="0016418D">
        <w:rPr>
          <w:rFonts w:ascii="Times New Roman" w:hAnsi="Times New Roman" w:cs="Times New Roman"/>
          <w:sz w:val="24"/>
        </w:rPr>
        <w:t>a</w:t>
      </w:r>
      <w:r w:rsidRPr="0016418D">
        <w:rPr>
          <w:rFonts w:ascii="Times New Roman" w:hAnsi="Times New Roman" w:cs="Times New Roman"/>
          <w:sz w:val="24"/>
        </w:rPr>
        <w:t xml:space="preserve"> grubości otuliny zbrojenia,</w:t>
      </w:r>
    </w:p>
    <w:p w14:paraId="7D1DB85A" w14:textId="1BC28C54" w:rsidR="00E81E1C" w:rsidRDefault="00E81E1C" w:rsidP="0016418D">
      <w:pPr>
        <w:pStyle w:val="Akapitzlist"/>
        <w:numPr>
          <w:ilvl w:val="2"/>
          <w:numId w:val="27"/>
        </w:numPr>
        <w:ind w:left="1560" w:hanging="567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>profil karbonatyzacji od strony wewnętrznego zbrojenia,</w:t>
      </w:r>
    </w:p>
    <w:p w14:paraId="783646A8" w14:textId="48712B62" w:rsidR="00E81E1C" w:rsidRDefault="00E81E1C" w:rsidP="0016418D">
      <w:pPr>
        <w:pStyle w:val="Akapitzlist"/>
        <w:numPr>
          <w:ilvl w:val="2"/>
          <w:numId w:val="27"/>
        </w:numPr>
        <w:ind w:left="1560" w:hanging="567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>pomiar rozwartości rys w betonie,</w:t>
      </w:r>
    </w:p>
    <w:p w14:paraId="5541A5DF" w14:textId="31E13765" w:rsidR="00E81E1C" w:rsidRDefault="00E81E1C" w:rsidP="0016418D">
      <w:pPr>
        <w:pStyle w:val="Akapitzlist"/>
        <w:numPr>
          <w:ilvl w:val="2"/>
          <w:numId w:val="27"/>
        </w:numPr>
        <w:ind w:left="1560" w:hanging="567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>obliczenie nośności w aktualnym stanie konstrukcyjnym,</w:t>
      </w:r>
    </w:p>
    <w:p w14:paraId="5EC85754" w14:textId="0AF37AAE" w:rsidR="00E81E1C" w:rsidRPr="0016418D" w:rsidRDefault="00DD3773" w:rsidP="0016418D">
      <w:pPr>
        <w:pStyle w:val="Akapitzlist"/>
        <w:ind w:left="1560"/>
        <w:jc w:val="both"/>
        <w:rPr>
          <w:rFonts w:ascii="Times New Roman" w:hAnsi="Times New Roman" w:cs="Times New Roman"/>
          <w:sz w:val="24"/>
        </w:rPr>
      </w:pPr>
      <w:r w:rsidRPr="0016418D">
        <w:rPr>
          <w:rFonts w:ascii="Times New Roman" w:hAnsi="Times New Roman" w:cs="Times New Roman"/>
          <w:sz w:val="24"/>
        </w:rPr>
        <w:t xml:space="preserve">ustalenia </w:t>
      </w:r>
      <w:r w:rsidR="00E81E1C" w:rsidRPr="0016418D">
        <w:rPr>
          <w:rFonts w:ascii="Times New Roman" w:hAnsi="Times New Roman" w:cs="Times New Roman"/>
          <w:sz w:val="24"/>
        </w:rPr>
        <w:t>lokalizacj</w:t>
      </w:r>
      <w:r w:rsidRPr="0016418D">
        <w:rPr>
          <w:rFonts w:ascii="Times New Roman" w:hAnsi="Times New Roman" w:cs="Times New Roman"/>
          <w:sz w:val="24"/>
        </w:rPr>
        <w:t>i</w:t>
      </w:r>
      <w:r w:rsidR="00E81E1C" w:rsidRPr="0016418D">
        <w:rPr>
          <w:rFonts w:ascii="Times New Roman" w:hAnsi="Times New Roman" w:cs="Times New Roman"/>
          <w:sz w:val="24"/>
        </w:rPr>
        <w:t xml:space="preserve"> zbrojenia elementów konstrukcyjnych budowli ochronnej w miejscach reprezentatywnych niezbędnych do dokonania obliczeń ww. nośności; należy wykonać detekcję prętów zbrojeniowych siatki górnej </w:t>
      </w:r>
      <w:r w:rsidR="00524B36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="00E81E1C" w:rsidRPr="0016418D">
        <w:rPr>
          <w:rFonts w:ascii="Times New Roman" w:hAnsi="Times New Roman" w:cs="Times New Roman"/>
          <w:sz w:val="24"/>
        </w:rPr>
        <w:t xml:space="preserve">i dolnej w minimum 3 miejscach stropu i w minimum 1 miejscu ściany.  </w:t>
      </w:r>
    </w:p>
    <w:p w14:paraId="3A02BF69" w14:textId="77777777" w:rsidR="00E81E1C" w:rsidRPr="00E81E1C" w:rsidRDefault="00E81E1C" w:rsidP="0016418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</w:rPr>
      </w:pPr>
      <w:r w:rsidRPr="00E81E1C">
        <w:rPr>
          <w:rFonts w:ascii="Times New Roman" w:hAnsi="Times New Roman" w:cs="Times New Roman"/>
          <w:bCs/>
          <w:sz w:val="24"/>
        </w:rPr>
        <w:t xml:space="preserve">Zamawiający wymaga, aby badanie poszczególnych elementów konstrukcji budowli ochronnej wykonane zostały z wykorzystaniem odpowiedniego, </w:t>
      </w:r>
      <w:r w:rsidRPr="00E81E1C">
        <w:rPr>
          <w:rFonts w:ascii="Times New Roman" w:hAnsi="Times New Roman" w:cs="Times New Roman"/>
          <w:sz w:val="24"/>
        </w:rPr>
        <w:t>profesjonalnego sprzętu i urządzeń.</w:t>
      </w:r>
    </w:p>
    <w:p w14:paraId="4D3C283E" w14:textId="77777777" w:rsidR="00636746" w:rsidRDefault="00636746" w:rsidP="00A165A8">
      <w:pPr>
        <w:pStyle w:val="Akapitzlist"/>
        <w:rPr>
          <w:sz w:val="24"/>
        </w:rPr>
      </w:pPr>
    </w:p>
    <w:p w14:paraId="5373F3A6" w14:textId="77777777" w:rsidR="00F969EE" w:rsidRDefault="000816B1" w:rsidP="00F969EE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bCs/>
          <w:sz w:val="24"/>
        </w:rPr>
      </w:pPr>
      <w:r w:rsidRPr="000816B1">
        <w:rPr>
          <w:rFonts w:ascii="Times New Roman" w:hAnsi="Times New Roman" w:cs="Times New Roman"/>
          <w:b/>
          <w:bCs/>
          <w:sz w:val="24"/>
        </w:rPr>
        <w:t>Podstawa opracowania</w:t>
      </w:r>
    </w:p>
    <w:p w14:paraId="0B4E7531" w14:textId="00B94566" w:rsidR="000816B1" w:rsidRPr="00F969EE" w:rsidRDefault="000816B1" w:rsidP="00D745E5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</w:rPr>
      </w:pPr>
      <w:r w:rsidRPr="00F969EE">
        <w:rPr>
          <w:rFonts w:ascii="Times New Roman" w:hAnsi="Times New Roman" w:cs="Times New Roman"/>
          <w:sz w:val="24"/>
        </w:rPr>
        <w:t xml:space="preserve">Opracowana i przekazania Zamawiającemu </w:t>
      </w:r>
      <w:r w:rsidR="00F969EE" w:rsidRPr="00F969EE">
        <w:rPr>
          <w:rFonts w:ascii="Times New Roman" w:hAnsi="Times New Roman" w:cs="Times New Roman"/>
          <w:sz w:val="24"/>
        </w:rPr>
        <w:t>ekspertyza techniczna</w:t>
      </w:r>
      <w:r w:rsidRPr="00F969EE">
        <w:rPr>
          <w:rFonts w:ascii="Times New Roman" w:hAnsi="Times New Roman" w:cs="Times New Roman"/>
          <w:sz w:val="24"/>
        </w:rPr>
        <w:t xml:space="preserve"> będzie spełniała warunki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przewidziane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przez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obowiązujące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w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dniu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jej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przekazania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przepisy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prawa,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>w</w:t>
      </w:r>
      <w:r w:rsidRPr="00F969EE">
        <w:rPr>
          <w:rFonts w:ascii="Times New Roman" w:hAnsi="Times New Roman" w:cs="Times New Roman"/>
          <w:spacing w:val="-15"/>
          <w:sz w:val="24"/>
        </w:rPr>
        <w:t xml:space="preserve"> </w:t>
      </w:r>
      <w:r w:rsidRPr="00F969EE">
        <w:rPr>
          <w:rFonts w:ascii="Times New Roman" w:hAnsi="Times New Roman" w:cs="Times New Roman"/>
          <w:sz w:val="24"/>
        </w:rPr>
        <w:t xml:space="preserve">tym </w:t>
      </w:r>
      <w:r w:rsidR="00D745E5">
        <w:rPr>
          <w:rFonts w:ascii="Times New Roman" w:hAnsi="Times New Roman" w:cs="Times New Roman"/>
          <w:sz w:val="24"/>
        </w:rPr>
        <w:br/>
      </w:r>
      <w:r w:rsidRPr="00F969EE">
        <w:rPr>
          <w:rFonts w:ascii="Times New Roman" w:hAnsi="Times New Roman" w:cs="Times New Roman"/>
          <w:sz w:val="24"/>
        </w:rPr>
        <w:t>w szczególności opracowana będzie zgodnie z:</w:t>
      </w:r>
    </w:p>
    <w:p w14:paraId="7AD8242C" w14:textId="31937671" w:rsidR="002870E8" w:rsidRPr="00584320" w:rsidRDefault="002870E8" w:rsidP="005F7141">
      <w:pPr>
        <w:pStyle w:val="Akapitzlist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spacing w:after="0"/>
        <w:ind w:left="1134" w:right="142" w:hanging="428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 xml:space="preserve">przepisami ustawy </w:t>
      </w:r>
      <w:r w:rsidR="005F7141" w:rsidRPr="00584320">
        <w:rPr>
          <w:rFonts w:ascii="Times New Roman" w:hAnsi="Times New Roman" w:cs="Times New Roman"/>
          <w:sz w:val="24"/>
        </w:rPr>
        <w:t xml:space="preserve">z dnia 5 grudnia 2024 roku </w:t>
      </w:r>
      <w:r w:rsidRPr="00584320">
        <w:rPr>
          <w:rFonts w:ascii="Times New Roman" w:hAnsi="Times New Roman" w:cs="Times New Roman"/>
          <w:sz w:val="24"/>
        </w:rPr>
        <w:t>o ochronie ludności i obronie cywilnej (Dz. U. z 2024 r. poz. 190</w:t>
      </w:r>
      <w:r w:rsidR="005F7141" w:rsidRPr="00584320">
        <w:rPr>
          <w:rFonts w:ascii="Times New Roman" w:hAnsi="Times New Roman" w:cs="Times New Roman"/>
          <w:sz w:val="24"/>
        </w:rPr>
        <w:t>7</w:t>
      </w:r>
      <w:r w:rsidRPr="00584320">
        <w:rPr>
          <w:rFonts w:ascii="Times New Roman" w:hAnsi="Times New Roman" w:cs="Times New Roman"/>
          <w:sz w:val="24"/>
        </w:rPr>
        <w:t xml:space="preserve">).  </w:t>
      </w:r>
    </w:p>
    <w:p w14:paraId="5BF2945E" w14:textId="5949AF55" w:rsidR="000816B1" w:rsidRPr="00584320" w:rsidRDefault="000816B1" w:rsidP="00A165A8">
      <w:pPr>
        <w:pStyle w:val="Akapitzlist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spacing w:after="0"/>
        <w:ind w:left="1134" w:right="142" w:hanging="428"/>
        <w:contextualSpacing w:val="0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>przepisami ustawy z dnia 11 września 2019 r. Prawo zamówień publicznych</w:t>
      </w:r>
      <w:r w:rsidR="00023E86" w:rsidRPr="00584320">
        <w:rPr>
          <w:rFonts w:ascii="Times New Roman" w:hAnsi="Times New Roman" w:cs="Times New Roman"/>
          <w:sz w:val="24"/>
        </w:rPr>
        <w:br/>
      </w:r>
      <w:r w:rsidRPr="00584320">
        <w:rPr>
          <w:rFonts w:ascii="Times New Roman" w:hAnsi="Times New Roman" w:cs="Times New Roman"/>
          <w:sz w:val="24"/>
        </w:rPr>
        <w:t>(</w:t>
      </w:r>
      <w:proofErr w:type="spellStart"/>
      <w:r w:rsidRPr="00584320">
        <w:rPr>
          <w:rFonts w:ascii="Times New Roman" w:hAnsi="Times New Roman" w:cs="Times New Roman"/>
          <w:sz w:val="24"/>
        </w:rPr>
        <w:t>t.j</w:t>
      </w:r>
      <w:proofErr w:type="spellEnd"/>
      <w:r w:rsidRPr="00584320">
        <w:rPr>
          <w:rFonts w:ascii="Times New Roman" w:hAnsi="Times New Roman" w:cs="Times New Roman"/>
          <w:sz w:val="24"/>
        </w:rPr>
        <w:t>. Dz. U. 202</w:t>
      </w:r>
      <w:r w:rsidR="00626C70" w:rsidRPr="00584320">
        <w:rPr>
          <w:rFonts w:ascii="Times New Roman" w:hAnsi="Times New Roman" w:cs="Times New Roman"/>
          <w:sz w:val="24"/>
        </w:rPr>
        <w:t>4</w:t>
      </w:r>
      <w:r w:rsidR="002A2CCF" w:rsidRPr="00584320">
        <w:rPr>
          <w:rFonts w:ascii="Times New Roman" w:hAnsi="Times New Roman" w:cs="Times New Roman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 xml:space="preserve">poz. </w:t>
      </w:r>
      <w:r w:rsidR="00626C70" w:rsidRPr="00584320">
        <w:rPr>
          <w:rFonts w:ascii="Times New Roman" w:hAnsi="Times New Roman" w:cs="Times New Roman"/>
          <w:sz w:val="24"/>
        </w:rPr>
        <w:t>1320</w:t>
      </w:r>
      <w:r w:rsidRPr="00584320">
        <w:rPr>
          <w:rFonts w:ascii="Times New Roman" w:hAnsi="Times New Roman" w:cs="Times New Roman"/>
          <w:sz w:val="24"/>
        </w:rPr>
        <w:t xml:space="preserve"> z </w:t>
      </w:r>
      <w:proofErr w:type="spellStart"/>
      <w:r w:rsidRPr="00584320">
        <w:rPr>
          <w:rFonts w:ascii="Times New Roman" w:hAnsi="Times New Roman" w:cs="Times New Roman"/>
          <w:sz w:val="24"/>
        </w:rPr>
        <w:t>późn</w:t>
      </w:r>
      <w:proofErr w:type="spellEnd"/>
      <w:r w:rsidRPr="00584320">
        <w:rPr>
          <w:rFonts w:ascii="Times New Roman" w:hAnsi="Times New Roman" w:cs="Times New Roman"/>
          <w:sz w:val="24"/>
        </w:rPr>
        <w:t>. zm.)</w:t>
      </w:r>
      <w:r w:rsidR="00534E50" w:rsidRPr="00584320">
        <w:rPr>
          <w:rFonts w:ascii="Times New Roman" w:hAnsi="Times New Roman" w:cs="Times New Roman"/>
          <w:sz w:val="24"/>
        </w:rPr>
        <w:t>;</w:t>
      </w:r>
    </w:p>
    <w:p w14:paraId="695475E8" w14:textId="57138B6B" w:rsidR="007D73EC" w:rsidRPr="00584320" w:rsidRDefault="000816B1" w:rsidP="00584320">
      <w:pPr>
        <w:pStyle w:val="Akapitzlist"/>
        <w:widowControl w:val="0"/>
        <w:numPr>
          <w:ilvl w:val="0"/>
          <w:numId w:val="21"/>
        </w:numPr>
        <w:tabs>
          <w:tab w:val="left" w:pos="853"/>
          <w:tab w:val="left" w:pos="1134"/>
        </w:tabs>
        <w:autoSpaceDE w:val="0"/>
        <w:autoSpaceDN w:val="0"/>
        <w:spacing w:after="0"/>
        <w:ind w:left="1134" w:right="143" w:hanging="428"/>
        <w:contextualSpacing w:val="0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>przepisami ustawy z</w:t>
      </w:r>
      <w:r w:rsidRPr="00584320">
        <w:rPr>
          <w:rFonts w:ascii="Times New Roman" w:hAnsi="Times New Roman" w:cs="Times New Roman"/>
          <w:spacing w:val="-1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dnia 7 lipca</w:t>
      </w:r>
      <w:r w:rsidRPr="00584320">
        <w:rPr>
          <w:rFonts w:ascii="Times New Roman" w:hAnsi="Times New Roman" w:cs="Times New Roman"/>
          <w:spacing w:val="-1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1994 r. Prawo</w:t>
      </w:r>
      <w:r w:rsidRPr="00584320">
        <w:rPr>
          <w:rFonts w:ascii="Times New Roman" w:hAnsi="Times New Roman" w:cs="Times New Roman"/>
          <w:spacing w:val="-1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budowlane</w:t>
      </w:r>
      <w:r w:rsidRPr="00584320">
        <w:rPr>
          <w:rFonts w:ascii="Times New Roman" w:hAnsi="Times New Roman" w:cs="Times New Roman"/>
          <w:spacing w:val="-1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(</w:t>
      </w:r>
      <w:proofErr w:type="spellStart"/>
      <w:r w:rsidRPr="00584320">
        <w:rPr>
          <w:rFonts w:ascii="Times New Roman" w:hAnsi="Times New Roman" w:cs="Times New Roman"/>
          <w:sz w:val="24"/>
        </w:rPr>
        <w:t>t.j</w:t>
      </w:r>
      <w:proofErr w:type="spellEnd"/>
      <w:r w:rsidRPr="00584320">
        <w:rPr>
          <w:rFonts w:ascii="Times New Roman" w:hAnsi="Times New Roman" w:cs="Times New Roman"/>
          <w:sz w:val="24"/>
        </w:rPr>
        <w:t>. Dz. U.</w:t>
      </w:r>
      <w:r w:rsidRPr="00584320">
        <w:rPr>
          <w:rFonts w:ascii="Times New Roman" w:hAnsi="Times New Roman" w:cs="Times New Roman"/>
          <w:spacing w:val="-1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 xml:space="preserve">2025 poz. 418 z </w:t>
      </w:r>
      <w:proofErr w:type="spellStart"/>
      <w:r w:rsidRPr="00584320">
        <w:rPr>
          <w:rFonts w:ascii="Times New Roman" w:hAnsi="Times New Roman" w:cs="Times New Roman"/>
          <w:sz w:val="24"/>
        </w:rPr>
        <w:t>późn</w:t>
      </w:r>
      <w:proofErr w:type="spellEnd"/>
      <w:r w:rsidRPr="00584320">
        <w:rPr>
          <w:rFonts w:ascii="Times New Roman" w:hAnsi="Times New Roman" w:cs="Times New Roman"/>
          <w:sz w:val="24"/>
        </w:rPr>
        <w:t>. zm.)</w:t>
      </w:r>
      <w:r w:rsidR="00534E50" w:rsidRPr="00584320">
        <w:rPr>
          <w:rFonts w:ascii="Times New Roman" w:hAnsi="Times New Roman" w:cs="Times New Roman"/>
          <w:sz w:val="24"/>
        </w:rPr>
        <w:t>;</w:t>
      </w:r>
    </w:p>
    <w:p w14:paraId="683C2FD4" w14:textId="4A2F3278" w:rsidR="007D73EC" w:rsidRPr="00584320" w:rsidRDefault="00F969EE" w:rsidP="007D73EC">
      <w:pPr>
        <w:pStyle w:val="Akapitzlist"/>
        <w:widowControl w:val="0"/>
        <w:numPr>
          <w:ilvl w:val="0"/>
          <w:numId w:val="21"/>
        </w:numPr>
        <w:tabs>
          <w:tab w:val="left" w:pos="853"/>
          <w:tab w:val="left" w:pos="1134"/>
        </w:tabs>
        <w:spacing w:after="0"/>
        <w:ind w:left="1134" w:right="143" w:hanging="428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>przepisami rozporządzenia</w:t>
      </w:r>
      <w:r w:rsidR="007D73EC" w:rsidRPr="00584320">
        <w:rPr>
          <w:rFonts w:ascii="Times New Roman" w:hAnsi="Times New Roman" w:cs="Times New Roman"/>
          <w:sz w:val="24"/>
        </w:rPr>
        <w:t xml:space="preserve"> MSWiA z dnia 21 lutego 2025 r. w sprawie kryteriów uznawania obiektów budowlanych albo ich części za budowle ochronne (Dz. U. z 2025 r. poz. 235), </w:t>
      </w:r>
    </w:p>
    <w:p w14:paraId="6803BD17" w14:textId="70E3B498" w:rsidR="007D73EC" w:rsidRPr="00584320" w:rsidRDefault="00F969EE" w:rsidP="007D73EC">
      <w:pPr>
        <w:pStyle w:val="Akapitzlist"/>
        <w:widowControl w:val="0"/>
        <w:numPr>
          <w:ilvl w:val="0"/>
          <w:numId w:val="21"/>
        </w:numPr>
        <w:tabs>
          <w:tab w:val="left" w:pos="853"/>
          <w:tab w:val="left" w:pos="1134"/>
        </w:tabs>
        <w:spacing w:after="0"/>
        <w:ind w:left="1134" w:right="143" w:hanging="428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>przepisami rozporządzenia</w:t>
      </w:r>
      <w:r w:rsidR="007D73EC" w:rsidRPr="00584320">
        <w:rPr>
          <w:rFonts w:ascii="Times New Roman" w:hAnsi="Times New Roman" w:cs="Times New Roman"/>
          <w:sz w:val="24"/>
        </w:rPr>
        <w:t xml:space="preserve"> MSWiA z dnia 9 lipca 2025 r. w sprawie warunków organizowania oraz wymagań, jakie powinny spełniać budowle ochronne (Dz. U. z 2025 r. poz. 932), </w:t>
      </w:r>
    </w:p>
    <w:p w14:paraId="727A1CD4" w14:textId="4DF446C7" w:rsidR="007D73EC" w:rsidRPr="00584320" w:rsidRDefault="00F969EE" w:rsidP="007D73EC">
      <w:pPr>
        <w:pStyle w:val="Akapitzlist"/>
        <w:widowControl w:val="0"/>
        <w:numPr>
          <w:ilvl w:val="0"/>
          <w:numId w:val="21"/>
        </w:numPr>
        <w:tabs>
          <w:tab w:val="left" w:pos="853"/>
          <w:tab w:val="left" w:pos="1134"/>
        </w:tabs>
        <w:spacing w:after="0"/>
        <w:ind w:left="1134" w:right="143" w:hanging="428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 xml:space="preserve">przepisami rozporządzenia </w:t>
      </w:r>
      <w:r w:rsidR="007D73EC" w:rsidRPr="00584320">
        <w:rPr>
          <w:rFonts w:ascii="Times New Roman" w:hAnsi="Times New Roman" w:cs="Times New Roman"/>
          <w:sz w:val="24"/>
        </w:rPr>
        <w:t xml:space="preserve">MSWiA z dnia 1 lipca 2025 r. w sprawie sposobu przygotowania obiektu zbiorowej ochrony do użycia, szczegółowych warunków eksploatacji budowli ochronnych, zapewnienia porządku w ich obrębie oraz ich niezbędnego wyposażenia (Dz.U. z 2025 r. poz. 933) </w:t>
      </w:r>
    </w:p>
    <w:p w14:paraId="4A0F97AA" w14:textId="77F11BC9" w:rsidR="007D73EC" w:rsidRPr="00584320" w:rsidRDefault="00F969EE" w:rsidP="00F969EE">
      <w:pPr>
        <w:pStyle w:val="Akapitzlist"/>
        <w:widowControl w:val="0"/>
        <w:numPr>
          <w:ilvl w:val="0"/>
          <w:numId w:val="21"/>
        </w:numPr>
        <w:tabs>
          <w:tab w:val="left" w:pos="853"/>
          <w:tab w:val="left" w:pos="1134"/>
        </w:tabs>
        <w:ind w:left="1134" w:right="143" w:hanging="428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 xml:space="preserve">przepisami rozporządzenia </w:t>
      </w:r>
      <w:r w:rsidR="007D73EC" w:rsidRPr="00584320">
        <w:rPr>
          <w:rFonts w:ascii="Times New Roman" w:hAnsi="Times New Roman" w:cs="Times New Roman"/>
          <w:sz w:val="24"/>
        </w:rPr>
        <w:t xml:space="preserve">Ministra Spraw Wewnętrznych i Administracji z dnia </w:t>
      </w:r>
      <w:r w:rsidR="007D73EC" w:rsidRPr="00584320">
        <w:rPr>
          <w:rFonts w:ascii="Times New Roman" w:hAnsi="Times New Roman" w:cs="Times New Roman"/>
          <w:sz w:val="24"/>
        </w:rPr>
        <w:lastRenderedPageBreak/>
        <w:t xml:space="preserve">4 listopada 2025 r. w sprawie warunków technicznych dla budowli ochronnych oraz warunków technicznych ich użytkowania i usytuowania (z </w:t>
      </w:r>
      <w:proofErr w:type="spellStart"/>
      <w:r w:rsidR="007D73EC" w:rsidRPr="00584320">
        <w:rPr>
          <w:rFonts w:ascii="Times New Roman" w:hAnsi="Times New Roman" w:cs="Times New Roman"/>
          <w:sz w:val="24"/>
        </w:rPr>
        <w:t>późn</w:t>
      </w:r>
      <w:proofErr w:type="spellEnd"/>
      <w:r w:rsidR="007D73EC" w:rsidRPr="00584320">
        <w:rPr>
          <w:rFonts w:ascii="Times New Roman" w:hAnsi="Times New Roman" w:cs="Times New Roman"/>
          <w:sz w:val="24"/>
        </w:rPr>
        <w:t xml:space="preserve">, zm.) </w:t>
      </w:r>
    </w:p>
    <w:p w14:paraId="2A82C7D0" w14:textId="46C907E7" w:rsidR="000816B1" w:rsidRPr="00626C70" w:rsidRDefault="000816B1" w:rsidP="00A165A8">
      <w:pPr>
        <w:pStyle w:val="Akapitzlist"/>
        <w:widowControl w:val="0"/>
        <w:numPr>
          <w:ilvl w:val="0"/>
          <w:numId w:val="21"/>
        </w:numPr>
        <w:tabs>
          <w:tab w:val="left" w:pos="1134"/>
          <w:tab w:val="left" w:pos="1276"/>
        </w:tabs>
        <w:autoSpaceDE w:val="0"/>
        <w:autoSpaceDN w:val="0"/>
        <w:spacing w:after="0"/>
        <w:ind w:left="1134" w:right="142" w:hanging="428"/>
        <w:contextualSpacing w:val="0"/>
        <w:jc w:val="both"/>
        <w:rPr>
          <w:rFonts w:ascii="Times New Roman" w:hAnsi="Times New Roman" w:cs="Times New Roman"/>
          <w:sz w:val="24"/>
        </w:rPr>
      </w:pPr>
      <w:r w:rsidRPr="00626C70">
        <w:rPr>
          <w:rFonts w:ascii="Times New Roman" w:hAnsi="Times New Roman" w:cs="Times New Roman"/>
          <w:sz w:val="24"/>
        </w:rPr>
        <w:t xml:space="preserve">przepisami rozporządzenia Ministra Rozwoju z dnia 11 września 2020 r. </w:t>
      </w:r>
      <w:r w:rsidR="00D745E5">
        <w:rPr>
          <w:rFonts w:ascii="Times New Roman" w:hAnsi="Times New Roman" w:cs="Times New Roman"/>
          <w:sz w:val="24"/>
        </w:rPr>
        <w:br/>
      </w:r>
      <w:r w:rsidRPr="00626C70">
        <w:rPr>
          <w:rFonts w:ascii="Times New Roman" w:hAnsi="Times New Roman" w:cs="Times New Roman"/>
          <w:sz w:val="24"/>
        </w:rPr>
        <w:t>w sprawie szczegółowego zakresu i formy projektu budowlanego (</w:t>
      </w:r>
      <w:proofErr w:type="spellStart"/>
      <w:r w:rsidRPr="00626C70">
        <w:rPr>
          <w:rFonts w:ascii="Times New Roman" w:hAnsi="Times New Roman" w:cs="Times New Roman"/>
          <w:sz w:val="24"/>
        </w:rPr>
        <w:t>t.j</w:t>
      </w:r>
      <w:proofErr w:type="spellEnd"/>
      <w:r w:rsidRPr="00626C70">
        <w:rPr>
          <w:rFonts w:ascii="Times New Roman" w:hAnsi="Times New Roman" w:cs="Times New Roman"/>
          <w:sz w:val="24"/>
        </w:rPr>
        <w:t>. Dz. U. 2022 poz. 1679</w:t>
      </w:r>
      <w:r w:rsidR="00534E50">
        <w:rPr>
          <w:rFonts w:ascii="Times New Roman" w:hAnsi="Times New Roman" w:cs="Times New Roman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 xml:space="preserve">z </w:t>
      </w:r>
      <w:proofErr w:type="spellStart"/>
      <w:r w:rsidRPr="00626C70">
        <w:rPr>
          <w:rFonts w:ascii="Times New Roman" w:hAnsi="Times New Roman" w:cs="Times New Roman"/>
          <w:sz w:val="24"/>
        </w:rPr>
        <w:t>późn</w:t>
      </w:r>
      <w:proofErr w:type="spellEnd"/>
      <w:r w:rsidRPr="00626C70">
        <w:rPr>
          <w:rFonts w:ascii="Times New Roman" w:hAnsi="Times New Roman" w:cs="Times New Roman"/>
          <w:sz w:val="24"/>
        </w:rPr>
        <w:t>. zm.)</w:t>
      </w:r>
      <w:r w:rsidR="00BF2A91">
        <w:rPr>
          <w:rFonts w:ascii="Times New Roman" w:hAnsi="Times New Roman" w:cs="Times New Roman"/>
          <w:sz w:val="24"/>
        </w:rPr>
        <w:t>;</w:t>
      </w:r>
    </w:p>
    <w:p w14:paraId="763846E2" w14:textId="56B69B48" w:rsidR="000816B1" w:rsidRPr="00626C70" w:rsidRDefault="000816B1" w:rsidP="00A165A8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/>
        <w:ind w:left="1134" w:right="137" w:hanging="425"/>
        <w:contextualSpacing w:val="0"/>
        <w:jc w:val="both"/>
        <w:rPr>
          <w:rFonts w:ascii="Times New Roman" w:hAnsi="Times New Roman" w:cs="Times New Roman"/>
          <w:sz w:val="24"/>
        </w:rPr>
      </w:pPr>
      <w:r w:rsidRPr="00626C70">
        <w:rPr>
          <w:rFonts w:ascii="Times New Roman" w:hAnsi="Times New Roman" w:cs="Times New Roman"/>
          <w:sz w:val="24"/>
        </w:rPr>
        <w:t>przepisami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rozporządzenia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Ministra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Rozwoju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i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Technologii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z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dnia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20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grudnia</w:t>
      </w:r>
      <w:r w:rsidRPr="00626C70">
        <w:rPr>
          <w:rFonts w:ascii="Times New Roman" w:hAnsi="Times New Roman" w:cs="Times New Roman"/>
          <w:spacing w:val="-3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2021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r. w sprawie szczegółowego zakresu i formy dokumentacji projektowej, specyfikacji technicznych wykonania i odbioru robót budowlanych oraz programu funkcjonalno- użytkowego (</w:t>
      </w:r>
      <w:proofErr w:type="spellStart"/>
      <w:r w:rsidRPr="00626C70">
        <w:rPr>
          <w:rFonts w:ascii="Times New Roman" w:hAnsi="Times New Roman" w:cs="Times New Roman"/>
          <w:sz w:val="24"/>
        </w:rPr>
        <w:t>t.j</w:t>
      </w:r>
      <w:proofErr w:type="spellEnd"/>
      <w:r w:rsidRPr="00626C70">
        <w:rPr>
          <w:rFonts w:ascii="Times New Roman" w:hAnsi="Times New Roman" w:cs="Times New Roman"/>
          <w:sz w:val="24"/>
        </w:rPr>
        <w:t>. Dz. U. 2021 poz. 2454)</w:t>
      </w:r>
      <w:r w:rsidR="00BF2A91">
        <w:rPr>
          <w:rFonts w:ascii="Times New Roman" w:hAnsi="Times New Roman" w:cs="Times New Roman"/>
          <w:sz w:val="24"/>
        </w:rPr>
        <w:t>;</w:t>
      </w:r>
    </w:p>
    <w:p w14:paraId="68044183" w14:textId="585B4F3D" w:rsidR="000816B1" w:rsidRPr="00626C70" w:rsidRDefault="000816B1" w:rsidP="00A165A8">
      <w:pPr>
        <w:pStyle w:val="Akapitzlist"/>
        <w:widowControl w:val="0"/>
        <w:numPr>
          <w:ilvl w:val="0"/>
          <w:numId w:val="21"/>
        </w:numPr>
        <w:tabs>
          <w:tab w:val="left" w:pos="853"/>
        </w:tabs>
        <w:autoSpaceDE w:val="0"/>
        <w:autoSpaceDN w:val="0"/>
        <w:spacing w:after="0"/>
        <w:ind w:left="1134" w:right="136" w:hanging="428"/>
        <w:contextualSpacing w:val="0"/>
        <w:jc w:val="both"/>
        <w:rPr>
          <w:rFonts w:ascii="Times New Roman" w:hAnsi="Times New Roman" w:cs="Times New Roman"/>
          <w:sz w:val="24"/>
        </w:rPr>
      </w:pPr>
      <w:r w:rsidRPr="00626C70">
        <w:rPr>
          <w:rFonts w:ascii="Times New Roman" w:hAnsi="Times New Roman" w:cs="Times New Roman"/>
          <w:sz w:val="24"/>
        </w:rPr>
        <w:t>przepisami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rozporządzenia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Ministra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Rozwoju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i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Technologii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z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dnia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20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grudnia</w:t>
      </w:r>
      <w:r w:rsidRPr="00626C70">
        <w:rPr>
          <w:rFonts w:ascii="Times New Roman" w:hAnsi="Times New Roman" w:cs="Times New Roman"/>
          <w:spacing w:val="-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2021</w:t>
      </w:r>
      <w:r w:rsidRPr="00626C70">
        <w:rPr>
          <w:rFonts w:ascii="Times New Roman" w:hAnsi="Times New Roman" w:cs="Times New Roman"/>
          <w:spacing w:val="-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r. w sprawie określenia metod i podstaw sporządzania kosztorysu inwestorskiego, obliczania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planowanych</w:t>
      </w:r>
      <w:r w:rsidRPr="00626C70">
        <w:rPr>
          <w:rFonts w:ascii="Times New Roman" w:hAnsi="Times New Roman" w:cs="Times New Roman"/>
          <w:spacing w:val="-9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kosztów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prac</w:t>
      </w:r>
      <w:r w:rsidRPr="00626C70">
        <w:rPr>
          <w:rFonts w:ascii="Times New Roman" w:hAnsi="Times New Roman" w:cs="Times New Roman"/>
          <w:spacing w:val="-13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projektowych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oraz</w:t>
      </w:r>
      <w:r w:rsidRPr="00626C70">
        <w:rPr>
          <w:rFonts w:ascii="Times New Roman" w:hAnsi="Times New Roman" w:cs="Times New Roman"/>
          <w:spacing w:val="-13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planowanych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kosztów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robót budowlanych określonych w programie funkcjonalno-użytkowym (</w:t>
      </w:r>
      <w:proofErr w:type="spellStart"/>
      <w:r w:rsidRPr="00626C70">
        <w:rPr>
          <w:rFonts w:ascii="Times New Roman" w:hAnsi="Times New Roman" w:cs="Times New Roman"/>
          <w:sz w:val="24"/>
        </w:rPr>
        <w:t>t.j</w:t>
      </w:r>
      <w:proofErr w:type="spellEnd"/>
      <w:r w:rsidRPr="00626C70">
        <w:rPr>
          <w:rFonts w:ascii="Times New Roman" w:hAnsi="Times New Roman" w:cs="Times New Roman"/>
          <w:sz w:val="24"/>
        </w:rPr>
        <w:t>. Dz. U. 2021 poz. 2458)</w:t>
      </w:r>
      <w:r w:rsidR="00BF2A91">
        <w:rPr>
          <w:rFonts w:ascii="Times New Roman" w:hAnsi="Times New Roman" w:cs="Times New Roman"/>
          <w:sz w:val="24"/>
        </w:rPr>
        <w:t>;</w:t>
      </w:r>
    </w:p>
    <w:p w14:paraId="065230B6" w14:textId="27719F33" w:rsidR="000816B1" w:rsidRPr="00584320" w:rsidRDefault="000816B1" w:rsidP="00A165A8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/>
        <w:ind w:left="1134" w:right="136" w:hanging="428"/>
        <w:contextualSpacing w:val="0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>przepisami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rozporządzenia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Ministra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Infrastruktury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z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dnia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12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kwietnia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="00BF2A91" w:rsidRPr="00584320">
        <w:rPr>
          <w:rFonts w:ascii="Times New Roman" w:hAnsi="Times New Roman" w:cs="Times New Roman"/>
          <w:spacing w:val="80"/>
          <w:sz w:val="24"/>
        </w:rPr>
        <w:br/>
      </w:r>
      <w:r w:rsidRPr="00584320">
        <w:rPr>
          <w:rFonts w:ascii="Times New Roman" w:hAnsi="Times New Roman" w:cs="Times New Roman"/>
          <w:sz w:val="24"/>
        </w:rPr>
        <w:t>2002</w:t>
      </w:r>
      <w:r w:rsidRPr="00584320">
        <w:rPr>
          <w:rFonts w:ascii="Times New Roman" w:hAnsi="Times New Roman" w:cs="Times New Roman"/>
          <w:spacing w:val="80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r. w</w:t>
      </w:r>
      <w:r w:rsidRPr="00584320">
        <w:rPr>
          <w:rFonts w:ascii="Times New Roman" w:hAnsi="Times New Roman" w:cs="Times New Roman"/>
          <w:spacing w:val="-3"/>
          <w:sz w:val="24"/>
        </w:rPr>
        <w:t xml:space="preserve"> </w:t>
      </w:r>
      <w:r w:rsidRPr="00584320">
        <w:rPr>
          <w:rFonts w:ascii="Times New Roman" w:hAnsi="Times New Roman" w:cs="Times New Roman"/>
          <w:sz w:val="24"/>
        </w:rPr>
        <w:t>sprawie warunków technicznych, jakim powinny odpowiadać budynki i ich usytuowanie (</w:t>
      </w:r>
      <w:proofErr w:type="spellStart"/>
      <w:r w:rsidRPr="00584320">
        <w:rPr>
          <w:rFonts w:ascii="Times New Roman" w:hAnsi="Times New Roman" w:cs="Times New Roman"/>
          <w:sz w:val="24"/>
        </w:rPr>
        <w:t>t.j</w:t>
      </w:r>
      <w:proofErr w:type="spellEnd"/>
      <w:r w:rsidRPr="00584320">
        <w:rPr>
          <w:rFonts w:ascii="Times New Roman" w:hAnsi="Times New Roman" w:cs="Times New Roman"/>
          <w:sz w:val="24"/>
        </w:rPr>
        <w:t>. Dz. U. 2022 poz. 1225</w:t>
      </w:r>
      <w:r w:rsidR="00626C70" w:rsidRPr="00584320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626C70" w:rsidRPr="00584320">
        <w:rPr>
          <w:rFonts w:ascii="Times New Roman" w:hAnsi="Times New Roman" w:cs="Times New Roman"/>
          <w:sz w:val="24"/>
        </w:rPr>
        <w:t>późn</w:t>
      </w:r>
      <w:proofErr w:type="spellEnd"/>
      <w:r w:rsidR="00626C70" w:rsidRPr="00584320">
        <w:rPr>
          <w:rFonts w:ascii="Times New Roman" w:hAnsi="Times New Roman" w:cs="Times New Roman"/>
          <w:sz w:val="24"/>
        </w:rPr>
        <w:t>. zm.</w:t>
      </w:r>
      <w:r w:rsidRPr="00584320">
        <w:rPr>
          <w:rFonts w:ascii="Times New Roman" w:hAnsi="Times New Roman" w:cs="Times New Roman"/>
          <w:sz w:val="24"/>
        </w:rPr>
        <w:t>)</w:t>
      </w:r>
      <w:r w:rsidR="00BF2A91" w:rsidRPr="00584320">
        <w:rPr>
          <w:rFonts w:ascii="Times New Roman" w:hAnsi="Times New Roman" w:cs="Times New Roman"/>
          <w:sz w:val="24"/>
        </w:rPr>
        <w:t>;</w:t>
      </w:r>
    </w:p>
    <w:p w14:paraId="3991355B" w14:textId="61164CB0" w:rsidR="00BF604C" w:rsidRDefault="000816B1" w:rsidP="00A165A8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/>
        <w:ind w:left="1134" w:right="139" w:hanging="428"/>
        <w:contextualSpacing w:val="0"/>
        <w:jc w:val="both"/>
        <w:rPr>
          <w:rFonts w:ascii="Times New Roman" w:hAnsi="Times New Roman" w:cs="Times New Roman"/>
          <w:sz w:val="24"/>
        </w:rPr>
      </w:pPr>
      <w:r w:rsidRPr="00626C70">
        <w:rPr>
          <w:rFonts w:ascii="Times New Roman" w:hAnsi="Times New Roman" w:cs="Times New Roman"/>
          <w:sz w:val="24"/>
        </w:rPr>
        <w:t>przepisami</w:t>
      </w:r>
      <w:r w:rsidRPr="00626C70">
        <w:rPr>
          <w:rFonts w:ascii="Times New Roman" w:hAnsi="Times New Roman" w:cs="Times New Roman"/>
          <w:spacing w:val="-11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ustawy</w:t>
      </w:r>
      <w:r w:rsidRPr="00626C70">
        <w:rPr>
          <w:rFonts w:ascii="Times New Roman" w:hAnsi="Times New Roman" w:cs="Times New Roman"/>
          <w:spacing w:val="-1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z</w:t>
      </w:r>
      <w:r w:rsidRPr="00626C70">
        <w:rPr>
          <w:rFonts w:ascii="Times New Roman" w:hAnsi="Times New Roman" w:cs="Times New Roman"/>
          <w:spacing w:val="-13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dnia</w:t>
      </w:r>
      <w:r w:rsidRPr="00626C70">
        <w:rPr>
          <w:rFonts w:ascii="Times New Roman" w:hAnsi="Times New Roman" w:cs="Times New Roman"/>
          <w:spacing w:val="-1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23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lipca</w:t>
      </w:r>
      <w:r w:rsidRPr="00626C70">
        <w:rPr>
          <w:rFonts w:ascii="Times New Roman" w:hAnsi="Times New Roman" w:cs="Times New Roman"/>
          <w:spacing w:val="-13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2004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r.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o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ochronie</w:t>
      </w:r>
      <w:r w:rsidRPr="00626C70">
        <w:rPr>
          <w:rFonts w:ascii="Times New Roman" w:hAnsi="Times New Roman" w:cs="Times New Roman"/>
          <w:spacing w:val="-13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zabytków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i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opiece</w:t>
      </w:r>
      <w:r w:rsidRPr="00626C70">
        <w:rPr>
          <w:rFonts w:ascii="Times New Roman" w:hAnsi="Times New Roman" w:cs="Times New Roman"/>
          <w:spacing w:val="-13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nad</w:t>
      </w:r>
      <w:r w:rsidRPr="00626C70">
        <w:rPr>
          <w:rFonts w:ascii="Times New Roman" w:hAnsi="Times New Roman" w:cs="Times New Roman"/>
          <w:spacing w:val="-12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zabytkami (</w:t>
      </w:r>
      <w:proofErr w:type="spellStart"/>
      <w:r w:rsidRPr="00626C70">
        <w:rPr>
          <w:rFonts w:ascii="Times New Roman" w:hAnsi="Times New Roman" w:cs="Times New Roman"/>
          <w:sz w:val="24"/>
        </w:rPr>
        <w:t>t.j</w:t>
      </w:r>
      <w:proofErr w:type="spellEnd"/>
      <w:r w:rsidRPr="00626C70">
        <w:rPr>
          <w:rFonts w:ascii="Times New Roman" w:hAnsi="Times New Roman" w:cs="Times New Roman"/>
          <w:sz w:val="24"/>
        </w:rPr>
        <w:t>. Dz. U. 202</w:t>
      </w:r>
      <w:r w:rsidR="00626C70">
        <w:rPr>
          <w:rFonts w:ascii="Times New Roman" w:hAnsi="Times New Roman" w:cs="Times New Roman"/>
          <w:sz w:val="24"/>
        </w:rPr>
        <w:t>4</w:t>
      </w:r>
      <w:r w:rsidRPr="00626C70">
        <w:rPr>
          <w:rFonts w:ascii="Times New Roman" w:hAnsi="Times New Roman" w:cs="Times New Roman"/>
          <w:sz w:val="24"/>
        </w:rPr>
        <w:t xml:space="preserve"> poz.</w:t>
      </w:r>
      <w:r w:rsidR="00626C70">
        <w:rPr>
          <w:rFonts w:ascii="Times New Roman" w:hAnsi="Times New Roman" w:cs="Times New Roman"/>
          <w:sz w:val="24"/>
        </w:rPr>
        <w:t>1292</w:t>
      </w:r>
      <w:r w:rsidRPr="00626C70">
        <w:rPr>
          <w:rFonts w:ascii="Times New Roman" w:hAnsi="Times New Roman" w:cs="Times New Roman"/>
          <w:sz w:val="24"/>
        </w:rPr>
        <w:t xml:space="preserve"> </w:t>
      </w:r>
      <w:r w:rsidR="00626C70" w:rsidRPr="00626C70">
        <w:rPr>
          <w:rFonts w:ascii="Times New Roman" w:hAnsi="Times New Roman" w:cs="Times New Roman"/>
          <w:sz w:val="24"/>
        </w:rPr>
        <w:t xml:space="preserve">z </w:t>
      </w:r>
      <w:proofErr w:type="spellStart"/>
      <w:r w:rsidR="00626C70" w:rsidRPr="00626C70">
        <w:rPr>
          <w:rFonts w:ascii="Times New Roman" w:hAnsi="Times New Roman" w:cs="Times New Roman"/>
          <w:sz w:val="24"/>
        </w:rPr>
        <w:t>późn</w:t>
      </w:r>
      <w:proofErr w:type="spellEnd"/>
      <w:r w:rsidR="00626C70" w:rsidRPr="00626C70">
        <w:rPr>
          <w:rFonts w:ascii="Times New Roman" w:hAnsi="Times New Roman" w:cs="Times New Roman"/>
          <w:sz w:val="24"/>
        </w:rPr>
        <w:t>. zm.)</w:t>
      </w:r>
      <w:r w:rsidR="00BF2A91">
        <w:rPr>
          <w:rFonts w:ascii="Times New Roman" w:hAnsi="Times New Roman" w:cs="Times New Roman"/>
          <w:sz w:val="24"/>
        </w:rPr>
        <w:t>;</w:t>
      </w:r>
    </w:p>
    <w:p w14:paraId="2D90E3CD" w14:textId="1BCF47C0" w:rsidR="0030364B" w:rsidRDefault="0030364B" w:rsidP="00A165A8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/>
        <w:ind w:left="1134" w:right="139" w:hanging="425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przepisami </w:t>
      </w:r>
      <w:r w:rsidRPr="0030364B">
        <w:rPr>
          <w:rFonts w:ascii="Times New Roman" w:hAnsi="Times New Roman" w:cs="Times New Roman"/>
          <w:sz w:val="24"/>
        </w:rPr>
        <w:t>ustawy z dnia 19 lipca 2019 r. o zapewnieniu dostępności osobom ze szczególnymi potrzebami (</w:t>
      </w:r>
      <w:proofErr w:type="spellStart"/>
      <w:r w:rsidRPr="0030364B">
        <w:rPr>
          <w:rFonts w:ascii="Times New Roman" w:hAnsi="Times New Roman" w:cs="Times New Roman"/>
          <w:sz w:val="24"/>
        </w:rPr>
        <w:t>t.j</w:t>
      </w:r>
      <w:proofErr w:type="spellEnd"/>
      <w:r w:rsidRPr="0030364B">
        <w:rPr>
          <w:rFonts w:ascii="Times New Roman" w:hAnsi="Times New Roman" w:cs="Times New Roman"/>
          <w:sz w:val="24"/>
        </w:rPr>
        <w:t>. Dz. U. z 2024 r. poz. 1411)</w:t>
      </w:r>
      <w:r w:rsidR="00BF2A91">
        <w:rPr>
          <w:rFonts w:ascii="Times New Roman" w:hAnsi="Times New Roman" w:cs="Times New Roman"/>
          <w:sz w:val="24"/>
        </w:rPr>
        <w:t>;</w:t>
      </w:r>
    </w:p>
    <w:p w14:paraId="26385828" w14:textId="6C912109" w:rsidR="00626C70" w:rsidRDefault="00626C70" w:rsidP="00A165A8">
      <w:pPr>
        <w:pStyle w:val="Akapitzlist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/>
        <w:ind w:left="1134" w:right="140" w:hanging="428"/>
        <w:jc w:val="both"/>
        <w:rPr>
          <w:rFonts w:ascii="Times New Roman" w:hAnsi="Times New Roman" w:cs="Times New Roman"/>
          <w:sz w:val="24"/>
        </w:rPr>
      </w:pPr>
      <w:r w:rsidRPr="00626C70">
        <w:rPr>
          <w:rFonts w:ascii="Times New Roman" w:hAnsi="Times New Roman" w:cs="Times New Roman"/>
          <w:sz w:val="24"/>
        </w:rPr>
        <w:t>obowiązującymi</w:t>
      </w:r>
      <w:r w:rsidRPr="00626C70">
        <w:rPr>
          <w:rFonts w:ascii="Times New Roman" w:hAnsi="Times New Roman" w:cs="Times New Roman"/>
          <w:spacing w:val="4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Polskimi</w:t>
      </w:r>
      <w:r w:rsidRPr="00626C70">
        <w:rPr>
          <w:rFonts w:ascii="Times New Roman" w:hAnsi="Times New Roman" w:cs="Times New Roman"/>
          <w:spacing w:val="4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Normami,</w:t>
      </w:r>
      <w:r w:rsidRPr="00626C70">
        <w:rPr>
          <w:rFonts w:ascii="Times New Roman" w:hAnsi="Times New Roman" w:cs="Times New Roman"/>
          <w:spacing w:val="4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zasadami</w:t>
      </w:r>
      <w:r w:rsidRPr="00626C70">
        <w:rPr>
          <w:rFonts w:ascii="Times New Roman" w:hAnsi="Times New Roman" w:cs="Times New Roman"/>
          <w:spacing w:val="4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wiedzy</w:t>
      </w:r>
      <w:r w:rsidRPr="00626C70">
        <w:rPr>
          <w:rFonts w:ascii="Times New Roman" w:hAnsi="Times New Roman" w:cs="Times New Roman"/>
          <w:spacing w:val="4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technicznej,</w:t>
      </w:r>
      <w:r w:rsidRPr="00626C70">
        <w:rPr>
          <w:rFonts w:ascii="Times New Roman" w:hAnsi="Times New Roman" w:cs="Times New Roman"/>
          <w:spacing w:val="4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wymaganiami</w:t>
      </w:r>
      <w:r w:rsidRPr="00626C70">
        <w:rPr>
          <w:rFonts w:ascii="Times New Roman" w:hAnsi="Times New Roman" w:cs="Times New Roman"/>
          <w:spacing w:val="40"/>
          <w:sz w:val="24"/>
        </w:rPr>
        <w:t xml:space="preserve"> </w:t>
      </w:r>
      <w:r w:rsidRPr="00626C70">
        <w:rPr>
          <w:rFonts w:ascii="Times New Roman" w:hAnsi="Times New Roman" w:cs="Times New Roman"/>
          <w:sz w:val="24"/>
        </w:rPr>
        <w:t>i dokumentami Zamawiającego</w:t>
      </w:r>
      <w:r w:rsidR="00BF2A91">
        <w:rPr>
          <w:rFonts w:ascii="Times New Roman" w:hAnsi="Times New Roman" w:cs="Times New Roman"/>
          <w:sz w:val="24"/>
        </w:rPr>
        <w:t>;</w:t>
      </w:r>
    </w:p>
    <w:p w14:paraId="16AD4923" w14:textId="77777777" w:rsidR="002870E8" w:rsidRDefault="002870E8" w:rsidP="002870E8">
      <w:pPr>
        <w:pStyle w:val="Akapitzlist"/>
        <w:widowControl w:val="0"/>
        <w:tabs>
          <w:tab w:val="left" w:pos="1134"/>
        </w:tabs>
        <w:autoSpaceDE w:val="0"/>
        <w:autoSpaceDN w:val="0"/>
        <w:spacing w:after="0"/>
        <w:ind w:left="1134" w:right="140"/>
        <w:jc w:val="both"/>
        <w:rPr>
          <w:rFonts w:ascii="Times New Roman" w:hAnsi="Times New Roman" w:cs="Times New Roman"/>
          <w:sz w:val="24"/>
        </w:rPr>
      </w:pPr>
    </w:p>
    <w:p w14:paraId="57DAC85F" w14:textId="09EB21CD" w:rsidR="00023E86" w:rsidRPr="00F969EE" w:rsidRDefault="00101AEA" w:rsidP="00F969EE">
      <w:pPr>
        <w:pStyle w:val="Akapitzlist"/>
        <w:widowControl w:val="0"/>
        <w:tabs>
          <w:tab w:val="left" w:pos="284"/>
        </w:tabs>
        <w:autoSpaceDE w:val="0"/>
        <w:autoSpaceDN w:val="0"/>
        <w:spacing w:after="0"/>
        <w:ind w:left="284" w:right="143"/>
        <w:jc w:val="both"/>
        <w:rPr>
          <w:rFonts w:ascii="Times New Roman" w:hAnsi="Times New Roman" w:cs="Times New Roman"/>
          <w:sz w:val="24"/>
        </w:rPr>
      </w:pPr>
      <w:r w:rsidRPr="00F969EE">
        <w:rPr>
          <w:rFonts w:ascii="Times New Roman" w:hAnsi="Times New Roman" w:cs="Times New Roman"/>
          <w:sz w:val="24"/>
        </w:rPr>
        <w:t>Ekspertyza techniczna</w:t>
      </w:r>
      <w:r w:rsidR="0030364B" w:rsidRPr="00F969EE">
        <w:rPr>
          <w:rFonts w:ascii="Times New Roman" w:hAnsi="Times New Roman" w:cs="Times New Roman"/>
          <w:sz w:val="24"/>
        </w:rPr>
        <w:t xml:space="preserve">, biorąc pod uwagę jej przyszłe wykorzystanie w postępowaniu </w:t>
      </w:r>
      <w:r w:rsidR="00EB01E3">
        <w:rPr>
          <w:rFonts w:ascii="Times New Roman" w:hAnsi="Times New Roman" w:cs="Times New Roman"/>
          <w:sz w:val="24"/>
        </w:rPr>
        <w:br/>
      </w:r>
      <w:r w:rsidR="0030364B" w:rsidRPr="00F969EE">
        <w:rPr>
          <w:rFonts w:ascii="Times New Roman" w:hAnsi="Times New Roman" w:cs="Times New Roman"/>
          <w:sz w:val="24"/>
        </w:rPr>
        <w:t xml:space="preserve">o udzielenie zamówienia publicznego, musi być przygotowana zgodnie zapisami </w:t>
      </w:r>
      <w:r w:rsidR="00FE7637" w:rsidRPr="00F969EE">
        <w:rPr>
          <w:rFonts w:ascii="Times New Roman" w:hAnsi="Times New Roman" w:cs="Times New Roman"/>
          <w:sz w:val="24"/>
        </w:rPr>
        <w:t xml:space="preserve">art. 99 – 104 ustawy </w:t>
      </w:r>
      <w:r w:rsidR="0030364B" w:rsidRPr="00F969EE">
        <w:rPr>
          <w:rFonts w:ascii="Times New Roman" w:hAnsi="Times New Roman" w:cs="Times New Roman"/>
          <w:sz w:val="24"/>
        </w:rPr>
        <w:t xml:space="preserve"> </w:t>
      </w:r>
      <w:r w:rsidR="00FE7637" w:rsidRPr="00F969EE">
        <w:rPr>
          <w:rFonts w:ascii="Times New Roman" w:hAnsi="Times New Roman" w:cs="Times New Roman"/>
          <w:sz w:val="24"/>
        </w:rPr>
        <w:t>dnia 11 września 2019 r. Prawo zamówień publicznych (</w:t>
      </w:r>
      <w:proofErr w:type="spellStart"/>
      <w:r w:rsidR="00FE7637" w:rsidRPr="00F969EE">
        <w:rPr>
          <w:rFonts w:ascii="Times New Roman" w:hAnsi="Times New Roman" w:cs="Times New Roman"/>
          <w:sz w:val="24"/>
        </w:rPr>
        <w:t>t.j</w:t>
      </w:r>
      <w:proofErr w:type="spellEnd"/>
      <w:r w:rsidR="00FE7637" w:rsidRPr="00F969EE">
        <w:rPr>
          <w:rFonts w:ascii="Times New Roman" w:hAnsi="Times New Roman" w:cs="Times New Roman"/>
          <w:sz w:val="24"/>
        </w:rPr>
        <w:t xml:space="preserve">. Dz. U. 2024 poz. 1320 z </w:t>
      </w:r>
      <w:proofErr w:type="spellStart"/>
      <w:r w:rsidR="00FE7637" w:rsidRPr="00F969EE">
        <w:rPr>
          <w:rFonts w:ascii="Times New Roman" w:hAnsi="Times New Roman" w:cs="Times New Roman"/>
          <w:sz w:val="24"/>
        </w:rPr>
        <w:t>późn</w:t>
      </w:r>
      <w:proofErr w:type="spellEnd"/>
      <w:r w:rsidR="00FE7637" w:rsidRPr="00F969EE">
        <w:rPr>
          <w:rFonts w:ascii="Times New Roman" w:hAnsi="Times New Roman" w:cs="Times New Roman"/>
          <w:sz w:val="24"/>
        </w:rPr>
        <w:t xml:space="preserve">. zm.). W przypadku gdy konieczne będzie opisanie konkretnych rozwiązań przez wskazanie znaków towarowych, patentów lub pochodzenia, źródła lub szczególnego procesu, który charakteryzuje produkty lub usługi dostarczane przez konkretnego wykonawcę, </w:t>
      </w:r>
      <w:r w:rsidRPr="00F969EE">
        <w:rPr>
          <w:rFonts w:ascii="Times New Roman" w:hAnsi="Times New Roman" w:cs="Times New Roman"/>
          <w:sz w:val="24"/>
        </w:rPr>
        <w:t>autor opracowania</w:t>
      </w:r>
      <w:r w:rsidR="00FE7637" w:rsidRPr="00F969EE">
        <w:rPr>
          <w:rFonts w:ascii="Times New Roman" w:hAnsi="Times New Roman" w:cs="Times New Roman"/>
          <w:sz w:val="24"/>
        </w:rPr>
        <w:t xml:space="preserve"> opisze także kryteria stosowane w celu oceny równoważności.</w:t>
      </w:r>
    </w:p>
    <w:p w14:paraId="19EA69BC" w14:textId="77777777" w:rsidR="00BF2A91" w:rsidRPr="00780AAD" w:rsidRDefault="00BF2A91" w:rsidP="00A165A8">
      <w:pPr>
        <w:pStyle w:val="Akapitzlist"/>
        <w:widowControl w:val="0"/>
        <w:tabs>
          <w:tab w:val="left" w:pos="643"/>
          <w:tab w:val="left" w:pos="645"/>
        </w:tabs>
        <w:autoSpaceDE w:val="0"/>
        <w:autoSpaceDN w:val="0"/>
        <w:spacing w:before="120" w:after="0"/>
        <w:ind w:left="709" w:right="143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0BCE5887" w14:textId="68A955CA" w:rsidR="00626C70" w:rsidRPr="00BF2A91" w:rsidRDefault="00626C70" w:rsidP="00A165A8">
      <w:pPr>
        <w:pStyle w:val="Akapitzlist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120" w:after="0"/>
        <w:ind w:left="426" w:right="143" w:hanging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70"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Pr="00626C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26C70">
        <w:rPr>
          <w:rFonts w:ascii="Times New Roman" w:hAnsi="Times New Roman" w:cs="Times New Roman"/>
          <w:b/>
          <w:bCs/>
          <w:sz w:val="24"/>
          <w:szCs w:val="24"/>
        </w:rPr>
        <w:t>wykonania</w:t>
      </w:r>
      <w:r w:rsidRPr="00626C7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01AEA" w:rsidRPr="00101AEA">
        <w:rPr>
          <w:rFonts w:ascii="Times New Roman" w:hAnsi="Times New Roman" w:cs="Times New Roman"/>
          <w:b/>
          <w:bCs/>
          <w:sz w:val="24"/>
          <w:szCs w:val="24"/>
        </w:rPr>
        <w:t>ekspertyzy technicznej</w:t>
      </w:r>
    </w:p>
    <w:p w14:paraId="6E1E50BC" w14:textId="77777777" w:rsidR="00BF2A91" w:rsidRPr="00626C70" w:rsidRDefault="00BF2A91" w:rsidP="00A165A8">
      <w:pPr>
        <w:pStyle w:val="Akapitzlist"/>
        <w:widowControl w:val="0"/>
        <w:tabs>
          <w:tab w:val="left" w:pos="142"/>
        </w:tabs>
        <w:autoSpaceDE w:val="0"/>
        <w:autoSpaceDN w:val="0"/>
        <w:spacing w:before="120" w:after="0"/>
        <w:ind w:left="426" w:right="14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341C4" w14:textId="1C7C6461" w:rsidR="00BD7615" w:rsidRDefault="00BD7615" w:rsidP="00BD7615">
      <w:pPr>
        <w:pStyle w:val="Akapitzlist"/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37" w:after="0"/>
        <w:ind w:left="567" w:right="142" w:hanging="283"/>
        <w:jc w:val="both"/>
        <w:rPr>
          <w:rFonts w:ascii="Times New Roman" w:hAnsi="Times New Roman" w:cs="Times New Roman"/>
          <w:sz w:val="24"/>
        </w:rPr>
      </w:pPr>
      <w:r w:rsidRPr="00BD7615">
        <w:rPr>
          <w:rFonts w:ascii="Times New Roman" w:hAnsi="Times New Roman" w:cs="Times New Roman"/>
          <w:sz w:val="24"/>
        </w:rPr>
        <w:t>Wykonanie ekspertyzy technicznej dotyczącej odporności i zakresu przebudowy obiektu, który może zostać uznany za budowlę ochronną (ukrycie, miejsce doraźnego schronienia) wynika z potrzeby oceny możliwości dostosowania obiektu do wymogów określonych</w:t>
      </w:r>
      <w:r>
        <w:rPr>
          <w:rFonts w:ascii="Times New Roman" w:hAnsi="Times New Roman" w:cs="Times New Roman"/>
          <w:sz w:val="24"/>
        </w:rPr>
        <w:t xml:space="preserve"> </w:t>
      </w:r>
      <w:r w:rsidRPr="00BD7615">
        <w:rPr>
          <w:rFonts w:ascii="Times New Roman" w:hAnsi="Times New Roman" w:cs="Times New Roman"/>
          <w:sz w:val="24"/>
        </w:rPr>
        <w:t xml:space="preserve">w rozporządzeniu Rady Ministrów z 31 lipca 2025 r. w sprawie szczegółowych warunków wyznaczania budynków użyteczności publicznej, w których zapewnia się budowle ochronne. Ekspertyza wymagana jest przez organy nadzoru budowlanego w celu potwierdzenia, czy obiekt może być formalnie sklasyfikowany </w:t>
      </w:r>
      <w:r w:rsidRPr="00BD7615">
        <w:rPr>
          <w:rFonts w:ascii="Times New Roman" w:hAnsi="Times New Roman" w:cs="Times New Roman"/>
          <w:sz w:val="24"/>
        </w:rPr>
        <w:lastRenderedPageBreak/>
        <w:t xml:space="preserve">jako budowla ochronna jak również ma na celu określenie zakresu prac przebudowy </w:t>
      </w:r>
      <w:r w:rsidR="00EB01E3">
        <w:rPr>
          <w:rFonts w:ascii="Times New Roman" w:hAnsi="Times New Roman" w:cs="Times New Roman"/>
          <w:sz w:val="24"/>
        </w:rPr>
        <w:br/>
      </w:r>
      <w:r w:rsidRPr="00BD7615">
        <w:rPr>
          <w:rFonts w:ascii="Times New Roman" w:hAnsi="Times New Roman" w:cs="Times New Roman"/>
          <w:sz w:val="24"/>
        </w:rPr>
        <w:t>w ramach istniejącego budynku.</w:t>
      </w:r>
    </w:p>
    <w:p w14:paraId="6E560B25" w14:textId="23D86F0D" w:rsidR="00BD7615" w:rsidRDefault="00BD7615" w:rsidP="00BD7615">
      <w:pPr>
        <w:pStyle w:val="Akapitzlist"/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37" w:after="0"/>
        <w:ind w:left="567" w:right="142" w:hanging="283"/>
        <w:jc w:val="both"/>
        <w:rPr>
          <w:rFonts w:ascii="Times New Roman" w:hAnsi="Times New Roman" w:cs="Times New Roman"/>
          <w:sz w:val="24"/>
        </w:rPr>
      </w:pPr>
      <w:r w:rsidRPr="00BD7615">
        <w:rPr>
          <w:rFonts w:ascii="Times New Roman" w:hAnsi="Times New Roman" w:cs="Times New Roman"/>
          <w:sz w:val="24"/>
        </w:rPr>
        <w:t xml:space="preserve">Budowla ochronna w budynkach administracji publicznej ma zapewnić miejsce schronienia dla pracowników i klientów Urzędu w przypadku wystąpienia sytuacji kryzysowych (wojny, klęsk żywiołowych czy masowego rażenia) – zgodnie z art. 93 ustawy o ochronie ludności i obronie cywilnej (Dz. U. z 2024 r. poz. 1904).  </w:t>
      </w:r>
    </w:p>
    <w:p w14:paraId="11C45765" w14:textId="6B23ABD6" w:rsidR="00A165A8" w:rsidRPr="00584320" w:rsidRDefault="00BD7615" w:rsidP="00584320">
      <w:pPr>
        <w:pStyle w:val="Akapitzlist"/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37" w:after="0"/>
        <w:ind w:left="567" w:right="142" w:hanging="283"/>
        <w:jc w:val="both"/>
        <w:rPr>
          <w:rFonts w:ascii="Times New Roman" w:hAnsi="Times New Roman" w:cs="Times New Roman"/>
          <w:sz w:val="24"/>
        </w:rPr>
      </w:pPr>
      <w:r w:rsidRPr="00584320">
        <w:rPr>
          <w:rFonts w:ascii="Times New Roman" w:hAnsi="Times New Roman" w:cs="Times New Roman"/>
          <w:sz w:val="24"/>
        </w:rPr>
        <w:t>Ekspertyza</w:t>
      </w:r>
      <w:r w:rsidR="00626C70" w:rsidRPr="00584320">
        <w:rPr>
          <w:rFonts w:ascii="Times New Roman" w:hAnsi="Times New Roman" w:cs="Times New Roman"/>
          <w:spacing w:val="40"/>
          <w:sz w:val="24"/>
        </w:rPr>
        <w:t xml:space="preserve">  </w:t>
      </w:r>
      <w:r w:rsidR="00626C70" w:rsidRPr="00584320">
        <w:rPr>
          <w:rFonts w:ascii="Times New Roman" w:hAnsi="Times New Roman" w:cs="Times New Roman"/>
          <w:sz w:val="24"/>
        </w:rPr>
        <w:t>techniczna</w:t>
      </w:r>
      <w:r w:rsidR="00626C70" w:rsidRPr="00584320">
        <w:rPr>
          <w:rFonts w:ascii="Times New Roman" w:hAnsi="Times New Roman" w:cs="Times New Roman"/>
          <w:spacing w:val="40"/>
          <w:sz w:val="24"/>
        </w:rPr>
        <w:t xml:space="preserve">  </w:t>
      </w:r>
      <w:r w:rsidR="00626C70" w:rsidRPr="00584320">
        <w:rPr>
          <w:rFonts w:ascii="Times New Roman" w:hAnsi="Times New Roman" w:cs="Times New Roman"/>
          <w:sz w:val="24"/>
        </w:rPr>
        <w:t>służyć</w:t>
      </w:r>
      <w:r w:rsidR="00626C70" w:rsidRPr="00584320">
        <w:rPr>
          <w:rFonts w:ascii="Times New Roman" w:hAnsi="Times New Roman" w:cs="Times New Roman"/>
          <w:spacing w:val="40"/>
          <w:sz w:val="24"/>
        </w:rPr>
        <w:t xml:space="preserve">  </w:t>
      </w:r>
      <w:r w:rsidR="00626C70" w:rsidRPr="00584320">
        <w:rPr>
          <w:rFonts w:ascii="Times New Roman" w:hAnsi="Times New Roman" w:cs="Times New Roman"/>
          <w:sz w:val="24"/>
        </w:rPr>
        <w:t>będzie</w:t>
      </w:r>
      <w:r w:rsidR="00626C70" w:rsidRPr="00584320">
        <w:rPr>
          <w:rFonts w:ascii="Times New Roman" w:hAnsi="Times New Roman" w:cs="Times New Roman"/>
          <w:spacing w:val="40"/>
          <w:sz w:val="24"/>
        </w:rPr>
        <w:t xml:space="preserve">  </w:t>
      </w:r>
      <w:r w:rsidR="00626C70" w:rsidRPr="00584320">
        <w:rPr>
          <w:rFonts w:ascii="Times New Roman" w:hAnsi="Times New Roman" w:cs="Times New Roman"/>
          <w:sz w:val="24"/>
        </w:rPr>
        <w:t>jako</w:t>
      </w:r>
      <w:r w:rsidR="00626C70" w:rsidRPr="00584320">
        <w:rPr>
          <w:rFonts w:ascii="Times New Roman" w:hAnsi="Times New Roman" w:cs="Times New Roman"/>
          <w:spacing w:val="40"/>
          <w:sz w:val="24"/>
        </w:rPr>
        <w:t xml:space="preserve">  </w:t>
      </w:r>
      <w:r w:rsidR="00626C70" w:rsidRPr="00584320">
        <w:rPr>
          <w:rFonts w:ascii="Times New Roman" w:hAnsi="Times New Roman" w:cs="Times New Roman"/>
          <w:sz w:val="24"/>
        </w:rPr>
        <w:t>Opis</w:t>
      </w:r>
      <w:r w:rsidR="00626C70" w:rsidRPr="00584320">
        <w:rPr>
          <w:rFonts w:ascii="Times New Roman" w:hAnsi="Times New Roman" w:cs="Times New Roman"/>
          <w:spacing w:val="40"/>
          <w:sz w:val="24"/>
        </w:rPr>
        <w:t xml:space="preserve">  </w:t>
      </w:r>
      <w:r w:rsidR="00626C70" w:rsidRPr="00584320">
        <w:rPr>
          <w:rFonts w:ascii="Times New Roman" w:hAnsi="Times New Roman" w:cs="Times New Roman"/>
          <w:sz w:val="24"/>
        </w:rPr>
        <w:t>Przedmiotu</w:t>
      </w:r>
      <w:r w:rsidR="00626C70" w:rsidRPr="00584320">
        <w:rPr>
          <w:rFonts w:ascii="Times New Roman" w:hAnsi="Times New Roman" w:cs="Times New Roman"/>
          <w:spacing w:val="40"/>
          <w:sz w:val="24"/>
        </w:rPr>
        <w:t xml:space="preserve">  </w:t>
      </w:r>
      <w:r w:rsidR="00626C70" w:rsidRPr="00584320">
        <w:rPr>
          <w:rFonts w:ascii="Times New Roman" w:hAnsi="Times New Roman" w:cs="Times New Roman"/>
          <w:sz w:val="24"/>
        </w:rPr>
        <w:t xml:space="preserve">Zamówienia </w:t>
      </w:r>
      <w:r w:rsidR="00D745E5">
        <w:rPr>
          <w:rFonts w:ascii="Times New Roman" w:hAnsi="Times New Roman" w:cs="Times New Roman"/>
          <w:sz w:val="24"/>
        </w:rPr>
        <w:br/>
      </w:r>
      <w:r w:rsidR="00626C70" w:rsidRPr="00584320">
        <w:rPr>
          <w:rFonts w:ascii="Times New Roman" w:hAnsi="Times New Roman" w:cs="Times New Roman"/>
          <w:sz w:val="24"/>
        </w:rPr>
        <w:t>w</w:t>
      </w:r>
      <w:r w:rsidR="00626C70" w:rsidRPr="00584320">
        <w:rPr>
          <w:rFonts w:ascii="Times New Roman" w:hAnsi="Times New Roman" w:cs="Times New Roman"/>
          <w:spacing w:val="-3"/>
          <w:sz w:val="24"/>
        </w:rPr>
        <w:t xml:space="preserve"> </w:t>
      </w:r>
      <w:r w:rsidR="00626C70" w:rsidRPr="00584320">
        <w:rPr>
          <w:rFonts w:ascii="Times New Roman" w:hAnsi="Times New Roman" w:cs="Times New Roman"/>
          <w:sz w:val="24"/>
        </w:rPr>
        <w:t xml:space="preserve">postępowaniu na </w:t>
      </w:r>
      <w:r w:rsidRPr="00584320">
        <w:rPr>
          <w:rFonts w:ascii="Times New Roman" w:hAnsi="Times New Roman" w:cs="Times New Roman"/>
          <w:sz w:val="24"/>
        </w:rPr>
        <w:t xml:space="preserve">projekt przebudowy/dostosowania obiektu i na </w:t>
      </w:r>
      <w:r w:rsidR="00626C70" w:rsidRPr="00584320">
        <w:rPr>
          <w:rFonts w:ascii="Times New Roman" w:hAnsi="Times New Roman" w:cs="Times New Roman"/>
          <w:sz w:val="24"/>
        </w:rPr>
        <w:t>roboty budowlane.</w:t>
      </w:r>
    </w:p>
    <w:p w14:paraId="43769D85" w14:textId="77777777" w:rsidR="00BD7615" w:rsidRPr="00BD7615" w:rsidRDefault="00BD7615" w:rsidP="00BD7615">
      <w:pPr>
        <w:pStyle w:val="Akapitzlist"/>
        <w:widowControl w:val="0"/>
        <w:tabs>
          <w:tab w:val="left" w:pos="709"/>
        </w:tabs>
        <w:autoSpaceDE w:val="0"/>
        <w:autoSpaceDN w:val="0"/>
        <w:spacing w:before="120" w:after="0"/>
        <w:ind w:left="709" w:right="140"/>
        <w:contextualSpacing w:val="0"/>
        <w:jc w:val="both"/>
        <w:rPr>
          <w:rFonts w:ascii="Times New Roman" w:hAnsi="Times New Roman" w:cs="Times New Roman"/>
          <w:sz w:val="24"/>
          <w:highlight w:val="yellow"/>
        </w:rPr>
      </w:pPr>
    </w:p>
    <w:p w14:paraId="67B1F379" w14:textId="62856D1B" w:rsidR="006F2DA2" w:rsidRDefault="006F2DA2" w:rsidP="00A165A8">
      <w:pPr>
        <w:pStyle w:val="Akapitzlist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/>
        <w:ind w:left="426" w:right="141" w:hanging="426"/>
        <w:contextualSpacing w:val="0"/>
        <w:jc w:val="both"/>
        <w:rPr>
          <w:rFonts w:ascii="Times New Roman" w:hAnsi="Times New Roman" w:cs="Times New Roman"/>
          <w:b/>
          <w:bCs/>
          <w:sz w:val="24"/>
        </w:rPr>
      </w:pPr>
      <w:r w:rsidRPr="006F2DA2">
        <w:rPr>
          <w:rFonts w:ascii="Times New Roman" w:hAnsi="Times New Roman" w:cs="Times New Roman"/>
          <w:b/>
          <w:bCs/>
          <w:sz w:val="24"/>
        </w:rPr>
        <w:t xml:space="preserve"> Obowiązki w zakresie </w:t>
      </w:r>
      <w:r w:rsidR="00BD7615">
        <w:rPr>
          <w:rFonts w:ascii="Times New Roman" w:hAnsi="Times New Roman" w:cs="Times New Roman"/>
          <w:b/>
          <w:bCs/>
          <w:sz w:val="24"/>
        </w:rPr>
        <w:t>ekspertyzy technicznej</w:t>
      </w:r>
    </w:p>
    <w:p w14:paraId="03DD0E06" w14:textId="77777777" w:rsidR="0056214A" w:rsidRDefault="0056214A" w:rsidP="00A165A8">
      <w:pPr>
        <w:pStyle w:val="Akapitzlist"/>
        <w:widowControl w:val="0"/>
        <w:tabs>
          <w:tab w:val="left" w:pos="426"/>
        </w:tabs>
        <w:autoSpaceDE w:val="0"/>
        <w:autoSpaceDN w:val="0"/>
        <w:spacing w:before="120" w:after="0"/>
        <w:ind w:left="426" w:right="141"/>
        <w:contextualSpacing w:val="0"/>
        <w:jc w:val="both"/>
        <w:rPr>
          <w:rFonts w:ascii="Times New Roman" w:hAnsi="Times New Roman" w:cs="Times New Roman"/>
          <w:b/>
          <w:bCs/>
          <w:sz w:val="24"/>
        </w:rPr>
      </w:pPr>
    </w:p>
    <w:p w14:paraId="3CC26856" w14:textId="40CE1EB9" w:rsidR="006F2DA2" w:rsidRPr="000D48DB" w:rsidRDefault="006F2DA2" w:rsidP="000D48DB">
      <w:pPr>
        <w:pStyle w:val="Akapitzlist"/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20" w:after="0"/>
        <w:ind w:left="709" w:right="139" w:hanging="283"/>
        <w:jc w:val="both"/>
        <w:rPr>
          <w:rFonts w:ascii="Times New Roman" w:hAnsi="Times New Roman" w:cs="Times New Roman"/>
          <w:sz w:val="24"/>
        </w:rPr>
      </w:pPr>
      <w:r w:rsidRPr="000D48DB">
        <w:rPr>
          <w:rFonts w:ascii="Times New Roman" w:hAnsi="Times New Roman" w:cs="Times New Roman"/>
          <w:sz w:val="24"/>
        </w:rPr>
        <w:t>Opracowanie</w:t>
      </w:r>
      <w:r w:rsidRPr="000D48DB">
        <w:rPr>
          <w:rFonts w:ascii="Times New Roman" w:hAnsi="Times New Roman" w:cs="Times New Roman"/>
          <w:spacing w:val="80"/>
          <w:sz w:val="24"/>
        </w:rPr>
        <w:t xml:space="preserve"> </w:t>
      </w:r>
      <w:r w:rsidR="00F969EE" w:rsidRPr="000D48DB">
        <w:rPr>
          <w:rFonts w:ascii="Times New Roman" w:hAnsi="Times New Roman" w:cs="Times New Roman"/>
          <w:sz w:val="24"/>
        </w:rPr>
        <w:t>ekspertyzy</w:t>
      </w:r>
      <w:r w:rsidRPr="000D48DB">
        <w:rPr>
          <w:rFonts w:ascii="Times New Roman" w:hAnsi="Times New Roman" w:cs="Times New Roman"/>
          <w:spacing w:val="80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we</w:t>
      </w:r>
      <w:r w:rsidRPr="000D48DB">
        <w:rPr>
          <w:rFonts w:ascii="Times New Roman" w:hAnsi="Times New Roman" w:cs="Times New Roman"/>
          <w:spacing w:val="80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wszystkich</w:t>
      </w:r>
      <w:r w:rsidRPr="000D48DB">
        <w:rPr>
          <w:rFonts w:ascii="Times New Roman" w:hAnsi="Times New Roman" w:cs="Times New Roman"/>
          <w:spacing w:val="80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branżach</w:t>
      </w:r>
      <w:r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z</w:t>
      </w:r>
      <w:r w:rsidR="000D48DB" w:rsidRPr="000D48DB">
        <w:rPr>
          <w:rFonts w:ascii="Times New Roman" w:hAnsi="Times New Roman" w:cs="Times New Roman"/>
          <w:sz w:val="24"/>
        </w:rPr>
        <w:t>e</w:t>
      </w:r>
      <w:r w:rsidRPr="000D48DB">
        <w:rPr>
          <w:rFonts w:ascii="Times New Roman" w:hAnsi="Times New Roman" w:cs="Times New Roman"/>
          <w:spacing w:val="-6"/>
          <w:sz w:val="24"/>
        </w:rPr>
        <w:t xml:space="preserve"> </w:t>
      </w:r>
      <w:r w:rsidR="000D48DB" w:rsidRPr="000D48DB">
        <w:rPr>
          <w:rFonts w:ascii="Times New Roman" w:hAnsi="Times New Roman" w:cs="Times New Roman"/>
          <w:sz w:val="24"/>
        </w:rPr>
        <w:t xml:space="preserve">zbiorczym opracowaniem kosztowym (Szacunkowe Zestawienie Kosztów) robót budowlanych, urządzeń </w:t>
      </w:r>
      <w:r w:rsidR="00D745E5">
        <w:rPr>
          <w:rFonts w:ascii="Times New Roman" w:hAnsi="Times New Roman" w:cs="Times New Roman"/>
          <w:sz w:val="24"/>
        </w:rPr>
        <w:br/>
      </w:r>
      <w:r w:rsidR="000D48DB" w:rsidRPr="000D48DB">
        <w:rPr>
          <w:rFonts w:ascii="Times New Roman" w:hAnsi="Times New Roman" w:cs="Times New Roman"/>
          <w:sz w:val="24"/>
        </w:rPr>
        <w:t>i wyposażenia niezbędnego do spełnienia przez dotychczasową / istniejącą budowlę ochronną wymogów budowli ochronnej kategorii odporności U-1</w:t>
      </w:r>
      <w:r w:rsidR="000D48DB">
        <w:rPr>
          <w:rFonts w:ascii="Times New Roman" w:hAnsi="Times New Roman" w:cs="Times New Roman"/>
          <w:sz w:val="24"/>
        </w:rPr>
        <w:t xml:space="preserve">, </w:t>
      </w:r>
      <w:r w:rsidR="000D48DB" w:rsidRPr="000D48DB">
        <w:rPr>
          <w:rFonts w:ascii="Times New Roman" w:hAnsi="Times New Roman" w:cs="Times New Roman"/>
          <w:sz w:val="24"/>
        </w:rPr>
        <w:t>z uwzględnieniem w miarę potrzeb, jednokrotnej aktualizacji</w:t>
      </w:r>
      <w:r w:rsidR="000D48DB">
        <w:rPr>
          <w:rFonts w:ascii="Times New Roman" w:hAnsi="Times New Roman" w:cs="Times New Roman"/>
          <w:sz w:val="24"/>
        </w:rPr>
        <w:t xml:space="preserve"> </w:t>
      </w:r>
      <w:r w:rsidR="000D48DB" w:rsidRPr="000D48DB">
        <w:rPr>
          <w:rFonts w:ascii="Times New Roman" w:hAnsi="Times New Roman" w:cs="Times New Roman"/>
          <w:sz w:val="24"/>
        </w:rPr>
        <w:t>Szacunkowe</w:t>
      </w:r>
      <w:r w:rsidR="000D48DB">
        <w:rPr>
          <w:rFonts w:ascii="Times New Roman" w:hAnsi="Times New Roman" w:cs="Times New Roman"/>
          <w:sz w:val="24"/>
        </w:rPr>
        <w:t>go</w:t>
      </w:r>
      <w:r w:rsidR="000D48DB" w:rsidRPr="000D48DB">
        <w:rPr>
          <w:rFonts w:ascii="Times New Roman" w:hAnsi="Times New Roman" w:cs="Times New Roman"/>
          <w:sz w:val="24"/>
        </w:rPr>
        <w:t xml:space="preserve"> Zestawieni</w:t>
      </w:r>
      <w:r w:rsidR="000D48DB">
        <w:rPr>
          <w:rFonts w:ascii="Times New Roman" w:hAnsi="Times New Roman" w:cs="Times New Roman"/>
          <w:sz w:val="24"/>
        </w:rPr>
        <w:t>a</w:t>
      </w:r>
      <w:r w:rsidR="000D48DB" w:rsidRPr="000D48DB">
        <w:rPr>
          <w:rFonts w:ascii="Times New Roman" w:hAnsi="Times New Roman" w:cs="Times New Roman"/>
          <w:sz w:val="24"/>
        </w:rPr>
        <w:t xml:space="preserve"> Kosztów</w:t>
      </w:r>
      <w:r w:rsidR="000D48DB">
        <w:rPr>
          <w:rFonts w:ascii="Times New Roman" w:hAnsi="Times New Roman" w:cs="Times New Roman"/>
          <w:sz w:val="24"/>
        </w:rPr>
        <w:t>.</w:t>
      </w:r>
    </w:p>
    <w:p w14:paraId="76959711" w14:textId="54D256AC" w:rsidR="006F2DA2" w:rsidRPr="000D48DB" w:rsidRDefault="006F2DA2" w:rsidP="00A165A8">
      <w:pPr>
        <w:pStyle w:val="Akapitzlist"/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20" w:after="0"/>
        <w:ind w:left="709" w:right="139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0D48DB">
        <w:rPr>
          <w:rFonts w:ascii="Times New Roman" w:hAnsi="Times New Roman" w:cs="Times New Roman"/>
          <w:sz w:val="24"/>
        </w:rPr>
        <w:t>Wykonanie inwentaryzacji budowlanej oraz wszelkich niezbędnych pomiarów, badań</w:t>
      </w:r>
      <w:r w:rsidRPr="000D48DB">
        <w:rPr>
          <w:rFonts w:ascii="Times New Roman" w:hAnsi="Times New Roman" w:cs="Times New Roman"/>
          <w:spacing w:val="80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i</w:t>
      </w:r>
      <w:r w:rsidRPr="000D48DB">
        <w:rPr>
          <w:rFonts w:ascii="Times New Roman" w:hAnsi="Times New Roman" w:cs="Times New Roman"/>
          <w:spacing w:val="-2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 xml:space="preserve">sprawdzeń w terenie na potrzeby opracowania przedmiotowej </w:t>
      </w:r>
      <w:r w:rsidR="00F969EE" w:rsidRPr="000D48DB">
        <w:rPr>
          <w:rFonts w:ascii="Times New Roman" w:hAnsi="Times New Roman" w:cs="Times New Roman"/>
          <w:sz w:val="24"/>
        </w:rPr>
        <w:t>ekspertyzy</w:t>
      </w:r>
      <w:r w:rsidRPr="000D48DB">
        <w:rPr>
          <w:rFonts w:ascii="Times New Roman" w:hAnsi="Times New Roman" w:cs="Times New Roman"/>
          <w:spacing w:val="-2"/>
          <w:sz w:val="24"/>
        </w:rPr>
        <w:t>;</w:t>
      </w:r>
    </w:p>
    <w:p w14:paraId="63D16235" w14:textId="12C20F14" w:rsidR="006F2DA2" w:rsidRPr="000D48DB" w:rsidRDefault="006F2DA2" w:rsidP="00A165A8">
      <w:pPr>
        <w:pStyle w:val="Akapitzlist"/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18" w:after="0"/>
        <w:ind w:left="709" w:right="137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0D48DB">
        <w:rPr>
          <w:rFonts w:ascii="Times New Roman" w:hAnsi="Times New Roman" w:cs="Times New Roman"/>
          <w:sz w:val="24"/>
        </w:rPr>
        <w:t>Pozyskanie we własnym zakresie i na własny koszt wszystkich niezbędnych danych wyjściowych</w:t>
      </w:r>
      <w:r w:rsidRPr="000D48DB">
        <w:rPr>
          <w:rFonts w:ascii="Times New Roman" w:hAnsi="Times New Roman" w:cs="Times New Roman"/>
          <w:spacing w:val="-12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do</w:t>
      </w:r>
      <w:r w:rsidRPr="000D48DB">
        <w:rPr>
          <w:rFonts w:ascii="Times New Roman" w:hAnsi="Times New Roman" w:cs="Times New Roman"/>
          <w:spacing w:val="-12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projektowania,</w:t>
      </w:r>
      <w:r w:rsidRPr="000D48DB">
        <w:rPr>
          <w:rFonts w:ascii="Times New Roman" w:hAnsi="Times New Roman" w:cs="Times New Roman"/>
          <w:spacing w:val="-13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inwentaryzacji</w:t>
      </w:r>
      <w:r w:rsidRPr="000D48DB">
        <w:rPr>
          <w:rFonts w:ascii="Times New Roman" w:hAnsi="Times New Roman" w:cs="Times New Roman"/>
          <w:spacing w:val="-12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architektoniczno-konstrukcyjnej,</w:t>
      </w:r>
      <w:r w:rsidRPr="000D48DB">
        <w:rPr>
          <w:rFonts w:ascii="Times New Roman" w:hAnsi="Times New Roman" w:cs="Times New Roman"/>
          <w:spacing w:val="-11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opinii i uzgodnień itp. jeżeli będzie to niezbędne do wykonania przedmiotu zamówienia;</w:t>
      </w:r>
    </w:p>
    <w:p w14:paraId="72B16EFB" w14:textId="75047854" w:rsidR="006F2DA2" w:rsidRPr="000D48DB" w:rsidRDefault="006F2DA2" w:rsidP="00A165A8">
      <w:pPr>
        <w:pStyle w:val="Akapitzlist"/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spacing w:before="120"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0D48DB">
        <w:rPr>
          <w:rFonts w:ascii="Times New Roman" w:hAnsi="Times New Roman" w:cs="Times New Roman"/>
          <w:sz w:val="24"/>
        </w:rPr>
        <w:t>Pozyskanie</w:t>
      </w:r>
      <w:r w:rsidRPr="000D48DB">
        <w:rPr>
          <w:rFonts w:ascii="Times New Roman" w:hAnsi="Times New Roman" w:cs="Times New Roman"/>
          <w:spacing w:val="-3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aktualnej</w:t>
      </w:r>
      <w:r w:rsidRPr="000D48DB">
        <w:rPr>
          <w:rFonts w:ascii="Times New Roman" w:hAnsi="Times New Roman" w:cs="Times New Roman"/>
          <w:spacing w:val="-1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mapy</w:t>
      </w:r>
      <w:r w:rsidRPr="000D48DB">
        <w:rPr>
          <w:rFonts w:ascii="Times New Roman" w:hAnsi="Times New Roman" w:cs="Times New Roman"/>
          <w:spacing w:val="-1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do</w:t>
      </w:r>
      <w:r w:rsidRPr="000D48DB">
        <w:rPr>
          <w:rFonts w:ascii="Times New Roman" w:hAnsi="Times New Roman" w:cs="Times New Roman"/>
          <w:spacing w:val="-1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celów</w:t>
      </w:r>
      <w:r w:rsidRPr="000D48DB">
        <w:rPr>
          <w:rFonts w:ascii="Times New Roman" w:hAnsi="Times New Roman" w:cs="Times New Roman"/>
          <w:spacing w:val="-1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projektowych,</w:t>
      </w:r>
      <w:r w:rsidRPr="000D48DB">
        <w:rPr>
          <w:rFonts w:ascii="Times New Roman" w:hAnsi="Times New Roman" w:cs="Times New Roman"/>
          <w:spacing w:val="-1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jeśli</w:t>
      </w:r>
      <w:r w:rsidRPr="000D48DB">
        <w:rPr>
          <w:rFonts w:ascii="Times New Roman" w:hAnsi="Times New Roman" w:cs="Times New Roman"/>
          <w:spacing w:val="-1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>taka</w:t>
      </w:r>
      <w:r w:rsidRPr="000D48DB">
        <w:rPr>
          <w:rFonts w:ascii="Times New Roman" w:hAnsi="Times New Roman" w:cs="Times New Roman"/>
          <w:spacing w:val="-3"/>
          <w:sz w:val="24"/>
        </w:rPr>
        <w:t xml:space="preserve"> </w:t>
      </w:r>
      <w:r w:rsidRPr="000D48DB">
        <w:rPr>
          <w:rFonts w:ascii="Times New Roman" w:hAnsi="Times New Roman" w:cs="Times New Roman"/>
          <w:sz w:val="24"/>
        </w:rPr>
        <w:t xml:space="preserve">będzie </w:t>
      </w:r>
      <w:r w:rsidRPr="000D48DB">
        <w:rPr>
          <w:rFonts w:ascii="Times New Roman" w:hAnsi="Times New Roman" w:cs="Times New Roman"/>
          <w:spacing w:val="-2"/>
          <w:sz w:val="24"/>
        </w:rPr>
        <w:t>wymagana;</w:t>
      </w:r>
    </w:p>
    <w:p w14:paraId="3022D142" w14:textId="164B9208" w:rsidR="00101AEA" w:rsidRDefault="00101AEA" w:rsidP="00101AEA">
      <w:pPr>
        <w:pStyle w:val="Akapitzlist"/>
        <w:widowControl w:val="0"/>
        <w:numPr>
          <w:ilvl w:val="2"/>
          <w:numId w:val="5"/>
        </w:numPr>
        <w:tabs>
          <w:tab w:val="left" w:pos="721"/>
        </w:tabs>
        <w:autoSpaceDE w:val="0"/>
        <w:autoSpaceDN w:val="0"/>
        <w:spacing w:before="79" w:after="0"/>
        <w:ind w:left="709" w:right="139" w:hanging="283"/>
        <w:jc w:val="both"/>
        <w:rPr>
          <w:rFonts w:ascii="Times New Roman" w:hAnsi="Times New Roman" w:cs="Times New Roman"/>
          <w:sz w:val="24"/>
        </w:rPr>
      </w:pPr>
      <w:r w:rsidRPr="00101AEA">
        <w:rPr>
          <w:rFonts w:ascii="Times New Roman" w:hAnsi="Times New Roman" w:cs="Times New Roman"/>
          <w:sz w:val="24"/>
        </w:rPr>
        <w:t>W ramach zamówienia Wykonawca zobowiązany jest do udzielania Zamawiającemu informacj</w:t>
      </w:r>
      <w:r>
        <w:rPr>
          <w:rFonts w:ascii="Times New Roman" w:hAnsi="Times New Roman" w:cs="Times New Roman"/>
          <w:sz w:val="24"/>
        </w:rPr>
        <w:t xml:space="preserve">i </w:t>
      </w:r>
      <w:r w:rsidRPr="00101AEA">
        <w:rPr>
          <w:rFonts w:ascii="Times New Roman" w:hAnsi="Times New Roman" w:cs="Times New Roman"/>
          <w:sz w:val="24"/>
        </w:rPr>
        <w:t>i wyjaśnień dotyczących przedmiotu zamówienia w trakcie prowadzenia procedury na usługi projektowe</w:t>
      </w:r>
      <w:r w:rsidR="00EB01E3">
        <w:rPr>
          <w:rFonts w:ascii="Times New Roman" w:hAnsi="Times New Roman" w:cs="Times New Roman"/>
          <w:sz w:val="24"/>
        </w:rPr>
        <w:t>, procedury przetargowej na</w:t>
      </w:r>
      <w:r w:rsidRPr="00101AEA">
        <w:rPr>
          <w:rFonts w:ascii="Times New Roman" w:hAnsi="Times New Roman" w:cs="Times New Roman"/>
          <w:sz w:val="24"/>
        </w:rPr>
        <w:t xml:space="preserve"> wykonanie robót budowlanych, związanych z przedmiotem niniejszej umowy,</w:t>
      </w:r>
      <w:r>
        <w:rPr>
          <w:rFonts w:ascii="Times New Roman" w:hAnsi="Times New Roman" w:cs="Times New Roman"/>
          <w:sz w:val="24"/>
        </w:rPr>
        <w:t xml:space="preserve"> </w:t>
      </w:r>
      <w:r w:rsidRPr="00101AEA">
        <w:rPr>
          <w:rFonts w:ascii="Times New Roman" w:hAnsi="Times New Roman" w:cs="Times New Roman"/>
          <w:sz w:val="24"/>
        </w:rPr>
        <w:t>a także w trakcie ich realizacji.</w:t>
      </w:r>
    </w:p>
    <w:p w14:paraId="42C2A20D" w14:textId="774BF7D5" w:rsidR="00101AEA" w:rsidRDefault="00101AEA" w:rsidP="00101AEA">
      <w:pPr>
        <w:pStyle w:val="Akapitzlist"/>
        <w:widowControl w:val="0"/>
        <w:numPr>
          <w:ilvl w:val="2"/>
          <w:numId w:val="5"/>
        </w:numPr>
        <w:tabs>
          <w:tab w:val="left" w:pos="721"/>
        </w:tabs>
        <w:autoSpaceDE w:val="0"/>
        <w:autoSpaceDN w:val="0"/>
        <w:spacing w:before="79" w:after="0"/>
        <w:ind w:left="709" w:right="139" w:hanging="283"/>
        <w:jc w:val="both"/>
        <w:rPr>
          <w:rFonts w:ascii="Times New Roman" w:hAnsi="Times New Roman" w:cs="Times New Roman"/>
          <w:sz w:val="24"/>
        </w:rPr>
      </w:pPr>
      <w:r w:rsidRPr="00101AEA">
        <w:rPr>
          <w:rFonts w:ascii="Times New Roman" w:hAnsi="Times New Roman" w:cs="Times New Roman"/>
          <w:sz w:val="24"/>
        </w:rPr>
        <w:t>Zamawiający zapozna się z ekspertyz</w:t>
      </w:r>
      <w:r>
        <w:rPr>
          <w:rFonts w:ascii="Times New Roman" w:hAnsi="Times New Roman" w:cs="Times New Roman"/>
          <w:sz w:val="24"/>
        </w:rPr>
        <w:t>ą</w:t>
      </w:r>
      <w:r w:rsidRPr="00101AEA">
        <w:rPr>
          <w:rFonts w:ascii="Times New Roman" w:hAnsi="Times New Roman" w:cs="Times New Roman"/>
          <w:sz w:val="24"/>
        </w:rPr>
        <w:t xml:space="preserve"> techniczn</w:t>
      </w:r>
      <w:r>
        <w:rPr>
          <w:rFonts w:ascii="Times New Roman" w:hAnsi="Times New Roman" w:cs="Times New Roman"/>
          <w:sz w:val="24"/>
        </w:rPr>
        <w:t>ą</w:t>
      </w:r>
      <w:r w:rsidRPr="00101AEA">
        <w:rPr>
          <w:rFonts w:ascii="Times New Roman" w:hAnsi="Times New Roman" w:cs="Times New Roman"/>
          <w:sz w:val="24"/>
        </w:rPr>
        <w:t>, przekaże ewentualne uwagi do otrzyman</w:t>
      </w:r>
      <w:r>
        <w:rPr>
          <w:rFonts w:ascii="Times New Roman" w:hAnsi="Times New Roman" w:cs="Times New Roman"/>
          <w:sz w:val="24"/>
        </w:rPr>
        <w:t>ej</w:t>
      </w:r>
      <w:r w:rsidRPr="00101AEA">
        <w:rPr>
          <w:rFonts w:ascii="Times New Roman" w:hAnsi="Times New Roman" w:cs="Times New Roman"/>
          <w:sz w:val="24"/>
        </w:rPr>
        <w:t xml:space="preserve"> ekspertyz</w:t>
      </w:r>
      <w:r>
        <w:rPr>
          <w:rFonts w:ascii="Times New Roman" w:hAnsi="Times New Roman" w:cs="Times New Roman"/>
          <w:sz w:val="24"/>
        </w:rPr>
        <w:t>y</w:t>
      </w:r>
      <w:r w:rsidRPr="00101AEA">
        <w:rPr>
          <w:rFonts w:ascii="Times New Roman" w:hAnsi="Times New Roman" w:cs="Times New Roman"/>
          <w:sz w:val="24"/>
        </w:rPr>
        <w:t xml:space="preserve"> oraz wyznaczy Wykonawcy termin na dokonanie uzupełnień bądź poprawę ekspertyz</w:t>
      </w:r>
      <w:r>
        <w:rPr>
          <w:rFonts w:ascii="Times New Roman" w:hAnsi="Times New Roman" w:cs="Times New Roman"/>
          <w:sz w:val="24"/>
        </w:rPr>
        <w:t>y</w:t>
      </w:r>
      <w:r w:rsidRPr="00101AEA">
        <w:rPr>
          <w:rFonts w:ascii="Times New Roman" w:hAnsi="Times New Roman" w:cs="Times New Roman"/>
          <w:sz w:val="24"/>
        </w:rPr>
        <w:t>.</w:t>
      </w:r>
    </w:p>
    <w:p w14:paraId="3FCF94BB" w14:textId="6CD6B82C" w:rsidR="00101AEA" w:rsidRDefault="00101AEA" w:rsidP="00101AEA">
      <w:pPr>
        <w:pStyle w:val="Akapitzlist"/>
        <w:widowControl w:val="0"/>
        <w:numPr>
          <w:ilvl w:val="2"/>
          <w:numId w:val="5"/>
        </w:numPr>
        <w:tabs>
          <w:tab w:val="left" w:pos="721"/>
        </w:tabs>
        <w:autoSpaceDE w:val="0"/>
        <w:autoSpaceDN w:val="0"/>
        <w:spacing w:before="79" w:after="0"/>
        <w:ind w:left="709" w:right="139" w:hanging="283"/>
        <w:jc w:val="both"/>
        <w:rPr>
          <w:rFonts w:ascii="Times New Roman" w:hAnsi="Times New Roman" w:cs="Times New Roman"/>
          <w:sz w:val="24"/>
        </w:rPr>
      </w:pPr>
      <w:r w:rsidRPr="00101AEA">
        <w:rPr>
          <w:rFonts w:ascii="Times New Roman" w:hAnsi="Times New Roman" w:cs="Times New Roman"/>
          <w:sz w:val="24"/>
        </w:rPr>
        <w:t xml:space="preserve">Wykonawca zobowiązany jest do dokonania m.in. uzupełnień, poprawy, wyjaśnień w zakresie przedmiotu zamówienia bez prawa żądania odrębnego wynagrodzenia </w:t>
      </w:r>
      <w:r w:rsidR="00342AF6">
        <w:rPr>
          <w:rFonts w:ascii="Times New Roman" w:hAnsi="Times New Roman" w:cs="Times New Roman"/>
          <w:sz w:val="24"/>
        </w:rPr>
        <w:br/>
      </w:r>
      <w:r w:rsidRPr="00101AEA">
        <w:rPr>
          <w:rFonts w:ascii="Times New Roman" w:hAnsi="Times New Roman" w:cs="Times New Roman"/>
          <w:sz w:val="24"/>
        </w:rPr>
        <w:t xml:space="preserve">z tego tytułu. </w:t>
      </w:r>
    </w:p>
    <w:p w14:paraId="74A03170" w14:textId="3E7D74A0" w:rsidR="00101AEA" w:rsidRPr="00101AEA" w:rsidRDefault="00101AEA" w:rsidP="00101AEA">
      <w:pPr>
        <w:pStyle w:val="Akapitzlist"/>
        <w:widowControl w:val="0"/>
        <w:numPr>
          <w:ilvl w:val="2"/>
          <w:numId w:val="5"/>
        </w:numPr>
        <w:tabs>
          <w:tab w:val="left" w:pos="721"/>
        </w:tabs>
        <w:autoSpaceDE w:val="0"/>
        <w:autoSpaceDN w:val="0"/>
        <w:spacing w:before="79" w:after="0"/>
        <w:ind w:left="709" w:right="139" w:hanging="283"/>
        <w:jc w:val="both"/>
        <w:rPr>
          <w:rFonts w:ascii="Times New Roman" w:hAnsi="Times New Roman" w:cs="Times New Roman"/>
          <w:sz w:val="24"/>
        </w:rPr>
      </w:pPr>
      <w:r w:rsidRPr="00101AEA">
        <w:rPr>
          <w:rFonts w:ascii="Times New Roman" w:hAnsi="Times New Roman" w:cs="Times New Roman"/>
          <w:sz w:val="24"/>
        </w:rPr>
        <w:t xml:space="preserve">Wykonawca zobowiązuje się do zrealizowania prac z należytą starannością, zgodnie </w:t>
      </w:r>
      <w:r w:rsidR="00D745E5">
        <w:rPr>
          <w:rFonts w:ascii="Times New Roman" w:hAnsi="Times New Roman" w:cs="Times New Roman"/>
          <w:sz w:val="24"/>
        </w:rPr>
        <w:br/>
      </w:r>
      <w:r w:rsidRPr="00101AEA">
        <w:rPr>
          <w:rFonts w:ascii="Times New Roman" w:hAnsi="Times New Roman" w:cs="Times New Roman"/>
          <w:sz w:val="24"/>
        </w:rPr>
        <w:t>z obowiązującymi przepisami, w tym bezpieczeństwa i higieny pracy, z zasadami wiedzy technicznej oraz na ustalonych niniejszą umową warunkach, a także zaleceniami Zamawiającego.</w:t>
      </w:r>
    </w:p>
    <w:p w14:paraId="59505FC7" w14:textId="52841F56" w:rsidR="006F2DA2" w:rsidRPr="000D48DB" w:rsidRDefault="006F2DA2" w:rsidP="00A165A8">
      <w:pPr>
        <w:pStyle w:val="Akapitzlist"/>
        <w:widowControl w:val="0"/>
        <w:numPr>
          <w:ilvl w:val="2"/>
          <w:numId w:val="5"/>
        </w:numPr>
        <w:tabs>
          <w:tab w:val="left" w:pos="721"/>
        </w:tabs>
        <w:autoSpaceDE w:val="0"/>
        <w:autoSpaceDN w:val="0"/>
        <w:spacing w:before="79" w:after="0"/>
        <w:ind w:left="709" w:right="139" w:hanging="283"/>
        <w:contextualSpacing w:val="0"/>
        <w:jc w:val="both"/>
        <w:rPr>
          <w:rFonts w:ascii="Times New Roman" w:hAnsi="Times New Roman" w:cs="Times New Roman"/>
          <w:sz w:val="24"/>
        </w:rPr>
      </w:pPr>
      <w:r w:rsidRPr="000D48DB">
        <w:rPr>
          <w:rFonts w:ascii="Times New Roman" w:hAnsi="Times New Roman" w:cs="Times New Roman"/>
          <w:sz w:val="24"/>
        </w:rPr>
        <w:t xml:space="preserve">Przygotowanie dla Zamawiającego wyczerpujących i szczegółowych odpowiedzi na pytania oraz uwagi do </w:t>
      </w:r>
      <w:r w:rsidR="000D48DB" w:rsidRPr="000D48DB">
        <w:rPr>
          <w:rFonts w:ascii="Times New Roman" w:hAnsi="Times New Roman" w:cs="Times New Roman"/>
          <w:sz w:val="24"/>
        </w:rPr>
        <w:t>ekspertyzy technicznej</w:t>
      </w:r>
      <w:r w:rsidRPr="000D48DB">
        <w:rPr>
          <w:rFonts w:ascii="Times New Roman" w:hAnsi="Times New Roman" w:cs="Times New Roman"/>
          <w:sz w:val="24"/>
        </w:rPr>
        <w:t>, składane przez potencjalnych Wykonawców w trakcie postępowania</w:t>
      </w:r>
      <w:r w:rsidR="00EB01E3">
        <w:rPr>
          <w:rFonts w:ascii="Times New Roman" w:hAnsi="Times New Roman" w:cs="Times New Roman"/>
          <w:sz w:val="24"/>
        </w:rPr>
        <w:t xml:space="preserve"> na wykonanie projektu,</w:t>
      </w:r>
      <w:r w:rsidRPr="000D48DB">
        <w:rPr>
          <w:rFonts w:ascii="Times New Roman" w:hAnsi="Times New Roman" w:cs="Times New Roman"/>
          <w:sz w:val="24"/>
        </w:rPr>
        <w:t xml:space="preserve"> na wykonanie robót </w:t>
      </w:r>
      <w:r w:rsidRPr="000D48DB">
        <w:rPr>
          <w:rFonts w:ascii="Times New Roman" w:hAnsi="Times New Roman" w:cs="Times New Roman"/>
          <w:sz w:val="24"/>
        </w:rPr>
        <w:lastRenderedPageBreak/>
        <w:t xml:space="preserve">budowlanych, realizowanych w oparciu o </w:t>
      </w:r>
      <w:r w:rsidR="000D48DB" w:rsidRPr="000D48DB">
        <w:rPr>
          <w:rFonts w:ascii="Times New Roman" w:hAnsi="Times New Roman" w:cs="Times New Roman"/>
          <w:sz w:val="24"/>
        </w:rPr>
        <w:t>ekspertyzę</w:t>
      </w:r>
      <w:r w:rsidRPr="000D48DB">
        <w:rPr>
          <w:rFonts w:ascii="Times New Roman" w:hAnsi="Times New Roman" w:cs="Times New Roman"/>
          <w:sz w:val="24"/>
        </w:rPr>
        <w:t xml:space="preserve"> stanowiącą </w:t>
      </w:r>
      <w:r w:rsidR="000D48DB" w:rsidRPr="000D48DB">
        <w:rPr>
          <w:rFonts w:ascii="Times New Roman" w:hAnsi="Times New Roman" w:cs="Times New Roman"/>
          <w:sz w:val="24"/>
        </w:rPr>
        <w:t xml:space="preserve">opis przedmiotu </w:t>
      </w:r>
      <w:r w:rsidRPr="000D48DB">
        <w:rPr>
          <w:rFonts w:ascii="Times New Roman" w:hAnsi="Times New Roman" w:cs="Times New Roman"/>
          <w:sz w:val="24"/>
        </w:rPr>
        <w:t xml:space="preserve">zamówienia najpóźniej w terminie 3 dni roboczych. </w:t>
      </w:r>
    </w:p>
    <w:p w14:paraId="2991901D" w14:textId="675E8EE3" w:rsidR="006F2DA2" w:rsidRPr="000D48DB" w:rsidRDefault="00F73DAE" w:rsidP="00A165A8">
      <w:pPr>
        <w:pStyle w:val="Akapitzlist"/>
        <w:widowControl w:val="0"/>
        <w:numPr>
          <w:ilvl w:val="2"/>
          <w:numId w:val="5"/>
        </w:numPr>
        <w:tabs>
          <w:tab w:val="left" w:pos="719"/>
          <w:tab w:val="left" w:pos="721"/>
        </w:tabs>
        <w:autoSpaceDE w:val="0"/>
        <w:autoSpaceDN w:val="0"/>
        <w:spacing w:before="120" w:after="0"/>
        <w:ind w:left="709" w:right="142" w:hanging="142"/>
        <w:contextualSpacing w:val="0"/>
        <w:jc w:val="both"/>
        <w:rPr>
          <w:rFonts w:ascii="Times New Roman" w:hAnsi="Times New Roman" w:cs="Times New Roman"/>
          <w:sz w:val="24"/>
        </w:rPr>
      </w:pPr>
      <w:r w:rsidRPr="000D48DB">
        <w:rPr>
          <w:rFonts w:ascii="Times New Roman" w:hAnsi="Times New Roman" w:cs="Times New Roman"/>
          <w:sz w:val="24"/>
        </w:rPr>
        <w:t>W</w:t>
      </w:r>
      <w:r w:rsidR="006F2DA2"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przypadku</w:t>
      </w:r>
      <w:r w:rsidR="006F2DA2"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ogłoszenia</w:t>
      </w:r>
      <w:r w:rsidR="006F2DA2"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przez</w:t>
      </w:r>
      <w:r w:rsidR="006F2DA2"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Zamawiającego</w:t>
      </w:r>
      <w:r w:rsidR="006F2DA2"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postępowania</w:t>
      </w:r>
      <w:r w:rsidR="006F2DA2"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na</w:t>
      </w:r>
      <w:r w:rsidR="006F2DA2"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roboty</w:t>
      </w:r>
      <w:r w:rsidR="006F2DA2" w:rsidRPr="000D48DB">
        <w:rPr>
          <w:rFonts w:ascii="Times New Roman" w:hAnsi="Times New Roman" w:cs="Times New Roman"/>
          <w:spacing w:val="40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budowlane w</w:t>
      </w:r>
      <w:r w:rsidR="006F2DA2" w:rsidRPr="000D48DB">
        <w:rPr>
          <w:rFonts w:ascii="Times New Roman" w:hAnsi="Times New Roman" w:cs="Times New Roman"/>
          <w:spacing w:val="-4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terminie</w:t>
      </w:r>
      <w:r w:rsidR="006F2DA2" w:rsidRPr="000D48DB">
        <w:rPr>
          <w:rFonts w:ascii="Times New Roman" w:hAnsi="Times New Roman" w:cs="Times New Roman"/>
          <w:spacing w:val="-11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późniejszym</w:t>
      </w:r>
      <w:r w:rsidR="006F2DA2" w:rsidRPr="000D48DB">
        <w:rPr>
          <w:rFonts w:ascii="Times New Roman" w:hAnsi="Times New Roman" w:cs="Times New Roman"/>
          <w:spacing w:val="-8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niż</w:t>
      </w:r>
      <w:r w:rsidR="006F2DA2" w:rsidRPr="000D48DB">
        <w:rPr>
          <w:rFonts w:ascii="Times New Roman" w:hAnsi="Times New Roman" w:cs="Times New Roman"/>
          <w:spacing w:val="-11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6</w:t>
      </w:r>
      <w:r w:rsidR="006F2DA2" w:rsidRPr="000D48DB">
        <w:rPr>
          <w:rFonts w:ascii="Times New Roman" w:hAnsi="Times New Roman" w:cs="Times New Roman"/>
          <w:spacing w:val="-11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miesięcy</w:t>
      </w:r>
      <w:r w:rsidR="006F2DA2" w:rsidRPr="000D48DB">
        <w:rPr>
          <w:rFonts w:ascii="Times New Roman" w:hAnsi="Times New Roman" w:cs="Times New Roman"/>
          <w:spacing w:val="-11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od</w:t>
      </w:r>
      <w:r w:rsidR="006F2DA2" w:rsidRPr="000D48DB">
        <w:rPr>
          <w:rFonts w:ascii="Times New Roman" w:hAnsi="Times New Roman" w:cs="Times New Roman"/>
          <w:spacing w:val="-9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dnia</w:t>
      </w:r>
      <w:r w:rsidR="006F2DA2" w:rsidRPr="000D48DB">
        <w:rPr>
          <w:rFonts w:ascii="Times New Roman" w:hAnsi="Times New Roman" w:cs="Times New Roman"/>
          <w:spacing w:val="-11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opracowania</w:t>
      </w:r>
      <w:r w:rsidR="006F2DA2" w:rsidRPr="000D48DB">
        <w:rPr>
          <w:rFonts w:ascii="Times New Roman" w:hAnsi="Times New Roman" w:cs="Times New Roman"/>
          <w:spacing w:val="-11"/>
          <w:sz w:val="24"/>
        </w:rPr>
        <w:t xml:space="preserve"> </w:t>
      </w:r>
      <w:r w:rsidR="000D48DB" w:rsidRPr="000D48DB">
        <w:rPr>
          <w:rFonts w:ascii="Times New Roman" w:hAnsi="Times New Roman" w:cs="Times New Roman"/>
          <w:sz w:val="24"/>
        </w:rPr>
        <w:t>Szacunkowego Zestawienia Kosztów</w:t>
      </w:r>
      <w:r w:rsidR="00870741">
        <w:rPr>
          <w:rFonts w:ascii="Times New Roman" w:hAnsi="Times New Roman" w:cs="Times New Roman"/>
          <w:sz w:val="24"/>
        </w:rPr>
        <w:t xml:space="preserve"> (SZK)</w:t>
      </w:r>
      <w:r w:rsidR="006F2DA2" w:rsidRPr="000D48DB">
        <w:rPr>
          <w:rFonts w:ascii="Times New Roman" w:hAnsi="Times New Roman" w:cs="Times New Roman"/>
          <w:sz w:val="24"/>
        </w:rPr>
        <w:t>,</w:t>
      </w:r>
      <w:r w:rsidR="006F2DA2" w:rsidRPr="000D48DB">
        <w:rPr>
          <w:rFonts w:ascii="Times New Roman" w:hAnsi="Times New Roman" w:cs="Times New Roman"/>
          <w:spacing w:val="-9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 xml:space="preserve">Wykonawca dokona bezpłatnej (jednokrotnej) aktualizacji </w:t>
      </w:r>
      <w:r w:rsidR="00870741">
        <w:rPr>
          <w:rFonts w:ascii="Times New Roman" w:hAnsi="Times New Roman" w:cs="Times New Roman"/>
          <w:sz w:val="24"/>
        </w:rPr>
        <w:t>SZK</w:t>
      </w:r>
      <w:r w:rsidR="006F2DA2" w:rsidRPr="000D48DB">
        <w:rPr>
          <w:rFonts w:ascii="Times New Roman" w:hAnsi="Times New Roman" w:cs="Times New Roman"/>
          <w:sz w:val="24"/>
        </w:rPr>
        <w:t>;</w:t>
      </w:r>
    </w:p>
    <w:p w14:paraId="50527603" w14:textId="3F63EFC1" w:rsidR="006F2DA2" w:rsidRPr="000D48DB" w:rsidRDefault="00F73DAE" w:rsidP="00A165A8">
      <w:pPr>
        <w:pStyle w:val="Akapitzlist"/>
        <w:widowControl w:val="0"/>
        <w:numPr>
          <w:ilvl w:val="2"/>
          <w:numId w:val="5"/>
        </w:numPr>
        <w:tabs>
          <w:tab w:val="left" w:pos="719"/>
          <w:tab w:val="left" w:pos="721"/>
        </w:tabs>
        <w:autoSpaceDE w:val="0"/>
        <w:autoSpaceDN w:val="0"/>
        <w:spacing w:before="120" w:after="0"/>
        <w:ind w:left="709" w:right="143" w:hanging="142"/>
        <w:contextualSpacing w:val="0"/>
        <w:jc w:val="both"/>
        <w:rPr>
          <w:rFonts w:ascii="Times New Roman" w:hAnsi="Times New Roman" w:cs="Times New Roman"/>
          <w:sz w:val="24"/>
        </w:rPr>
      </w:pPr>
      <w:r w:rsidRPr="000D48DB">
        <w:rPr>
          <w:rFonts w:ascii="Times New Roman" w:hAnsi="Times New Roman" w:cs="Times New Roman"/>
          <w:sz w:val="24"/>
        </w:rPr>
        <w:t>U</w:t>
      </w:r>
      <w:r w:rsidR="006F2DA2" w:rsidRPr="000D48DB">
        <w:rPr>
          <w:rFonts w:ascii="Times New Roman" w:hAnsi="Times New Roman" w:cs="Times New Roman"/>
          <w:sz w:val="24"/>
        </w:rPr>
        <w:t>dzielanie</w:t>
      </w:r>
      <w:r w:rsidR="006F2DA2" w:rsidRPr="000D48DB">
        <w:rPr>
          <w:rFonts w:ascii="Times New Roman" w:hAnsi="Times New Roman" w:cs="Times New Roman"/>
          <w:spacing w:val="-13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wszelkich</w:t>
      </w:r>
      <w:r w:rsidR="006F2DA2" w:rsidRPr="000D48DB">
        <w:rPr>
          <w:rFonts w:ascii="Times New Roman" w:hAnsi="Times New Roman" w:cs="Times New Roman"/>
          <w:spacing w:val="-13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wyjaśnień</w:t>
      </w:r>
      <w:r w:rsidR="006F2DA2" w:rsidRPr="000D48DB">
        <w:rPr>
          <w:rFonts w:ascii="Times New Roman" w:hAnsi="Times New Roman" w:cs="Times New Roman"/>
          <w:spacing w:val="-15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dotyczących</w:t>
      </w:r>
      <w:r w:rsidR="006F2DA2" w:rsidRPr="000D48DB">
        <w:rPr>
          <w:rFonts w:ascii="Times New Roman" w:hAnsi="Times New Roman" w:cs="Times New Roman"/>
          <w:spacing w:val="-15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przedmiotu</w:t>
      </w:r>
      <w:r w:rsidR="006F2DA2" w:rsidRPr="000D48DB">
        <w:rPr>
          <w:rFonts w:ascii="Times New Roman" w:hAnsi="Times New Roman" w:cs="Times New Roman"/>
          <w:spacing w:val="-15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zamówienia,</w:t>
      </w:r>
      <w:r w:rsidR="00023E86" w:rsidRPr="000D48DB">
        <w:rPr>
          <w:rFonts w:ascii="Times New Roman" w:hAnsi="Times New Roman" w:cs="Times New Roman"/>
          <w:sz w:val="24"/>
        </w:rPr>
        <w:br/>
      </w:r>
      <w:r w:rsidR="006F2DA2" w:rsidRPr="000D48DB">
        <w:rPr>
          <w:rFonts w:ascii="Times New Roman" w:hAnsi="Times New Roman" w:cs="Times New Roman"/>
          <w:sz w:val="24"/>
        </w:rPr>
        <w:t>w</w:t>
      </w:r>
      <w:r w:rsidR="006F2DA2" w:rsidRPr="000D48DB">
        <w:rPr>
          <w:rFonts w:ascii="Times New Roman" w:hAnsi="Times New Roman" w:cs="Times New Roman"/>
          <w:spacing w:val="-15"/>
          <w:sz w:val="24"/>
        </w:rPr>
        <w:t xml:space="preserve"> </w:t>
      </w:r>
      <w:r w:rsidR="006F2DA2" w:rsidRPr="000D48DB">
        <w:rPr>
          <w:rFonts w:ascii="Times New Roman" w:hAnsi="Times New Roman" w:cs="Times New Roman"/>
          <w:sz w:val="24"/>
        </w:rPr>
        <w:t>wyznaczonym terminie oraz we wskazanej formie, w tym również w siedzibie Zamawiającego;</w:t>
      </w:r>
    </w:p>
    <w:p w14:paraId="13987AE9" w14:textId="77777777" w:rsidR="00023E86" w:rsidRPr="000D48DB" w:rsidRDefault="00023E86" w:rsidP="00A165A8">
      <w:pPr>
        <w:widowControl w:val="0"/>
        <w:tabs>
          <w:tab w:val="left" w:pos="719"/>
          <w:tab w:val="left" w:pos="721"/>
        </w:tabs>
        <w:autoSpaceDE w:val="0"/>
        <w:autoSpaceDN w:val="0"/>
        <w:spacing w:before="121" w:after="0"/>
        <w:ind w:right="139"/>
        <w:jc w:val="both"/>
        <w:rPr>
          <w:rFonts w:ascii="Times New Roman" w:hAnsi="Times New Roman" w:cs="Times New Roman"/>
          <w:sz w:val="24"/>
        </w:rPr>
      </w:pPr>
    </w:p>
    <w:p w14:paraId="4C302116" w14:textId="62D74C23" w:rsidR="00F73DAE" w:rsidRPr="000D48DB" w:rsidRDefault="00F73DAE" w:rsidP="00A165A8">
      <w:pPr>
        <w:pStyle w:val="Akapitzlist"/>
        <w:widowControl w:val="0"/>
        <w:numPr>
          <w:ilvl w:val="0"/>
          <w:numId w:val="5"/>
        </w:numPr>
        <w:tabs>
          <w:tab w:val="left" w:pos="719"/>
        </w:tabs>
        <w:autoSpaceDE w:val="0"/>
        <w:autoSpaceDN w:val="0"/>
        <w:spacing w:before="121" w:after="0"/>
        <w:ind w:left="284" w:right="139" w:hanging="284"/>
        <w:contextualSpacing w:val="0"/>
        <w:jc w:val="both"/>
        <w:rPr>
          <w:rFonts w:ascii="Times New Roman" w:hAnsi="Times New Roman" w:cs="Times New Roman"/>
          <w:b/>
          <w:bCs/>
          <w:sz w:val="24"/>
        </w:rPr>
      </w:pPr>
      <w:r w:rsidRPr="000D48DB">
        <w:rPr>
          <w:rFonts w:ascii="Times New Roman" w:hAnsi="Times New Roman" w:cs="Times New Roman"/>
          <w:b/>
          <w:bCs/>
          <w:sz w:val="24"/>
        </w:rPr>
        <w:t xml:space="preserve">Dodatkowe wymagania dotyczące </w:t>
      </w:r>
      <w:r w:rsidR="00101AEA" w:rsidRPr="000D48DB">
        <w:rPr>
          <w:rFonts w:ascii="Times New Roman" w:hAnsi="Times New Roman" w:cs="Times New Roman"/>
          <w:b/>
          <w:bCs/>
          <w:sz w:val="24"/>
        </w:rPr>
        <w:t>ekspertyzy</w:t>
      </w:r>
    </w:p>
    <w:p w14:paraId="4E4A159D" w14:textId="77777777" w:rsidR="0056214A" w:rsidRPr="000D48DB" w:rsidRDefault="0056214A" w:rsidP="00A165A8">
      <w:pPr>
        <w:pStyle w:val="Akapitzlist"/>
        <w:widowControl w:val="0"/>
        <w:tabs>
          <w:tab w:val="left" w:pos="719"/>
        </w:tabs>
        <w:autoSpaceDE w:val="0"/>
        <w:autoSpaceDN w:val="0"/>
        <w:spacing w:before="121" w:after="0"/>
        <w:ind w:left="284" w:right="139"/>
        <w:contextualSpacing w:val="0"/>
        <w:jc w:val="both"/>
        <w:rPr>
          <w:rFonts w:ascii="Times New Roman" w:hAnsi="Times New Roman" w:cs="Times New Roman"/>
          <w:b/>
          <w:bCs/>
          <w:sz w:val="24"/>
        </w:rPr>
      </w:pPr>
    </w:p>
    <w:p w14:paraId="09D1FB24" w14:textId="78ECAFDA" w:rsidR="00467237" w:rsidRPr="000D48DB" w:rsidRDefault="00FF4B98" w:rsidP="00A165A8">
      <w:pPr>
        <w:pStyle w:val="NormalnyWeb"/>
        <w:numPr>
          <w:ilvl w:val="2"/>
          <w:numId w:val="5"/>
        </w:numPr>
        <w:spacing w:line="276" w:lineRule="auto"/>
        <w:ind w:left="709" w:hanging="425"/>
        <w:jc w:val="both"/>
      </w:pPr>
      <w:r w:rsidRPr="000D48DB">
        <w:t>Wykonawca</w:t>
      </w:r>
      <w:r w:rsidRPr="000D48DB">
        <w:rPr>
          <w:spacing w:val="-2"/>
        </w:rPr>
        <w:t xml:space="preserve"> </w:t>
      </w:r>
      <w:r w:rsidRPr="000D48DB">
        <w:t>wykona</w:t>
      </w:r>
      <w:r w:rsidRPr="000D48DB">
        <w:rPr>
          <w:spacing w:val="-2"/>
        </w:rPr>
        <w:t xml:space="preserve"> </w:t>
      </w:r>
      <w:r w:rsidRPr="000D48DB">
        <w:t>i przekaże</w:t>
      </w:r>
      <w:r w:rsidRPr="000D48DB">
        <w:rPr>
          <w:spacing w:val="-1"/>
        </w:rPr>
        <w:t xml:space="preserve"> </w:t>
      </w:r>
      <w:r w:rsidRPr="000D48DB">
        <w:rPr>
          <w:spacing w:val="-2"/>
        </w:rPr>
        <w:t>Zamawiającemu</w:t>
      </w:r>
      <w:r w:rsidR="00467237" w:rsidRPr="000D48DB">
        <w:t xml:space="preserve"> </w:t>
      </w:r>
      <w:r w:rsidR="00101AEA" w:rsidRPr="000D48DB">
        <w:t>ekspertyzę</w:t>
      </w:r>
      <w:r w:rsidR="00467237" w:rsidRPr="000D48DB">
        <w:t xml:space="preserve"> w następującej liczbie egzemplarzy:</w:t>
      </w:r>
    </w:p>
    <w:p w14:paraId="3854C43D" w14:textId="173B2FEB" w:rsidR="00467237" w:rsidRPr="000D48DB" w:rsidRDefault="00101AEA" w:rsidP="00A165A8">
      <w:pPr>
        <w:pStyle w:val="NormalnyWeb"/>
        <w:numPr>
          <w:ilvl w:val="0"/>
          <w:numId w:val="22"/>
        </w:numPr>
        <w:spacing w:line="276" w:lineRule="auto"/>
        <w:ind w:left="1134" w:hanging="425"/>
        <w:jc w:val="both"/>
        <w:rPr>
          <w:rFonts w:eastAsia="Times New Roman"/>
          <w:shd w:val="clear" w:color="auto" w:fill="FFFFFF"/>
        </w:rPr>
      </w:pPr>
      <w:r w:rsidRPr="000D48DB">
        <w:rPr>
          <w:rFonts w:eastAsia="Times New Roman"/>
          <w:shd w:val="clear" w:color="auto" w:fill="FFFFFF"/>
        </w:rPr>
        <w:t>ekspertyza</w:t>
      </w:r>
      <w:r w:rsidR="00467237" w:rsidRPr="000D48DB">
        <w:rPr>
          <w:rFonts w:eastAsia="Times New Roman"/>
          <w:shd w:val="clear" w:color="auto" w:fill="FFFFFF"/>
        </w:rPr>
        <w:t xml:space="preserve"> – 4 egzemplarze w wersji papierowej;</w:t>
      </w:r>
    </w:p>
    <w:p w14:paraId="1AB4D046" w14:textId="29F4C564" w:rsidR="00467237" w:rsidRPr="000D48DB" w:rsidRDefault="000D48DB" w:rsidP="00A165A8">
      <w:pPr>
        <w:pStyle w:val="Akapitzlist"/>
        <w:numPr>
          <w:ilvl w:val="0"/>
          <w:numId w:val="2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D4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wstępne zbiorcze opracowanie kosztowe (</w:t>
      </w:r>
      <w:bookmarkStart w:id="1" w:name="_Hlk228971515"/>
      <w:r w:rsidRPr="000D4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Szacunkowe Zestawienie Kosztów</w:t>
      </w:r>
      <w:bookmarkEnd w:id="1"/>
      <w:r w:rsidRPr="000D4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) robót budowlanych, urządzeń i wyposażenia niezbędnego do spełnienia przez dotychczasową / istniejącą budowlę ochronną wymogów budowli ochronnej kategorii odporności U-1.</w:t>
      </w:r>
      <w:r w:rsidR="00467237" w:rsidRPr="000D4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podziałem na odpowiednie branże </w:t>
      </w:r>
      <w:r w:rsidR="00467237" w:rsidRPr="000D4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– </w:t>
      </w:r>
      <w:r w:rsidRPr="000D4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="00467237" w:rsidRPr="000D4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egzemplarze w wersji papierowej;</w:t>
      </w:r>
    </w:p>
    <w:p w14:paraId="0DBB627C" w14:textId="77777777" w:rsidR="00467237" w:rsidRPr="000D48DB" w:rsidRDefault="00467237" w:rsidP="00A165A8">
      <w:pPr>
        <w:pStyle w:val="Akapitzlist"/>
        <w:numPr>
          <w:ilvl w:val="0"/>
          <w:numId w:val="22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D48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płyta CD z zapisami elektronicznymi ww. opracowań – 2 sztuki. </w:t>
      </w:r>
    </w:p>
    <w:p w14:paraId="09ABE105" w14:textId="77777777" w:rsidR="00467237" w:rsidRPr="00BD7615" w:rsidRDefault="00467237" w:rsidP="00A165A8">
      <w:pPr>
        <w:pStyle w:val="Akapitzlist"/>
        <w:spacing w:after="0"/>
        <w:ind w:left="127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</w:pPr>
    </w:p>
    <w:p w14:paraId="28FC3BE2" w14:textId="09FF8C5B" w:rsidR="00467237" w:rsidRPr="0073446D" w:rsidRDefault="00467237" w:rsidP="00870741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7344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l-PL"/>
        </w:rPr>
        <w:t>Uwaga:</w:t>
      </w:r>
      <w:r w:rsidRPr="007344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0D48DB" w:rsidRPr="007344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Ekspertyzę</w:t>
      </w:r>
      <w:r w:rsidRPr="007344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należy dostarczyć również w elektronicznej wersji edytowalnej.  </w:t>
      </w:r>
      <w:r w:rsidR="00FF4B98" w:rsidRPr="0073446D">
        <w:rPr>
          <w:rFonts w:ascii="Times New Roman" w:hAnsi="Times New Roman" w:cs="Times New Roman"/>
          <w:sz w:val="24"/>
        </w:rPr>
        <w:t xml:space="preserve">Wykonawca łącznie z dokumentacją przekaże Zamawiającemu prawa autorskie majątkowe do </w:t>
      </w:r>
      <w:r w:rsidR="0073446D" w:rsidRPr="0073446D">
        <w:rPr>
          <w:rFonts w:ascii="Times New Roman" w:hAnsi="Times New Roman" w:cs="Times New Roman"/>
          <w:sz w:val="24"/>
        </w:rPr>
        <w:t>ekspertyzy</w:t>
      </w:r>
      <w:r w:rsidR="00FF4B98" w:rsidRPr="0073446D">
        <w:rPr>
          <w:rFonts w:ascii="Times New Roman" w:hAnsi="Times New Roman" w:cs="Times New Roman"/>
          <w:sz w:val="24"/>
        </w:rPr>
        <w:t xml:space="preserve"> bez dodatkowego wynagrodzenia. Wykonawca</w:t>
      </w:r>
      <w:r w:rsidR="00FF4B98" w:rsidRPr="0073446D">
        <w:rPr>
          <w:rFonts w:ascii="Times New Roman" w:hAnsi="Times New Roman" w:cs="Times New Roman"/>
          <w:spacing w:val="-16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zgadza</w:t>
      </w:r>
      <w:r w:rsidR="00FF4B98" w:rsidRPr="0073446D">
        <w:rPr>
          <w:rFonts w:ascii="Times New Roman" w:hAnsi="Times New Roman" w:cs="Times New Roman"/>
          <w:spacing w:val="-15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się</w:t>
      </w:r>
      <w:r w:rsidR="00FF4B98" w:rsidRPr="0073446D">
        <w:rPr>
          <w:rFonts w:ascii="Times New Roman" w:hAnsi="Times New Roman" w:cs="Times New Roman"/>
          <w:spacing w:val="-15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na</w:t>
      </w:r>
      <w:r w:rsidR="00FF4B98" w:rsidRPr="0073446D">
        <w:rPr>
          <w:rFonts w:ascii="Times New Roman" w:hAnsi="Times New Roman" w:cs="Times New Roman"/>
          <w:spacing w:val="-16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wykonanie</w:t>
      </w:r>
      <w:r w:rsidR="00FF4B98" w:rsidRPr="0073446D">
        <w:rPr>
          <w:rFonts w:ascii="Times New Roman" w:hAnsi="Times New Roman" w:cs="Times New Roman"/>
          <w:spacing w:val="-15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przez</w:t>
      </w:r>
      <w:r w:rsidR="00FF4B98" w:rsidRPr="0073446D">
        <w:rPr>
          <w:rFonts w:ascii="Times New Roman" w:hAnsi="Times New Roman" w:cs="Times New Roman"/>
          <w:spacing w:val="-16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Zamawiającego</w:t>
      </w:r>
      <w:r w:rsidR="00FF4B98" w:rsidRPr="0073446D">
        <w:rPr>
          <w:rFonts w:ascii="Times New Roman" w:hAnsi="Times New Roman" w:cs="Times New Roman"/>
          <w:spacing w:val="-15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autorskich</w:t>
      </w:r>
      <w:r w:rsidR="00FF4B98" w:rsidRPr="0073446D">
        <w:rPr>
          <w:rFonts w:ascii="Times New Roman" w:hAnsi="Times New Roman" w:cs="Times New Roman"/>
          <w:spacing w:val="-15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praw</w:t>
      </w:r>
      <w:r w:rsidR="00FF4B98" w:rsidRPr="0073446D">
        <w:rPr>
          <w:rFonts w:ascii="Times New Roman" w:hAnsi="Times New Roman" w:cs="Times New Roman"/>
          <w:spacing w:val="-15"/>
          <w:sz w:val="24"/>
        </w:rPr>
        <w:t xml:space="preserve"> </w:t>
      </w:r>
      <w:r w:rsidR="00FF4B98" w:rsidRPr="0073446D">
        <w:rPr>
          <w:rFonts w:ascii="Times New Roman" w:hAnsi="Times New Roman" w:cs="Times New Roman"/>
          <w:sz w:val="24"/>
        </w:rPr>
        <w:t>zależnych</w:t>
      </w:r>
      <w:r w:rsidRPr="0073446D">
        <w:rPr>
          <w:rFonts w:ascii="Times New Roman" w:hAnsi="Times New Roman" w:cs="Times New Roman"/>
          <w:sz w:val="24"/>
        </w:rPr>
        <w:t>.</w:t>
      </w:r>
    </w:p>
    <w:p w14:paraId="656D58FC" w14:textId="77777777" w:rsidR="00870741" w:rsidRDefault="00870741" w:rsidP="00870741">
      <w:pPr>
        <w:pStyle w:val="Nagwek1"/>
        <w:spacing w:line="276" w:lineRule="auto"/>
        <w:ind w:left="0" w:firstLine="0"/>
      </w:pPr>
    </w:p>
    <w:p w14:paraId="1D907CE0" w14:textId="417FF882" w:rsidR="0073446D" w:rsidRPr="00870741" w:rsidRDefault="0073446D" w:rsidP="0073446D">
      <w:pPr>
        <w:pStyle w:val="Nagwek1"/>
        <w:numPr>
          <w:ilvl w:val="0"/>
          <w:numId w:val="5"/>
        </w:numPr>
        <w:spacing w:line="276" w:lineRule="auto"/>
        <w:ind w:left="426" w:hanging="426"/>
      </w:pPr>
      <w:r w:rsidRPr="00870741">
        <w:t>Ekspertyza wina być wykonana w układzie:</w:t>
      </w:r>
    </w:p>
    <w:p w14:paraId="4B136EBF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>
        <w:t xml:space="preserve">I. </w:t>
      </w:r>
      <w:r w:rsidRPr="0073446D">
        <w:t>CZĘŚĆ OPISOWA</w:t>
      </w:r>
      <w:r w:rsidRPr="0073446D">
        <w:rPr>
          <w:b w:val="0"/>
          <w:bCs w:val="0"/>
        </w:rPr>
        <w:t xml:space="preserve"> </w:t>
      </w:r>
    </w:p>
    <w:p w14:paraId="438C7944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1. Podstawa opracowania </w:t>
      </w:r>
    </w:p>
    <w:p w14:paraId="7F150469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2. Cel i zakres </w:t>
      </w:r>
    </w:p>
    <w:p w14:paraId="645720C3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3. Wykorzystane materiały </w:t>
      </w:r>
    </w:p>
    <w:p w14:paraId="7D90B2FA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3.1. Akty prawne, normy, literatura </w:t>
      </w:r>
    </w:p>
    <w:p w14:paraId="332F0E5E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3.2. Materiały zleceniodawcy </w:t>
      </w:r>
    </w:p>
    <w:p w14:paraId="2F46F534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>3.3. Pozostałe źródła</w:t>
      </w:r>
    </w:p>
    <w:p w14:paraId="5039A98D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4. Charakterystyka obiektu i lokalizacja </w:t>
      </w:r>
    </w:p>
    <w:p w14:paraId="4F2A6202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5. Część badawcza </w:t>
      </w:r>
    </w:p>
    <w:p w14:paraId="27FED420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5.1. Badania odkrywkowe </w:t>
      </w:r>
    </w:p>
    <w:p w14:paraId="761C8A97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lastRenderedPageBreak/>
        <w:t xml:space="preserve">5.2. Badania </w:t>
      </w:r>
      <w:proofErr w:type="spellStart"/>
      <w:r w:rsidRPr="0073446D">
        <w:rPr>
          <w:b w:val="0"/>
          <w:bCs w:val="0"/>
        </w:rPr>
        <w:t>sklerometryczne</w:t>
      </w:r>
      <w:proofErr w:type="spellEnd"/>
      <w:r w:rsidRPr="0073446D">
        <w:rPr>
          <w:b w:val="0"/>
          <w:bCs w:val="0"/>
        </w:rPr>
        <w:t xml:space="preserve"> </w:t>
      </w:r>
    </w:p>
    <w:p w14:paraId="3FFDC12F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5.3. Badania wilgotności elementów nośnych schronu </w:t>
      </w:r>
    </w:p>
    <w:p w14:paraId="04E90B82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5.4. Badania alkaiczności betonu </w:t>
      </w:r>
    </w:p>
    <w:p w14:paraId="7B6B2F1F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>6. Ocena stanu technicznego</w:t>
      </w:r>
    </w:p>
    <w:p w14:paraId="59FBC19B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6.1. Strop piwnica-parter </w:t>
      </w:r>
    </w:p>
    <w:p w14:paraId="2A3F2F33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6.2. Ściany schronu </w:t>
      </w:r>
    </w:p>
    <w:p w14:paraId="550293D7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6.3. Elementy istotne dla schronów/miejsc doraźnego schronienia </w:t>
      </w:r>
    </w:p>
    <w:p w14:paraId="5EEE708D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7. Dostosowanie obiektu do wymogów budowli ochronnej kategorii odporności U-1 </w:t>
      </w:r>
    </w:p>
    <w:p w14:paraId="7C60BC11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7.1. Wymóg 1 – funkcja ochronna przed skutkami klęsk żywiołowych wywołanymi przez silne wiatry </w:t>
      </w:r>
    </w:p>
    <w:p w14:paraId="261BD921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7.2. Wymóg 2 – funkcja ochrona przed działaniem odłamków amunicji oraz ostrzałem z broni małokalibrowej </w:t>
      </w:r>
    </w:p>
    <w:p w14:paraId="156591B2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7.3. Wymóg 3 – funkcja ochronna przed obciążeniami spowodowanymi zagruzowaniem </w:t>
      </w:r>
    </w:p>
    <w:p w14:paraId="749310CF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7.4. Wymóg 4 – rozwiązania z zakresu ochrony przeciwpożarowej </w:t>
      </w:r>
    </w:p>
    <w:p w14:paraId="48F8C96A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7.5. Wymóg 5 – odpowiednia ilość i lokalizacja wyjść zapasowych </w:t>
      </w:r>
    </w:p>
    <w:p w14:paraId="259AD71D" w14:textId="2EFB9982" w:rsidR="0073446D" w:rsidRPr="0073446D" w:rsidRDefault="0073446D" w:rsidP="00870741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7.6. Inne wymagania wynikające z  rozporządzenia Ministra Spraw Wewnętrznych i Administracji z dnia 4 listopada 2025 r. w sprawie warunków technicznych dla budowli ochronnych oraz warunków technicznych ich użytkowania i usytuowania (z </w:t>
      </w:r>
      <w:proofErr w:type="spellStart"/>
      <w:r w:rsidRPr="0073446D">
        <w:rPr>
          <w:b w:val="0"/>
          <w:bCs w:val="0"/>
        </w:rPr>
        <w:t>późn</w:t>
      </w:r>
      <w:proofErr w:type="spellEnd"/>
      <w:r w:rsidRPr="0073446D">
        <w:rPr>
          <w:b w:val="0"/>
          <w:bCs w:val="0"/>
        </w:rPr>
        <w:t xml:space="preserve">, zm.) </w:t>
      </w:r>
    </w:p>
    <w:p w14:paraId="403B280F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7.7. Podsumowanie </w:t>
      </w:r>
    </w:p>
    <w:p w14:paraId="387CADF4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8. Wnioski </w:t>
      </w:r>
    </w:p>
    <w:p w14:paraId="222A2FB3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>9. Zalecenia w zakresie dostosowania budowli ochronnej do wymogów budowli ochronnej kategorii odporności U-1</w:t>
      </w:r>
    </w:p>
    <w:p w14:paraId="4774B97F" w14:textId="0107CC1D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9.1. Roboty budowlane </w:t>
      </w:r>
      <w:r w:rsidR="00870741">
        <w:rPr>
          <w:b w:val="0"/>
          <w:bCs w:val="0"/>
        </w:rPr>
        <w:t xml:space="preserve">i branżowe </w:t>
      </w:r>
      <w:r w:rsidRPr="0073446D">
        <w:rPr>
          <w:b w:val="0"/>
          <w:bCs w:val="0"/>
        </w:rPr>
        <w:t>konieczne do wykonania</w:t>
      </w:r>
    </w:p>
    <w:p w14:paraId="63FD2450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10. Przypisy końcowe </w:t>
      </w:r>
    </w:p>
    <w:p w14:paraId="64FDC9B3" w14:textId="232E24A4" w:rsidR="0073446D" w:rsidRPr="0073446D" w:rsidRDefault="0073446D" w:rsidP="00870741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>10.1. Wymagania dla dokumentacji</w:t>
      </w:r>
    </w:p>
    <w:p w14:paraId="772FC293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10.2. Wykluczenia </w:t>
      </w:r>
    </w:p>
    <w:p w14:paraId="7E4871F1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10.3. Warunki wykonania i odbioru robót budowlanych </w:t>
      </w:r>
    </w:p>
    <w:p w14:paraId="3C482429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10.4. Organizacja robót budowlanych </w:t>
      </w:r>
    </w:p>
    <w:p w14:paraId="36A00B3E" w14:textId="77777777" w:rsidR="0073446D" w:rsidRPr="0073446D" w:rsidRDefault="0073446D" w:rsidP="0073446D">
      <w:pPr>
        <w:pStyle w:val="Nagwek1"/>
        <w:ind w:left="426"/>
      </w:pPr>
      <w:r w:rsidRPr="0073446D">
        <w:t xml:space="preserve">II. ZAŁĄCZNIKI </w:t>
      </w:r>
    </w:p>
    <w:p w14:paraId="34DC14E7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>Załącznik nr 1. Uprawnienia budowlane oraz przynależności do izby</w:t>
      </w:r>
    </w:p>
    <w:p w14:paraId="7A1AB16A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>Załącznik nr 2. Szacunkowe Zestawienie Kosztów</w:t>
      </w:r>
    </w:p>
    <w:p w14:paraId="6D1524FE" w14:textId="77777777" w:rsidR="0073446D" w:rsidRPr="0073446D" w:rsidRDefault="0073446D" w:rsidP="0073446D">
      <w:pPr>
        <w:pStyle w:val="Nagwek1"/>
        <w:ind w:left="426"/>
      </w:pPr>
      <w:r w:rsidRPr="0073446D">
        <w:t xml:space="preserve">III. CZĘŚĆ RYSUNKOWA </w:t>
      </w:r>
    </w:p>
    <w:p w14:paraId="5F391D48" w14:textId="77777777" w:rsidR="0073446D" w:rsidRPr="0073446D" w:rsidRDefault="0073446D" w:rsidP="0073446D">
      <w:pPr>
        <w:pStyle w:val="Nagwek1"/>
        <w:ind w:left="426"/>
        <w:rPr>
          <w:b w:val="0"/>
          <w:bCs w:val="0"/>
        </w:rPr>
      </w:pPr>
      <w:r w:rsidRPr="0073446D">
        <w:rPr>
          <w:b w:val="0"/>
          <w:bCs w:val="0"/>
        </w:rPr>
        <w:t xml:space="preserve">INWENTARYZACJA - fragmentu piwnicy, obszar zbiorowej ochrony </w:t>
      </w:r>
    </w:p>
    <w:p w14:paraId="2D253A7C" w14:textId="07B9AE2B" w:rsidR="0073446D" w:rsidRPr="0073446D" w:rsidRDefault="0073446D" w:rsidP="0073446D">
      <w:pPr>
        <w:pStyle w:val="Nagwek1"/>
        <w:ind w:left="142" w:hanging="76"/>
        <w:rPr>
          <w:b w:val="0"/>
          <w:bCs w:val="0"/>
        </w:rPr>
      </w:pPr>
      <w:r w:rsidRPr="0073446D">
        <w:rPr>
          <w:b w:val="0"/>
          <w:bCs w:val="0"/>
        </w:rPr>
        <w:t>EKSPERTYZA - fragmentu piwnicy, obszar zbiorowej ochrony z zaznaczeniem miejsc badań,</w:t>
      </w:r>
      <w:r>
        <w:rPr>
          <w:b w:val="0"/>
          <w:bCs w:val="0"/>
        </w:rPr>
        <w:t xml:space="preserve"> </w:t>
      </w:r>
      <w:r w:rsidRPr="0073446D">
        <w:rPr>
          <w:b w:val="0"/>
          <w:bCs w:val="0"/>
        </w:rPr>
        <w:t>wymiarów itp.</w:t>
      </w:r>
    </w:p>
    <w:p w14:paraId="0DB090CC" w14:textId="6DEFFAA9" w:rsidR="002C0943" w:rsidRPr="00D745E5" w:rsidRDefault="0073446D" w:rsidP="00D745E5">
      <w:pPr>
        <w:pStyle w:val="Nagwek1"/>
        <w:spacing w:line="276" w:lineRule="auto"/>
        <w:rPr>
          <w:b w:val="0"/>
          <w:bCs w:val="0"/>
          <w:highlight w:val="yellow"/>
        </w:rPr>
      </w:pPr>
      <w:r w:rsidRPr="0073446D">
        <w:rPr>
          <w:b w:val="0"/>
          <w:bCs w:val="0"/>
        </w:rPr>
        <w:t>DOKUMENTACJA FOTOGRAFICZNA.</w:t>
      </w:r>
    </w:p>
    <w:p w14:paraId="3D9F4661" w14:textId="77777777" w:rsidR="00EC3F94" w:rsidRPr="00870741" w:rsidRDefault="00EC3F94" w:rsidP="00A165A8">
      <w:pPr>
        <w:pStyle w:val="Nagwek1"/>
        <w:numPr>
          <w:ilvl w:val="0"/>
          <w:numId w:val="5"/>
        </w:numPr>
        <w:tabs>
          <w:tab w:val="left" w:pos="567"/>
        </w:tabs>
        <w:spacing w:before="118" w:line="276" w:lineRule="auto"/>
        <w:ind w:hanging="1080"/>
      </w:pPr>
      <w:r w:rsidRPr="00870741">
        <w:t>Obowiązki</w:t>
      </w:r>
      <w:r w:rsidRPr="00870741">
        <w:rPr>
          <w:spacing w:val="-3"/>
        </w:rPr>
        <w:t xml:space="preserve"> </w:t>
      </w:r>
      <w:r w:rsidRPr="00870741">
        <w:t>w</w:t>
      </w:r>
      <w:r w:rsidRPr="00870741">
        <w:rPr>
          <w:spacing w:val="-4"/>
        </w:rPr>
        <w:t xml:space="preserve"> </w:t>
      </w:r>
      <w:r w:rsidRPr="00870741">
        <w:t>zakresie</w:t>
      </w:r>
      <w:r w:rsidRPr="00870741">
        <w:rPr>
          <w:spacing w:val="-3"/>
        </w:rPr>
        <w:t xml:space="preserve"> </w:t>
      </w:r>
      <w:r w:rsidRPr="00870741">
        <w:t>personelu</w:t>
      </w:r>
      <w:r w:rsidRPr="00870741">
        <w:rPr>
          <w:spacing w:val="-1"/>
        </w:rPr>
        <w:t xml:space="preserve"> </w:t>
      </w:r>
      <w:r w:rsidRPr="00870741">
        <w:rPr>
          <w:spacing w:val="-2"/>
        </w:rPr>
        <w:t>Wykonawcy:</w:t>
      </w:r>
    </w:p>
    <w:p w14:paraId="03DCC135" w14:textId="7CFF625E" w:rsidR="00EC3F94" w:rsidRPr="00870741" w:rsidRDefault="00EC3F94" w:rsidP="00A165A8">
      <w:pPr>
        <w:pStyle w:val="Akapitzlist"/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before="120" w:after="0"/>
        <w:ind w:left="709" w:right="141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0741">
        <w:rPr>
          <w:rFonts w:ascii="Times New Roman" w:hAnsi="Times New Roman" w:cs="Times New Roman"/>
          <w:sz w:val="24"/>
        </w:rPr>
        <w:lastRenderedPageBreak/>
        <w:t>Zamawiający wymaga, aby Wykonawca skierował do realizacji niniejszego zamówienia publicznego osoby posiadające kwalifikacje zawodowe, uprawnienia, doświadczenie i wykształcenie niezbędne do realizacji tego zamówienia. Osoby te powinny</w:t>
      </w:r>
      <w:r w:rsidRPr="00870741">
        <w:rPr>
          <w:rFonts w:ascii="Times New Roman" w:hAnsi="Times New Roman" w:cs="Times New Roman"/>
          <w:spacing w:val="80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posiadać</w:t>
      </w:r>
      <w:r w:rsidRPr="00870741">
        <w:rPr>
          <w:rFonts w:ascii="Times New Roman" w:hAnsi="Times New Roman" w:cs="Times New Roman"/>
          <w:spacing w:val="80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wymagane</w:t>
      </w:r>
      <w:r w:rsidRPr="00870741">
        <w:rPr>
          <w:rFonts w:ascii="Times New Roman" w:hAnsi="Times New Roman" w:cs="Times New Roman"/>
          <w:spacing w:val="80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uprawnienia</w:t>
      </w:r>
      <w:r w:rsidRPr="00870741">
        <w:rPr>
          <w:rFonts w:ascii="Times New Roman" w:hAnsi="Times New Roman" w:cs="Times New Roman"/>
          <w:spacing w:val="80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do</w:t>
      </w:r>
      <w:r w:rsidRPr="00870741">
        <w:rPr>
          <w:rFonts w:ascii="Times New Roman" w:hAnsi="Times New Roman" w:cs="Times New Roman"/>
          <w:spacing w:val="80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pełnienia</w:t>
      </w:r>
      <w:r w:rsidRPr="00870741">
        <w:rPr>
          <w:rFonts w:ascii="Times New Roman" w:hAnsi="Times New Roman" w:cs="Times New Roman"/>
          <w:spacing w:val="80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samodzielnych</w:t>
      </w:r>
      <w:r w:rsidRPr="00870741">
        <w:rPr>
          <w:rFonts w:ascii="Times New Roman" w:hAnsi="Times New Roman" w:cs="Times New Roman"/>
          <w:spacing w:val="80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funkcji</w:t>
      </w:r>
      <w:r w:rsidRPr="00870741">
        <w:rPr>
          <w:rFonts w:ascii="Times New Roman" w:hAnsi="Times New Roman" w:cs="Times New Roman"/>
          <w:spacing w:val="80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w</w:t>
      </w:r>
      <w:r w:rsidRPr="00870741">
        <w:rPr>
          <w:rFonts w:ascii="Times New Roman" w:hAnsi="Times New Roman" w:cs="Times New Roman"/>
          <w:spacing w:val="-4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budownictwie,</w:t>
      </w:r>
      <w:r w:rsidRPr="00870741">
        <w:rPr>
          <w:rFonts w:ascii="Times New Roman" w:hAnsi="Times New Roman" w:cs="Times New Roman"/>
          <w:spacing w:val="-2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w</w:t>
      </w:r>
      <w:r w:rsidRPr="00870741">
        <w:rPr>
          <w:rFonts w:ascii="Times New Roman" w:hAnsi="Times New Roman" w:cs="Times New Roman"/>
          <w:spacing w:val="-2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swoich</w:t>
      </w:r>
      <w:r w:rsidRPr="00870741">
        <w:rPr>
          <w:rFonts w:ascii="Times New Roman" w:hAnsi="Times New Roman" w:cs="Times New Roman"/>
          <w:spacing w:val="-1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branżach,</w:t>
      </w:r>
      <w:r w:rsidRPr="00870741">
        <w:rPr>
          <w:rFonts w:ascii="Times New Roman" w:hAnsi="Times New Roman" w:cs="Times New Roman"/>
          <w:spacing w:val="-1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zgodnie z</w:t>
      </w:r>
      <w:r w:rsidRPr="00870741">
        <w:rPr>
          <w:rFonts w:ascii="Times New Roman" w:hAnsi="Times New Roman" w:cs="Times New Roman"/>
          <w:spacing w:val="-2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przepisami ustawy</w:t>
      </w:r>
      <w:r w:rsidRPr="00870741">
        <w:rPr>
          <w:rFonts w:ascii="Times New Roman" w:hAnsi="Times New Roman" w:cs="Times New Roman"/>
          <w:spacing w:val="-1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z</w:t>
      </w:r>
      <w:r w:rsidRPr="00870741">
        <w:rPr>
          <w:rFonts w:ascii="Times New Roman" w:hAnsi="Times New Roman" w:cs="Times New Roman"/>
          <w:spacing w:val="-2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dnia 7</w:t>
      </w:r>
      <w:r w:rsidRPr="00870741">
        <w:rPr>
          <w:rFonts w:ascii="Times New Roman" w:hAnsi="Times New Roman" w:cs="Times New Roman"/>
          <w:spacing w:val="-1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</w:rPr>
        <w:t>lipca</w:t>
      </w:r>
      <w:r w:rsidRPr="00870741">
        <w:rPr>
          <w:rFonts w:ascii="Times New Roman" w:hAnsi="Times New Roman" w:cs="Times New Roman"/>
          <w:spacing w:val="-2"/>
          <w:sz w:val="24"/>
        </w:rPr>
        <w:t xml:space="preserve"> </w:t>
      </w:r>
      <w:r w:rsidRPr="00870741">
        <w:rPr>
          <w:rFonts w:ascii="Times New Roman" w:hAnsi="Times New Roman" w:cs="Times New Roman"/>
          <w:sz w:val="24"/>
          <w:szCs w:val="24"/>
        </w:rPr>
        <w:t>1994</w:t>
      </w:r>
      <w:r w:rsidR="0056214A" w:rsidRPr="00870741">
        <w:rPr>
          <w:rFonts w:ascii="Times New Roman" w:hAnsi="Times New Roman" w:cs="Times New Roman"/>
          <w:sz w:val="24"/>
          <w:szCs w:val="24"/>
        </w:rPr>
        <w:t xml:space="preserve"> </w:t>
      </w:r>
      <w:r w:rsidRPr="00870741">
        <w:rPr>
          <w:rFonts w:ascii="Times New Roman" w:hAnsi="Times New Roman" w:cs="Times New Roman"/>
          <w:sz w:val="24"/>
          <w:szCs w:val="24"/>
        </w:rPr>
        <w:t>r.</w:t>
      </w:r>
      <w:r w:rsidRPr="008707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741">
        <w:rPr>
          <w:rFonts w:ascii="Times New Roman" w:hAnsi="Times New Roman" w:cs="Times New Roman"/>
          <w:sz w:val="24"/>
          <w:szCs w:val="24"/>
        </w:rPr>
        <w:t>Prawo budowlane</w:t>
      </w:r>
      <w:r w:rsidRPr="008707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07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7074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70741">
        <w:rPr>
          <w:rFonts w:ascii="Times New Roman" w:hAnsi="Times New Roman" w:cs="Times New Roman"/>
          <w:sz w:val="24"/>
          <w:szCs w:val="24"/>
        </w:rPr>
        <w:t>.</w:t>
      </w:r>
      <w:r w:rsidRPr="0087074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70741">
        <w:rPr>
          <w:rFonts w:ascii="Times New Roman" w:hAnsi="Times New Roman" w:cs="Times New Roman"/>
          <w:sz w:val="24"/>
          <w:szCs w:val="24"/>
        </w:rPr>
        <w:t>Dz.</w:t>
      </w:r>
      <w:r w:rsidRPr="008707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741">
        <w:rPr>
          <w:rFonts w:ascii="Times New Roman" w:hAnsi="Times New Roman" w:cs="Times New Roman"/>
          <w:sz w:val="24"/>
          <w:szCs w:val="24"/>
        </w:rPr>
        <w:t>U. 2025</w:t>
      </w:r>
      <w:r w:rsidRPr="008707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0741">
        <w:rPr>
          <w:rFonts w:ascii="Times New Roman" w:hAnsi="Times New Roman" w:cs="Times New Roman"/>
          <w:sz w:val="24"/>
          <w:szCs w:val="24"/>
        </w:rPr>
        <w:t>poz. 418</w:t>
      </w:r>
      <w:r w:rsidRPr="008707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0741">
        <w:rPr>
          <w:rFonts w:ascii="Times New Roman" w:hAnsi="Times New Roman" w:cs="Times New Roman"/>
          <w:sz w:val="24"/>
          <w:szCs w:val="24"/>
        </w:rPr>
        <w:t>z</w:t>
      </w:r>
      <w:r w:rsidRPr="008707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7074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70741">
        <w:rPr>
          <w:rFonts w:ascii="Times New Roman" w:hAnsi="Times New Roman" w:cs="Times New Roman"/>
          <w:sz w:val="24"/>
          <w:szCs w:val="24"/>
        </w:rPr>
        <w:t xml:space="preserve">. </w:t>
      </w:r>
      <w:r w:rsidRPr="00870741">
        <w:rPr>
          <w:rFonts w:ascii="Times New Roman" w:hAnsi="Times New Roman" w:cs="Times New Roman"/>
          <w:spacing w:val="-2"/>
          <w:sz w:val="24"/>
          <w:szCs w:val="24"/>
        </w:rPr>
        <w:t>zm.).</w:t>
      </w:r>
    </w:p>
    <w:p w14:paraId="33BC3DFB" w14:textId="77777777" w:rsidR="0056214A" w:rsidRPr="00467237" w:rsidRDefault="0056214A" w:rsidP="00A165A8">
      <w:pPr>
        <w:pStyle w:val="Akapitzlist"/>
        <w:widowControl w:val="0"/>
        <w:tabs>
          <w:tab w:val="left" w:pos="721"/>
        </w:tabs>
        <w:autoSpaceDE w:val="0"/>
        <w:autoSpaceDN w:val="0"/>
        <w:spacing w:before="79" w:after="0"/>
        <w:ind w:left="721" w:right="138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035B19E9" w14:textId="77777777" w:rsidR="00EC3F94" w:rsidRPr="00A165A8" w:rsidRDefault="00EC3F94" w:rsidP="00A165A8">
      <w:pPr>
        <w:pStyle w:val="Nagwek1"/>
        <w:numPr>
          <w:ilvl w:val="0"/>
          <w:numId w:val="5"/>
        </w:numPr>
        <w:tabs>
          <w:tab w:val="left" w:pos="361"/>
        </w:tabs>
        <w:spacing w:line="276" w:lineRule="auto"/>
        <w:ind w:left="361" w:hanging="360"/>
      </w:pPr>
      <w:r w:rsidRPr="00A165A8">
        <w:t>Terminy</w:t>
      </w:r>
      <w:r w:rsidRPr="00A165A8">
        <w:rPr>
          <w:spacing w:val="-4"/>
        </w:rPr>
        <w:t xml:space="preserve"> </w:t>
      </w:r>
      <w:r w:rsidRPr="00A165A8">
        <w:t>wykonania</w:t>
      </w:r>
      <w:r w:rsidRPr="00A165A8">
        <w:rPr>
          <w:spacing w:val="-3"/>
        </w:rPr>
        <w:t xml:space="preserve"> </w:t>
      </w:r>
      <w:r w:rsidRPr="00A165A8">
        <w:rPr>
          <w:spacing w:val="-2"/>
        </w:rPr>
        <w:t>zamówienia:</w:t>
      </w:r>
    </w:p>
    <w:p w14:paraId="11A5FD1A" w14:textId="77777777" w:rsidR="0056214A" w:rsidRPr="00467237" w:rsidRDefault="0056214A" w:rsidP="00A165A8">
      <w:pPr>
        <w:pStyle w:val="Nagwek1"/>
        <w:tabs>
          <w:tab w:val="left" w:pos="361"/>
        </w:tabs>
        <w:spacing w:line="276" w:lineRule="auto"/>
        <w:ind w:firstLine="0"/>
      </w:pPr>
    </w:p>
    <w:p w14:paraId="68FB1D41" w14:textId="70342792" w:rsidR="00650A75" w:rsidRPr="00BD7615" w:rsidRDefault="00EC3F94" w:rsidP="00BD7615">
      <w:pPr>
        <w:pStyle w:val="Tekstpodstawowy"/>
        <w:spacing w:line="276" w:lineRule="auto"/>
        <w:ind w:left="361" w:right="0" w:hanging="77"/>
      </w:pPr>
      <w:r w:rsidRPr="00467237">
        <w:t>Termin</w:t>
      </w:r>
      <w:r w:rsidRPr="00467237">
        <w:rPr>
          <w:spacing w:val="-2"/>
        </w:rPr>
        <w:t xml:space="preserve"> </w:t>
      </w:r>
      <w:r w:rsidRPr="00467237">
        <w:t>realizacji</w:t>
      </w:r>
      <w:r w:rsidRPr="00467237">
        <w:rPr>
          <w:spacing w:val="-2"/>
        </w:rPr>
        <w:t xml:space="preserve"> </w:t>
      </w:r>
      <w:r w:rsidRPr="00467237">
        <w:t>przedmiotu</w:t>
      </w:r>
      <w:r w:rsidRPr="00467237">
        <w:rPr>
          <w:spacing w:val="-1"/>
        </w:rPr>
        <w:t xml:space="preserve"> </w:t>
      </w:r>
      <w:r w:rsidRPr="00467237">
        <w:rPr>
          <w:spacing w:val="-2"/>
        </w:rPr>
        <w:t>zamówienia:</w:t>
      </w:r>
      <w:r w:rsidR="00BD7615">
        <w:rPr>
          <w:spacing w:val="-2"/>
        </w:rPr>
        <w:t xml:space="preserve"> </w:t>
      </w:r>
      <w:r w:rsidR="00650A75" w:rsidRPr="00BD7615">
        <w:rPr>
          <w:b/>
        </w:rPr>
        <w:t xml:space="preserve">do </w:t>
      </w:r>
      <w:r w:rsidR="003212E9" w:rsidRPr="00BD7615">
        <w:rPr>
          <w:b/>
        </w:rPr>
        <w:t>5</w:t>
      </w:r>
      <w:r w:rsidR="00776F93" w:rsidRPr="00BD7615">
        <w:rPr>
          <w:b/>
        </w:rPr>
        <w:t>0</w:t>
      </w:r>
      <w:r w:rsidR="00650A75" w:rsidRPr="00BD7615">
        <w:rPr>
          <w:b/>
        </w:rPr>
        <w:t xml:space="preserve"> dni o</w:t>
      </w:r>
      <w:r w:rsidR="00423FE2">
        <w:rPr>
          <w:b/>
        </w:rPr>
        <w:t>d</w:t>
      </w:r>
      <w:r w:rsidR="00650A75" w:rsidRPr="00BD7615">
        <w:rPr>
          <w:b/>
        </w:rPr>
        <w:t xml:space="preserve"> daty podpisania umowy</w:t>
      </w:r>
      <w:r w:rsidR="00BD7615">
        <w:rPr>
          <w:b/>
        </w:rPr>
        <w:t>.</w:t>
      </w:r>
    </w:p>
    <w:p w14:paraId="20A692DD" w14:textId="77777777" w:rsidR="00A165A8" w:rsidRPr="00A165A8" w:rsidRDefault="00A165A8" w:rsidP="00A165A8">
      <w:pPr>
        <w:pStyle w:val="Akapitzlist"/>
        <w:widowControl w:val="0"/>
        <w:tabs>
          <w:tab w:val="left" w:pos="789"/>
        </w:tabs>
        <w:autoSpaceDE w:val="0"/>
        <w:autoSpaceDN w:val="0"/>
        <w:spacing w:before="121" w:after="0"/>
        <w:ind w:left="426" w:right="137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0A497996" w14:textId="3FCA34A7" w:rsidR="003212E9" w:rsidRDefault="003212E9" w:rsidP="003212E9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8"/>
        </w:rPr>
      </w:pPr>
    </w:p>
    <w:p w14:paraId="42D42AE2" w14:textId="77777777" w:rsidR="003212E9" w:rsidRPr="003212E9" w:rsidRDefault="003212E9" w:rsidP="003212E9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</w:rPr>
      </w:pPr>
      <w:r w:rsidRPr="003212E9">
        <w:rPr>
          <w:rFonts w:ascii="Times New Roman" w:hAnsi="Times New Roman" w:cs="Times New Roman"/>
          <w:b/>
          <w:sz w:val="24"/>
        </w:rPr>
        <w:t>UWAGA</w:t>
      </w:r>
    </w:p>
    <w:p w14:paraId="607DFF55" w14:textId="77777777" w:rsidR="003212E9" w:rsidRPr="003212E9" w:rsidRDefault="003212E9" w:rsidP="003212E9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</w:rPr>
      </w:pPr>
      <w:r w:rsidRPr="003212E9">
        <w:rPr>
          <w:rFonts w:ascii="Times New Roman" w:hAnsi="Times New Roman" w:cs="Times New Roman"/>
          <w:b/>
          <w:sz w:val="24"/>
        </w:rPr>
        <w:t>Zadanie realizowane w ramach Programu Ochrony Ludności i Obrony Cywilnej</w:t>
      </w:r>
    </w:p>
    <w:p w14:paraId="4B52B73F" w14:textId="77777777" w:rsidR="003212E9" w:rsidRPr="00DC4F7D" w:rsidRDefault="003212E9" w:rsidP="003212E9">
      <w:pPr>
        <w:pStyle w:val="Akapitzlist"/>
        <w:ind w:left="567"/>
        <w:jc w:val="both"/>
        <w:rPr>
          <w:rFonts w:ascii="Times New Roman" w:hAnsi="Times New Roman" w:cs="Times New Roman"/>
          <w:sz w:val="24"/>
        </w:rPr>
      </w:pPr>
    </w:p>
    <w:sectPr w:rsidR="003212E9" w:rsidRPr="00DC4F7D" w:rsidSect="006028AE">
      <w:footerReference w:type="default" r:id="rId9"/>
      <w:headerReference w:type="first" r:id="rId10"/>
      <w:pgSz w:w="11906" w:h="16838"/>
      <w:pgMar w:top="1417" w:right="1417" w:bottom="709" w:left="1417" w:header="708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0ACD6" w14:textId="77777777" w:rsidR="005615CE" w:rsidRDefault="005615CE" w:rsidP="009E77E1">
      <w:pPr>
        <w:spacing w:after="0" w:line="240" w:lineRule="auto"/>
      </w:pPr>
      <w:r>
        <w:separator/>
      </w:r>
    </w:p>
  </w:endnote>
  <w:endnote w:type="continuationSeparator" w:id="0">
    <w:p w14:paraId="32A1ADE2" w14:textId="77777777" w:rsidR="005615CE" w:rsidRDefault="005615CE" w:rsidP="009E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623574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9F305DC" w14:textId="77777777" w:rsidR="006028AE" w:rsidRDefault="006028AE" w:rsidP="00DC4F7D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A6B5984" w14:textId="77777777" w:rsidR="006028AE" w:rsidRDefault="006028AE" w:rsidP="00DC4F7D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CB5F193" w14:textId="1C1C3715" w:rsidR="00DC4F7D" w:rsidRPr="00DC4F7D" w:rsidRDefault="00DC4F7D" w:rsidP="00DC4F7D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C4F7D">
          <w:rPr>
            <w:rFonts w:ascii="Times New Roman" w:eastAsiaTheme="majorEastAsia" w:hAnsi="Times New Roman" w:cs="Times New Roman"/>
            <w:sz w:val="20"/>
            <w:szCs w:val="20"/>
          </w:rPr>
          <w:t>OA-XVI.272.</w:t>
        </w:r>
        <w:r w:rsidR="006028AE">
          <w:rPr>
            <w:rFonts w:ascii="Times New Roman" w:eastAsiaTheme="majorEastAsia" w:hAnsi="Times New Roman" w:cs="Times New Roman"/>
            <w:sz w:val="20"/>
            <w:szCs w:val="20"/>
          </w:rPr>
          <w:t>4.2</w:t>
        </w:r>
        <w:r w:rsidR="00533A36">
          <w:rPr>
            <w:rFonts w:ascii="Times New Roman" w:eastAsiaTheme="majorEastAsia" w:hAnsi="Times New Roman" w:cs="Times New Roman"/>
            <w:sz w:val="20"/>
            <w:szCs w:val="20"/>
          </w:rPr>
          <w:t>.2026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ptab w:relativeTo="margin" w:alignment="right" w:leader="none"/>
        </w:r>
        <w:r w:rsidRPr="00DC4F7D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C4F7D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C4F7D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C4F7D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24B36" w:rsidRPr="00524B36">
          <w:rPr>
            <w:rFonts w:ascii="Times New Roman" w:eastAsiaTheme="majorEastAsia" w:hAnsi="Times New Roman" w:cs="Times New Roman"/>
            <w:noProof/>
            <w:sz w:val="20"/>
            <w:szCs w:val="20"/>
          </w:rPr>
          <w:t>7</w:t>
        </w:r>
        <w:r w:rsidRPr="00DC4F7D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DC4F7D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6028AE">
          <w:rPr>
            <w:rFonts w:ascii="Times New Roman" w:eastAsiaTheme="majorEastAsia" w:hAnsi="Times New Roman" w:cs="Times New Roman"/>
            <w:sz w:val="20"/>
            <w:szCs w:val="20"/>
          </w:rPr>
          <w:t>7</w:t>
        </w:r>
      </w:p>
    </w:sdtContent>
  </w:sdt>
  <w:p w14:paraId="5F163736" w14:textId="27554146" w:rsidR="009E77E1" w:rsidRPr="009E77E1" w:rsidRDefault="009E77E1">
    <w:pPr>
      <w:pStyle w:val="Stopk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68A5A" w14:textId="77777777" w:rsidR="005615CE" w:rsidRDefault="005615CE" w:rsidP="009E77E1">
      <w:pPr>
        <w:spacing w:after="0" w:line="240" w:lineRule="auto"/>
      </w:pPr>
      <w:r>
        <w:separator/>
      </w:r>
    </w:p>
  </w:footnote>
  <w:footnote w:type="continuationSeparator" w:id="0">
    <w:p w14:paraId="4D53BC90" w14:textId="77777777" w:rsidR="005615CE" w:rsidRDefault="005615CE" w:rsidP="009E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AE2" w14:textId="68DCBD3E" w:rsidR="00DC4F7D" w:rsidRPr="006028AE" w:rsidRDefault="006028AE" w:rsidP="006028AE">
    <w:pPr>
      <w:pStyle w:val="Nagwek"/>
      <w:jc w:val="right"/>
      <w:rPr>
        <w:b/>
        <w:bCs/>
      </w:rPr>
    </w:pPr>
    <w:r w:rsidRPr="006028AE">
      <w:rPr>
        <w:rFonts w:ascii="Times New Roman" w:hAnsi="Times New Roman" w:cs="Times New Roman"/>
        <w:b/>
        <w:bCs/>
        <w:sz w:val="24"/>
      </w:rPr>
      <w:t>Zał.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8AC"/>
    <w:multiLevelType w:val="hybridMultilevel"/>
    <w:tmpl w:val="88F23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049E9"/>
    <w:multiLevelType w:val="multilevel"/>
    <w:tmpl w:val="723E5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20E654B7"/>
    <w:multiLevelType w:val="hybridMultilevel"/>
    <w:tmpl w:val="58A4FAF0"/>
    <w:lvl w:ilvl="0" w:tplc="6EAA09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90E21"/>
    <w:multiLevelType w:val="hybridMultilevel"/>
    <w:tmpl w:val="7DDC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23570"/>
    <w:multiLevelType w:val="hybridMultilevel"/>
    <w:tmpl w:val="A8E4C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F1C2D"/>
    <w:multiLevelType w:val="multilevel"/>
    <w:tmpl w:val="2766D2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>
    <w:nsid w:val="31A711FC"/>
    <w:multiLevelType w:val="hybridMultilevel"/>
    <w:tmpl w:val="C53AEEA4"/>
    <w:lvl w:ilvl="0" w:tplc="FFFFFFF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91C05CC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44499"/>
    <w:multiLevelType w:val="hybridMultilevel"/>
    <w:tmpl w:val="C4240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85DB8"/>
    <w:multiLevelType w:val="hybridMultilevel"/>
    <w:tmpl w:val="4590F120"/>
    <w:lvl w:ilvl="0" w:tplc="A1DAD3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A4F2F71"/>
    <w:multiLevelType w:val="hybridMultilevel"/>
    <w:tmpl w:val="D8525B36"/>
    <w:lvl w:ilvl="0" w:tplc="9662A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696729"/>
    <w:multiLevelType w:val="multilevel"/>
    <w:tmpl w:val="BF467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1">
    <w:nsid w:val="426B507E"/>
    <w:multiLevelType w:val="hybridMultilevel"/>
    <w:tmpl w:val="9296F692"/>
    <w:lvl w:ilvl="0" w:tplc="04150011">
      <w:start w:val="1"/>
      <w:numFmt w:val="decimal"/>
      <w:lvlText w:val="%1)"/>
      <w:lvlJc w:val="left"/>
      <w:pPr>
        <w:ind w:left="853" w:hanging="147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2E7A4C">
      <w:numFmt w:val="bullet"/>
      <w:lvlText w:val="•"/>
      <w:lvlJc w:val="left"/>
      <w:pPr>
        <w:ind w:left="1695" w:hanging="147"/>
      </w:pPr>
      <w:rPr>
        <w:rFonts w:hint="default"/>
        <w:lang w:val="pl-PL" w:eastAsia="en-US" w:bidi="ar-SA"/>
      </w:rPr>
    </w:lvl>
    <w:lvl w:ilvl="2" w:tplc="31725BBE">
      <w:numFmt w:val="bullet"/>
      <w:lvlText w:val="•"/>
      <w:lvlJc w:val="left"/>
      <w:pPr>
        <w:ind w:left="2530" w:hanging="147"/>
      </w:pPr>
      <w:rPr>
        <w:rFonts w:hint="default"/>
        <w:lang w:val="pl-PL" w:eastAsia="en-US" w:bidi="ar-SA"/>
      </w:rPr>
    </w:lvl>
    <w:lvl w:ilvl="3" w:tplc="13C498D0">
      <w:numFmt w:val="bullet"/>
      <w:lvlText w:val="•"/>
      <w:lvlJc w:val="left"/>
      <w:pPr>
        <w:ind w:left="3366" w:hanging="147"/>
      </w:pPr>
      <w:rPr>
        <w:rFonts w:hint="default"/>
        <w:lang w:val="pl-PL" w:eastAsia="en-US" w:bidi="ar-SA"/>
      </w:rPr>
    </w:lvl>
    <w:lvl w:ilvl="4" w:tplc="C886418C">
      <w:numFmt w:val="bullet"/>
      <w:lvlText w:val="•"/>
      <w:lvlJc w:val="left"/>
      <w:pPr>
        <w:ind w:left="4201" w:hanging="147"/>
      </w:pPr>
      <w:rPr>
        <w:rFonts w:hint="default"/>
        <w:lang w:val="pl-PL" w:eastAsia="en-US" w:bidi="ar-SA"/>
      </w:rPr>
    </w:lvl>
    <w:lvl w:ilvl="5" w:tplc="2020D3F2">
      <w:numFmt w:val="bullet"/>
      <w:lvlText w:val="•"/>
      <w:lvlJc w:val="left"/>
      <w:pPr>
        <w:ind w:left="5037" w:hanging="147"/>
      </w:pPr>
      <w:rPr>
        <w:rFonts w:hint="default"/>
        <w:lang w:val="pl-PL" w:eastAsia="en-US" w:bidi="ar-SA"/>
      </w:rPr>
    </w:lvl>
    <w:lvl w:ilvl="6" w:tplc="A2B0C62E">
      <w:numFmt w:val="bullet"/>
      <w:lvlText w:val="•"/>
      <w:lvlJc w:val="left"/>
      <w:pPr>
        <w:ind w:left="5872" w:hanging="147"/>
      </w:pPr>
      <w:rPr>
        <w:rFonts w:hint="default"/>
        <w:lang w:val="pl-PL" w:eastAsia="en-US" w:bidi="ar-SA"/>
      </w:rPr>
    </w:lvl>
    <w:lvl w:ilvl="7" w:tplc="4A6222E0">
      <w:numFmt w:val="bullet"/>
      <w:lvlText w:val="•"/>
      <w:lvlJc w:val="left"/>
      <w:pPr>
        <w:ind w:left="6708" w:hanging="147"/>
      </w:pPr>
      <w:rPr>
        <w:rFonts w:hint="default"/>
        <w:lang w:val="pl-PL" w:eastAsia="en-US" w:bidi="ar-SA"/>
      </w:rPr>
    </w:lvl>
    <w:lvl w:ilvl="8" w:tplc="3734196E">
      <w:numFmt w:val="bullet"/>
      <w:lvlText w:val="•"/>
      <w:lvlJc w:val="left"/>
      <w:pPr>
        <w:ind w:left="7543" w:hanging="147"/>
      </w:pPr>
      <w:rPr>
        <w:rFonts w:hint="default"/>
        <w:lang w:val="pl-PL" w:eastAsia="en-US" w:bidi="ar-SA"/>
      </w:rPr>
    </w:lvl>
  </w:abstractNum>
  <w:abstractNum w:abstractNumId="12">
    <w:nsid w:val="4A91509D"/>
    <w:multiLevelType w:val="hybridMultilevel"/>
    <w:tmpl w:val="CBCCE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F1F94"/>
    <w:multiLevelType w:val="hybridMultilevel"/>
    <w:tmpl w:val="2FB46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0651B"/>
    <w:multiLevelType w:val="hybridMultilevel"/>
    <w:tmpl w:val="EDEE7876"/>
    <w:lvl w:ilvl="0" w:tplc="9662A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A47112"/>
    <w:multiLevelType w:val="multilevel"/>
    <w:tmpl w:val="2D5232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53B223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ACD3B04"/>
    <w:multiLevelType w:val="hybridMultilevel"/>
    <w:tmpl w:val="AB8CC87E"/>
    <w:lvl w:ilvl="0" w:tplc="41BAEEF6">
      <w:start w:val="1"/>
      <w:numFmt w:val="decimal"/>
      <w:lvlText w:val="%1)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86C3B58">
      <w:numFmt w:val="bullet"/>
      <w:lvlText w:val="•"/>
      <w:lvlJc w:val="left"/>
      <w:pPr>
        <w:ind w:left="1497" w:hanging="360"/>
      </w:pPr>
      <w:rPr>
        <w:rFonts w:hint="default"/>
        <w:lang w:val="pl-PL" w:eastAsia="en-US" w:bidi="ar-SA"/>
      </w:rPr>
    </w:lvl>
    <w:lvl w:ilvl="2" w:tplc="12860922">
      <w:numFmt w:val="bullet"/>
      <w:lvlText w:val="•"/>
      <w:lvlJc w:val="left"/>
      <w:pPr>
        <w:ind w:left="2354" w:hanging="360"/>
      </w:pPr>
      <w:rPr>
        <w:rFonts w:hint="default"/>
        <w:lang w:val="pl-PL" w:eastAsia="en-US" w:bidi="ar-SA"/>
      </w:rPr>
    </w:lvl>
    <w:lvl w:ilvl="3" w:tplc="B0AE7782">
      <w:numFmt w:val="bullet"/>
      <w:lvlText w:val="•"/>
      <w:lvlJc w:val="left"/>
      <w:pPr>
        <w:ind w:left="3212" w:hanging="360"/>
      </w:pPr>
      <w:rPr>
        <w:rFonts w:hint="default"/>
        <w:lang w:val="pl-PL" w:eastAsia="en-US" w:bidi="ar-SA"/>
      </w:rPr>
    </w:lvl>
    <w:lvl w:ilvl="4" w:tplc="1D72F010">
      <w:numFmt w:val="bullet"/>
      <w:lvlText w:val="•"/>
      <w:lvlJc w:val="left"/>
      <w:pPr>
        <w:ind w:left="4069" w:hanging="360"/>
      </w:pPr>
      <w:rPr>
        <w:rFonts w:hint="default"/>
        <w:lang w:val="pl-PL" w:eastAsia="en-US" w:bidi="ar-SA"/>
      </w:rPr>
    </w:lvl>
    <w:lvl w:ilvl="5" w:tplc="54E42BA8">
      <w:numFmt w:val="bullet"/>
      <w:lvlText w:val="•"/>
      <w:lvlJc w:val="left"/>
      <w:pPr>
        <w:ind w:left="4927" w:hanging="360"/>
      </w:pPr>
      <w:rPr>
        <w:rFonts w:hint="default"/>
        <w:lang w:val="pl-PL" w:eastAsia="en-US" w:bidi="ar-SA"/>
      </w:rPr>
    </w:lvl>
    <w:lvl w:ilvl="6" w:tplc="5074C81A">
      <w:numFmt w:val="bullet"/>
      <w:lvlText w:val="•"/>
      <w:lvlJc w:val="left"/>
      <w:pPr>
        <w:ind w:left="5784" w:hanging="360"/>
      </w:pPr>
      <w:rPr>
        <w:rFonts w:hint="default"/>
        <w:lang w:val="pl-PL" w:eastAsia="en-US" w:bidi="ar-SA"/>
      </w:rPr>
    </w:lvl>
    <w:lvl w:ilvl="7" w:tplc="3056A0DE">
      <w:numFmt w:val="bullet"/>
      <w:lvlText w:val="•"/>
      <w:lvlJc w:val="left"/>
      <w:pPr>
        <w:ind w:left="6642" w:hanging="360"/>
      </w:pPr>
      <w:rPr>
        <w:rFonts w:hint="default"/>
        <w:lang w:val="pl-PL" w:eastAsia="en-US" w:bidi="ar-SA"/>
      </w:rPr>
    </w:lvl>
    <w:lvl w:ilvl="8" w:tplc="E5743948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abstractNum w:abstractNumId="18">
    <w:nsid w:val="5CA8675A"/>
    <w:multiLevelType w:val="hybridMultilevel"/>
    <w:tmpl w:val="98C8C926"/>
    <w:lvl w:ilvl="0" w:tplc="24F2E32C">
      <w:start w:val="1"/>
      <w:numFmt w:val="upperRoman"/>
      <w:pStyle w:val="Styl1"/>
      <w:suff w:val="space"/>
      <w:lvlText w:val="%1."/>
      <w:lvlJc w:val="right"/>
      <w:pPr>
        <w:ind w:left="0" w:firstLine="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6D4C09C">
      <w:start w:val="1"/>
      <w:numFmt w:val="decimal"/>
      <w:lvlText w:val="%4."/>
      <w:lvlJc w:val="left"/>
      <w:pPr>
        <w:ind w:left="2345" w:hanging="360"/>
      </w:pPr>
      <w:rPr>
        <w:b w:val="0"/>
        <w:bCs/>
        <w:color w:val="auto"/>
      </w:rPr>
    </w:lvl>
    <w:lvl w:ilvl="4" w:tplc="42729440">
      <w:start w:val="1"/>
      <w:numFmt w:val="lowerLetter"/>
      <w:lvlText w:val="%5)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3A43E3"/>
    <w:multiLevelType w:val="hybridMultilevel"/>
    <w:tmpl w:val="387442F2"/>
    <w:lvl w:ilvl="0" w:tplc="99E0CF86">
      <w:start w:val="1"/>
      <w:numFmt w:val="decimal"/>
      <w:lvlText w:val="%1)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4676BE">
      <w:numFmt w:val="bullet"/>
      <w:lvlText w:val="•"/>
      <w:lvlJc w:val="left"/>
      <w:pPr>
        <w:ind w:left="1623" w:hanging="360"/>
      </w:pPr>
      <w:rPr>
        <w:rFonts w:hint="default"/>
        <w:lang w:val="pl-PL" w:eastAsia="en-US" w:bidi="ar-SA"/>
      </w:rPr>
    </w:lvl>
    <w:lvl w:ilvl="2" w:tplc="ECC4B2A6">
      <w:numFmt w:val="bullet"/>
      <w:lvlText w:val="•"/>
      <w:lvlJc w:val="left"/>
      <w:pPr>
        <w:ind w:left="2466" w:hanging="360"/>
      </w:pPr>
      <w:rPr>
        <w:rFonts w:hint="default"/>
        <w:lang w:val="pl-PL" w:eastAsia="en-US" w:bidi="ar-SA"/>
      </w:rPr>
    </w:lvl>
    <w:lvl w:ilvl="3" w:tplc="366C246E">
      <w:numFmt w:val="bullet"/>
      <w:lvlText w:val="•"/>
      <w:lvlJc w:val="left"/>
      <w:pPr>
        <w:ind w:left="3310" w:hanging="360"/>
      </w:pPr>
      <w:rPr>
        <w:rFonts w:hint="default"/>
        <w:lang w:val="pl-PL" w:eastAsia="en-US" w:bidi="ar-SA"/>
      </w:rPr>
    </w:lvl>
    <w:lvl w:ilvl="4" w:tplc="EB1E8DD4">
      <w:numFmt w:val="bullet"/>
      <w:lvlText w:val="•"/>
      <w:lvlJc w:val="left"/>
      <w:pPr>
        <w:ind w:left="4153" w:hanging="360"/>
      </w:pPr>
      <w:rPr>
        <w:rFonts w:hint="default"/>
        <w:lang w:val="pl-PL" w:eastAsia="en-US" w:bidi="ar-SA"/>
      </w:rPr>
    </w:lvl>
    <w:lvl w:ilvl="5" w:tplc="6BD8C522">
      <w:numFmt w:val="bullet"/>
      <w:lvlText w:val="•"/>
      <w:lvlJc w:val="left"/>
      <w:pPr>
        <w:ind w:left="4997" w:hanging="360"/>
      </w:pPr>
      <w:rPr>
        <w:rFonts w:hint="default"/>
        <w:lang w:val="pl-PL" w:eastAsia="en-US" w:bidi="ar-SA"/>
      </w:rPr>
    </w:lvl>
    <w:lvl w:ilvl="6" w:tplc="3F9CAE36">
      <w:numFmt w:val="bullet"/>
      <w:lvlText w:val="•"/>
      <w:lvlJc w:val="left"/>
      <w:pPr>
        <w:ind w:left="5840" w:hanging="360"/>
      </w:pPr>
      <w:rPr>
        <w:rFonts w:hint="default"/>
        <w:lang w:val="pl-PL" w:eastAsia="en-US" w:bidi="ar-SA"/>
      </w:rPr>
    </w:lvl>
    <w:lvl w:ilvl="7" w:tplc="00FC0FD8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54A4704E">
      <w:numFmt w:val="bullet"/>
      <w:lvlText w:val="•"/>
      <w:lvlJc w:val="left"/>
      <w:pPr>
        <w:ind w:left="7527" w:hanging="360"/>
      </w:pPr>
      <w:rPr>
        <w:rFonts w:hint="default"/>
        <w:lang w:val="pl-PL" w:eastAsia="en-US" w:bidi="ar-SA"/>
      </w:rPr>
    </w:lvl>
  </w:abstractNum>
  <w:abstractNum w:abstractNumId="20">
    <w:nsid w:val="68BE0D5D"/>
    <w:multiLevelType w:val="hybridMultilevel"/>
    <w:tmpl w:val="BAFC0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872403"/>
    <w:multiLevelType w:val="hybridMultilevel"/>
    <w:tmpl w:val="3C585B48"/>
    <w:lvl w:ilvl="0" w:tplc="66BEE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35AAA"/>
    <w:multiLevelType w:val="hybridMultilevel"/>
    <w:tmpl w:val="1C5A23FE"/>
    <w:lvl w:ilvl="0" w:tplc="549AFEC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09B3E62"/>
    <w:multiLevelType w:val="multilevel"/>
    <w:tmpl w:val="E4BA5E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>
    <w:nsid w:val="76DD547B"/>
    <w:multiLevelType w:val="multilevel"/>
    <w:tmpl w:val="61AC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78AC256B"/>
    <w:multiLevelType w:val="hybridMultilevel"/>
    <w:tmpl w:val="781078B6"/>
    <w:lvl w:ilvl="0" w:tplc="7FA08974">
      <w:numFmt w:val="bullet"/>
      <w:lvlText w:val="-"/>
      <w:lvlJc w:val="left"/>
      <w:pPr>
        <w:ind w:left="85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62E7A4C">
      <w:numFmt w:val="bullet"/>
      <w:lvlText w:val="•"/>
      <w:lvlJc w:val="left"/>
      <w:pPr>
        <w:ind w:left="1695" w:hanging="147"/>
      </w:pPr>
      <w:rPr>
        <w:rFonts w:hint="default"/>
        <w:lang w:val="pl-PL" w:eastAsia="en-US" w:bidi="ar-SA"/>
      </w:rPr>
    </w:lvl>
    <w:lvl w:ilvl="2" w:tplc="31725BBE">
      <w:numFmt w:val="bullet"/>
      <w:lvlText w:val="•"/>
      <w:lvlJc w:val="left"/>
      <w:pPr>
        <w:ind w:left="2530" w:hanging="147"/>
      </w:pPr>
      <w:rPr>
        <w:rFonts w:hint="default"/>
        <w:lang w:val="pl-PL" w:eastAsia="en-US" w:bidi="ar-SA"/>
      </w:rPr>
    </w:lvl>
    <w:lvl w:ilvl="3" w:tplc="13C498D0">
      <w:numFmt w:val="bullet"/>
      <w:lvlText w:val="•"/>
      <w:lvlJc w:val="left"/>
      <w:pPr>
        <w:ind w:left="3366" w:hanging="147"/>
      </w:pPr>
      <w:rPr>
        <w:rFonts w:hint="default"/>
        <w:lang w:val="pl-PL" w:eastAsia="en-US" w:bidi="ar-SA"/>
      </w:rPr>
    </w:lvl>
    <w:lvl w:ilvl="4" w:tplc="C886418C">
      <w:numFmt w:val="bullet"/>
      <w:lvlText w:val="•"/>
      <w:lvlJc w:val="left"/>
      <w:pPr>
        <w:ind w:left="4201" w:hanging="147"/>
      </w:pPr>
      <w:rPr>
        <w:rFonts w:hint="default"/>
        <w:lang w:val="pl-PL" w:eastAsia="en-US" w:bidi="ar-SA"/>
      </w:rPr>
    </w:lvl>
    <w:lvl w:ilvl="5" w:tplc="2020D3F2">
      <w:numFmt w:val="bullet"/>
      <w:lvlText w:val="•"/>
      <w:lvlJc w:val="left"/>
      <w:pPr>
        <w:ind w:left="5037" w:hanging="147"/>
      </w:pPr>
      <w:rPr>
        <w:rFonts w:hint="default"/>
        <w:lang w:val="pl-PL" w:eastAsia="en-US" w:bidi="ar-SA"/>
      </w:rPr>
    </w:lvl>
    <w:lvl w:ilvl="6" w:tplc="A2B0C62E">
      <w:numFmt w:val="bullet"/>
      <w:lvlText w:val="•"/>
      <w:lvlJc w:val="left"/>
      <w:pPr>
        <w:ind w:left="5872" w:hanging="147"/>
      </w:pPr>
      <w:rPr>
        <w:rFonts w:hint="default"/>
        <w:lang w:val="pl-PL" w:eastAsia="en-US" w:bidi="ar-SA"/>
      </w:rPr>
    </w:lvl>
    <w:lvl w:ilvl="7" w:tplc="4A6222E0">
      <w:numFmt w:val="bullet"/>
      <w:lvlText w:val="•"/>
      <w:lvlJc w:val="left"/>
      <w:pPr>
        <w:ind w:left="6708" w:hanging="147"/>
      </w:pPr>
      <w:rPr>
        <w:rFonts w:hint="default"/>
        <w:lang w:val="pl-PL" w:eastAsia="en-US" w:bidi="ar-SA"/>
      </w:rPr>
    </w:lvl>
    <w:lvl w:ilvl="8" w:tplc="3734196E">
      <w:numFmt w:val="bullet"/>
      <w:lvlText w:val="•"/>
      <w:lvlJc w:val="left"/>
      <w:pPr>
        <w:ind w:left="7543" w:hanging="147"/>
      </w:pPr>
      <w:rPr>
        <w:rFonts w:hint="default"/>
        <w:lang w:val="pl-PL" w:eastAsia="en-US" w:bidi="ar-SA"/>
      </w:rPr>
    </w:lvl>
  </w:abstractNum>
  <w:abstractNum w:abstractNumId="26">
    <w:nsid w:val="792C5DC3"/>
    <w:multiLevelType w:val="hybridMultilevel"/>
    <w:tmpl w:val="E7F6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70707"/>
    <w:multiLevelType w:val="hybridMultilevel"/>
    <w:tmpl w:val="1D20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C5631"/>
    <w:multiLevelType w:val="multilevel"/>
    <w:tmpl w:val="C6DA1B1E"/>
    <w:lvl w:ilvl="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99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4">
      <w:numFmt w:val="bullet"/>
      <w:lvlText w:val="-"/>
      <w:lvlJc w:val="left"/>
      <w:pPr>
        <w:ind w:left="127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5">
      <w:numFmt w:val="bullet"/>
      <w:lvlText w:val="•"/>
      <w:lvlJc w:val="left"/>
      <w:pPr>
        <w:ind w:left="780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00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28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924" w:hanging="284"/>
      </w:pPr>
      <w:rPr>
        <w:rFonts w:hint="default"/>
        <w:lang w:val="pl-PL" w:eastAsia="en-US" w:bidi="ar-SA"/>
      </w:rPr>
    </w:lvl>
  </w:abstractNum>
  <w:num w:numId="1">
    <w:abstractNumId w:val="27"/>
  </w:num>
  <w:num w:numId="2">
    <w:abstractNumId w:val="9"/>
  </w:num>
  <w:num w:numId="3">
    <w:abstractNumId w:val="8"/>
  </w:num>
  <w:num w:numId="4">
    <w:abstractNumId w:val="16"/>
  </w:num>
  <w:num w:numId="5">
    <w:abstractNumId w:val="6"/>
  </w:num>
  <w:num w:numId="6">
    <w:abstractNumId w:val="26"/>
  </w:num>
  <w:num w:numId="7">
    <w:abstractNumId w:val="28"/>
  </w:num>
  <w:num w:numId="8">
    <w:abstractNumId w:val="15"/>
  </w:num>
  <w:num w:numId="9">
    <w:abstractNumId w:val="25"/>
  </w:num>
  <w:num w:numId="10">
    <w:abstractNumId w:val="21"/>
  </w:num>
  <w:num w:numId="11">
    <w:abstractNumId w:val="2"/>
  </w:num>
  <w:num w:numId="12">
    <w:abstractNumId w:val="0"/>
  </w:num>
  <w:num w:numId="13">
    <w:abstractNumId w:val="17"/>
  </w:num>
  <w:num w:numId="14">
    <w:abstractNumId w:val="19"/>
  </w:num>
  <w:num w:numId="15">
    <w:abstractNumId w:val="7"/>
  </w:num>
  <w:num w:numId="16">
    <w:abstractNumId w:val="24"/>
  </w:num>
  <w:num w:numId="17">
    <w:abstractNumId w:val="3"/>
  </w:num>
  <w:num w:numId="18">
    <w:abstractNumId w:val="10"/>
  </w:num>
  <w:num w:numId="19">
    <w:abstractNumId w:val="20"/>
  </w:num>
  <w:num w:numId="20">
    <w:abstractNumId w:val="14"/>
  </w:num>
  <w:num w:numId="21">
    <w:abstractNumId w:val="11"/>
  </w:num>
  <w:num w:numId="22">
    <w:abstractNumId w:val="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3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A0"/>
    <w:rsid w:val="0000143B"/>
    <w:rsid w:val="00023E86"/>
    <w:rsid w:val="00024CBB"/>
    <w:rsid w:val="00027B28"/>
    <w:rsid w:val="00047FB4"/>
    <w:rsid w:val="00060185"/>
    <w:rsid w:val="000816B1"/>
    <w:rsid w:val="000D48DB"/>
    <w:rsid w:val="000D4A99"/>
    <w:rsid w:val="000E6123"/>
    <w:rsid w:val="00101AEA"/>
    <w:rsid w:val="0016418D"/>
    <w:rsid w:val="00175A77"/>
    <w:rsid w:val="0018646E"/>
    <w:rsid w:val="001A2644"/>
    <w:rsid w:val="001A34AF"/>
    <w:rsid w:val="001B4365"/>
    <w:rsid w:val="001D49D6"/>
    <w:rsid w:val="00200BEE"/>
    <w:rsid w:val="0020161B"/>
    <w:rsid w:val="0020652E"/>
    <w:rsid w:val="002079D8"/>
    <w:rsid w:val="00226E42"/>
    <w:rsid w:val="002634A3"/>
    <w:rsid w:val="00281755"/>
    <w:rsid w:val="002870E8"/>
    <w:rsid w:val="002A2CCF"/>
    <w:rsid w:val="002A405D"/>
    <w:rsid w:val="002B38BC"/>
    <w:rsid w:val="002C0943"/>
    <w:rsid w:val="002C451A"/>
    <w:rsid w:val="0030364B"/>
    <w:rsid w:val="00306088"/>
    <w:rsid w:val="003212E9"/>
    <w:rsid w:val="003421E6"/>
    <w:rsid w:val="00342AF6"/>
    <w:rsid w:val="00342DEA"/>
    <w:rsid w:val="003919D8"/>
    <w:rsid w:val="00397C15"/>
    <w:rsid w:val="003C3EB3"/>
    <w:rsid w:val="00423FE2"/>
    <w:rsid w:val="00432A6C"/>
    <w:rsid w:val="00442FC3"/>
    <w:rsid w:val="00446822"/>
    <w:rsid w:val="00467237"/>
    <w:rsid w:val="004904C8"/>
    <w:rsid w:val="00494AE4"/>
    <w:rsid w:val="0049655A"/>
    <w:rsid w:val="004B5FE5"/>
    <w:rsid w:val="004B7237"/>
    <w:rsid w:val="004C0C76"/>
    <w:rsid w:val="0051036C"/>
    <w:rsid w:val="00517E11"/>
    <w:rsid w:val="00522E70"/>
    <w:rsid w:val="00524B36"/>
    <w:rsid w:val="00533A36"/>
    <w:rsid w:val="00533ABA"/>
    <w:rsid w:val="00534E50"/>
    <w:rsid w:val="00552B90"/>
    <w:rsid w:val="005615CE"/>
    <w:rsid w:val="0056214A"/>
    <w:rsid w:val="00584320"/>
    <w:rsid w:val="00584D2A"/>
    <w:rsid w:val="005F7141"/>
    <w:rsid w:val="006028AE"/>
    <w:rsid w:val="00626BAA"/>
    <w:rsid w:val="00626C70"/>
    <w:rsid w:val="00636746"/>
    <w:rsid w:val="00650A75"/>
    <w:rsid w:val="006516A0"/>
    <w:rsid w:val="0066126E"/>
    <w:rsid w:val="00667E1A"/>
    <w:rsid w:val="00682158"/>
    <w:rsid w:val="006828B5"/>
    <w:rsid w:val="0068432A"/>
    <w:rsid w:val="006B7FD9"/>
    <w:rsid w:val="006D62FC"/>
    <w:rsid w:val="006F2DA2"/>
    <w:rsid w:val="006F4B04"/>
    <w:rsid w:val="00713CC8"/>
    <w:rsid w:val="007242EE"/>
    <w:rsid w:val="0072585F"/>
    <w:rsid w:val="0073446D"/>
    <w:rsid w:val="00751B4A"/>
    <w:rsid w:val="00771530"/>
    <w:rsid w:val="00776F93"/>
    <w:rsid w:val="00780AAD"/>
    <w:rsid w:val="00796539"/>
    <w:rsid w:val="007C1C82"/>
    <w:rsid w:val="007D73EC"/>
    <w:rsid w:val="00811CD6"/>
    <w:rsid w:val="00834278"/>
    <w:rsid w:val="00862C6D"/>
    <w:rsid w:val="00870741"/>
    <w:rsid w:val="008879A0"/>
    <w:rsid w:val="00895778"/>
    <w:rsid w:val="008D1C14"/>
    <w:rsid w:val="008F371D"/>
    <w:rsid w:val="00901AB0"/>
    <w:rsid w:val="009076A2"/>
    <w:rsid w:val="009130F5"/>
    <w:rsid w:val="00952C97"/>
    <w:rsid w:val="00971728"/>
    <w:rsid w:val="009B3137"/>
    <w:rsid w:val="009E77E1"/>
    <w:rsid w:val="009F0A0E"/>
    <w:rsid w:val="009F5606"/>
    <w:rsid w:val="009F7DDD"/>
    <w:rsid w:val="00A03202"/>
    <w:rsid w:val="00A10D2C"/>
    <w:rsid w:val="00A165A8"/>
    <w:rsid w:val="00A371D6"/>
    <w:rsid w:val="00A518BA"/>
    <w:rsid w:val="00A53F5E"/>
    <w:rsid w:val="00A62ACE"/>
    <w:rsid w:val="00AF5705"/>
    <w:rsid w:val="00B0163B"/>
    <w:rsid w:val="00B4700F"/>
    <w:rsid w:val="00B770C0"/>
    <w:rsid w:val="00B91284"/>
    <w:rsid w:val="00BD7615"/>
    <w:rsid w:val="00BF2A91"/>
    <w:rsid w:val="00BF604C"/>
    <w:rsid w:val="00C00027"/>
    <w:rsid w:val="00C2494F"/>
    <w:rsid w:val="00C44F11"/>
    <w:rsid w:val="00C719E7"/>
    <w:rsid w:val="00C77FD7"/>
    <w:rsid w:val="00C960F0"/>
    <w:rsid w:val="00CC5C55"/>
    <w:rsid w:val="00CE3E00"/>
    <w:rsid w:val="00CE421D"/>
    <w:rsid w:val="00D02532"/>
    <w:rsid w:val="00D05267"/>
    <w:rsid w:val="00D105F3"/>
    <w:rsid w:val="00D2445C"/>
    <w:rsid w:val="00D73D64"/>
    <w:rsid w:val="00D745E5"/>
    <w:rsid w:val="00DB4252"/>
    <w:rsid w:val="00DC4F7D"/>
    <w:rsid w:val="00DD3773"/>
    <w:rsid w:val="00E54106"/>
    <w:rsid w:val="00E54A55"/>
    <w:rsid w:val="00E635C5"/>
    <w:rsid w:val="00E81E1C"/>
    <w:rsid w:val="00EB01E3"/>
    <w:rsid w:val="00EB0BA3"/>
    <w:rsid w:val="00EB2FFE"/>
    <w:rsid w:val="00EB3DB4"/>
    <w:rsid w:val="00EB3EF3"/>
    <w:rsid w:val="00EC3F94"/>
    <w:rsid w:val="00EF30C5"/>
    <w:rsid w:val="00EF78AE"/>
    <w:rsid w:val="00F21462"/>
    <w:rsid w:val="00F2334F"/>
    <w:rsid w:val="00F62291"/>
    <w:rsid w:val="00F65AD4"/>
    <w:rsid w:val="00F73DAE"/>
    <w:rsid w:val="00F7406D"/>
    <w:rsid w:val="00F84D72"/>
    <w:rsid w:val="00F855CA"/>
    <w:rsid w:val="00F969EE"/>
    <w:rsid w:val="00FA1356"/>
    <w:rsid w:val="00FC4DCF"/>
    <w:rsid w:val="00FE7637"/>
    <w:rsid w:val="00FF2196"/>
    <w:rsid w:val="00FF3C1B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E9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link w:val="Nagwek1Znak"/>
    <w:uiPriority w:val="1"/>
    <w:qFormat/>
    <w:rsid w:val="00467237"/>
    <w:pPr>
      <w:widowControl w:val="0"/>
      <w:autoSpaceDE w:val="0"/>
      <w:autoSpaceDN w:val="0"/>
      <w:spacing w:before="120" w:after="0" w:line="240" w:lineRule="auto"/>
      <w:ind w:left="361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EF78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9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9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94F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9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94F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4F"/>
    <w:rPr>
      <w:rFonts w:ascii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E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E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7E1"/>
    <w:rPr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A62ACE"/>
    <w:pPr>
      <w:widowControl w:val="0"/>
      <w:autoSpaceDE w:val="0"/>
      <w:autoSpaceDN w:val="0"/>
      <w:spacing w:before="120" w:after="0" w:line="240" w:lineRule="auto"/>
      <w:ind w:left="709" w:right="139" w:hanging="28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2AC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4672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467237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customStyle="1" w:styleId="Styl1">
    <w:name w:val="Styl1"/>
    <w:basedOn w:val="Nagwek1"/>
    <w:qFormat/>
    <w:rsid w:val="00E81E1C"/>
    <w:pPr>
      <w:keepNext/>
      <w:keepLines/>
      <w:widowControl/>
      <w:numPr>
        <w:numId w:val="25"/>
      </w:numPr>
      <w:tabs>
        <w:tab w:val="num" w:pos="360"/>
      </w:tabs>
      <w:autoSpaceDE/>
      <w:autoSpaceDN/>
      <w:spacing w:before="240"/>
      <w:jc w:val="left"/>
    </w:pPr>
    <w:rPr>
      <w:rFonts w:asciiTheme="majorHAnsi" w:eastAsiaTheme="majorEastAsia" w:hAnsiTheme="majorHAnsi" w:cstheme="majorBidi"/>
      <w:bCs w:val="0"/>
      <w:sz w:val="2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link w:val="Nagwek1Znak"/>
    <w:uiPriority w:val="1"/>
    <w:qFormat/>
    <w:rsid w:val="00467237"/>
    <w:pPr>
      <w:widowControl w:val="0"/>
      <w:autoSpaceDE w:val="0"/>
      <w:autoSpaceDN w:val="0"/>
      <w:spacing w:before="120" w:after="0" w:line="240" w:lineRule="auto"/>
      <w:ind w:left="361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EF78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9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9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94F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9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94F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4F"/>
    <w:rPr>
      <w:rFonts w:ascii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E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E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7E1"/>
    <w:rPr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A62ACE"/>
    <w:pPr>
      <w:widowControl w:val="0"/>
      <w:autoSpaceDE w:val="0"/>
      <w:autoSpaceDN w:val="0"/>
      <w:spacing w:before="120" w:after="0" w:line="240" w:lineRule="auto"/>
      <w:ind w:left="709" w:right="139" w:hanging="28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2AC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4672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467237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customStyle="1" w:styleId="Styl1">
    <w:name w:val="Styl1"/>
    <w:basedOn w:val="Nagwek1"/>
    <w:qFormat/>
    <w:rsid w:val="00E81E1C"/>
    <w:pPr>
      <w:keepNext/>
      <w:keepLines/>
      <w:widowControl/>
      <w:numPr>
        <w:numId w:val="25"/>
      </w:numPr>
      <w:tabs>
        <w:tab w:val="num" w:pos="360"/>
      </w:tabs>
      <w:autoSpaceDE/>
      <w:autoSpaceDN/>
      <w:spacing w:before="240"/>
      <w:jc w:val="left"/>
    </w:pPr>
    <w:rPr>
      <w:rFonts w:asciiTheme="majorHAnsi" w:eastAsiaTheme="majorEastAsia" w:hAnsiTheme="majorHAnsi" w:cstheme="majorBidi"/>
      <w:bCs w:val="0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07FE-F9EE-4676-A3FF-C101E4C5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2013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Kazimirowicz</dc:creator>
  <cp:keywords/>
  <dc:description/>
  <cp:lastModifiedBy>Krzysztof Mędrygał</cp:lastModifiedBy>
  <cp:revision>20</cp:revision>
  <dcterms:created xsi:type="dcterms:W3CDTF">2026-05-06T05:12:00Z</dcterms:created>
  <dcterms:modified xsi:type="dcterms:W3CDTF">2026-05-08T06:56:00Z</dcterms:modified>
</cp:coreProperties>
</file>