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139" w:rsidRDefault="001A7896" w:rsidP="00170139">
      <w:pPr>
        <w:tabs>
          <w:tab w:val="center" w:pos="1418"/>
        </w:tabs>
        <w:snapToGrid w:val="0"/>
        <w:ind w:right="15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WRPS-I.9421.5.4.2023</w:t>
      </w:r>
      <w:bookmarkEnd w:id="1"/>
    </w:p>
    <w:p w:rsidR="00F84035" w:rsidRDefault="001A7896"/>
    <w:p w:rsidR="00170139" w:rsidRDefault="001A7896"/>
    <w:p w:rsidR="00453F5A" w:rsidRDefault="001A7896"/>
    <w:p w:rsidR="00453F5A" w:rsidRPr="00453F5A" w:rsidRDefault="001A7896" w:rsidP="00453F5A">
      <w:pPr>
        <w:suppressAutoHyphens w:val="0"/>
        <w:spacing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Specjalistyczne usługi opiekuńcze dla osób z zaburzeniami psychicznymi </w:t>
      </w:r>
    </w:p>
    <w:p w:rsidR="00453F5A" w:rsidRPr="00453F5A" w:rsidRDefault="001A7896" w:rsidP="00453F5A">
      <w:pPr>
        <w:suppressAutoHyphens w:val="0"/>
        <w:spacing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(od 22 lipca 2023 r.)</w:t>
      </w:r>
    </w:p>
    <w:p w:rsidR="00453F5A" w:rsidRPr="00453F5A" w:rsidRDefault="001A7896" w:rsidP="00453F5A">
      <w:pPr>
        <w:suppressAutoHyphens w:val="0"/>
        <w:spacing w:line="360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Organizacja i świadczenie specjalistycznych usług opiekuńczych dla osób z zaburzeniami psychicznymi w miejscu zamieszkania należy do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zadań zleconych z zakresu administracji rządowej, realizowanych przez gminę.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Bezpośrednim organizatorem zadania w gminie może być ośrodek pomocy społecznej/</w:t>
      </w:r>
      <w:bookmarkStart w:id="2" w:name="_Hlk137213600"/>
      <w:bookmarkStart w:id="3" w:name="_Hlk137214289"/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centrum usług społecznych, o którym mowa w ustawie z dnia 19 lipca 2019 r.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o realizowaniu usług spo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łecznych przez centrum usług społecznych (Dz.U. poz.1818</w:t>
      </w:r>
      <w:bookmarkEnd w:id="2"/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) </w:t>
      </w:r>
      <w:bookmarkEnd w:id="3"/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lub zadanie to może zostać zlecone podmiotom zewnętrznym.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eastAsia="en-US"/>
        </w:rPr>
        <w:t>Wojewoda zapewnia środki na realizację zadania, a także zgodnie z art. 22 pkt 1 i 8 ustawy</w:t>
      </w:r>
      <w:r w:rsidRPr="00453F5A"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eastAsia="en-US"/>
        </w:rPr>
        <w:br/>
        <w:t>z dnia 12 marca 2004 r. o pomocy społecznej, ust</w:t>
      </w:r>
      <w:r w:rsidRPr="00453F5A"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eastAsia="en-US"/>
        </w:rPr>
        <w:t>ala sposób realizacji zadania na terenie województwa oraz nadzoruje jego realizację.</w:t>
      </w:r>
    </w:p>
    <w:p w:rsidR="00453F5A" w:rsidRPr="00453F5A" w:rsidRDefault="001A7896" w:rsidP="00453F5A">
      <w:pPr>
        <w:suppressAutoHyphens w:val="0"/>
        <w:spacing w:before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PODSTAWA PRAWNA REALIZACJI ZADANIA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:</w:t>
      </w:r>
    </w:p>
    <w:p w:rsidR="00453F5A" w:rsidRPr="00453F5A" w:rsidRDefault="001A7896" w:rsidP="00453F5A">
      <w:pPr>
        <w:numPr>
          <w:ilvl w:val="0"/>
          <w:numId w:val="5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art. 8 i 9 ustawy z dnia 19 sierpnia 1994 r. o ochronie zdrowia psychicznego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(Dz. U. z 2022r. poz. 2123 );</w:t>
      </w:r>
    </w:p>
    <w:p w:rsidR="00453F5A" w:rsidRPr="00453F5A" w:rsidRDefault="001A7896" w:rsidP="00453F5A">
      <w:pPr>
        <w:numPr>
          <w:ilvl w:val="0"/>
          <w:numId w:val="5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art. 18 ust. 1 pkt 3 i art.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50 ust. 1 i 2 ustawy z dnia 12 marca 2004 r. o pomocy społecznej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(Dz. U. z 2023 r. poz. 901 );</w:t>
      </w:r>
    </w:p>
    <w:p w:rsidR="00453F5A" w:rsidRPr="00453F5A" w:rsidRDefault="001A7896" w:rsidP="00453F5A">
      <w:pPr>
        <w:numPr>
          <w:ilvl w:val="0"/>
          <w:numId w:val="5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rozporządzenie Ministra Polityki Społecznej z dnia 22 września 2005 r. w sprawie specjalistycznych usług opiekuńczych (Dz. U. Nr 189, poz. 1598, z poźn.zm.).</w:t>
      </w:r>
    </w:p>
    <w:p w:rsidR="00453F5A" w:rsidRPr="00453F5A" w:rsidRDefault="001A7896" w:rsidP="00453F5A">
      <w:pPr>
        <w:suppressAutoHyphens w:val="0"/>
        <w:spacing w:before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Ś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WIADCZENIOBIORCY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u w:val="single"/>
          <w:lang w:eastAsia="en-US"/>
        </w:rPr>
        <w:t>Specjalistyczne usługi opiekuńcze przeznaczone są dla:</w:t>
      </w:r>
    </w:p>
    <w:p w:rsidR="00453F5A" w:rsidRPr="00453F5A" w:rsidRDefault="001A7896" w:rsidP="00453F5A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osób dorosłych,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wykazujących zaburzenia wymienione w art. 3 pkt 1 ustawy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 xml:space="preserve">o ochronie zdrowia psychicznego: </w:t>
      </w:r>
    </w:p>
    <w:p w:rsidR="00453F5A" w:rsidRPr="00453F5A" w:rsidRDefault="001A7896" w:rsidP="00453F5A">
      <w:pPr>
        <w:numPr>
          <w:ilvl w:val="1"/>
          <w:numId w:val="7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chorych psychicznie (wykazujących zaburzenia psychotyczne);</w:t>
      </w:r>
    </w:p>
    <w:p w:rsidR="00453F5A" w:rsidRPr="00453F5A" w:rsidRDefault="001A7896" w:rsidP="00453F5A">
      <w:pPr>
        <w:numPr>
          <w:ilvl w:val="1"/>
          <w:numId w:val="8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upośledzonych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umysłowo;</w:t>
      </w:r>
    </w:p>
    <w:p w:rsidR="00453F5A" w:rsidRPr="00453F5A" w:rsidRDefault="001A7896" w:rsidP="00453F5A">
      <w:pPr>
        <w:numPr>
          <w:ilvl w:val="1"/>
          <w:numId w:val="8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lastRenderedPageBreak/>
        <w:t xml:space="preserve">osób wykazujących inne poważne zakłócenia czynności psychicznych, które zgodnie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 xml:space="preserve">ze stanem wiedzy medycznej zaliczane są do zaburzeń psychicznych, a osoba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ta wymaga takiej formy pomocy i opieki niezbędnej do życia w środowisku rodzinnym lub społ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ecznym,</w:t>
      </w:r>
    </w:p>
    <w:p w:rsidR="00453F5A" w:rsidRPr="00453F5A" w:rsidRDefault="001A7896" w:rsidP="00453F5A">
      <w:pPr>
        <w:numPr>
          <w:ilvl w:val="0"/>
          <w:numId w:val="6"/>
        </w:numPr>
        <w:suppressAutoHyphens w:val="0"/>
        <w:spacing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w wyjątkowych przypadkach dla dzieci i młodzieży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z zaburzeniami psychicznymi,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pozbawionych dostępu do zajęć rehabilitacyjnych i rewalidacyjno-wychowawczych,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 jeśli nie mają możliwości uzyskania dostępu do zajęć świadczonych przez inne zobowiązane p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odmioty.</w:t>
      </w:r>
    </w:p>
    <w:p w:rsidR="00453F5A" w:rsidRPr="00453F5A" w:rsidRDefault="001A7896" w:rsidP="00453F5A">
      <w:pPr>
        <w:suppressAutoHyphens w:val="0"/>
        <w:spacing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Przyznając specjalistyczne usługi opiekuńcze dla osób z zaburzeniami psychicznymi, należy mieć na względzie zasadę pomocniczości, wynikającą z ustawy o pomocy społecznej, która definiuje pomoc społeczną jako</w:t>
      </w: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 xml:space="preserve"> instytucję polityki społecznej państwa,</w:t>
      </w: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 xml:space="preserve"> mającą na celu umożliwienie osobom i rodzinom przezwyciężanie trudnych sytuacji życiowych, których nie są w stanie pokonać, wykorzystując własne uprawnienia, zasoby i możliwości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(art. 2 ust. 1 ustawy o pomocy społecznej).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Świadczenia, które ustawowo zapew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niane są w ramach innych systemów (oświata, ochrona zdrowia), nie mogą być zastępowane świadczeniami z pomocy społecznej.</w:t>
      </w:r>
    </w:p>
    <w:p w:rsidR="00453F5A" w:rsidRPr="00453F5A" w:rsidRDefault="001A7896" w:rsidP="00453F5A">
      <w:pPr>
        <w:suppressAutoHyphens w:val="0"/>
        <w:spacing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Sposób realizacji świadczeń w ramach innych systemów określają między innymi rozporządzenia wydane na podstawie art. 47 ust. 1 pkt 5 o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raz art. 127 ust. 19 ustawy z dnia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14 grudnia 2016 roku - Prawo oświatowe (Dz. U. z 2023 r. poz. 900), a także art. 7 ust. 3 ustawy z dnia 19 sierpnia 1994 r. o ochronie zdrowia psychicznego (Dz. U. z 2022 r. poz. 2123).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 powyższych przepisach zawarto za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sady udzielania i organizacji pomocy psychologiczno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-pedagogicznej, organizacji kształcenia oraz prowadzenia zajęć rewalidacyjno-wychowawczych dla dzieci i młodzieży (między innymi zaburzonych psychicznie) przez podmioty zobowiązane w ramach systemów innyc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h niż pomoc społeczna.</w:t>
      </w:r>
    </w:p>
    <w:p w:rsidR="00453F5A" w:rsidRPr="00453F5A" w:rsidRDefault="001A7896" w:rsidP="001B3E69">
      <w:pPr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>Upowszechnianie tej wiedzy wśród rodziców zgłaszających się o pomoc dla swoich dzieci pozwoli na uniknięcie wielu nieporozumień dotyczących roli pomocy społecznej w procesie wspierania i rehabilitacji osób z zaburzeniami psychicznymi</w:t>
      </w: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>.</w:t>
      </w:r>
    </w:p>
    <w:p w:rsidR="00453F5A" w:rsidRPr="00453F5A" w:rsidRDefault="001A7896" w:rsidP="00453F5A">
      <w:pPr>
        <w:suppressAutoHyphens w:val="0"/>
        <w:spacing w:after="240" w:line="36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Z uwagi na jasno określone kryteria otrzymywania świadczenia w formie specjalistycznych usług opiekuńczych (rodzaj schorzenia, niewystarczające zaspokojenie potrzeb 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br/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lastRenderedPageBreak/>
        <w:t>lub ich niezaspokojenie w ramach innych systemów) ośrodek pomocy społecznej/</w:t>
      </w:r>
      <w:r w:rsidRPr="00453F5A">
        <w:rPr>
          <w:rFonts w:ascii="Calibri" w:eastAsia="Calibri" w:hAnsi="Calibri" w:cs="Calibri"/>
          <w:b/>
          <w:kern w:val="0"/>
          <w:sz w:val="24"/>
          <w:szCs w:val="24"/>
          <w:lang w:eastAsia="en-US"/>
        </w:rPr>
        <w:t>centrum usłu</w:t>
      </w:r>
      <w:r w:rsidRPr="00453F5A">
        <w:rPr>
          <w:rFonts w:ascii="Calibri" w:eastAsia="Calibri" w:hAnsi="Calibri" w:cs="Calibri"/>
          <w:b/>
          <w:kern w:val="0"/>
          <w:sz w:val="24"/>
          <w:szCs w:val="24"/>
          <w:lang w:eastAsia="en-US"/>
        </w:rPr>
        <w:t>g społecznych, o którym mowa w ustawie z dnia 19 lipca 2019 r. o realizowaniu usług społecznych przez centrum usług społecznych (Dz.U. poz.</w:t>
      </w:r>
      <w:r>
        <w:rPr>
          <w:rFonts w:ascii="Calibri" w:eastAsia="Calibri" w:hAnsi="Calibri" w:cs="Calibri"/>
          <w:b/>
          <w:kern w:val="0"/>
          <w:sz w:val="24"/>
          <w:szCs w:val="24"/>
          <w:lang w:eastAsia="en-US"/>
        </w:rPr>
        <w:t xml:space="preserve"> </w:t>
      </w:r>
      <w:r w:rsidRPr="00453F5A">
        <w:rPr>
          <w:rFonts w:ascii="Calibri" w:eastAsia="Calibri" w:hAnsi="Calibri" w:cs="Calibri"/>
          <w:b/>
          <w:kern w:val="0"/>
          <w:sz w:val="24"/>
          <w:szCs w:val="24"/>
          <w:lang w:eastAsia="en-US"/>
        </w:rPr>
        <w:t>1818)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samodzielnie podejmuje decyzję o ich przyznaniu, a zgodnie z § 4 ust. 6 rozporządzenia </w:t>
      </w:r>
      <w:r w:rsidRPr="00453F5A">
        <w:rPr>
          <w:rFonts w:ascii="Calibri" w:eastAsia="Calibri" w:hAnsi="Calibri" w:cs="Calibri"/>
          <w:b/>
          <w:kern w:val="0"/>
          <w:sz w:val="24"/>
          <w:szCs w:val="24"/>
          <w:lang w:eastAsia="en-US"/>
        </w:rPr>
        <w:t xml:space="preserve">w sprawie </w:t>
      </w:r>
      <w:r w:rsidRPr="00453F5A">
        <w:rPr>
          <w:rFonts w:ascii="Calibri" w:eastAsia="Calibri" w:hAnsi="Calibri" w:cs="Calibri"/>
          <w:b/>
          <w:kern w:val="0"/>
          <w:sz w:val="24"/>
          <w:szCs w:val="24"/>
          <w:lang w:eastAsia="en-US"/>
        </w:rPr>
        <w:t>specjalistycznych usług opiekuńczych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określa również liczbę godzin świadczenia. </w:t>
      </w:r>
    </w:p>
    <w:p w:rsidR="00453F5A" w:rsidRPr="00453F5A" w:rsidRDefault="001A7896" w:rsidP="00453F5A">
      <w:pPr>
        <w:suppressAutoHyphens w:val="0"/>
        <w:spacing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Do Wydziału Rodziny i Polityki Społecznej można zgłosić prośbę o akceptację rozpoczęcia SUO w nowym środowisku tylko w przypadkach niejednoznacznych, które wymagają dodatkowej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opinii.</w:t>
      </w:r>
    </w:p>
    <w:p w:rsidR="00453F5A" w:rsidRPr="00453F5A" w:rsidRDefault="001A7896" w:rsidP="00453F5A">
      <w:pPr>
        <w:suppressAutoHyphens w:val="0"/>
        <w:spacing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Zasadność przyznawania oraz wymiar świadczenia będą szczegółowo analizowane 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br/>
        <w:t>w trakcie kontroli przeprowadzanych przez Wydział Rodziny i Polityki Społecznej.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CEL I ZAKRES SPECJALISTYCZNYCH USŁUG OPIEKUŃCZYCH: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u w:val="single"/>
          <w:lang w:eastAsia="en-US"/>
        </w:rPr>
        <w:t>Celem specjalistycznych usług opiekuńc</w:t>
      </w:r>
      <w:r w:rsidRPr="00453F5A">
        <w:rPr>
          <w:rFonts w:ascii="Calibri" w:eastAsia="Calibri" w:hAnsi="Calibri" w:cs="Calibri"/>
          <w:kern w:val="0"/>
          <w:sz w:val="24"/>
          <w:szCs w:val="24"/>
          <w:u w:val="single"/>
          <w:lang w:eastAsia="en-US"/>
        </w:rPr>
        <w:t xml:space="preserve">zych jest poprawa jakości życia osób z zaburzeniami psychicznymi poprzez: </w:t>
      </w:r>
    </w:p>
    <w:p w:rsidR="00453F5A" w:rsidRPr="00453F5A" w:rsidRDefault="001A7896" w:rsidP="00453F5A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zapewnienie wysokiej jakości specjalistycznej pomocy osobom samotnym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z zaburzeniami psychicznymi, w przypadkach gdy są jej pozbawione, oraz osobom, które wymagają takiej pomocy, a r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odzina nie może jej zapewnić;</w:t>
      </w:r>
    </w:p>
    <w:p w:rsidR="00453F5A" w:rsidRPr="00453F5A" w:rsidRDefault="001A7896" w:rsidP="00453F5A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pomoc dostosowaną do szczególnych potrzeb osób z zaburzeniami psychicznymi oraz celów postawionych w planach postępowania terapeutyczno-wspierającego, świadczoną przez osoby z odpowiednim wykształceniem i doświadczeniem.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u w:val="single"/>
          <w:lang w:eastAsia="en-US"/>
        </w:rPr>
        <w:t>Zakre</w:t>
      </w:r>
      <w:r w:rsidRPr="00453F5A">
        <w:rPr>
          <w:rFonts w:ascii="Calibri" w:eastAsia="Calibri" w:hAnsi="Calibri" w:cs="Calibri"/>
          <w:kern w:val="0"/>
          <w:sz w:val="24"/>
          <w:szCs w:val="24"/>
          <w:u w:val="single"/>
          <w:lang w:eastAsia="en-US"/>
        </w:rPr>
        <w:t>s specjalistycznych usług opiekuńczych obejmuje:</w:t>
      </w:r>
    </w:p>
    <w:p w:rsidR="00453F5A" w:rsidRPr="00453F5A" w:rsidRDefault="001A7896" w:rsidP="00453F5A">
      <w:pPr>
        <w:numPr>
          <w:ilvl w:val="0"/>
          <w:numId w:val="10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uczenie i rozwijanie umiejętności niezbędnych do samodzielnego życia, w tym:</w:t>
      </w:r>
    </w:p>
    <w:p w:rsidR="00453F5A" w:rsidRPr="00453F5A" w:rsidRDefault="001A7896" w:rsidP="00453F5A">
      <w:pPr>
        <w:numPr>
          <w:ilvl w:val="0"/>
          <w:numId w:val="11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kształtowanie umiejętności zaspokajania podstawowych potrzeb życiowych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i umiejętności społecznego funkcjonowania,</w:t>
      </w:r>
    </w:p>
    <w:p w:rsidR="00453F5A" w:rsidRPr="00453F5A" w:rsidRDefault="001A7896" w:rsidP="00453F5A">
      <w:pPr>
        <w:numPr>
          <w:ilvl w:val="0"/>
          <w:numId w:val="11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interwencję i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pomoc w życiu w rodzinie,</w:t>
      </w:r>
    </w:p>
    <w:p w:rsidR="00453F5A" w:rsidRPr="00453F5A" w:rsidRDefault="001A7896" w:rsidP="00453F5A">
      <w:pPr>
        <w:numPr>
          <w:ilvl w:val="0"/>
          <w:numId w:val="11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pomoc w załatwianiu spraw urzędowych,</w:t>
      </w:r>
    </w:p>
    <w:p w:rsidR="00453F5A" w:rsidRPr="00453F5A" w:rsidRDefault="001A7896" w:rsidP="00453F5A">
      <w:pPr>
        <w:numPr>
          <w:ilvl w:val="0"/>
          <w:numId w:val="11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wspieranie i pomoc w uzyskaniu zatrudnienia,</w:t>
      </w:r>
    </w:p>
    <w:p w:rsidR="00453F5A" w:rsidRDefault="001A7896" w:rsidP="00453F5A">
      <w:pPr>
        <w:numPr>
          <w:ilvl w:val="0"/>
          <w:numId w:val="11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pomoc w gospodarowaniu pieniędzmi; </w:t>
      </w:r>
    </w:p>
    <w:p w:rsidR="00453F5A" w:rsidRPr="00453F5A" w:rsidRDefault="001A7896" w:rsidP="00453F5A">
      <w:pPr>
        <w:pStyle w:val="Akapitzlist"/>
        <w:numPr>
          <w:ilvl w:val="0"/>
          <w:numId w:val="10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pielęgnację jako wspieranie procesu leczenia;</w:t>
      </w:r>
    </w:p>
    <w:p w:rsidR="00453F5A" w:rsidRPr="00453F5A" w:rsidRDefault="001A7896" w:rsidP="00453F5A">
      <w:pPr>
        <w:numPr>
          <w:ilvl w:val="0"/>
          <w:numId w:val="10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lastRenderedPageBreak/>
        <w:t>w wyjątkowych przypadkach rehabilitację fizyczną i usprawnianie z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aburzonych funkcji organizmu w zakresie nieobjętym przepisami ustawy o świadczeniach opieki zdrowotnej finansowanych ze środków publicznych;</w:t>
      </w:r>
    </w:p>
    <w:p w:rsidR="00453F5A" w:rsidRPr="00453F5A" w:rsidRDefault="001A7896" w:rsidP="00453F5A">
      <w:pPr>
        <w:numPr>
          <w:ilvl w:val="0"/>
          <w:numId w:val="10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pomoc mieszkaniową, w tym:</w:t>
      </w:r>
    </w:p>
    <w:p w:rsidR="00453F5A" w:rsidRPr="00453F5A" w:rsidRDefault="001A7896" w:rsidP="00453F5A">
      <w:pPr>
        <w:numPr>
          <w:ilvl w:val="0"/>
          <w:numId w:val="12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 uzyskaniu mieszkania,</w:t>
      </w:r>
    </w:p>
    <w:p w:rsidR="00453F5A" w:rsidRPr="00453F5A" w:rsidRDefault="001A7896" w:rsidP="00453F5A">
      <w:pPr>
        <w:numPr>
          <w:ilvl w:val="0"/>
          <w:numId w:val="12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załatwianiu spraw mieszkaniowych,</w:t>
      </w:r>
    </w:p>
    <w:p w:rsidR="00453F5A" w:rsidRPr="00453F5A" w:rsidRDefault="001A7896" w:rsidP="00453F5A">
      <w:pPr>
        <w:numPr>
          <w:ilvl w:val="0"/>
          <w:numId w:val="12"/>
        </w:num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kształtowaniu właściwych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relacji z sąsiadami i gospodarzem domu;</w:t>
      </w:r>
    </w:p>
    <w:p w:rsidR="00453F5A" w:rsidRPr="00453F5A" w:rsidRDefault="001A7896" w:rsidP="00453F5A">
      <w:pPr>
        <w:numPr>
          <w:ilvl w:val="0"/>
          <w:numId w:val="10"/>
        </w:numPr>
        <w:suppressAutoHyphens w:val="0"/>
        <w:spacing w:after="240"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w wyjątkowych przypadkach, po dokonaniu weryfikacji zasobów lokalnych, zapewnienie dzieciom i młodzieży z zaburzeniami psychicznymi dostępu do zajęć rehabilitacyjnych i rewalidacyjno-wychowawczych jeśli nie mają ich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zapewnionych poprzez inne służby.</w:t>
      </w:r>
    </w:p>
    <w:p w:rsidR="00453F5A" w:rsidRPr="00453F5A" w:rsidRDefault="001A7896" w:rsidP="00453F5A">
      <w:pPr>
        <w:suppressAutoHyphens w:val="0"/>
        <w:spacing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W przypadku planowania usług wskazanych w punkcie 3 ośrodek powinien dysponować informacją potwierdzającą, że lekarz lub specjalista wskazał zakres tych usług i zakres ten nie jest objęty przepisami ustawy o świadczeniach 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opieki zdrowotnej.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Natomiast w przypadku usług, o których mowa w punkcie 5 ośrodek powinien dysponować informacją potwierdzającą  niedostępność zajęć, które powinny zapewnić właściwe podmioty i wskazującą przyczyny niemożności uzyskania dostępu do tych zaj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ęć. 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Wymiar planowanych usług powinien uwzględniać działania już prowadzone w ramach innych systemów oraz rehabilitację zorganizowaną przez rodzinę.</w:t>
      </w:r>
    </w:p>
    <w:p w:rsidR="00453F5A" w:rsidRPr="00453F5A" w:rsidRDefault="001A7896" w:rsidP="00453F5A">
      <w:pPr>
        <w:suppressAutoHyphens w:val="0"/>
        <w:spacing w:before="240" w:line="36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KWALIFIKACJE OSÓB ŚWIADCZĄCYCH SPECJALISTYCZNE USŁUGI OPIEKUŃCZE DLA OSÓB 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br/>
        <w:t>Z ZABURZENIAMI PSYCHICZNYMI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Kwalifikacje realizatorów powinny być odpowiednie do rodzaju zaburzeń psychicznych klientów, ich potrzeb oraz zakresu i rodzaju usług.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Zgodnie z § 3 ust. 1 rozporządzenia Ministra Polityki Społecznej z dnia 22 września 2005 r.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 xml:space="preserve">w sprawie specjalistycznych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usług opiekuńczych specjalistyczne usługi opiekuńcze powinny być świadczone przez osoby posiadające kwalifikacje do wykonywania zawodu: </w:t>
      </w:r>
      <w:r w:rsidRPr="00453F5A"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eastAsia="en-US"/>
        </w:rPr>
        <w:t>pracownika socjalnego, psychologa, pedagoga, logopedy, terapeuty zajęciowego, pielęgniarki, asystenta osoby niepełnospra</w:t>
      </w:r>
      <w:r w:rsidRPr="00453F5A"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:lang w:eastAsia="en-US"/>
        </w:rPr>
        <w:t>wnej, opiekunki środowiskowej, specjalisty w zakresie rehabilitacji medycznej, fizjoterapeuty lub innego zawodu dającego wiedzę i umiejętności pozwalające świadczyć określone usługi specjalistyczne.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 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lastRenderedPageBreak/>
        <w:t xml:space="preserve">Ponadto kandydat na realizatora specjalistycznych usług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opiekuńczych musi legitymować się co najmniej trzymiesięcznym doświadczeniem zawodowym w pracy z osobami z zaburzeniami psychicznymi zdobytym w jednej z następujących instytucji, wskazanych w § 3 ust. 2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ww. rozporządzenia:</w:t>
      </w:r>
    </w:p>
    <w:p w:rsidR="00453F5A" w:rsidRPr="00453F5A" w:rsidRDefault="001A7896" w:rsidP="00453F5A">
      <w:pPr>
        <w:numPr>
          <w:ilvl w:val="0"/>
          <w:numId w:val="18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 xml:space="preserve">szpitalu psychiatrycznym; </w:t>
      </w:r>
    </w:p>
    <w:p w:rsidR="00453F5A" w:rsidRPr="00453F5A" w:rsidRDefault="001A7896" w:rsidP="00453F5A">
      <w:pPr>
        <w:numPr>
          <w:ilvl w:val="0"/>
          <w:numId w:val="18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>jednos</w:t>
      </w: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 xml:space="preserve">tce organizacyjnej pomocy społecznej dla osób z zaburzeniami psychicznymi; </w:t>
      </w:r>
    </w:p>
    <w:p w:rsidR="00453F5A" w:rsidRPr="00453F5A" w:rsidRDefault="001A7896" w:rsidP="00453F5A">
      <w:pPr>
        <w:numPr>
          <w:ilvl w:val="0"/>
          <w:numId w:val="18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>placówce terapii lub placówce oświatowej do której uczęszczają dzieci z zaburzeniami rozwoju lub upośledzeniem umysłowym;</w:t>
      </w:r>
    </w:p>
    <w:p w:rsidR="00453F5A" w:rsidRPr="00453F5A" w:rsidRDefault="001A7896" w:rsidP="00453F5A">
      <w:pPr>
        <w:numPr>
          <w:ilvl w:val="0"/>
          <w:numId w:val="18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>ośrodku terapeutyczno-edukacyjno-wychowawczym;</w:t>
      </w:r>
    </w:p>
    <w:p w:rsidR="00453F5A" w:rsidRPr="00453F5A" w:rsidRDefault="001A7896" w:rsidP="00453F5A">
      <w:pPr>
        <w:numPr>
          <w:ilvl w:val="0"/>
          <w:numId w:val="18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 xml:space="preserve">warsztacie </w:t>
      </w: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>terapii zajęciowej;</w:t>
      </w:r>
    </w:p>
    <w:p w:rsidR="00453F5A" w:rsidRPr="00453F5A" w:rsidRDefault="001A7896" w:rsidP="00453F5A">
      <w:pPr>
        <w:numPr>
          <w:ilvl w:val="0"/>
          <w:numId w:val="18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i/>
          <w:iCs/>
          <w:kern w:val="0"/>
          <w:sz w:val="24"/>
          <w:szCs w:val="24"/>
          <w:lang w:eastAsia="en-US"/>
        </w:rPr>
        <w:t>innej jednostce niż wymienione powyżej świadczącej specjalistyczne usługi opiekuńcze dla osób z zaburzeniami psychicznymi.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Powyższe doświadczenie zawodowe nie może być zastąpione nawet półrocznym kursem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w zakresie świadczenia specjalis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tycznych usług opiekuńczych ani praktyką odbywaną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w trakcie studiów.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Osoby świadczące usługi w zakresie kształtowania umiejętności zaspokajania podstawowych potrzeb życiowych i umiejętności społecznego funkcjonowania, motywowania do aktywności, leczenia i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rehabilitacji, prowadzenia treningów umiejętności samoobsługi i umiejętności społecznych oraz wspierania, także w formie asystowania w codziennych czynnościach życiowych, muszą posiadać przeszkolenie i doświadczenie w zakresie:</w:t>
      </w:r>
    </w:p>
    <w:p w:rsidR="00453F5A" w:rsidRPr="00453F5A" w:rsidRDefault="001A7896" w:rsidP="00453F5A">
      <w:pPr>
        <w:numPr>
          <w:ilvl w:val="0"/>
          <w:numId w:val="19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umiejętności kształtowania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motywacji do akceptowanych przez otoczenie zachowań;</w:t>
      </w:r>
    </w:p>
    <w:p w:rsidR="00453F5A" w:rsidRPr="00453F5A" w:rsidRDefault="001A7896" w:rsidP="00453F5A">
      <w:pPr>
        <w:numPr>
          <w:ilvl w:val="0"/>
          <w:numId w:val="19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kształtowania nawyków celowej aktywności;</w:t>
      </w:r>
    </w:p>
    <w:p w:rsidR="00453F5A" w:rsidRPr="00453F5A" w:rsidRDefault="001A7896" w:rsidP="00453F5A">
      <w:pPr>
        <w:numPr>
          <w:ilvl w:val="0"/>
          <w:numId w:val="19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prowadzenia treningu zachowań społecznych.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 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Ośrodek pomocy społecznej/</w:t>
      </w:r>
      <w:bookmarkStart w:id="4" w:name="_Hlk137451711"/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centrum usług społecznych, o którym mowa w ustawie 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br/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z dnia 19 lipca 2019 r. o realizowaniu usług społecznych przez centrum usług społecznych, </w:t>
      </w:r>
      <w:bookmarkEnd w:id="4"/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samodzielnie weryfikuje zgodność kwalifikacji i doświadczenia zawodowego kandydata na realizatora specjalistycznych usług opiekuńczych dla osób z zaburzeniami psychic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znymi.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O akceptację zatrudnienia nowego realizatora ośrodek pomocy społecznej/centrum usług społecznych, o którym mowa w ustawie z dnia 19 lipca 2019 r. o realizowaniu usług społecznych przez centrum usług społecznych, może się zwrócić do Wydziału tylko 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br/>
        <w:t>w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wyjątkowych przypadkach, gdy sam nie jest w stanie dokonać takiej weryfikacji.  </w:t>
      </w:r>
    </w:p>
    <w:p w:rsidR="00453F5A" w:rsidRPr="00453F5A" w:rsidRDefault="001A7896" w:rsidP="00453F5A">
      <w:pPr>
        <w:suppressAutoHyphens w:val="0"/>
        <w:spacing w:after="240" w:line="36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lastRenderedPageBreak/>
        <w:t xml:space="preserve">W trakcie kontroli dotyczącej realizacji specjalistycznych usług opiekuńczych dla osób 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br/>
        <w:t xml:space="preserve">z zaburzeniami psychicznymi sprawdzane będą dokumenty bezpośrednich wykonawców usług, 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zatrudnianych przez jednostki, pod kątem ich kwalifikacji oraz doświadczenia zawodowego.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KALKULACJA KOSZTÓW 1 GODZINY USŁUGI ORAZ ODPŁATNOŚĆ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Koszt jednej godziny zegarowej usługi świadczonej klientowi oblicza się, biorąc pod uwagę wysokość kosztów związany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ch ze świadczeniem tej formy pomocy, m. in. uwzględniając zakres usług, koszty zatrudnienia, dojazd do miejsca świadczenia usług oraz niezbędne koszty obsługi stanowiska pracy.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Stawka godzinowa może również wynikać z umowy zawartej z osobą lub innym podmio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tem przyjmującym zlecenie realizacji zadania.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Zgodnie z § 4 ust. 4 ww. rozporządzenia ośrodek pomocy społecznej/centrum usług społecznych, w oparciu o pełne rozeznanie sytuacji, ustala stawkę godzinową za realizowane specjalistyczne usługi opiekuńcze.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W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trakcie kontroli OPS/</w:t>
      </w:r>
      <w:bookmarkStart w:id="5" w:name="_Hlk137214840"/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CUS, o którym mowa w ustawie z dnia 19 lipca 2019 r. o realizowaniu usług społecznych przez centrum usług społecznych, </w:t>
      </w:r>
      <w:bookmarkEnd w:id="5"/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jest zobowiązany do przedstawienia kontrolującym do wglądu kalkulacji ceny 1 godziny specjalistycznych usług opiekuń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czych,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 xml:space="preserve">a stawki powyżej 50 zł/godz. dla realizatorów zatrudnianych dla dzieci oraz kwoty powyżej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40 zł/godz. dla dorosłych będą wymagały dodatkowego pisemnego uzasadnienia. 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Zgodnie z § 4 ust. 6 ww. rozporządzenia, odpłatność za specjalistyczne usługi dl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a osób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 xml:space="preserve">z zaburzeniami psychicznymi ustala ośrodek lub centrum usług społecznych właściwe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ze względu na miejsce zamieszkania świadczeniobiorcy.</w:t>
      </w:r>
    </w:p>
    <w:p w:rsidR="00453F5A" w:rsidRPr="00453F5A" w:rsidRDefault="001A7896" w:rsidP="00453F5A">
      <w:pPr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Jednocześnie w myśl § 5 ww. rozporządzenia opłata jest wnoszona przez osobę uzyskującą pomoc lub jej opiekuna b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ezpośrednio lub przelewem w terminie do 15. dnia każdego miesiąca następującego po miesiącu, w którym wykonano usługę.:</w:t>
      </w:r>
    </w:p>
    <w:p w:rsidR="00453F5A" w:rsidRPr="00453F5A" w:rsidRDefault="001A7896" w:rsidP="00453F5A">
      <w:pPr>
        <w:numPr>
          <w:ilvl w:val="0"/>
          <w:numId w:val="4"/>
        </w:numPr>
        <w:tabs>
          <w:tab w:val="left" w:pos="284"/>
        </w:tabs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sz w:val="24"/>
          <w:szCs w:val="24"/>
        </w:rPr>
        <w:t xml:space="preserve">bezpośrednio do kasy urzędu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gminy, ośrodka pomocy społecznej albo centrum usług społecznych;</w:t>
      </w:r>
    </w:p>
    <w:p w:rsidR="00453F5A" w:rsidRPr="00453F5A" w:rsidRDefault="001A7896" w:rsidP="00453F5A">
      <w:pPr>
        <w:numPr>
          <w:ilvl w:val="0"/>
          <w:numId w:val="4"/>
        </w:numPr>
        <w:tabs>
          <w:tab w:val="left" w:pos="284"/>
        </w:tabs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przelewem na wskazane w decyzji konto.</w:t>
      </w:r>
    </w:p>
    <w:p w:rsidR="00453F5A" w:rsidRPr="00453F5A" w:rsidRDefault="001A7896" w:rsidP="00453F5A">
      <w:pPr>
        <w:suppressAutoHyphens w:val="0"/>
        <w:spacing w:before="240"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Nale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ży pamiętać, że zarząd jednostki samorządu terytorialnego przekazuje pobrane dochody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 xml:space="preserve">z zakresu realizacji zadań administracji rządowej w terminach określonych w art. 255 ustawy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z dnia 27 sierpnia 2009 o finansach publicznych (Dz. U. z  2023 r. poz. 1270,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t.j.). 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lastRenderedPageBreak/>
        <w:t>DOKUMENTACJA DOTYCZĄCA REALIZACJI SPECJALISTYCZNYCH USŁUG OPIEKUŃCZYCH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Dokumentacja OPS/CUS, o którym mowa w ustawie z dnia 19 lipca 2019 r. o realizowaniu usług społecznych przez centrum usług społecznych, dotycząca realizacji specjalistycznych u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sług opiekuńczych powinna zawierać: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Dokumentację indywidualną klienta:</w:t>
      </w:r>
    </w:p>
    <w:p w:rsidR="00453F5A" w:rsidRPr="00453F5A" w:rsidRDefault="001A7896" w:rsidP="001F5FC4">
      <w:pPr>
        <w:numPr>
          <w:ilvl w:val="0"/>
          <w:numId w:val="1"/>
        </w:numPr>
        <w:tabs>
          <w:tab w:val="clear" w:pos="720"/>
          <w:tab w:val="num" w:pos="284"/>
          <w:tab w:val="num" w:pos="360"/>
        </w:tabs>
        <w:suppressAutoHyphens w:val="0"/>
        <w:spacing w:line="360" w:lineRule="auto"/>
        <w:ind w:left="284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u w:val="single"/>
          <w:lang w:eastAsia="en-US"/>
        </w:rPr>
        <w:t>Gromadzoną przy przyjęciu: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</w:p>
    <w:p w:rsidR="00453F5A" w:rsidRPr="00453F5A" w:rsidRDefault="001A7896" w:rsidP="00453F5A">
      <w:pPr>
        <w:numPr>
          <w:ilvl w:val="0"/>
          <w:numId w:val="20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wniosek klienta o udzielenie pomocy w formie specjalistycznych usług opiekuńczych lub zgodę klienta w przypadku, kiedy wniosek składa pracownik socjalny;</w:t>
      </w:r>
    </w:p>
    <w:p w:rsidR="00453F5A" w:rsidRPr="00453F5A" w:rsidRDefault="001A7896" w:rsidP="00453F5A">
      <w:pPr>
        <w:numPr>
          <w:ilvl w:val="0"/>
          <w:numId w:val="20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za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świadczenie lekarza specjalisty kwalifikujące do korzystania ze specjalistycznych usług opiekuńczych, określające rodzaj usług i zalecaną liczbę godzin usług,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 przypadku dzieci, u których stwierdzono schorzenia sprzężone, choroby neurologiczne, immunologi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czne lub genetyczne, zasadność przyznania specjalistycznych usług opiekuńczych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dla osób z zaburzeniami psychicznymi może być niejednoznaczna. Pomocna w tej sytuacji może być opinia o potrzebie wczesnego wspomagania rozwoju lub orzeczenie o potrzebie kształ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cenia specjalnego. W obydwu tych dokumentach jest odniesienie do stopnia rozwoju psychicznego badanego dziecka. Czasami rozstrzygającym dokumentem jest orzeczenie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o niepełnosprawności.</w:t>
      </w:r>
    </w:p>
    <w:p w:rsidR="00453F5A" w:rsidRPr="00453F5A" w:rsidRDefault="001A7896" w:rsidP="0071790F">
      <w:pPr>
        <w:numPr>
          <w:ilvl w:val="1"/>
          <w:numId w:val="2"/>
        </w:numPr>
        <w:tabs>
          <w:tab w:val="left" w:pos="284"/>
          <w:tab w:val="num" w:pos="567"/>
          <w:tab w:val="num" w:pos="1440"/>
        </w:tabs>
        <w:suppressAutoHyphens w:val="0"/>
        <w:spacing w:line="360" w:lineRule="auto"/>
        <w:ind w:left="284" w:hanging="142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wywiad środowiskowy wraz z dokumentacją potwierdzająca sytuację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materialną klienta;</w:t>
      </w:r>
    </w:p>
    <w:p w:rsidR="00453F5A" w:rsidRPr="00453F5A" w:rsidRDefault="001A7896" w:rsidP="0071790F">
      <w:pPr>
        <w:numPr>
          <w:ilvl w:val="1"/>
          <w:numId w:val="2"/>
        </w:numPr>
        <w:tabs>
          <w:tab w:val="left" w:pos="284"/>
          <w:tab w:val="num" w:pos="567"/>
          <w:tab w:val="num" w:pos="1440"/>
        </w:tabs>
        <w:suppressAutoHyphens w:val="0"/>
        <w:spacing w:line="360" w:lineRule="auto"/>
        <w:ind w:left="284" w:hanging="142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decyzję administracyjną w sprawie przyznania specjalistycznych usług opiekuńczych.</w:t>
      </w:r>
    </w:p>
    <w:p w:rsidR="00453F5A" w:rsidRPr="00453F5A" w:rsidRDefault="001A7896" w:rsidP="0071790F">
      <w:pPr>
        <w:numPr>
          <w:ilvl w:val="0"/>
          <w:numId w:val="2"/>
        </w:numPr>
        <w:tabs>
          <w:tab w:val="clear" w:pos="720"/>
          <w:tab w:val="num" w:pos="284"/>
          <w:tab w:val="num" w:pos="360"/>
        </w:tabs>
        <w:suppressAutoHyphens w:val="0"/>
        <w:spacing w:line="360" w:lineRule="auto"/>
        <w:ind w:hanging="720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u w:val="single"/>
          <w:lang w:eastAsia="en-US"/>
        </w:rPr>
        <w:t>Tworzoną w trakcie realizacji usług: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</w:t>
      </w:r>
    </w:p>
    <w:p w:rsidR="00453F5A" w:rsidRPr="00453F5A" w:rsidRDefault="001A7896" w:rsidP="00453F5A">
      <w:pPr>
        <w:numPr>
          <w:ilvl w:val="0"/>
          <w:numId w:val="21"/>
        </w:numPr>
        <w:tabs>
          <w:tab w:val="num" w:pos="2880"/>
        </w:tabs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indywidualny program terapeutyczny (indywidualny plan pomocy);</w:t>
      </w:r>
    </w:p>
    <w:p w:rsidR="00453F5A" w:rsidRPr="00453F5A" w:rsidRDefault="001A7896" w:rsidP="00453F5A">
      <w:pPr>
        <w:numPr>
          <w:ilvl w:val="0"/>
          <w:numId w:val="21"/>
        </w:numPr>
        <w:tabs>
          <w:tab w:val="num" w:pos="2880"/>
        </w:tabs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karta czasu pracy osoby świadczącej usługi;</w:t>
      </w:r>
    </w:p>
    <w:p w:rsidR="00453F5A" w:rsidRPr="00453F5A" w:rsidRDefault="001A7896" w:rsidP="00453F5A">
      <w:pPr>
        <w:numPr>
          <w:ilvl w:val="0"/>
          <w:numId w:val="21"/>
        </w:numPr>
        <w:tabs>
          <w:tab w:val="num" w:pos="2880"/>
        </w:tabs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dzienne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notatki z realizacji usług;</w:t>
      </w:r>
    </w:p>
    <w:p w:rsidR="00453F5A" w:rsidRPr="00453F5A" w:rsidRDefault="001A7896" w:rsidP="00453F5A">
      <w:pPr>
        <w:numPr>
          <w:ilvl w:val="0"/>
          <w:numId w:val="21"/>
        </w:numPr>
        <w:tabs>
          <w:tab w:val="num" w:pos="2880"/>
        </w:tabs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indywidualna karta klienta (która zawiera m.in. informacje dot. oceny funkcjonowania społecznego i realizacji działań terapeutycznych, okresową ocenę efektów świadczonych usług);</w:t>
      </w:r>
    </w:p>
    <w:p w:rsidR="00453F5A" w:rsidRPr="00453F5A" w:rsidRDefault="001A7896" w:rsidP="00453F5A">
      <w:pPr>
        <w:numPr>
          <w:ilvl w:val="0"/>
          <w:numId w:val="21"/>
        </w:numPr>
        <w:tabs>
          <w:tab w:val="num" w:pos="2880"/>
        </w:tabs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notatki z wizyt środowiskowych w domu klienta pro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wadzone przez realizatorów usług;</w:t>
      </w:r>
    </w:p>
    <w:p w:rsidR="00453F5A" w:rsidRPr="00453F5A" w:rsidRDefault="001A7896" w:rsidP="00453F5A">
      <w:pPr>
        <w:numPr>
          <w:ilvl w:val="0"/>
          <w:numId w:val="21"/>
        </w:numPr>
        <w:tabs>
          <w:tab w:val="num" w:pos="2880"/>
        </w:tabs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ankietę wypełnianą przez klienta lub jego opiekuna, oceniającą jakość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i rzetelność świadczonych usług oraz badającą adekwatność prowadzonych działań do jego potrzeb i oczekiwań.</w:t>
      </w:r>
    </w:p>
    <w:p w:rsidR="00453F5A" w:rsidRPr="00453F5A" w:rsidRDefault="001A7896" w:rsidP="00453F5A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br w:type="page"/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lastRenderedPageBreak/>
        <w:t> Dokumentację zbiorczą dotyczącą usług:</w:t>
      </w:r>
    </w:p>
    <w:p w:rsidR="00453F5A" w:rsidRPr="00453F5A" w:rsidRDefault="001A7896" w:rsidP="0071790F">
      <w:pPr>
        <w:numPr>
          <w:ilvl w:val="0"/>
          <w:numId w:val="22"/>
        </w:numPr>
        <w:suppressAutoHyphens w:val="0"/>
        <w:spacing w:line="360" w:lineRule="auto"/>
        <w:ind w:left="426" w:hanging="218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re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jestr osób objętych usługami;</w:t>
      </w:r>
    </w:p>
    <w:p w:rsidR="00453F5A" w:rsidRPr="00453F5A" w:rsidRDefault="001A7896" w:rsidP="0071790F">
      <w:pPr>
        <w:numPr>
          <w:ilvl w:val="0"/>
          <w:numId w:val="22"/>
        </w:numPr>
        <w:suppressAutoHyphens w:val="0"/>
        <w:spacing w:line="360" w:lineRule="auto"/>
        <w:ind w:left="426" w:hanging="218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harmonogramy pracy u poszczególnych klientów;</w:t>
      </w:r>
    </w:p>
    <w:p w:rsidR="00453F5A" w:rsidRPr="00453F5A" w:rsidRDefault="001A7896" w:rsidP="0071790F">
      <w:pPr>
        <w:numPr>
          <w:ilvl w:val="0"/>
          <w:numId w:val="22"/>
        </w:numPr>
        <w:suppressAutoHyphens w:val="0"/>
        <w:spacing w:line="360" w:lineRule="auto"/>
        <w:ind w:left="426" w:hanging="218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okresowe sprawozdania z realizacji usług (kwartalne, półroczne i roczne);</w:t>
      </w:r>
    </w:p>
    <w:p w:rsidR="00453F5A" w:rsidRPr="00453F5A" w:rsidRDefault="001A7896" w:rsidP="0071790F">
      <w:pPr>
        <w:numPr>
          <w:ilvl w:val="0"/>
          <w:numId w:val="22"/>
        </w:numPr>
        <w:suppressAutoHyphens w:val="0"/>
        <w:spacing w:line="360" w:lineRule="auto"/>
        <w:ind w:left="426" w:hanging="218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rozliczanie finansowe usług (w przypadku zlecenia realizacji zadania podmiotom zewnętrznym);</w:t>
      </w:r>
    </w:p>
    <w:p w:rsidR="00453F5A" w:rsidRPr="00453F5A" w:rsidRDefault="001A7896" w:rsidP="0071790F">
      <w:pPr>
        <w:numPr>
          <w:ilvl w:val="0"/>
          <w:numId w:val="22"/>
        </w:numPr>
        <w:suppressAutoHyphens w:val="0"/>
        <w:spacing w:line="360" w:lineRule="auto"/>
        <w:ind w:left="426" w:hanging="218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listy imienne klientów sporządzane przez podmiot, któremu zlecono realizację zadania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 xml:space="preserve">dla Ośrodka Pomocy Społecznej/Centrum Usług Społecznych, o którym mowa w ustawie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z dnia 19 lipca 2019 r. o realizowaniu usług społecznych przez centrum usług społecznych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,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z wyszczególnieniem m.in. ilości godzin usług przyznanych decyzją administracyjną OPS/CUS, ilości godzin zrealizowanych, z kosztorysem wykonania zadania oraz określeniem opiekunów-terapeutów pracujących z poszczególnymi klientami;</w:t>
      </w:r>
    </w:p>
    <w:p w:rsidR="00453F5A" w:rsidRPr="00453F5A" w:rsidRDefault="001A7896" w:rsidP="0071790F">
      <w:pPr>
        <w:numPr>
          <w:ilvl w:val="0"/>
          <w:numId w:val="22"/>
        </w:numPr>
        <w:suppressAutoHyphens w:val="0"/>
        <w:spacing w:line="360" w:lineRule="auto"/>
        <w:ind w:left="426" w:hanging="218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sprawozdania z zebrań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Zespołu ds. usług specjalistycznych.</w:t>
      </w:r>
    </w:p>
    <w:p w:rsidR="00453F5A" w:rsidRPr="00453F5A" w:rsidRDefault="001A7896" w:rsidP="00453F5A">
      <w:pPr>
        <w:suppressAutoHyphens w:val="0"/>
        <w:spacing w:before="240" w:line="36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UBIEGANIE SIĘ O ŚRODKI NA REALIZACJĘ SPECJALISTYCZNYCH USŁUG OPIEKUŃCZYCH DLA OSÓB Z ZABURZENIAMI PSYCHICZNYMI</w:t>
      </w:r>
    </w:p>
    <w:p w:rsidR="00453F5A" w:rsidRPr="00453F5A" w:rsidRDefault="001A7896" w:rsidP="0071790F">
      <w:pPr>
        <w:suppressAutoHyphens w:val="0"/>
        <w:spacing w:before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u w:val="single"/>
          <w:lang w:eastAsia="en-US"/>
        </w:rPr>
        <w:t>Rozpoczęcie realizacji specjalistycznych usług opiekuńczych w gminie: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Gmina występując o umożliwienie realiz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acji zadania i o środki na ten cel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powinna przedstawić podpisany odpowiednio przez wójta/burmistrza/prezydenta wniosek zawierający informację potwierdzającą zasadność przyznania świadczenia w planowanym wymiarze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i formie, a co za tym idzie zasadność przyz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nania środków na jego realizację.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Wnioski należy złożyć według wzoru stanowiącego:</w:t>
      </w:r>
    </w:p>
    <w:p w:rsidR="00453F5A" w:rsidRPr="00453F5A" w:rsidRDefault="001A7896" w:rsidP="00453F5A">
      <w:pPr>
        <w:numPr>
          <w:ilvl w:val="0"/>
          <w:numId w:val="3"/>
        </w:numPr>
        <w:tabs>
          <w:tab w:val="num" w:pos="284"/>
        </w:tabs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załącznik nr 1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(do pobrania na dole strony) - w przypadku objęcia usługami dzieci,</w:t>
      </w:r>
    </w:p>
    <w:p w:rsidR="00453F5A" w:rsidRPr="00453F5A" w:rsidRDefault="001A7896" w:rsidP="00453F5A">
      <w:pPr>
        <w:numPr>
          <w:ilvl w:val="0"/>
          <w:numId w:val="3"/>
        </w:numPr>
        <w:tabs>
          <w:tab w:val="num" w:pos="284"/>
        </w:tabs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załącznik nr 2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(do pobrania na dole strony) </w:t>
      </w:r>
      <w:r w:rsidRPr="0071790F">
        <w:rPr>
          <w:rFonts w:ascii="Calibri" w:eastAsia="Calibri" w:hAnsi="Calibri" w:cs="Calibri"/>
          <w:bCs/>
          <w:kern w:val="0"/>
          <w:sz w:val="24"/>
          <w:szCs w:val="24"/>
          <w:lang w:eastAsia="en-US"/>
        </w:rPr>
        <w:t>-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 przypadku objęcia usługami osób dorosłych.</w:t>
      </w:r>
    </w:p>
    <w:p w:rsidR="00453F5A" w:rsidRPr="00453F5A" w:rsidRDefault="001A7896" w:rsidP="00453F5A">
      <w:pPr>
        <w:tabs>
          <w:tab w:val="num" w:pos="284"/>
        </w:tabs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Prosimy o szczegółowe zapoznanie się również z wyjaśnieniami dołączonymi do załączników.</w:t>
      </w:r>
    </w:p>
    <w:p w:rsidR="00453F5A" w:rsidRPr="00453F5A" w:rsidRDefault="001A7896" w:rsidP="002062F9">
      <w:pPr>
        <w:suppressAutoHyphens w:val="0"/>
        <w:spacing w:before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u w:val="single"/>
          <w:lang w:eastAsia="en-US"/>
        </w:rPr>
        <w:t>Kontynuacja realizacji specjalistycznych usług opiekuńczych w gminie:</w:t>
      </w:r>
    </w:p>
    <w:p w:rsidR="00453F5A" w:rsidRPr="00453F5A" w:rsidRDefault="001A7896" w:rsidP="00453F5A">
      <w:pPr>
        <w:numPr>
          <w:ilvl w:val="0"/>
          <w:numId w:val="13"/>
        </w:numPr>
        <w:suppressAutoHyphens w:val="0"/>
        <w:spacing w:line="36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 przypadku, gdy w budżecie gminy, w rozdziale 85228 znajduje się wystarczająca ilości środków n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a rozpoczęcie świadczenia usług specjalistycznych w nowym środowisku, ośrodek przeprowadza postępowanie i wydaje decyzję w sprawie bez informowania o tym Wydziału Rodziny i Polityki Społecznej.</w:t>
      </w:r>
    </w:p>
    <w:p w:rsidR="00453F5A" w:rsidRPr="002062F9" w:rsidRDefault="001A7896" w:rsidP="002062F9">
      <w:pPr>
        <w:pStyle w:val="Akapitzlist"/>
        <w:numPr>
          <w:ilvl w:val="0"/>
          <w:numId w:val="25"/>
        </w:numPr>
        <w:suppressAutoHyphens w:val="0"/>
        <w:spacing w:after="160" w:line="360" w:lineRule="auto"/>
        <w:ind w:left="426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2062F9">
        <w:rPr>
          <w:rFonts w:ascii="Calibri" w:eastAsia="Calibri" w:hAnsi="Calibri" w:cs="Calibri"/>
          <w:kern w:val="0"/>
          <w:sz w:val="24"/>
          <w:szCs w:val="24"/>
          <w:lang w:eastAsia="en-US"/>
        </w:rPr>
        <w:br w:type="page"/>
      </w:r>
      <w:r w:rsidRPr="002062F9">
        <w:rPr>
          <w:rFonts w:ascii="Calibri" w:eastAsia="Calibri" w:hAnsi="Calibri" w:cs="Calibri"/>
          <w:kern w:val="0"/>
          <w:sz w:val="24"/>
          <w:szCs w:val="24"/>
          <w:lang w:eastAsia="en-US"/>
        </w:rPr>
        <w:lastRenderedPageBreak/>
        <w:t xml:space="preserve">W przypadku niewystarczających środków w rozdziale 85228 na rozpoczęcie świadczenia usług specjalistycznych w nowym środowisku, ośrodek wypełnia stosowny wniosek: </w:t>
      </w:r>
    </w:p>
    <w:p w:rsidR="00453F5A" w:rsidRPr="00453F5A" w:rsidRDefault="001A7896" w:rsidP="00453F5A">
      <w:pPr>
        <w:numPr>
          <w:ilvl w:val="0"/>
          <w:numId w:val="14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załącznik nr 1 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(do pobrania na dole strony) – w przypadku objęcia usługami dzieci;</w:t>
      </w:r>
    </w:p>
    <w:p w:rsidR="002062F9" w:rsidRDefault="001A7896" w:rsidP="002062F9">
      <w:pPr>
        <w:numPr>
          <w:ilvl w:val="0"/>
          <w:numId w:val="14"/>
        </w:numPr>
        <w:suppressAutoHyphens w:val="0"/>
        <w:spacing w:after="240" w:line="360" w:lineRule="auto"/>
        <w:ind w:left="709" w:hanging="142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załącznik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nr 2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(do pobrania na dole strony) </w:t>
      </w:r>
      <w:r w:rsidRPr="002062F9">
        <w:rPr>
          <w:rFonts w:ascii="Calibri" w:eastAsia="Calibri" w:hAnsi="Calibri" w:cs="Calibri"/>
          <w:bCs/>
          <w:kern w:val="0"/>
          <w:sz w:val="24"/>
          <w:szCs w:val="24"/>
          <w:lang w:eastAsia="en-US"/>
        </w:rPr>
        <w:t>–</w:t>
      </w: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 xml:space="preserve">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 przypadku objęcia usługami</w:t>
      </w:r>
      <w:r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osób dorosłych,</w:t>
      </w:r>
    </w:p>
    <w:p w:rsidR="00453F5A" w:rsidRDefault="001A7896" w:rsidP="002062F9">
      <w:pPr>
        <w:suppressAutoHyphens w:val="0"/>
        <w:spacing w:before="240" w:after="240" w:line="360" w:lineRule="auto"/>
        <w:ind w:left="142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i przesyła go do Wydziału, jako wniosek o zwiększenie budżetu na realizację zadania.</w:t>
      </w:r>
    </w:p>
    <w:p w:rsidR="002062F9" w:rsidRPr="00453F5A" w:rsidRDefault="001A7896" w:rsidP="002062F9">
      <w:pPr>
        <w:suppressAutoHyphens w:val="0"/>
        <w:spacing w:before="240" w:after="240" w:line="360" w:lineRule="auto"/>
        <w:ind w:left="142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</w:p>
    <w:p w:rsidR="00453F5A" w:rsidRPr="00453F5A" w:rsidRDefault="001A7896" w:rsidP="002062F9">
      <w:pPr>
        <w:suppressAutoHyphens w:val="0"/>
        <w:spacing w:before="240" w:line="36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SZACOWANIE ŚRODKÓW NA REALIZACJĘ SUO W TRAKCIE ROKU BUDŻETOWEGO</w:t>
      </w:r>
    </w:p>
    <w:p w:rsidR="00453F5A" w:rsidRPr="00453F5A" w:rsidRDefault="001A7896" w:rsidP="002062F9">
      <w:pPr>
        <w:suppressAutoHyphens w:val="0"/>
        <w:spacing w:before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Gminy zobowiązane są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do sporządzania sprawozdań:</w:t>
      </w:r>
    </w:p>
    <w:p w:rsidR="00453F5A" w:rsidRPr="00453F5A" w:rsidRDefault="001A7896" w:rsidP="00453F5A">
      <w:pPr>
        <w:numPr>
          <w:ilvl w:val="0"/>
          <w:numId w:val="15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SUO - zapotrzebowanie na środki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- zbierane czterokrotnie w ciągu każdego roku: </w:t>
      </w:r>
    </w:p>
    <w:p w:rsidR="00453F5A" w:rsidRPr="00453F5A" w:rsidRDefault="001A7896" w:rsidP="00453F5A">
      <w:pPr>
        <w:numPr>
          <w:ilvl w:val="0"/>
          <w:numId w:val="16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na I kwartał - w styczniu,</w:t>
      </w:r>
    </w:p>
    <w:p w:rsidR="00453F5A" w:rsidRPr="00453F5A" w:rsidRDefault="001A7896" w:rsidP="00453F5A">
      <w:pPr>
        <w:numPr>
          <w:ilvl w:val="0"/>
          <w:numId w:val="16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na II kwartał - w marcu,</w:t>
      </w:r>
    </w:p>
    <w:p w:rsidR="00453F5A" w:rsidRPr="00453F5A" w:rsidRDefault="001A7896" w:rsidP="00453F5A">
      <w:pPr>
        <w:numPr>
          <w:ilvl w:val="0"/>
          <w:numId w:val="16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na III kwartał -  w czerwcu,</w:t>
      </w:r>
    </w:p>
    <w:p w:rsidR="00453F5A" w:rsidRPr="00453F5A" w:rsidRDefault="001A7896" w:rsidP="00453F5A">
      <w:pPr>
        <w:numPr>
          <w:ilvl w:val="0"/>
          <w:numId w:val="16"/>
        </w:numPr>
        <w:suppressAutoHyphens w:val="0"/>
        <w:spacing w:line="36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na IV kwartał - w sierpniu,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które są podstawą analizy stopnia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realizacji zadania oraz ustalania optymalnej wysokości dotacji dla poszczególnych gmin.</w:t>
      </w:r>
    </w:p>
    <w:p w:rsidR="00453F5A" w:rsidRPr="00453F5A" w:rsidRDefault="001A7896" w:rsidP="00453F5A">
      <w:pPr>
        <w:numPr>
          <w:ilvl w:val="0"/>
          <w:numId w:val="15"/>
        </w:numPr>
        <w:suppressAutoHyphens w:val="0"/>
        <w:spacing w:line="360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SUO - wykonanie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- zbierane dwukrotnie w ciągu roku: </w:t>
      </w:r>
    </w:p>
    <w:p w:rsidR="00453F5A" w:rsidRPr="00453F5A" w:rsidRDefault="001A7896" w:rsidP="00453F5A">
      <w:pPr>
        <w:numPr>
          <w:ilvl w:val="1"/>
          <w:numId w:val="17"/>
        </w:numPr>
        <w:suppressAutoHyphens w:val="0"/>
        <w:spacing w:line="36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według stanu na 30 września,</w:t>
      </w:r>
    </w:p>
    <w:p w:rsidR="00453F5A" w:rsidRPr="00453F5A" w:rsidRDefault="001A7896" w:rsidP="00453F5A">
      <w:pPr>
        <w:numPr>
          <w:ilvl w:val="1"/>
          <w:numId w:val="17"/>
        </w:numPr>
        <w:suppressAutoHyphens w:val="0"/>
        <w:spacing w:line="36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według stanu na 30 października,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pozwalających na dokonywanie korekt budżetów w poszcz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ególnych jednostkach, polegających na przesunięciach środków niewykorzystanych do jednostek, które wykazują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w tym względzie niedobory. </w:t>
      </w:r>
    </w:p>
    <w:p w:rsidR="00453F5A" w:rsidRPr="00453F5A" w:rsidRDefault="001A7896" w:rsidP="002062F9">
      <w:pPr>
        <w:suppressAutoHyphens w:val="0"/>
        <w:spacing w:before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Powyższe sprawozdania zamieszczane są w aplikacji CAS, w sprawozdaniach jednorazowych w obszarze polityki społecznej. We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rsje papierową sprawozdań, podpisaną przez właściwy terytorialnie organ administracji publicznej lub osobę działającą z jego upoważnienia należy przesłać do Wydziału Rodziny i Polityki Społecznej.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Dokładne terminy będą każdorazowo przekazywane do jednostek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 drogą elektroniczną.</w:t>
      </w:r>
    </w:p>
    <w:p w:rsidR="00453F5A" w:rsidRPr="00453F5A" w:rsidRDefault="001A7896" w:rsidP="00453F5A">
      <w:pPr>
        <w:suppressAutoHyphens w:val="0"/>
        <w:spacing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Powyższe sprawozdania mają charakter obligatoryjny.</w:t>
      </w:r>
    </w:p>
    <w:p w:rsidR="002062F9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</w:p>
    <w:p w:rsidR="002062F9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lastRenderedPageBreak/>
        <w:t>SPRAWOZDANIA Z REALIZACJI SUO: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Jednostki realizujące specjalistyczne usługi opiekuńcze dla osób z zaburzeniami psychicznymi są zobowiązane do sporządzania: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- sprawozdania na dzień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30 czerwca (półroczne),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- sprawozdania na dzień 31 grudnia (roczne).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Sprawozdania zamieszczane są w aplikacji CAS, w sprawozdaniach jednorazowych w obszarze polityki społecznej i wymagane jedynie w wersji elektronicznej.</w:t>
      </w:r>
    </w:p>
    <w:p w:rsidR="00453F5A" w:rsidRPr="00453F5A" w:rsidRDefault="001A7896" w:rsidP="00453F5A">
      <w:pPr>
        <w:suppressAutoHyphens w:val="0"/>
        <w:spacing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O dokładnych terminach ich wykonani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a, jednostki są każdorazowo informowane drogą elektroniczną.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/>
          <w:bCs/>
          <w:kern w:val="0"/>
          <w:sz w:val="24"/>
          <w:szCs w:val="24"/>
          <w:lang w:eastAsia="en-US"/>
        </w:rPr>
        <w:t>KONTROLA REALIZACJI ZADANIA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 takcie kontroli kompleksowych, przeprowadzanych przez i</w:t>
      </w:r>
      <w:r>
        <w:rPr>
          <w:rFonts w:ascii="Calibri" w:eastAsia="Calibri" w:hAnsi="Calibri" w:cs="Calibri"/>
          <w:kern w:val="0"/>
          <w:sz w:val="24"/>
          <w:szCs w:val="24"/>
          <w:lang w:eastAsia="en-US"/>
        </w:rPr>
        <w:t xml:space="preserve">nspektorów Wydziału Rodziny </w:t>
      </w:r>
      <w:r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 xml:space="preserve">i Polityki Społecznej 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analizowana będzie m. in. zasadność przyznawania oraz wymia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r usług,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br/>
        <w:t>a także wykształcenie i doświadczenie zawodowe w pracy z osobami z zaburzeniami psychicznymi zatrudnionych przez jednostki osób w charakterze bezpośrednich wykonawców usług.</w:t>
      </w:r>
    </w:p>
    <w:p w:rsidR="00453F5A" w:rsidRPr="00453F5A" w:rsidRDefault="001A7896" w:rsidP="00453F5A">
      <w:pPr>
        <w:suppressAutoHyphens w:val="0"/>
        <w:spacing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Nieprawidłowości w powyższym zakresie mogą być podstawą do konieczności z</w:t>
      </w:r>
      <w:r w:rsidRPr="00453F5A">
        <w:rPr>
          <w:rFonts w:ascii="Calibri" w:eastAsia="Calibri" w:hAnsi="Calibri" w:cs="Calibri"/>
          <w:kern w:val="0"/>
          <w:sz w:val="24"/>
          <w:szCs w:val="24"/>
          <w:lang w:eastAsia="en-US"/>
        </w:rPr>
        <w:t>wrotu środków z dotacji wojewody.</w:t>
      </w:r>
    </w:p>
    <w:p w:rsidR="00453F5A" w:rsidRPr="00453F5A" w:rsidRDefault="001A7896" w:rsidP="00453F5A">
      <w:pPr>
        <w:suppressAutoHyphens w:val="0"/>
        <w:spacing w:after="24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en-US"/>
        </w:rPr>
      </w:pP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Cs/>
          <w:kern w:val="0"/>
          <w:sz w:val="24"/>
          <w:szCs w:val="24"/>
          <w:lang w:eastAsia="en-US"/>
        </w:rPr>
        <w:t>Załączniki: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Cs/>
          <w:kern w:val="0"/>
          <w:sz w:val="24"/>
          <w:szCs w:val="24"/>
          <w:lang w:eastAsia="en-US"/>
        </w:rPr>
        <w:t>SUO Załącznik nr 1</w:t>
      </w:r>
    </w:p>
    <w:p w:rsidR="00453F5A" w:rsidRPr="00453F5A" w:rsidRDefault="001A7896" w:rsidP="00453F5A">
      <w:pPr>
        <w:suppressAutoHyphens w:val="0"/>
        <w:spacing w:line="360" w:lineRule="auto"/>
        <w:jc w:val="both"/>
        <w:rPr>
          <w:rFonts w:ascii="Calibri" w:eastAsia="Calibri" w:hAnsi="Calibri" w:cs="Calibri"/>
          <w:bCs/>
          <w:kern w:val="0"/>
          <w:sz w:val="24"/>
          <w:szCs w:val="24"/>
          <w:lang w:eastAsia="en-US"/>
        </w:rPr>
      </w:pPr>
      <w:r w:rsidRPr="00453F5A">
        <w:rPr>
          <w:rFonts w:ascii="Calibri" w:eastAsia="Calibri" w:hAnsi="Calibri" w:cs="Calibri"/>
          <w:bCs/>
          <w:kern w:val="0"/>
          <w:sz w:val="24"/>
          <w:szCs w:val="24"/>
          <w:lang w:eastAsia="en-US"/>
        </w:rPr>
        <w:t>SUO Załącznik nr 2</w:t>
      </w:r>
    </w:p>
    <w:p w:rsidR="00170139" w:rsidRDefault="001A7896" w:rsidP="00170139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170139" w:rsidRDefault="001A7896"/>
    <w:p w:rsidR="00170139" w:rsidRDefault="001A7896"/>
    <w:p w:rsidR="00170139" w:rsidRPr="00D564EF" w:rsidRDefault="001A7896" w:rsidP="00170139">
      <w:pPr>
        <w:spacing w:line="480" w:lineRule="auto"/>
        <w:ind w:left="709"/>
        <w:rPr>
          <w:i/>
        </w:rPr>
      </w:pPr>
    </w:p>
    <w:p w:rsidR="006F3B71" w:rsidRDefault="001A7896" w:rsidP="006F3B71">
      <w:pPr>
        <w:tabs>
          <w:tab w:val="center" w:pos="6345"/>
        </w:tabs>
        <w:snapToGrid w:val="0"/>
        <w:ind w:left="4678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MAZOWIECKIEGO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6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Kinga Jura</w:t>
      </w:r>
      <w:bookmarkEnd w:id="6"/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bookmarkStart w:id="7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 Rodziny i Polityki Społecznej</w:t>
      </w:r>
      <w:bookmarkEnd w:id="7"/>
    </w:p>
    <w:p w:rsidR="00F75D88" w:rsidRDefault="001A7896" w:rsidP="00F75D88">
      <w:pPr>
        <w:pStyle w:val="Nagwek"/>
        <w:ind w:left="5595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5D88" w:rsidRPr="00A83A71" w:rsidRDefault="001A7896" w:rsidP="00F75D88">
      <w:pPr>
        <w:pStyle w:val="Nagwek"/>
        <w:ind w:left="5595"/>
      </w:pPr>
      <w:r w:rsidRPr="00A83A71">
        <w:rPr>
          <w:rFonts w:ascii="Times New Roman" w:hAnsi="Times New Roman" w:cs="Times New Roman"/>
          <w:bCs/>
          <w:color w:val="000000"/>
          <w:sz w:val="24"/>
          <w:szCs w:val="24"/>
        </w:rPr>
        <w:t>/podpisano kwalifikowanym podpisem elektronicznym/</w:t>
      </w:r>
    </w:p>
    <w:sectPr w:rsidR="00F75D88" w:rsidRPr="00A83A71" w:rsidSect="0064163E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896" w:rsidRDefault="001A7896">
      <w:r>
        <w:separator/>
      </w:r>
    </w:p>
  </w:endnote>
  <w:endnote w:type="continuationSeparator" w:id="0">
    <w:p w:rsidR="001A7896" w:rsidRDefault="001A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584795"/>
      <w:docPartObj>
        <w:docPartGallery w:val="Page Numbers (Bottom of Page)"/>
        <w:docPartUnique/>
      </w:docPartObj>
    </w:sdtPr>
    <w:sdtEndPr/>
    <w:sdtContent>
      <w:p w:rsidR="007857A4" w:rsidRDefault="001A789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7857A4" w:rsidRDefault="001A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896" w:rsidRDefault="001A7896">
      <w:r>
        <w:separator/>
      </w:r>
    </w:p>
  </w:footnote>
  <w:footnote w:type="continuationSeparator" w:id="0">
    <w:p w:rsidR="001A7896" w:rsidRDefault="001A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63E" w:rsidRDefault="001A7896" w:rsidP="00523C49">
    <w:pPr>
      <w:ind w:right="5817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MAZOWIECKI</w:t>
    </w:r>
  </w:p>
  <w:p w:rsidR="0064163E" w:rsidRDefault="001A7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41DC8"/>
    <w:multiLevelType w:val="multilevel"/>
    <w:tmpl w:val="6C48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00A86"/>
    <w:multiLevelType w:val="hybridMultilevel"/>
    <w:tmpl w:val="E71259B6"/>
    <w:lvl w:ilvl="0" w:tplc="315AC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01E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3C8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41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23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3AF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1AD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C6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EF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2342"/>
    <w:multiLevelType w:val="hybridMultilevel"/>
    <w:tmpl w:val="81588616"/>
    <w:lvl w:ilvl="0" w:tplc="6ABC2B00">
      <w:start w:val="1"/>
      <w:numFmt w:val="decimal"/>
      <w:lvlText w:val="%1."/>
      <w:lvlJc w:val="left"/>
      <w:pPr>
        <w:ind w:left="720" w:hanging="360"/>
      </w:pPr>
    </w:lvl>
    <w:lvl w:ilvl="1" w:tplc="2BF822CC" w:tentative="1">
      <w:start w:val="1"/>
      <w:numFmt w:val="lowerLetter"/>
      <w:lvlText w:val="%2."/>
      <w:lvlJc w:val="left"/>
      <w:pPr>
        <w:ind w:left="1440" w:hanging="360"/>
      </w:pPr>
    </w:lvl>
    <w:lvl w:ilvl="2" w:tplc="331868CC" w:tentative="1">
      <w:start w:val="1"/>
      <w:numFmt w:val="lowerRoman"/>
      <w:lvlText w:val="%3."/>
      <w:lvlJc w:val="right"/>
      <w:pPr>
        <w:ind w:left="2160" w:hanging="180"/>
      </w:pPr>
    </w:lvl>
    <w:lvl w:ilvl="3" w:tplc="CE5ACDA0" w:tentative="1">
      <w:start w:val="1"/>
      <w:numFmt w:val="decimal"/>
      <w:lvlText w:val="%4."/>
      <w:lvlJc w:val="left"/>
      <w:pPr>
        <w:ind w:left="2880" w:hanging="360"/>
      </w:pPr>
    </w:lvl>
    <w:lvl w:ilvl="4" w:tplc="2F4E1C30" w:tentative="1">
      <w:start w:val="1"/>
      <w:numFmt w:val="lowerLetter"/>
      <w:lvlText w:val="%5."/>
      <w:lvlJc w:val="left"/>
      <w:pPr>
        <w:ind w:left="3600" w:hanging="360"/>
      </w:pPr>
    </w:lvl>
    <w:lvl w:ilvl="5" w:tplc="AA82E5EE" w:tentative="1">
      <w:start w:val="1"/>
      <w:numFmt w:val="lowerRoman"/>
      <w:lvlText w:val="%6."/>
      <w:lvlJc w:val="right"/>
      <w:pPr>
        <w:ind w:left="4320" w:hanging="180"/>
      </w:pPr>
    </w:lvl>
    <w:lvl w:ilvl="6" w:tplc="79C871DC" w:tentative="1">
      <w:start w:val="1"/>
      <w:numFmt w:val="decimal"/>
      <w:lvlText w:val="%7."/>
      <w:lvlJc w:val="left"/>
      <w:pPr>
        <w:ind w:left="5040" w:hanging="360"/>
      </w:pPr>
    </w:lvl>
    <w:lvl w:ilvl="7" w:tplc="676AC3F8" w:tentative="1">
      <w:start w:val="1"/>
      <w:numFmt w:val="lowerLetter"/>
      <w:lvlText w:val="%8."/>
      <w:lvlJc w:val="left"/>
      <w:pPr>
        <w:ind w:left="5760" w:hanging="360"/>
      </w:pPr>
    </w:lvl>
    <w:lvl w:ilvl="8" w:tplc="B86CC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0D51"/>
    <w:multiLevelType w:val="hybridMultilevel"/>
    <w:tmpl w:val="37E24D52"/>
    <w:lvl w:ilvl="0" w:tplc="68A05066">
      <w:start w:val="1"/>
      <w:numFmt w:val="decimal"/>
      <w:lvlText w:val="%1."/>
      <w:lvlJc w:val="left"/>
      <w:pPr>
        <w:ind w:left="720" w:hanging="360"/>
      </w:pPr>
    </w:lvl>
    <w:lvl w:ilvl="1" w:tplc="E1DC44B8" w:tentative="1">
      <w:start w:val="1"/>
      <w:numFmt w:val="lowerLetter"/>
      <w:lvlText w:val="%2."/>
      <w:lvlJc w:val="left"/>
      <w:pPr>
        <w:ind w:left="1440" w:hanging="360"/>
      </w:pPr>
    </w:lvl>
    <w:lvl w:ilvl="2" w:tplc="BCE634E6" w:tentative="1">
      <w:start w:val="1"/>
      <w:numFmt w:val="lowerRoman"/>
      <w:lvlText w:val="%3."/>
      <w:lvlJc w:val="right"/>
      <w:pPr>
        <w:ind w:left="2160" w:hanging="180"/>
      </w:pPr>
    </w:lvl>
    <w:lvl w:ilvl="3" w:tplc="BA805DE6" w:tentative="1">
      <w:start w:val="1"/>
      <w:numFmt w:val="decimal"/>
      <w:lvlText w:val="%4."/>
      <w:lvlJc w:val="left"/>
      <w:pPr>
        <w:ind w:left="2880" w:hanging="360"/>
      </w:pPr>
    </w:lvl>
    <w:lvl w:ilvl="4" w:tplc="B2EC7910" w:tentative="1">
      <w:start w:val="1"/>
      <w:numFmt w:val="lowerLetter"/>
      <w:lvlText w:val="%5."/>
      <w:lvlJc w:val="left"/>
      <w:pPr>
        <w:ind w:left="3600" w:hanging="360"/>
      </w:pPr>
    </w:lvl>
    <w:lvl w:ilvl="5" w:tplc="C6D09CC0" w:tentative="1">
      <w:start w:val="1"/>
      <w:numFmt w:val="lowerRoman"/>
      <w:lvlText w:val="%6."/>
      <w:lvlJc w:val="right"/>
      <w:pPr>
        <w:ind w:left="4320" w:hanging="180"/>
      </w:pPr>
    </w:lvl>
    <w:lvl w:ilvl="6" w:tplc="E064E486" w:tentative="1">
      <w:start w:val="1"/>
      <w:numFmt w:val="decimal"/>
      <w:lvlText w:val="%7."/>
      <w:lvlJc w:val="left"/>
      <w:pPr>
        <w:ind w:left="5040" w:hanging="360"/>
      </w:pPr>
    </w:lvl>
    <w:lvl w:ilvl="7" w:tplc="6A92E7B4" w:tentative="1">
      <w:start w:val="1"/>
      <w:numFmt w:val="lowerLetter"/>
      <w:lvlText w:val="%8."/>
      <w:lvlJc w:val="left"/>
      <w:pPr>
        <w:ind w:left="5760" w:hanging="360"/>
      </w:pPr>
    </w:lvl>
    <w:lvl w:ilvl="8" w:tplc="648A7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50E6"/>
    <w:multiLevelType w:val="multilevel"/>
    <w:tmpl w:val="9D82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25ACE"/>
    <w:multiLevelType w:val="multilevel"/>
    <w:tmpl w:val="CB2C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230FF"/>
    <w:multiLevelType w:val="hybridMultilevel"/>
    <w:tmpl w:val="1562D56C"/>
    <w:lvl w:ilvl="0" w:tplc="06569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6E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E46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C9E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4C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B0C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2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A7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307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791C"/>
    <w:multiLevelType w:val="multilevel"/>
    <w:tmpl w:val="0A1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B4BFD"/>
    <w:multiLevelType w:val="hybridMultilevel"/>
    <w:tmpl w:val="F81C0C9C"/>
    <w:lvl w:ilvl="0" w:tplc="0D0AA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62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A1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61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81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C8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C2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85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A6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C59F2"/>
    <w:multiLevelType w:val="multilevel"/>
    <w:tmpl w:val="DA98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93250"/>
    <w:multiLevelType w:val="hybridMultilevel"/>
    <w:tmpl w:val="EDF4479A"/>
    <w:lvl w:ilvl="0" w:tplc="4AB45D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FB09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5062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A6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85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0E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013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07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C4E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D57EC"/>
    <w:multiLevelType w:val="hybridMultilevel"/>
    <w:tmpl w:val="8D149CF6"/>
    <w:lvl w:ilvl="0" w:tplc="7F207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E6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025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00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4A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80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CB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85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E1E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1773A"/>
    <w:multiLevelType w:val="multilevel"/>
    <w:tmpl w:val="787C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010F70"/>
    <w:multiLevelType w:val="hybridMultilevel"/>
    <w:tmpl w:val="F76801EA"/>
    <w:lvl w:ilvl="0" w:tplc="12B04BC8">
      <w:start w:val="1"/>
      <w:numFmt w:val="decimal"/>
      <w:lvlText w:val="%1)"/>
      <w:lvlJc w:val="left"/>
      <w:pPr>
        <w:ind w:left="768" w:hanging="360"/>
      </w:pPr>
    </w:lvl>
    <w:lvl w:ilvl="1" w:tplc="CD04BB68" w:tentative="1">
      <w:start w:val="1"/>
      <w:numFmt w:val="lowerLetter"/>
      <w:lvlText w:val="%2."/>
      <w:lvlJc w:val="left"/>
      <w:pPr>
        <w:ind w:left="1488" w:hanging="360"/>
      </w:pPr>
    </w:lvl>
    <w:lvl w:ilvl="2" w:tplc="052A88CC" w:tentative="1">
      <w:start w:val="1"/>
      <w:numFmt w:val="lowerRoman"/>
      <w:lvlText w:val="%3."/>
      <w:lvlJc w:val="right"/>
      <w:pPr>
        <w:ind w:left="2208" w:hanging="180"/>
      </w:pPr>
    </w:lvl>
    <w:lvl w:ilvl="3" w:tplc="99ACD518" w:tentative="1">
      <w:start w:val="1"/>
      <w:numFmt w:val="decimal"/>
      <w:lvlText w:val="%4."/>
      <w:lvlJc w:val="left"/>
      <w:pPr>
        <w:ind w:left="2928" w:hanging="360"/>
      </w:pPr>
    </w:lvl>
    <w:lvl w:ilvl="4" w:tplc="A0D6DA86" w:tentative="1">
      <w:start w:val="1"/>
      <w:numFmt w:val="lowerLetter"/>
      <w:lvlText w:val="%5."/>
      <w:lvlJc w:val="left"/>
      <w:pPr>
        <w:ind w:left="3648" w:hanging="360"/>
      </w:pPr>
    </w:lvl>
    <w:lvl w:ilvl="5" w:tplc="D5C0BAEA" w:tentative="1">
      <w:start w:val="1"/>
      <w:numFmt w:val="lowerRoman"/>
      <w:lvlText w:val="%6."/>
      <w:lvlJc w:val="right"/>
      <w:pPr>
        <w:ind w:left="4368" w:hanging="180"/>
      </w:pPr>
    </w:lvl>
    <w:lvl w:ilvl="6" w:tplc="24E26F28" w:tentative="1">
      <w:start w:val="1"/>
      <w:numFmt w:val="decimal"/>
      <w:lvlText w:val="%7."/>
      <w:lvlJc w:val="left"/>
      <w:pPr>
        <w:ind w:left="5088" w:hanging="360"/>
      </w:pPr>
    </w:lvl>
    <w:lvl w:ilvl="7" w:tplc="DB1A13B2" w:tentative="1">
      <w:start w:val="1"/>
      <w:numFmt w:val="lowerLetter"/>
      <w:lvlText w:val="%8."/>
      <w:lvlJc w:val="left"/>
      <w:pPr>
        <w:ind w:left="5808" w:hanging="360"/>
      </w:pPr>
    </w:lvl>
    <w:lvl w:ilvl="8" w:tplc="13AE627E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554B56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9E8712A"/>
    <w:multiLevelType w:val="hybridMultilevel"/>
    <w:tmpl w:val="440E34F0"/>
    <w:lvl w:ilvl="0" w:tplc="734A430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45B6B70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62CE03F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0FACC0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908610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5E7A5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368021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9FADE4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74C29BA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44617F7"/>
    <w:multiLevelType w:val="hybridMultilevel"/>
    <w:tmpl w:val="1450B562"/>
    <w:lvl w:ilvl="0" w:tplc="FF60B3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8A1B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86F2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4D5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B445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BCC8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5CB8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B0A6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263E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0925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7AE3CD0"/>
    <w:multiLevelType w:val="hybridMultilevel"/>
    <w:tmpl w:val="671CF782"/>
    <w:lvl w:ilvl="0" w:tplc="D01C4A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5A6B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9A4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EC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8A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ACC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6A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09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0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54D1A"/>
    <w:multiLevelType w:val="multilevel"/>
    <w:tmpl w:val="5876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932ED"/>
    <w:multiLevelType w:val="hybridMultilevel"/>
    <w:tmpl w:val="DABC1DA8"/>
    <w:lvl w:ilvl="0" w:tplc="19764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06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2C3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2F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AB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2E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E9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651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686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A3905"/>
    <w:multiLevelType w:val="multilevel"/>
    <w:tmpl w:val="7B2E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3201D"/>
    <w:multiLevelType w:val="hybridMultilevel"/>
    <w:tmpl w:val="9F74B240"/>
    <w:lvl w:ilvl="0" w:tplc="C242F8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99E2F606">
      <w:start w:val="1"/>
      <w:numFmt w:val="decimal"/>
      <w:lvlText w:val="%2)"/>
      <w:lvlJc w:val="left"/>
      <w:pPr>
        <w:ind w:left="1440" w:hanging="360"/>
      </w:pPr>
      <w:rPr>
        <w:rFonts w:hint="default"/>
        <w:sz w:val="20"/>
      </w:rPr>
    </w:lvl>
    <w:lvl w:ilvl="2" w:tplc="05804A3E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2387D6C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CCCB4C6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B4FEF27E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82AEB74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E60592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0BD2DB9C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23" w15:restartNumberingAfterBreak="0">
    <w:nsid w:val="7D087EA9"/>
    <w:multiLevelType w:val="hybridMultilevel"/>
    <w:tmpl w:val="FB6856B8"/>
    <w:lvl w:ilvl="0" w:tplc="9452B7A2">
      <w:start w:val="1"/>
      <w:numFmt w:val="decimal"/>
      <w:lvlText w:val="%1."/>
      <w:lvlJc w:val="left"/>
      <w:pPr>
        <w:ind w:left="1080" w:hanging="360"/>
      </w:pPr>
    </w:lvl>
    <w:lvl w:ilvl="1" w:tplc="367A6FB6" w:tentative="1">
      <w:start w:val="1"/>
      <w:numFmt w:val="lowerLetter"/>
      <w:lvlText w:val="%2."/>
      <w:lvlJc w:val="left"/>
      <w:pPr>
        <w:ind w:left="1800" w:hanging="360"/>
      </w:pPr>
    </w:lvl>
    <w:lvl w:ilvl="2" w:tplc="06BCCC12" w:tentative="1">
      <w:start w:val="1"/>
      <w:numFmt w:val="lowerRoman"/>
      <w:lvlText w:val="%3."/>
      <w:lvlJc w:val="right"/>
      <w:pPr>
        <w:ind w:left="2520" w:hanging="180"/>
      </w:pPr>
    </w:lvl>
    <w:lvl w:ilvl="3" w:tplc="62700066" w:tentative="1">
      <w:start w:val="1"/>
      <w:numFmt w:val="decimal"/>
      <w:lvlText w:val="%4."/>
      <w:lvlJc w:val="left"/>
      <w:pPr>
        <w:ind w:left="3240" w:hanging="360"/>
      </w:pPr>
    </w:lvl>
    <w:lvl w:ilvl="4" w:tplc="ADBEE17C" w:tentative="1">
      <w:start w:val="1"/>
      <w:numFmt w:val="lowerLetter"/>
      <w:lvlText w:val="%5."/>
      <w:lvlJc w:val="left"/>
      <w:pPr>
        <w:ind w:left="3960" w:hanging="360"/>
      </w:pPr>
    </w:lvl>
    <w:lvl w:ilvl="5" w:tplc="176AC138" w:tentative="1">
      <w:start w:val="1"/>
      <w:numFmt w:val="lowerRoman"/>
      <w:lvlText w:val="%6."/>
      <w:lvlJc w:val="right"/>
      <w:pPr>
        <w:ind w:left="4680" w:hanging="180"/>
      </w:pPr>
    </w:lvl>
    <w:lvl w:ilvl="6" w:tplc="3920E936" w:tentative="1">
      <w:start w:val="1"/>
      <w:numFmt w:val="decimal"/>
      <w:lvlText w:val="%7."/>
      <w:lvlJc w:val="left"/>
      <w:pPr>
        <w:ind w:left="5400" w:hanging="360"/>
      </w:pPr>
    </w:lvl>
    <w:lvl w:ilvl="7" w:tplc="56E62378" w:tentative="1">
      <w:start w:val="1"/>
      <w:numFmt w:val="lowerLetter"/>
      <w:lvlText w:val="%8."/>
      <w:lvlJc w:val="left"/>
      <w:pPr>
        <w:ind w:left="6120" w:hanging="360"/>
      </w:pPr>
    </w:lvl>
    <w:lvl w:ilvl="8" w:tplc="FF46AA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0A2742"/>
    <w:multiLevelType w:val="hybridMultilevel"/>
    <w:tmpl w:val="A872991E"/>
    <w:lvl w:ilvl="0" w:tplc="061812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2C2B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7EA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F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829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09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E6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6A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EA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7"/>
  </w:num>
  <w:num w:numId="4">
    <w:abstractNumId w:val="13"/>
  </w:num>
  <w:num w:numId="5">
    <w:abstractNumId w:val="3"/>
  </w:num>
  <w:num w:numId="6">
    <w:abstractNumId w:val="22"/>
  </w:num>
  <w:num w:numId="7">
    <w:abstractNumId w:val="17"/>
  </w:num>
  <w:num w:numId="8">
    <w:abstractNumId w:val="14"/>
  </w:num>
  <w:num w:numId="9">
    <w:abstractNumId w:val="9"/>
  </w:num>
  <w:num w:numId="10">
    <w:abstractNumId w:val="12"/>
  </w:num>
  <w:num w:numId="11">
    <w:abstractNumId w:val="4"/>
  </w:num>
  <w:num w:numId="12">
    <w:abstractNumId w:val="19"/>
  </w:num>
  <w:num w:numId="13">
    <w:abstractNumId w:val="11"/>
  </w:num>
  <w:num w:numId="14">
    <w:abstractNumId w:val="24"/>
  </w:num>
  <w:num w:numId="15">
    <w:abstractNumId w:val="6"/>
  </w:num>
  <w:num w:numId="16">
    <w:abstractNumId w:val="10"/>
  </w:num>
  <w:num w:numId="17">
    <w:abstractNumId w:val="0"/>
  </w:num>
  <w:num w:numId="18">
    <w:abstractNumId w:val="8"/>
  </w:num>
  <w:num w:numId="19">
    <w:abstractNumId w:val="20"/>
  </w:num>
  <w:num w:numId="20">
    <w:abstractNumId w:val="15"/>
  </w:num>
  <w:num w:numId="21">
    <w:abstractNumId w:val="18"/>
  </w:num>
  <w:num w:numId="22">
    <w:abstractNumId w:val="16"/>
  </w:num>
  <w:num w:numId="23">
    <w:abstractNumId w:val="23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EC"/>
    <w:rsid w:val="001A62EC"/>
    <w:rsid w:val="001A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B223E-2DFC-416C-AE2F-963B8C3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013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7013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170139"/>
  </w:style>
  <w:style w:type="paragraph" w:styleId="Stopka">
    <w:name w:val="footer"/>
    <w:basedOn w:val="Normalny"/>
    <w:link w:val="StopkaZnak"/>
    <w:uiPriority w:val="99"/>
    <w:unhideWhenUsed/>
    <w:rsid w:val="0017013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70139"/>
  </w:style>
  <w:style w:type="paragraph" w:customStyle="1" w:styleId="Tekstpodstawowywcity31">
    <w:name w:val="Tekst podstawowy wcięty 31"/>
    <w:basedOn w:val="Normalny"/>
    <w:qFormat/>
    <w:rsid w:val="00170139"/>
    <w:pPr>
      <w:ind w:left="4536"/>
    </w:pPr>
    <w:rPr>
      <w:rFonts w:ascii="Arial" w:hAnsi="Arial" w:cs="Arial"/>
      <w:sz w:val="24"/>
    </w:rPr>
  </w:style>
  <w:style w:type="paragraph" w:styleId="Tekstpodstawowy">
    <w:name w:val="Body Text"/>
    <w:basedOn w:val="Normalny"/>
    <w:link w:val="TekstpodstawowyZnak"/>
    <w:rsid w:val="00170139"/>
    <w:rPr>
      <w:rFonts w:ascii="Georgia" w:hAnsi="Georgia" w:cs="Georgia"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70139"/>
    <w:rPr>
      <w:rFonts w:ascii="Georgia" w:eastAsia="Times New Roman" w:hAnsi="Georgia" w:cs="Georgia"/>
      <w:i/>
      <w:kern w:val="2"/>
      <w:sz w:val="28"/>
      <w:szCs w:val="20"/>
      <w:lang w:eastAsia="zh-CN"/>
    </w:rPr>
  </w:style>
  <w:style w:type="character" w:styleId="Hipercze">
    <w:name w:val="Hyperlink"/>
    <w:rsid w:val="0017013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53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2681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Lewandowski</dc:creator>
  <cp:lastModifiedBy>Monika Traczuk</cp:lastModifiedBy>
  <cp:revision>2</cp:revision>
  <dcterms:created xsi:type="dcterms:W3CDTF">2023-10-09T06:24:00Z</dcterms:created>
  <dcterms:modified xsi:type="dcterms:W3CDTF">2023-10-09T06:24:00Z</dcterms:modified>
</cp:coreProperties>
</file>