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9661" w14:textId="77777777" w:rsidR="00476FB5" w:rsidRPr="00E4044E" w:rsidRDefault="00476FB5" w:rsidP="003D7260">
      <w:pPr>
        <w:spacing w:line="276" w:lineRule="auto"/>
        <w:jc w:val="center"/>
        <w:rPr>
          <w:rFonts w:ascii="Arial" w:hAnsi="Arial" w:cs="Arial"/>
          <w:b/>
          <w:bCs w:val="0"/>
          <w:sz w:val="22"/>
        </w:rPr>
      </w:pPr>
      <w:r w:rsidRPr="00E4044E">
        <w:rPr>
          <w:rFonts w:ascii="Arial" w:hAnsi="Arial" w:cs="Arial"/>
          <w:b/>
          <w:bCs w:val="0"/>
          <w:sz w:val="22"/>
        </w:rPr>
        <w:t>Uzasadnienie</w:t>
      </w:r>
    </w:p>
    <w:p w14:paraId="7715BA69" w14:textId="77777777" w:rsidR="00476FB5" w:rsidRPr="001A2B78" w:rsidRDefault="00476FB5" w:rsidP="003D7260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 w:val="0"/>
          <w:sz w:val="22"/>
        </w:rPr>
      </w:pPr>
      <w:r w:rsidRPr="001A2B78">
        <w:rPr>
          <w:rFonts w:ascii="Arial" w:eastAsia="Calibri" w:hAnsi="Arial" w:cs="Arial"/>
          <w:b/>
          <w:bCs w:val="0"/>
          <w:sz w:val="22"/>
        </w:rPr>
        <w:t>do zarządzenia Regionalnego Dyrektora Ochrony Środowiska w Rzeszowie</w:t>
      </w:r>
    </w:p>
    <w:p w14:paraId="179D50AC" w14:textId="7F52EE08" w:rsidR="00476FB5" w:rsidRPr="001A2B78" w:rsidRDefault="00476FB5" w:rsidP="003D7260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 w:val="0"/>
          <w:sz w:val="22"/>
        </w:rPr>
      </w:pPr>
      <w:r w:rsidRPr="001A2B78">
        <w:rPr>
          <w:rFonts w:ascii="Arial" w:eastAsia="Calibri" w:hAnsi="Arial" w:cs="Arial"/>
          <w:b/>
          <w:bCs w:val="0"/>
          <w:sz w:val="22"/>
        </w:rPr>
        <w:t xml:space="preserve">z dnia </w:t>
      </w:r>
      <w:r w:rsidR="00956533">
        <w:rPr>
          <w:rFonts w:ascii="Arial" w:eastAsia="Calibri" w:hAnsi="Arial" w:cs="Arial"/>
          <w:b/>
          <w:bCs w:val="0"/>
          <w:sz w:val="22"/>
        </w:rPr>
        <w:t xml:space="preserve">28 listopada 2023 </w:t>
      </w:r>
      <w:r w:rsidRPr="001A2B78">
        <w:rPr>
          <w:rFonts w:ascii="Arial" w:eastAsia="Calibri" w:hAnsi="Arial" w:cs="Arial"/>
          <w:b/>
          <w:bCs w:val="0"/>
          <w:sz w:val="22"/>
        </w:rPr>
        <w:t>r.</w:t>
      </w:r>
    </w:p>
    <w:p w14:paraId="092C9A26" w14:textId="77777777" w:rsidR="00476FB5" w:rsidRPr="001A2B78" w:rsidRDefault="00476FB5" w:rsidP="003D7260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 w:val="0"/>
          <w:sz w:val="22"/>
        </w:rPr>
      </w:pPr>
      <w:r w:rsidRPr="001A2B78">
        <w:rPr>
          <w:rFonts w:ascii="Arial" w:eastAsia="Calibri" w:hAnsi="Arial" w:cs="Arial"/>
          <w:b/>
          <w:bCs w:val="0"/>
          <w:sz w:val="22"/>
        </w:rPr>
        <w:t>w sprawie ustanowienia planu zadań ochronnych dla obszaru Natura 2000</w:t>
      </w:r>
    </w:p>
    <w:p w14:paraId="0F22581C" w14:textId="087560A2" w:rsidR="00476FB5" w:rsidRPr="001A2B78" w:rsidRDefault="00476FB5" w:rsidP="003D7260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A2B78">
        <w:rPr>
          <w:rFonts w:ascii="Arial" w:hAnsi="Arial" w:cs="Arial"/>
          <w:b/>
          <w:bCs w:val="0"/>
          <w:spacing w:val="0"/>
          <w:sz w:val="22"/>
          <w:szCs w:val="22"/>
        </w:rPr>
        <w:t xml:space="preserve">Ostoja </w:t>
      </w:r>
      <w:r w:rsidR="0028768B">
        <w:rPr>
          <w:rFonts w:ascii="Arial" w:hAnsi="Arial" w:cs="Arial"/>
          <w:b/>
          <w:bCs w:val="0"/>
          <w:spacing w:val="0"/>
          <w:sz w:val="22"/>
          <w:szCs w:val="22"/>
        </w:rPr>
        <w:t>Przemys</w:t>
      </w:r>
      <w:r w:rsidR="002153A1">
        <w:rPr>
          <w:rFonts w:ascii="Arial" w:hAnsi="Arial" w:cs="Arial"/>
          <w:b/>
          <w:bCs w:val="0"/>
          <w:spacing w:val="0"/>
          <w:sz w:val="22"/>
          <w:szCs w:val="22"/>
        </w:rPr>
        <w:t>ka</w:t>
      </w:r>
      <w:r w:rsidR="0028768B">
        <w:rPr>
          <w:rFonts w:ascii="Arial" w:hAnsi="Arial" w:cs="Arial"/>
          <w:b/>
          <w:bCs w:val="0"/>
          <w:spacing w:val="0"/>
          <w:sz w:val="22"/>
          <w:szCs w:val="22"/>
        </w:rPr>
        <w:t xml:space="preserve"> PLH180012</w:t>
      </w:r>
    </w:p>
    <w:p w14:paraId="339AD568" w14:textId="77777777" w:rsidR="00476FB5" w:rsidRPr="00E4044E" w:rsidRDefault="00476FB5" w:rsidP="003D7260">
      <w:pPr>
        <w:spacing w:line="276" w:lineRule="auto"/>
        <w:jc w:val="both"/>
        <w:rPr>
          <w:rFonts w:ascii="Arial" w:hAnsi="Arial" w:cs="Arial"/>
          <w:sz w:val="22"/>
        </w:rPr>
      </w:pPr>
    </w:p>
    <w:p w14:paraId="55F9C934" w14:textId="1B75645F" w:rsidR="00476FB5" w:rsidRPr="00E4044E" w:rsidRDefault="00476FB5" w:rsidP="003D726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Zgodnie z art. 28 ust. 5 ustawy z dnia 16 kwietnia 2004 r. o ochronie przyrody </w:t>
      </w:r>
      <w:r w:rsidR="003D7260">
        <w:rPr>
          <w:rFonts w:ascii="Arial" w:eastAsia="Calibri" w:hAnsi="Arial" w:cs="Arial"/>
          <w:sz w:val="22"/>
        </w:rPr>
        <w:br/>
      </w:r>
      <w:r w:rsidR="008D61D9" w:rsidRPr="00CE2E82">
        <w:rPr>
          <w:rFonts w:ascii="Arial" w:eastAsia="Calibri" w:hAnsi="Arial" w:cs="Arial"/>
          <w:sz w:val="22"/>
        </w:rPr>
        <w:t>(Dz.U. z 202</w:t>
      </w:r>
      <w:r w:rsidR="008D61D9">
        <w:rPr>
          <w:rFonts w:ascii="Arial" w:eastAsia="Calibri" w:hAnsi="Arial" w:cs="Arial"/>
          <w:sz w:val="22"/>
        </w:rPr>
        <w:t>3</w:t>
      </w:r>
      <w:r w:rsidR="008D61D9" w:rsidRPr="00CE2E82">
        <w:rPr>
          <w:rFonts w:ascii="Arial" w:eastAsia="Calibri" w:hAnsi="Arial" w:cs="Arial"/>
          <w:sz w:val="22"/>
        </w:rPr>
        <w:t xml:space="preserve"> r. poz. </w:t>
      </w:r>
      <w:r w:rsidR="008D61D9">
        <w:rPr>
          <w:rFonts w:ascii="Arial" w:eastAsia="Calibri" w:hAnsi="Arial" w:cs="Arial"/>
          <w:sz w:val="22"/>
        </w:rPr>
        <w:t>1336</w:t>
      </w:r>
      <w:r w:rsidRPr="004969DF">
        <w:rPr>
          <w:rFonts w:ascii="Arial" w:eastAsia="Calibri" w:hAnsi="Arial" w:cs="Arial"/>
          <w:sz w:val="22"/>
        </w:rPr>
        <w:t>),</w:t>
      </w:r>
      <w:r w:rsidRPr="00E4044E">
        <w:rPr>
          <w:rFonts w:ascii="Arial" w:eastAsia="Calibri" w:hAnsi="Arial" w:cs="Arial"/>
          <w:sz w:val="22"/>
        </w:rPr>
        <w:t xml:space="preserve"> zwanej dalej „ustawą o ochronie przyrody” regionalny dyrektor ochrony środowiska ustanawia, w drodze aktu prawa miejscowego, w formie zarządzenia, plan zadań ochronnych dla obszaru Natura 2000 kierując się koniecznością utrzymania i</w:t>
      </w:r>
      <w:r w:rsidR="000300B3">
        <w:rPr>
          <w:rFonts w:ascii="Arial" w:eastAsia="Calibri" w:hAnsi="Arial" w:cs="Arial"/>
          <w:sz w:val="22"/>
        </w:rPr>
        <w:t> </w:t>
      </w:r>
      <w:r w:rsidRPr="00E4044E">
        <w:rPr>
          <w:rFonts w:ascii="Arial" w:eastAsia="Calibri" w:hAnsi="Arial" w:cs="Arial"/>
          <w:sz w:val="22"/>
        </w:rPr>
        <w:t>przywracania do właściwego stanu ochrony siedlisk przyrodniczych oraz gatunków roślin i</w:t>
      </w:r>
      <w:r w:rsidR="000300B3">
        <w:rPr>
          <w:rFonts w:ascii="Arial" w:eastAsia="Calibri" w:hAnsi="Arial" w:cs="Arial"/>
          <w:sz w:val="22"/>
        </w:rPr>
        <w:t> </w:t>
      </w:r>
      <w:r w:rsidRPr="00E4044E">
        <w:rPr>
          <w:rFonts w:ascii="Arial" w:eastAsia="Calibri" w:hAnsi="Arial" w:cs="Arial"/>
          <w:sz w:val="22"/>
        </w:rPr>
        <w:t>zwierząt, dla których ochrony wyznaczono obszar Natura 2000.</w:t>
      </w:r>
    </w:p>
    <w:p w14:paraId="6AA8A23C" w14:textId="239A1D9E" w:rsidR="00476FB5" w:rsidRPr="00956533" w:rsidRDefault="00161E02" w:rsidP="00161E0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956533">
        <w:rPr>
          <w:rFonts w:ascii="Arial" w:hAnsi="Arial" w:cs="Arial"/>
          <w:sz w:val="22"/>
          <w:szCs w:val="22"/>
        </w:rPr>
        <w:t>Plan zadań ochronnych sporządzany jest okres bezterminowy, pierwszy projekt sporządza się w terminie 6 lat od dnia zatwierdzenia obszaru przez Komisję Europejską jako obszaru mającego znaczenie dla Wspólnoty. Plan zadań ochronnych może być zmieniony, jeżeli wynika to z potrzeb ochrony siedlisk przyrodniczych lub gatunków roślin i zwierząt.</w:t>
      </w:r>
      <w:r>
        <w:rPr>
          <w:rFonts w:ascii="Arial" w:hAnsi="Arial" w:cs="Arial"/>
          <w:sz w:val="22"/>
          <w:szCs w:val="22"/>
        </w:rPr>
        <w:t xml:space="preserve"> </w:t>
      </w:r>
      <w:r w:rsidR="00476FB5" w:rsidRPr="00E4044E">
        <w:rPr>
          <w:rFonts w:ascii="Arial" w:eastAsia="Calibri" w:hAnsi="Arial" w:cs="Arial"/>
          <w:sz w:val="22"/>
        </w:rPr>
        <w:t>Plan zadań ochronnych dla obszaru Natura 2000, zgodnie z art. 28 ust.10 ustawy o ochronie przyrody zawiera:</w:t>
      </w:r>
    </w:p>
    <w:p w14:paraId="13262E2D" w14:textId="77777777" w:rsidR="001A2B78" w:rsidRDefault="00476FB5" w:rsidP="003D7260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opis granic obszaru i mapę obszaru Natura 2000;</w:t>
      </w:r>
    </w:p>
    <w:p w14:paraId="4F9482A2" w14:textId="7E475F76" w:rsidR="00476FB5" w:rsidRPr="001A2B78" w:rsidRDefault="00476FB5" w:rsidP="003D7260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1A2B78">
        <w:rPr>
          <w:rFonts w:ascii="Arial" w:eastAsia="Calibri" w:hAnsi="Arial" w:cs="Arial"/>
          <w:sz w:val="22"/>
        </w:rPr>
        <w:t>identyfikację istniejących i potencjalnych zagrożeń dla zachowania właściwego stanu ochrony siedlisk przyrodniczych oraz gatunków roślin i zwierząt i ich siedlisk będących przedmiotami ochrony;</w:t>
      </w:r>
    </w:p>
    <w:p w14:paraId="0F644FFB" w14:textId="77777777" w:rsidR="00476FB5" w:rsidRPr="00E4044E" w:rsidRDefault="00476FB5" w:rsidP="003D7260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cele działań ochronnych;</w:t>
      </w:r>
    </w:p>
    <w:p w14:paraId="165CFC78" w14:textId="77777777" w:rsidR="00476FB5" w:rsidRPr="00E4044E" w:rsidRDefault="00476FB5" w:rsidP="003D7260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określenie działań ochronnych ze wskazaniem podmiotów odpowiedzialnych za ich wykonanie i obszarów ich wdrażania, w tym w szczególności działań dotyczących:</w:t>
      </w:r>
    </w:p>
    <w:p w14:paraId="084E487C" w14:textId="1AA4CA26" w:rsidR="00476FB5" w:rsidRPr="00E4044E" w:rsidRDefault="00476FB5" w:rsidP="003D72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ochrony czynnej siedlisk przyrodniczych, gatunków roślin i zwierząt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oraz ich siedlisk,</w:t>
      </w:r>
    </w:p>
    <w:p w14:paraId="3E3F7C10" w14:textId="4F100D5F" w:rsidR="00476FB5" w:rsidRPr="00E4044E" w:rsidRDefault="00476FB5" w:rsidP="003D72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monitoringu stanu przedmiotów ochrony oraz monitoringu realizacji celów,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o których mowa w pkt 3,</w:t>
      </w:r>
    </w:p>
    <w:p w14:paraId="24874270" w14:textId="35DDD799" w:rsidR="00476FB5" w:rsidRPr="00E4044E" w:rsidRDefault="00476FB5" w:rsidP="003D726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uzupełnienia stanu wiedzy o przedmiotach ochrony i uwarunkowaniach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ich ochrony;</w:t>
      </w:r>
    </w:p>
    <w:p w14:paraId="740C873E" w14:textId="60DE4320" w:rsidR="00476FB5" w:rsidRPr="00E4044E" w:rsidRDefault="00476FB5" w:rsidP="003D7260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wskazania do zmian w dokumentach planistycznych niezbędne do utrzymania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bądź odtworzenia właściwego stanu ochrony siedlisk przyrodniczych oraz gatunków roślin i zwierząt, dla których ochrony został wyznaczony obszar Natura 2000;</w:t>
      </w:r>
    </w:p>
    <w:p w14:paraId="1FAD5D72" w14:textId="214E47A2" w:rsidR="00476FB5" w:rsidRPr="00E4044E" w:rsidRDefault="00476FB5" w:rsidP="003D7260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wskazanie terminu sporządzenia, w razie potrzeby, planu ochrony dla części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lub całości obszaru.</w:t>
      </w:r>
    </w:p>
    <w:p w14:paraId="58E6A512" w14:textId="2E5D5DEF" w:rsidR="00476FB5" w:rsidRPr="00E4044E" w:rsidRDefault="00476FB5" w:rsidP="003D726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Tryb sporządzania projektu planu zadań ochronnych i zakres prac na potrzeby sporządzania projektu planu zadań ochronnych określa rozporządzenie Ministra Środowiska z dnia 17 lutego 2010 r. w sprawie sporządzania projektu planu zadań ochronnych dla obszaru Natura 2000 (Dz. U. </w:t>
      </w:r>
      <w:r w:rsidR="001A2B78">
        <w:rPr>
          <w:rFonts w:ascii="Arial" w:eastAsia="Calibri" w:hAnsi="Arial" w:cs="Arial"/>
          <w:sz w:val="22"/>
        </w:rPr>
        <w:t xml:space="preserve">2010 </w:t>
      </w:r>
      <w:r w:rsidRPr="00E4044E">
        <w:rPr>
          <w:rFonts w:ascii="Arial" w:eastAsia="Calibri" w:hAnsi="Arial" w:cs="Arial"/>
          <w:sz w:val="22"/>
        </w:rPr>
        <w:t xml:space="preserve">nr 34, poz. 186 z </w:t>
      </w:r>
      <w:proofErr w:type="spellStart"/>
      <w:r w:rsidR="00303B56">
        <w:rPr>
          <w:rFonts w:ascii="Arial" w:eastAsia="Calibri" w:hAnsi="Arial" w:cs="Arial"/>
          <w:sz w:val="22"/>
        </w:rPr>
        <w:t>późn</w:t>
      </w:r>
      <w:proofErr w:type="spellEnd"/>
      <w:r w:rsidR="00303B56">
        <w:rPr>
          <w:rFonts w:ascii="Arial" w:eastAsia="Calibri" w:hAnsi="Arial" w:cs="Arial"/>
          <w:sz w:val="22"/>
        </w:rPr>
        <w:t xml:space="preserve">. </w:t>
      </w:r>
      <w:r w:rsidRPr="00E4044E">
        <w:rPr>
          <w:rFonts w:ascii="Arial" w:eastAsia="Calibri" w:hAnsi="Arial" w:cs="Arial"/>
          <w:sz w:val="22"/>
        </w:rPr>
        <w:t>zm.).</w:t>
      </w:r>
    </w:p>
    <w:p w14:paraId="23578865" w14:textId="23896E4D" w:rsidR="00476FB5" w:rsidRPr="00E4044E" w:rsidRDefault="00476FB5" w:rsidP="003D726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Sporządzający projekt planu zadań ochronnych umożliwia zainteresowanym osobom i podmiotom prowadzącym działalność w obrębie siedlisk przyrodniczych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 xml:space="preserve">i siedlisk gatunków, dla których ochrony wyznaczono obszar Natura 2000, udział w pracach związanych ze sporządzaniem tego projektu (art. 28 ust. 3 ustawy o ochronie przyrody)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 xml:space="preserve">oraz zapewnia możliwość udziału społeczeństwa, na zasadach i w trybie określonym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w ustawie z dnia 3</w:t>
      </w:r>
      <w:r w:rsidR="0028768B">
        <w:rPr>
          <w:rFonts w:ascii="Arial" w:eastAsia="Calibri" w:hAnsi="Arial" w:cs="Arial"/>
          <w:sz w:val="22"/>
        </w:rPr>
        <w:t> </w:t>
      </w:r>
      <w:r w:rsidRPr="00E4044E">
        <w:rPr>
          <w:rFonts w:ascii="Arial" w:eastAsia="Calibri" w:hAnsi="Arial" w:cs="Arial"/>
          <w:sz w:val="22"/>
        </w:rPr>
        <w:t xml:space="preserve">października 2008 r. o udostępnianiu informacji o środowisku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lastRenderedPageBreak/>
        <w:t xml:space="preserve">i jego ochronie, udziale społeczeństwa w ochronie środowiska oraz o ocenach oddziaływania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na środowisko (Dz</w:t>
      </w:r>
      <w:r w:rsidR="001A2B78">
        <w:rPr>
          <w:rFonts w:ascii="Arial" w:eastAsia="Calibri" w:hAnsi="Arial" w:cs="Arial"/>
          <w:sz w:val="22"/>
        </w:rPr>
        <w:t>. U. z 202</w:t>
      </w:r>
      <w:r w:rsidR="00474DAD">
        <w:rPr>
          <w:rFonts w:ascii="Arial" w:eastAsia="Calibri" w:hAnsi="Arial" w:cs="Arial"/>
          <w:sz w:val="22"/>
        </w:rPr>
        <w:t>3</w:t>
      </w:r>
      <w:r w:rsidR="001A2B78">
        <w:rPr>
          <w:rFonts w:ascii="Arial" w:eastAsia="Calibri" w:hAnsi="Arial" w:cs="Arial"/>
          <w:sz w:val="22"/>
        </w:rPr>
        <w:t xml:space="preserve"> r. poz. </w:t>
      </w:r>
      <w:r w:rsidR="00474DAD">
        <w:rPr>
          <w:rFonts w:ascii="Arial" w:eastAsia="Calibri" w:hAnsi="Arial" w:cs="Arial"/>
          <w:sz w:val="22"/>
        </w:rPr>
        <w:t xml:space="preserve">1094 </w:t>
      </w:r>
      <w:r w:rsidR="001A2B78">
        <w:rPr>
          <w:rFonts w:ascii="Arial" w:eastAsia="Calibri" w:hAnsi="Arial" w:cs="Arial"/>
          <w:sz w:val="22"/>
        </w:rPr>
        <w:t xml:space="preserve">z </w:t>
      </w:r>
      <w:proofErr w:type="spellStart"/>
      <w:r w:rsidR="001A2B78">
        <w:rPr>
          <w:rFonts w:ascii="Arial" w:eastAsia="Calibri" w:hAnsi="Arial" w:cs="Arial"/>
          <w:sz w:val="22"/>
        </w:rPr>
        <w:t>późn</w:t>
      </w:r>
      <w:proofErr w:type="spellEnd"/>
      <w:r w:rsidR="001A2B78">
        <w:rPr>
          <w:rFonts w:ascii="Arial" w:eastAsia="Calibri" w:hAnsi="Arial" w:cs="Arial"/>
          <w:sz w:val="22"/>
        </w:rPr>
        <w:t>. zm.</w:t>
      </w:r>
      <w:r w:rsidRPr="00E4044E">
        <w:rPr>
          <w:rFonts w:ascii="Arial" w:eastAsia="Calibri" w:hAnsi="Arial" w:cs="Arial"/>
          <w:sz w:val="22"/>
        </w:rPr>
        <w:t xml:space="preserve">), w postępowaniu,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którego przedmiotem jest sporządzenie projektu (art. 28 ust. 4 ustawy o ochronie przyrody).</w:t>
      </w:r>
    </w:p>
    <w:p w14:paraId="701850E6" w14:textId="73A1C54C" w:rsidR="00476FB5" w:rsidRPr="00E4044E" w:rsidRDefault="00476FB5" w:rsidP="003D726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Projekty planów zadań ochronnych zamieszcza się w publicznie dostępnych wykazach (art. 21 ust. 2 pkt 24 lit. a ustawy z dnia 3 października 2008 r. o udostępnianiu informacji o środowisku i jego ochronie, udziale społeczeństwa w ochronie środowiska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oraz o ocenach oddziaływania na środowisko).</w:t>
      </w:r>
    </w:p>
    <w:p w14:paraId="6FE468F5" w14:textId="1051E898" w:rsidR="00476FB5" w:rsidRPr="00E4044E" w:rsidRDefault="00476FB5" w:rsidP="003D726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Projekt planu wymaga uzgodnienia z wojewodą (art. 59 ust. 2 ustawy z dnia </w:t>
      </w:r>
      <w:r w:rsidR="003D7260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23 stycznia 2009 r. o wojewodzie i adminis</w:t>
      </w:r>
      <w:r w:rsidR="001A2B78">
        <w:rPr>
          <w:rFonts w:ascii="Arial" w:eastAsia="Calibri" w:hAnsi="Arial" w:cs="Arial"/>
          <w:sz w:val="22"/>
        </w:rPr>
        <w:t>tracji rządowej w województwie (</w:t>
      </w:r>
      <w:r w:rsidRPr="00E4044E">
        <w:rPr>
          <w:rFonts w:ascii="Arial" w:eastAsia="Calibri" w:hAnsi="Arial" w:cs="Arial"/>
          <w:sz w:val="22"/>
        </w:rPr>
        <w:t>Dz. U. z 202</w:t>
      </w:r>
      <w:r w:rsidR="002153A1">
        <w:rPr>
          <w:rFonts w:ascii="Arial" w:eastAsia="Calibri" w:hAnsi="Arial" w:cs="Arial"/>
          <w:sz w:val="22"/>
        </w:rPr>
        <w:t>3</w:t>
      </w:r>
      <w:r w:rsidRPr="00E4044E">
        <w:rPr>
          <w:rFonts w:ascii="Arial" w:eastAsia="Calibri" w:hAnsi="Arial" w:cs="Arial"/>
          <w:sz w:val="22"/>
        </w:rPr>
        <w:t xml:space="preserve"> r. poz. </w:t>
      </w:r>
      <w:r w:rsidR="002153A1">
        <w:rPr>
          <w:rFonts w:ascii="Arial" w:eastAsia="Calibri" w:hAnsi="Arial" w:cs="Arial"/>
          <w:sz w:val="22"/>
        </w:rPr>
        <w:t>190</w:t>
      </w:r>
      <w:r w:rsidRPr="00E4044E">
        <w:rPr>
          <w:rFonts w:ascii="Arial" w:eastAsia="Calibri" w:hAnsi="Arial" w:cs="Arial"/>
          <w:sz w:val="22"/>
        </w:rPr>
        <w:t>)</w:t>
      </w:r>
      <w:r w:rsidR="00956533">
        <w:rPr>
          <w:rFonts w:ascii="Arial" w:eastAsia="Calibri" w:hAnsi="Arial" w:cs="Arial"/>
          <w:sz w:val="22"/>
        </w:rPr>
        <w:t>)</w:t>
      </w:r>
      <w:r w:rsidRPr="00E4044E">
        <w:rPr>
          <w:rFonts w:ascii="Arial" w:eastAsia="Calibri" w:hAnsi="Arial" w:cs="Arial"/>
          <w:sz w:val="22"/>
        </w:rPr>
        <w:t>.</w:t>
      </w:r>
    </w:p>
    <w:p w14:paraId="1A242A6A" w14:textId="0C583C91" w:rsidR="0028768B" w:rsidRPr="00667387" w:rsidRDefault="0028768B" w:rsidP="007D29F6">
      <w:pPr>
        <w:pStyle w:val="Standard"/>
        <w:snapToGrid w:val="0"/>
        <w:spacing w:line="276" w:lineRule="auto"/>
        <w:ind w:firstLine="851"/>
        <w:jc w:val="both"/>
        <w:rPr>
          <w:rFonts w:ascii="Arial" w:hAnsi="Arial" w:cs="Arial"/>
          <w:strike/>
          <w:color w:val="000000" w:themeColor="text1"/>
          <w:sz w:val="22"/>
          <w:szCs w:val="22"/>
          <w:lang w:val="pl-PL" w:eastAsia="en-US"/>
        </w:rPr>
      </w:pPr>
      <w:r w:rsidRPr="0028768B">
        <w:rPr>
          <w:rFonts w:ascii="Arial" w:hAnsi="Arial" w:cs="Arial"/>
          <w:sz w:val="22"/>
          <w:szCs w:val="22"/>
          <w:lang w:val="pl-PL" w:eastAsia="en-US"/>
        </w:rPr>
        <w:t>Obszar Natura 2000 Ostoja Przemysk</w:t>
      </w:r>
      <w:r w:rsidR="002153A1">
        <w:rPr>
          <w:rFonts w:ascii="Arial" w:hAnsi="Arial" w:cs="Arial"/>
          <w:sz w:val="22"/>
          <w:szCs w:val="22"/>
          <w:lang w:val="pl-PL" w:eastAsia="en-US"/>
        </w:rPr>
        <w:t>a</w:t>
      </w:r>
      <w:r w:rsidRPr="0028768B">
        <w:rPr>
          <w:rFonts w:ascii="Arial" w:hAnsi="Arial" w:cs="Arial"/>
          <w:sz w:val="22"/>
          <w:szCs w:val="22"/>
          <w:lang w:val="pl-PL" w:eastAsia="en-US"/>
        </w:rPr>
        <w:t xml:space="preserve"> PLH180012, jako obszar mający znaczenie dla Wspólnoty został zatwierdzony decyzją Komisji z dnia 12 grudnia 2008 r. przyjmująca </w:t>
      </w:r>
      <w:r w:rsidR="003D7260">
        <w:rPr>
          <w:rFonts w:ascii="Arial" w:hAnsi="Arial" w:cs="Arial"/>
          <w:sz w:val="22"/>
          <w:szCs w:val="22"/>
          <w:lang w:val="pl-PL" w:eastAsia="en-US"/>
        </w:rPr>
        <w:br/>
      </w:r>
      <w:r w:rsidRPr="0028768B">
        <w:rPr>
          <w:rFonts w:ascii="Arial" w:hAnsi="Arial" w:cs="Arial"/>
          <w:sz w:val="22"/>
          <w:szCs w:val="22"/>
          <w:lang w:val="pl-PL" w:eastAsia="en-US"/>
        </w:rPr>
        <w:t>na mocy dyrektywy Rady 92/43/EWG drugi zaktualizowany wykaz terenów mających znaczenie dla Wspólnoty składających się na kontynentalny region biogeograficzny (notyfikowana jako dokument nr C(2008) 8039)</w:t>
      </w:r>
      <w:r w:rsidR="00B57E79">
        <w:rPr>
          <w:rFonts w:ascii="Arial" w:hAnsi="Arial" w:cs="Arial"/>
          <w:sz w:val="22"/>
          <w:szCs w:val="22"/>
          <w:lang w:val="pl-PL" w:eastAsia="en-US"/>
        </w:rPr>
        <w:t xml:space="preserve"> </w:t>
      </w:r>
      <w:r w:rsidRPr="0028768B">
        <w:rPr>
          <w:rFonts w:ascii="Arial" w:hAnsi="Arial" w:cs="Arial"/>
          <w:sz w:val="22"/>
          <w:szCs w:val="22"/>
          <w:lang w:val="pl-PL" w:eastAsia="en-US"/>
        </w:rPr>
        <w:t xml:space="preserve">(2009/93/WE) (Dz. Urz. UE L 43 z 13.02.2009, str. 63). Aktualny status prawny, powierzchnia obszaru oraz jego współrzędne geograficzne regulowane są na mocy Decyzji Wykonawczej Komisji (UE) 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>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>/2</w:t>
      </w:r>
      <w:r w:rsidR="00667387">
        <w:rPr>
          <w:rFonts w:ascii="Arial" w:hAnsi="Arial" w:cs="Arial"/>
          <w:sz w:val="22"/>
          <w:szCs w:val="22"/>
          <w:lang w:val="pl-PL" w:eastAsia="en-US"/>
        </w:rPr>
        <w:t>44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 z dnia </w:t>
      </w:r>
      <w:r w:rsidR="00667387">
        <w:rPr>
          <w:rFonts w:ascii="Arial" w:hAnsi="Arial" w:cs="Arial"/>
          <w:sz w:val="22"/>
          <w:szCs w:val="22"/>
          <w:lang w:val="pl-PL" w:eastAsia="en-US"/>
        </w:rPr>
        <w:t>2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6 </w:t>
      </w:r>
      <w:r w:rsidR="00667387">
        <w:rPr>
          <w:rFonts w:ascii="Arial" w:hAnsi="Arial" w:cs="Arial"/>
          <w:sz w:val="22"/>
          <w:szCs w:val="22"/>
          <w:lang w:val="pl-PL" w:eastAsia="en-US"/>
        </w:rPr>
        <w:t>stycznia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 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</w:t>
      </w:r>
      <w:r w:rsidR="007D29F6">
        <w:rPr>
          <w:rFonts w:ascii="Arial" w:hAnsi="Arial" w:cs="Arial"/>
          <w:sz w:val="22"/>
          <w:szCs w:val="22"/>
          <w:lang w:val="pl-PL" w:eastAsia="en-US"/>
        </w:rPr>
        <w:t> 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>r. w sprawie przyjęcia</w:t>
      </w:r>
      <w:r w:rsidR="007D29F6">
        <w:rPr>
          <w:rFonts w:ascii="Arial" w:hAnsi="Arial" w:cs="Arial"/>
          <w:sz w:val="22"/>
          <w:szCs w:val="22"/>
          <w:lang w:val="pl-PL" w:eastAsia="en-US"/>
        </w:rPr>
        <w:t xml:space="preserve"> </w:t>
      </w:r>
      <w:r w:rsidR="00667387">
        <w:rPr>
          <w:rFonts w:ascii="Arial" w:hAnsi="Arial" w:cs="Arial"/>
          <w:sz w:val="22"/>
          <w:szCs w:val="22"/>
          <w:lang w:val="pl-PL" w:eastAsia="en-US"/>
        </w:rPr>
        <w:t>szesnastego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 zaktualizowanego wykazu terenów mających znaczenie dla Wspólnoty składających się na 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>kontynentalny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 region biogeograficzny (notyfikowaną jako dokument nr C(202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) </w:t>
      </w:r>
      <w:r w:rsidR="00667387">
        <w:rPr>
          <w:rFonts w:ascii="Arial" w:hAnsi="Arial" w:cs="Arial"/>
          <w:sz w:val="22"/>
          <w:szCs w:val="22"/>
          <w:lang w:val="pl-PL" w:eastAsia="en-US"/>
        </w:rPr>
        <w:t>607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>) (Dz. Urz. UE L 3</w:t>
      </w:r>
      <w:r w:rsidR="00667387">
        <w:rPr>
          <w:rFonts w:ascii="Arial" w:hAnsi="Arial" w:cs="Arial"/>
          <w:sz w:val="22"/>
          <w:szCs w:val="22"/>
          <w:lang w:val="pl-PL" w:eastAsia="en-US"/>
        </w:rPr>
        <w:t>6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 z </w:t>
      </w:r>
      <w:r w:rsidR="00667387">
        <w:rPr>
          <w:rFonts w:ascii="Arial" w:hAnsi="Arial" w:cs="Arial"/>
          <w:sz w:val="22"/>
          <w:szCs w:val="22"/>
          <w:lang w:val="pl-PL" w:eastAsia="en-US"/>
        </w:rPr>
        <w:t>7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>.02.202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, str. </w:t>
      </w:r>
      <w:r w:rsidR="00667387">
        <w:rPr>
          <w:rFonts w:ascii="Arial" w:hAnsi="Arial" w:cs="Arial"/>
          <w:sz w:val="22"/>
          <w:szCs w:val="22"/>
          <w:lang w:val="pl-PL" w:eastAsia="en-US"/>
        </w:rPr>
        <w:t>384</w:t>
      </w:r>
      <w:r w:rsidR="007D29F6" w:rsidRPr="007D29F6">
        <w:rPr>
          <w:rFonts w:ascii="Arial" w:hAnsi="Arial" w:cs="Arial"/>
          <w:sz w:val="22"/>
          <w:szCs w:val="22"/>
          <w:lang w:val="pl-PL" w:eastAsia="en-US"/>
        </w:rPr>
        <w:t xml:space="preserve">) </w:t>
      </w:r>
      <w:r w:rsidR="007D29F6" w:rsidRPr="00667387">
        <w:rPr>
          <w:rFonts w:ascii="Arial" w:hAnsi="Arial" w:cs="Arial"/>
          <w:color w:val="000000" w:themeColor="text1"/>
          <w:sz w:val="22"/>
          <w:szCs w:val="22"/>
          <w:lang w:val="pl-PL" w:eastAsia="en-US"/>
        </w:rPr>
        <w:t xml:space="preserve">oraz </w:t>
      </w:r>
      <w:r w:rsidR="00667387" w:rsidRPr="0028768B">
        <w:rPr>
          <w:rFonts w:ascii="Arial" w:hAnsi="Arial" w:cs="Arial"/>
          <w:sz w:val="22"/>
          <w:szCs w:val="22"/>
          <w:lang w:val="pl-PL" w:eastAsia="en-US"/>
        </w:rPr>
        <w:t xml:space="preserve">Decyzji Wykonawczej Komisji (UE) 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>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>/2</w:t>
      </w:r>
      <w:r w:rsidR="00667387">
        <w:rPr>
          <w:rFonts w:ascii="Arial" w:hAnsi="Arial" w:cs="Arial"/>
          <w:sz w:val="22"/>
          <w:szCs w:val="22"/>
          <w:lang w:val="pl-PL" w:eastAsia="en-US"/>
        </w:rPr>
        <w:t>43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 z dnia </w:t>
      </w:r>
      <w:r w:rsidR="00667387">
        <w:rPr>
          <w:rFonts w:ascii="Arial" w:hAnsi="Arial" w:cs="Arial"/>
          <w:sz w:val="22"/>
          <w:szCs w:val="22"/>
          <w:lang w:val="pl-PL" w:eastAsia="en-US"/>
        </w:rPr>
        <w:t>2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6 </w:t>
      </w:r>
      <w:r w:rsidR="00667387">
        <w:rPr>
          <w:rFonts w:ascii="Arial" w:hAnsi="Arial" w:cs="Arial"/>
          <w:sz w:val="22"/>
          <w:szCs w:val="22"/>
          <w:lang w:val="pl-PL" w:eastAsia="en-US"/>
        </w:rPr>
        <w:t>stycznia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 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3 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>r. w sprawie przyjęcia</w:t>
      </w:r>
      <w:r w:rsidR="00667387">
        <w:rPr>
          <w:rFonts w:ascii="Arial" w:hAnsi="Arial" w:cs="Arial"/>
          <w:sz w:val="22"/>
          <w:szCs w:val="22"/>
          <w:lang w:val="pl-PL" w:eastAsia="en-US"/>
        </w:rPr>
        <w:t xml:space="preserve"> szesnastego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 zaktualizowanego wykazu terenów mających znaczenie dla Wspólnoty składających się na </w:t>
      </w:r>
      <w:r w:rsidR="00667387">
        <w:rPr>
          <w:rFonts w:ascii="Arial" w:hAnsi="Arial" w:cs="Arial"/>
          <w:sz w:val="22"/>
          <w:szCs w:val="22"/>
          <w:lang w:val="pl-PL" w:eastAsia="en-US"/>
        </w:rPr>
        <w:t>alpejski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 region biogeograficzny (notyfikowaną jako dokument nr C(202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) </w:t>
      </w:r>
      <w:r w:rsidR="00667387">
        <w:rPr>
          <w:rFonts w:ascii="Arial" w:hAnsi="Arial" w:cs="Arial"/>
          <w:sz w:val="22"/>
          <w:szCs w:val="22"/>
          <w:lang w:val="pl-PL" w:eastAsia="en-US"/>
        </w:rPr>
        <w:t>598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>) (Dz. Urz. UE L 3</w:t>
      </w:r>
      <w:r w:rsidR="00667387">
        <w:rPr>
          <w:rFonts w:ascii="Arial" w:hAnsi="Arial" w:cs="Arial"/>
          <w:sz w:val="22"/>
          <w:szCs w:val="22"/>
          <w:lang w:val="pl-PL" w:eastAsia="en-US"/>
        </w:rPr>
        <w:t>6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 z </w:t>
      </w:r>
      <w:r w:rsidR="00667387">
        <w:rPr>
          <w:rFonts w:ascii="Arial" w:hAnsi="Arial" w:cs="Arial"/>
          <w:sz w:val="22"/>
          <w:szCs w:val="22"/>
          <w:lang w:val="pl-PL" w:eastAsia="en-US"/>
        </w:rPr>
        <w:t>7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>.02.202</w:t>
      </w:r>
      <w:r w:rsidR="00667387">
        <w:rPr>
          <w:rFonts w:ascii="Arial" w:hAnsi="Arial" w:cs="Arial"/>
          <w:sz w:val="22"/>
          <w:szCs w:val="22"/>
          <w:lang w:val="pl-PL" w:eastAsia="en-US"/>
        </w:rPr>
        <w:t>3</w:t>
      </w:r>
      <w:r w:rsidR="00667387" w:rsidRPr="007D29F6">
        <w:rPr>
          <w:rFonts w:ascii="Arial" w:hAnsi="Arial" w:cs="Arial"/>
          <w:sz w:val="22"/>
          <w:szCs w:val="22"/>
          <w:lang w:val="pl-PL" w:eastAsia="en-US"/>
        </w:rPr>
        <w:t xml:space="preserve">, str. </w:t>
      </w:r>
      <w:r w:rsidR="00667387">
        <w:rPr>
          <w:rFonts w:ascii="Arial" w:hAnsi="Arial" w:cs="Arial"/>
          <w:sz w:val="22"/>
          <w:szCs w:val="22"/>
          <w:lang w:val="pl-PL" w:eastAsia="en-US"/>
        </w:rPr>
        <w:t>304</w:t>
      </w:r>
      <w:r w:rsidR="00667387" w:rsidRPr="00667387">
        <w:rPr>
          <w:rFonts w:ascii="Arial" w:hAnsi="Arial" w:cs="Arial"/>
          <w:color w:val="000000" w:themeColor="text1"/>
          <w:sz w:val="22"/>
          <w:szCs w:val="22"/>
          <w:lang w:val="pl-PL" w:eastAsia="en-US"/>
        </w:rPr>
        <w:t>).</w:t>
      </w:r>
    </w:p>
    <w:p w14:paraId="5AE9AD07" w14:textId="174BC9EB" w:rsidR="0028768B" w:rsidRDefault="0028768B" w:rsidP="003D7260">
      <w:pPr>
        <w:pStyle w:val="Standard"/>
        <w:snapToGri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  <w:lang w:val="pl-PL" w:eastAsia="en-US"/>
        </w:rPr>
      </w:pPr>
      <w:r w:rsidRPr="0028768B">
        <w:rPr>
          <w:rFonts w:ascii="Arial" w:hAnsi="Arial" w:cs="Arial"/>
          <w:sz w:val="22"/>
          <w:szCs w:val="22"/>
          <w:lang w:val="pl-PL" w:eastAsia="en-US"/>
        </w:rPr>
        <w:t>Na mocy rozporządzenia Ministra Klimatu i Środo</w:t>
      </w:r>
      <w:r>
        <w:rPr>
          <w:rFonts w:ascii="Arial" w:hAnsi="Arial" w:cs="Arial"/>
          <w:sz w:val="22"/>
          <w:szCs w:val="22"/>
          <w:lang w:val="pl-PL" w:eastAsia="en-US"/>
        </w:rPr>
        <w:t>wiska z dnia 13 lipca 2022 r. w </w:t>
      </w:r>
      <w:r w:rsidRPr="0028768B">
        <w:rPr>
          <w:rFonts w:ascii="Arial" w:hAnsi="Arial" w:cs="Arial"/>
          <w:sz w:val="22"/>
          <w:szCs w:val="22"/>
          <w:lang w:val="pl-PL" w:eastAsia="en-US"/>
        </w:rPr>
        <w:t xml:space="preserve">sprawie specjalnego obszaru ochrony siedlisk Ostoja </w:t>
      </w:r>
      <w:r>
        <w:rPr>
          <w:rFonts w:ascii="Arial" w:hAnsi="Arial" w:cs="Arial"/>
          <w:sz w:val="22"/>
          <w:szCs w:val="22"/>
          <w:lang w:val="pl-PL" w:eastAsia="en-US"/>
        </w:rPr>
        <w:t xml:space="preserve">Przemyska PLH180012 </w:t>
      </w:r>
      <w:r w:rsidR="00B57E79">
        <w:rPr>
          <w:rFonts w:ascii="Arial" w:hAnsi="Arial" w:cs="Arial"/>
          <w:sz w:val="22"/>
          <w:szCs w:val="22"/>
          <w:lang w:val="pl-PL" w:eastAsia="en-US"/>
        </w:rPr>
        <w:br/>
      </w:r>
      <w:r>
        <w:rPr>
          <w:rFonts w:ascii="Arial" w:hAnsi="Arial" w:cs="Arial"/>
          <w:sz w:val="22"/>
          <w:szCs w:val="22"/>
          <w:lang w:val="pl-PL" w:eastAsia="en-US"/>
        </w:rPr>
        <w:t>(Dz. U. z </w:t>
      </w:r>
      <w:r w:rsidRPr="0028768B">
        <w:rPr>
          <w:rFonts w:ascii="Arial" w:hAnsi="Arial" w:cs="Arial"/>
          <w:sz w:val="22"/>
          <w:szCs w:val="22"/>
          <w:lang w:val="pl-PL" w:eastAsia="en-US"/>
        </w:rPr>
        <w:t>2022 r., poz. 1928), funkcjonuje jako specjalny obszar ochrony siedlisk.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</w:t>
      </w:r>
    </w:p>
    <w:p w14:paraId="79A8D6D2" w14:textId="0A00A068" w:rsidR="0028768B" w:rsidRDefault="0028768B" w:rsidP="003D7260">
      <w:pPr>
        <w:pStyle w:val="Standard"/>
        <w:snapToGri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 xml:space="preserve">Obszar obejmuje znaczną część Pogórza Przemyskiego </w:t>
      </w:r>
      <w:r w:rsidR="0036706C">
        <w:rPr>
          <w:rFonts w:ascii="Arial" w:hAnsi="Arial" w:cs="Arial"/>
          <w:sz w:val="22"/>
          <w:szCs w:val="22"/>
          <w:lang w:val="pl-PL" w:eastAsia="en-US"/>
        </w:rPr>
        <w:t xml:space="preserve">i wschodni fragment Pogórza Dynowskiego. Jest to najbardziej na wschód wysunięty </w:t>
      </w:r>
      <w:proofErr w:type="spellStart"/>
      <w:r w:rsidR="0036706C">
        <w:rPr>
          <w:rFonts w:ascii="Arial" w:hAnsi="Arial" w:cs="Arial"/>
          <w:sz w:val="22"/>
          <w:szCs w:val="22"/>
          <w:lang w:val="pl-PL" w:eastAsia="en-US"/>
        </w:rPr>
        <w:t>mezoregion</w:t>
      </w:r>
      <w:proofErr w:type="spellEnd"/>
      <w:r w:rsidR="0036706C">
        <w:rPr>
          <w:rFonts w:ascii="Arial" w:hAnsi="Arial" w:cs="Arial"/>
          <w:sz w:val="22"/>
          <w:szCs w:val="22"/>
          <w:lang w:val="pl-PL" w:eastAsia="en-US"/>
        </w:rPr>
        <w:t xml:space="preserve"> Zewnętrznych Karpat Zachodnich.</w:t>
      </w:r>
    </w:p>
    <w:p w14:paraId="3175CEBD" w14:textId="3351600E" w:rsidR="00B57E79" w:rsidRDefault="00B57E79" w:rsidP="003D7260">
      <w:pPr>
        <w:pStyle w:val="Standard"/>
        <w:snapToGri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  <w:lang w:val="pl-PL" w:eastAsia="en-US"/>
        </w:rPr>
      </w:pPr>
      <w:r w:rsidRPr="00B57E79">
        <w:rPr>
          <w:rFonts w:ascii="Arial" w:hAnsi="Arial" w:cs="Arial"/>
          <w:sz w:val="22"/>
          <w:szCs w:val="22"/>
          <w:lang w:val="pl-PL" w:eastAsia="en-US"/>
        </w:rPr>
        <w:t>Leśne zbiorowiska roślinne stanowią zdecydowaną większość tego obszaru. Znaczna ich część to lasy zróżnicowane pod względem gatunkowym o zróżnicowanej budowie pionowej i różnorodnej strukturze przestrzennej. Duży udział stanowią także lasy w</w:t>
      </w:r>
      <w:r>
        <w:rPr>
          <w:rFonts w:ascii="Arial" w:hAnsi="Arial" w:cs="Arial"/>
          <w:sz w:val="22"/>
          <w:szCs w:val="22"/>
          <w:lang w:val="pl-PL" w:eastAsia="en-US"/>
        </w:rPr>
        <w:t> </w:t>
      </w:r>
      <w:r w:rsidRPr="00B57E79">
        <w:rPr>
          <w:rFonts w:ascii="Arial" w:hAnsi="Arial" w:cs="Arial"/>
          <w:sz w:val="22"/>
          <w:szCs w:val="22"/>
          <w:lang w:val="pl-PL" w:eastAsia="en-US"/>
        </w:rPr>
        <w:t>różnym stopniu zniekształcone. Gł</w:t>
      </w:r>
      <w:r w:rsidR="008D61D9">
        <w:rPr>
          <w:rFonts w:ascii="Arial" w:hAnsi="Arial" w:cs="Arial"/>
          <w:sz w:val="22"/>
          <w:szCs w:val="22"/>
          <w:lang w:val="pl-PL" w:eastAsia="en-US"/>
        </w:rPr>
        <w:t>ó</w:t>
      </w:r>
      <w:r w:rsidRPr="00B57E79">
        <w:rPr>
          <w:rFonts w:ascii="Arial" w:hAnsi="Arial" w:cs="Arial"/>
          <w:sz w:val="22"/>
          <w:szCs w:val="22"/>
          <w:lang w:val="pl-PL" w:eastAsia="en-US"/>
        </w:rPr>
        <w:t>wnie są to drzewostany na gruntach użytkowanych w</w:t>
      </w:r>
      <w:r>
        <w:rPr>
          <w:rFonts w:ascii="Arial" w:hAnsi="Arial" w:cs="Arial"/>
          <w:sz w:val="22"/>
          <w:szCs w:val="22"/>
          <w:lang w:val="pl-PL" w:eastAsia="en-US"/>
        </w:rPr>
        <w:t> </w:t>
      </w:r>
      <w:r w:rsidRPr="00B57E79">
        <w:rPr>
          <w:rFonts w:ascii="Arial" w:hAnsi="Arial" w:cs="Arial"/>
          <w:sz w:val="22"/>
          <w:szCs w:val="22"/>
          <w:lang w:val="pl-PL" w:eastAsia="en-US"/>
        </w:rPr>
        <w:t xml:space="preserve">przeszłości rolniczo, będące efektem powojennej akcji zalesień oraz lasy powstałe w wyniku planowego zakładania upraw leśnych lub w wyniku sukcesji na gruntach prywatnych, </w:t>
      </w:r>
      <w:r w:rsidR="003D7260">
        <w:rPr>
          <w:rFonts w:ascii="Arial" w:hAnsi="Arial" w:cs="Arial"/>
          <w:sz w:val="22"/>
          <w:szCs w:val="22"/>
          <w:lang w:val="pl-PL" w:eastAsia="en-US"/>
        </w:rPr>
        <w:br/>
      </w:r>
      <w:r w:rsidRPr="00B57E79">
        <w:rPr>
          <w:rFonts w:ascii="Arial" w:hAnsi="Arial" w:cs="Arial"/>
          <w:sz w:val="22"/>
          <w:szCs w:val="22"/>
          <w:lang w:val="pl-PL" w:eastAsia="en-US"/>
        </w:rPr>
        <w:t xml:space="preserve">które pełnią rolę przedplonu. Lasy porastające grunty porolne stanowią około 30% powierzchni drzewostanów w tym obszarze. Największą powierzchnię zajmują drzewostany w IV klasie wieku (61-80 lat) pokrywające około 34% powierzchni, znaczny udział mają </w:t>
      </w:r>
      <w:r w:rsidR="003D7260">
        <w:rPr>
          <w:rFonts w:ascii="Arial" w:hAnsi="Arial" w:cs="Arial"/>
          <w:sz w:val="22"/>
          <w:szCs w:val="22"/>
          <w:lang w:val="pl-PL" w:eastAsia="en-US"/>
        </w:rPr>
        <w:br/>
      </w:r>
      <w:r w:rsidRPr="00B57E79">
        <w:rPr>
          <w:rFonts w:ascii="Arial" w:hAnsi="Arial" w:cs="Arial"/>
          <w:sz w:val="22"/>
          <w:szCs w:val="22"/>
          <w:lang w:val="pl-PL" w:eastAsia="en-US"/>
        </w:rPr>
        <w:t>także lasy w VI klasie wieku (101-120 lat) porastające około 16% powierzchni.</w:t>
      </w:r>
    </w:p>
    <w:p w14:paraId="632A4C68" w14:textId="048976EE" w:rsidR="003F0166" w:rsidRDefault="003F0166" w:rsidP="003D7260">
      <w:pPr>
        <w:pStyle w:val="Standard"/>
        <w:snapToGri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Tereny leśne Pogórza </w:t>
      </w:r>
      <w:r w:rsidR="002153A1">
        <w:rPr>
          <w:rFonts w:ascii="Arial" w:hAnsi="Arial" w:cs="Arial"/>
          <w:sz w:val="22"/>
          <w:szCs w:val="22"/>
          <w:lang w:val="pl-PL"/>
        </w:rPr>
        <w:t>P</w:t>
      </w:r>
      <w:r>
        <w:rPr>
          <w:rFonts w:ascii="Arial" w:hAnsi="Arial" w:cs="Arial"/>
          <w:sz w:val="22"/>
          <w:szCs w:val="22"/>
          <w:lang w:val="pl-PL"/>
        </w:rPr>
        <w:t xml:space="preserve">rzemyskiego to ważna ostoja fauny puszczańskiej z licznymi dużymi drapieżnikami: wilkiem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Canis</w:t>
      </w:r>
      <w:proofErr w:type="spellEnd"/>
      <w:r w:rsidRPr="003F0166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lupus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 xml:space="preserve">rysiem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Lynx</w:t>
      </w:r>
      <w:proofErr w:type="spellEnd"/>
      <w:r w:rsidRPr="003F0166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lynx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oraz niedźwiedziem </w:t>
      </w:r>
      <w:r w:rsidR="003D7260">
        <w:rPr>
          <w:rFonts w:ascii="Arial" w:hAnsi="Arial" w:cs="Arial"/>
          <w:sz w:val="22"/>
          <w:szCs w:val="22"/>
          <w:lang w:val="pl-PL"/>
        </w:rPr>
        <w:br/>
      </w:r>
      <w:r w:rsidRPr="003F0166">
        <w:rPr>
          <w:rFonts w:ascii="Arial" w:hAnsi="Arial" w:cs="Arial"/>
          <w:i/>
          <w:sz w:val="22"/>
          <w:szCs w:val="22"/>
          <w:lang w:val="pl-PL"/>
        </w:rPr>
        <w:t xml:space="preserve">Ursus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arctos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 xml:space="preserve">Lasy to również siedlisko występowania chrząszczy takich jak: zgniotek cynobrowy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Cucujus</w:t>
      </w:r>
      <w:proofErr w:type="spellEnd"/>
      <w:r w:rsidRPr="003F0166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cinnaberinus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ponurek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Schneidera </w:t>
      </w:r>
      <w:r w:rsidRPr="003F0166">
        <w:rPr>
          <w:rFonts w:ascii="Arial" w:hAnsi="Arial" w:cs="Arial"/>
          <w:i/>
          <w:sz w:val="22"/>
          <w:szCs w:val="22"/>
          <w:lang w:val="pl-PL"/>
        </w:rPr>
        <w:t xml:space="preserve">Boros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schneiderii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zagłębek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bruzdkowany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Rhysodes</w:t>
      </w:r>
      <w:proofErr w:type="spellEnd"/>
      <w:r w:rsidRPr="003F0166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sulcatus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3F0166">
        <w:rPr>
          <w:rFonts w:ascii="Arial" w:hAnsi="Arial" w:cs="Arial"/>
          <w:sz w:val="22"/>
          <w:szCs w:val="22"/>
          <w:lang w:val="pl-PL"/>
        </w:rPr>
        <w:t>oraz biegaczy</w:t>
      </w:r>
      <w:r>
        <w:rPr>
          <w:rFonts w:ascii="Arial" w:hAnsi="Arial" w:cs="Arial"/>
          <w:i/>
          <w:sz w:val="22"/>
          <w:szCs w:val="22"/>
          <w:lang w:val="pl-PL"/>
        </w:rPr>
        <w:t xml:space="preserve"> – </w:t>
      </w:r>
      <w:r w:rsidRPr="003F0166">
        <w:rPr>
          <w:rFonts w:ascii="Arial" w:hAnsi="Arial" w:cs="Arial"/>
          <w:sz w:val="22"/>
          <w:szCs w:val="22"/>
          <w:lang w:val="pl-PL"/>
        </w:rPr>
        <w:t>biegacza zawadzkiego</w:t>
      </w:r>
      <w:r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pl-PL"/>
        </w:rPr>
        <w:t>Carabus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pl-PL"/>
        </w:rPr>
        <w:t>zawadzkii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303B56">
        <w:rPr>
          <w:rFonts w:ascii="Arial" w:hAnsi="Arial" w:cs="Arial"/>
          <w:iCs/>
          <w:sz w:val="22"/>
          <w:szCs w:val="22"/>
          <w:lang w:val="pl-PL"/>
        </w:rPr>
        <w:t>i</w:t>
      </w:r>
      <w:r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3F0166">
        <w:rPr>
          <w:rFonts w:ascii="Arial" w:hAnsi="Arial" w:cs="Arial"/>
          <w:sz w:val="22"/>
          <w:szCs w:val="22"/>
          <w:lang w:val="pl-PL"/>
        </w:rPr>
        <w:t xml:space="preserve">biegacza urozmaiconego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Carabus</w:t>
      </w:r>
      <w:proofErr w:type="spellEnd"/>
      <w:r w:rsidRPr="003F0166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Pr="003F0166">
        <w:rPr>
          <w:rFonts w:ascii="Arial" w:hAnsi="Arial" w:cs="Arial"/>
          <w:i/>
          <w:sz w:val="22"/>
          <w:szCs w:val="22"/>
          <w:lang w:val="pl-PL"/>
        </w:rPr>
        <w:t>variolosus</w:t>
      </w:r>
      <w:proofErr w:type="spellEnd"/>
      <w:r>
        <w:rPr>
          <w:rFonts w:ascii="Arial" w:hAnsi="Arial" w:cs="Arial"/>
          <w:i/>
          <w:sz w:val="22"/>
          <w:szCs w:val="22"/>
          <w:lang w:val="pl-PL"/>
        </w:rPr>
        <w:t xml:space="preserve">. </w:t>
      </w:r>
      <w:r w:rsidRPr="003F0166">
        <w:rPr>
          <w:rFonts w:ascii="Arial" w:hAnsi="Arial" w:cs="Arial"/>
          <w:sz w:val="22"/>
          <w:szCs w:val="22"/>
          <w:lang w:val="pl-PL"/>
        </w:rPr>
        <w:t>Tereny</w:t>
      </w:r>
      <w:r>
        <w:rPr>
          <w:rFonts w:ascii="Arial" w:hAnsi="Arial" w:cs="Arial"/>
          <w:i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nieleśne to w przeważającej części łąki</w:t>
      </w:r>
      <w:r w:rsidR="000B518B">
        <w:rPr>
          <w:rFonts w:ascii="Arial" w:hAnsi="Arial" w:cs="Arial"/>
          <w:sz w:val="22"/>
          <w:szCs w:val="22"/>
          <w:lang w:val="pl-PL"/>
        </w:rPr>
        <w:t xml:space="preserve"> </w:t>
      </w:r>
      <w:r w:rsidR="000B518B">
        <w:rPr>
          <w:rFonts w:ascii="Arial" w:hAnsi="Arial" w:cs="Arial"/>
          <w:sz w:val="22"/>
          <w:szCs w:val="22"/>
          <w:lang w:val="pl-PL"/>
        </w:rPr>
        <w:lastRenderedPageBreak/>
        <w:t xml:space="preserve">świeże użytkowane ekstensywnie. Wilgotniejsze postacie łąk świeżych i ich zarastające fragmenty są siedliskiem motyli: czerwończyka nieparka </w:t>
      </w:r>
      <w:proofErr w:type="spellStart"/>
      <w:r w:rsidR="000B518B" w:rsidRPr="002153A1">
        <w:rPr>
          <w:rFonts w:ascii="Arial" w:hAnsi="Arial" w:cs="Arial"/>
          <w:i/>
          <w:iCs/>
          <w:sz w:val="22"/>
          <w:szCs w:val="22"/>
          <w:lang w:val="pl-PL"/>
        </w:rPr>
        <w:t>Lycena</w:t>
      </w:r>
      <w:proofErr w:type="spellEnd"/>
      <w:r w:rsidR="000B518B"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="000B518B" w:rsidRPr="002153A1">
        <w:rPr>
          <w:rFonts w:ascii="Arial" w:hAnsi="Arial" w:cs="Arial"/>
          <w:i/>
          <w:iCs/>
          <w:sz w:val="22"/>
          <w:szCs w:val="22"/>
          <w:lang w:val="pl-PL"/>
        </w:rPr>
        <w:t>dispar</w:t>
      </w:r>
      <w:proofErr w:type="spellEnd"/>
      <w:r w:rsidR="000B518B">
        <w:rPr>
          <w:rFonts w:ascii="Arial" w:hAnsi="Arial" w:cs="Arial"/>
          <w:sz w:val="22"/>
          <w:szCs w:val="22"/>
          <w:lang w:val="pl-PL"/>
        </w:rPr>
        <w:t xml:space="preserve">, modraszka </w:t>
      </w:r>
      <w:proofErr w:type="spellStart"/>
      <w:r w:rsidR="000B518B">
        <w:rPr>
          <w:rFonts w:ascii="Arial" w:hAnsi="Arial" w:cs="Arial"/>
          <w:sz w:val="22"/>
          <w:szCs w:val="22"/>
          <w:lang w:val="pl-PL"/>
        </w:rPr>
        <w:t>telejusa</w:t>
      </w:r>
      <w:proofErr w:type="spellEnd"/>
      <w:r w:rsidR="000B518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0B518B" w:rsidRPr="000B518B">
        <w:rPr>
          <w:rFonts w:ascii="Arial" w:hAnsi="Arial" w:cs="Arial"/>
          <w:i/>
          <w:sz w:val="22"/>
          <w:szCs w:val="22"/>
          <w:lang w:val="pl-PL"/>
        </w:rPr>
        <w:t>Phengaris</w:t>
      </w:r>
      <w:proofErr w:type="spellEnd"/>
      <w:r w:rsidR="000B518B" w:rsidRPr="000B518B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="000B518B" w:rsidRPr="000B518B">
        <w:rPr>
          <w:rFonts w:ascii="Arial" w:hAnsi="Arial" w:cs="Arial"/>
          <w:i/>
          <w:sz w:val="22"/>
          <w:szCs w:val="22"/>
          <w:lang w:val="pl-PL"/>
        </w:rPr>
        <w:t>telejus</w:t>
      </w:r>
      <w:proofErr w:type="spellEnd"/>
      <w:r w:rsidR="000B518B">
        <w:rPr>
          <w:rFonts w:ascii="Arial" w:hAnsi="Arial" w:cs="Arial"/>
          <w:sz w:val="22"/>
          <w:szCs w:val="22"/>
          <w:lang w:val="pl-PL"/>
        </w:rPr>
        <w:t xml:space="preserve">, modraszka </w:t>
      </w:r>
      <w:proofErr w:type="spellStart"/>
      <w:r w:rsidR="000B518B">
        <w:rPr>
          <w:rFonts w:ascii="Arial" w:hAnsi="Arial" w:cs="Arial"/>
          <w:sz w:val="22"/>
          <w:szCs w:val="22"/>
          <w:lang w:val="pl-PL"/>
        </w:rPr>
        <w:t>nausitousa</w:t>
      </w:r>
      <w:proofErr w:type="spellEnd"/>
      <w:r w:rsidR="000B518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0B518B" w:rsidRPr="000B518B">
        <w:rPr>
          <w:rFonts w:ascii="Arial" w:hAnsi="Arial" w:cs="Arial"/>
          <w:i/>
          <w:sz w:val="22"/>
          <w:szCs w:val="22"/>
          <w:lang w:val="pl-PL"/>
        </w:rPr>
        <w:t>Phengaris</w:t>
      </w:r>
      <w:proofErr w:type="spellEnd"/>
      <w:r w:rsidR="000B518B" w:rsidRPr="000B518B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="000B518B" w:rsidRPr="000B518B">
        <w:rPr>
          <w:rFonts w:ascii="Arial" w:hAnsi="Arial" w:cs="Arial"/>
          <w:i/>
          <w:sz w:val="22"/>
          <w:szCs w:val="22"/>
          <w:lang w:val="pl-PL"/>
        </w:rPr>
        <w:t>nausithous</w:t>
      </w:r>
      <w:proofErr w:type="spellEnd"/>
      <w:r w:rsidR="000B518B">
        <w:rPr>
          <w:rFonts w:ascii="Arial" w:hAnsi="Arial" w:cs="Arial"/>
          <w:sz w:val="22"/>
          <w:szCs w:val="22"/>
          <w:lang w:val="pl-PL"/>
        </w:rPr>
        <w:t xml:space="preserve"> i </w:t>
      </w:r>
      <w:proofErr w:type="spellStart"/>
      <w:r w:rsidR="000B518B">
        <w:rPr>
          <w:rFonts w:ascii="Arial" w:hAnsi="Arial" w:cs="Arial"/>
          <w:sz w:val="22"/>
          <w:szCs w:val="22"/>
          <w:lang w:val="pl-PL"/>
        </w:rPr>
        <w:t>krasopani</w:t>
      </w:r>
      <w:proofErr w:type="spellEnd"/>
      <w:r w:rsidR="000B518B">
        <w:rPr>
          <w:rFonts w:ascii="Arial" w:hAnsi="Arial" w:cs="Arial"/>
          <w:sz w:val="22"/>
          <w:szCs w:val="22"/>
          <w:lang w:val="pl-PL"/>
        </w:rPr>
        <w:t xml:space="preserve"> hera </w:t>
      </w:r>
      <w:proofErr w:type="spellStart"/>
      <w:r w:rsidR="000B518B" w:rsidRPr="000B518B">
        <w:rPr>
          <w:rFonts w:ascii="Arial" w:hAnsi="Arial" w:cs="Arial"/>
          <w:i/>
          <w:sz w:val="22"/>
          <w:szCs w:val="22"/>
          <w:lang w:val="pl-PL"/>
        </w:rPr>
        <w:t>Euplagia</w:t>
      </w:r>
      <w:proofErr w:type="spellEnd"/>
      <w:r w:rsidR="000B518B" w:rsidRPr="000B518B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="000B518B" w:rsidRPr="000B518B">
        <w:rPr>
          <w:rFonts w:ascii="Arial" w:hAnsi="Arial" w:cs="Arial"/>
          <w:i/>
          <w:sz w:val="22"/>
          <w:szCs w:val="22"/>
          <w:lang w:val="pl-PL"/>
        </w:rPr>
        <w:t>quadripunctatria</w:t>
      </w:r>
      <w:proofErr w:type="spellEnd"/>
      <w:r w:rsidR="000B518B">
        <w:rPr>
          <w:rFonts w:ascii="Arial" w:hAnsi="Arial" w:cs="Arial"/>
          <w:i/>
          <w:sz w:val="22"/>
          <w:szCs w:val="22"/>
          <w:lang w:val="pl-PL"/>
        </w:rPr>
        <w:t xml:space="preserve">. </w:t>
      </w:r>
      <w:r w:rsidR="000B518B" w:rsidRPr="000B518B">
        <w:rPr>
          <w:rFonts w:ascii="Arial" w:hAnsi="Arial" w:cs="Arial"/>
          <w:sz w:val="22"/>
          <w:szCs w:val="22"/>
          <w:lang w:val="pl-PL"/>
        </w:rPr>
        <w:t>W</w:t>
      </w:r>
      <w:r w:rsidR="000B518B" w:rsidRPr="000B518B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B518B" w:rsidRPr="000B518B">
        <w:rPr>
          <w:rFonts w:ascii="Arial" w:hAnsi="Arial" w:cs="Arial"/>
          <w:sz w:val="22"/>
          <w:szCs w:val="22"/>
          <w:lang w:val="pl-PL"/>
        </w:rPr>
        <w:t>obszarze można też spotkać murawy kserotermiczne oraz źródliska wapienne i wychodnie fliszu. Ostoja obejmuje też cenne siedliska nietoperzy, zarówno zimowe miejsca hibernacji jak i schronienia letnie mieszczące kolonie rozrodcze.</w:t>
      </w:r>
    </w:p>
    <w:p w14:paraId="126B1869" w14:textId="77777777" w:rsidR="00B57E79" w:rsidRDefault="00B57E79" w:rsidP="003D7260">
      <w:pPr>
        <w:pStyle w:val="Standard"/>
        <w:snapToGri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  <w:lang w:val="pl-PL"/>
        </w:rPr>
      </w:pPr>
    </w:p>
    <w:p w14:paraId="576F4505" w14:textId="3832DD93" w:rsidR="002153A1" w:rsidRDefault="002241C8" w:rsidP="008D61D9">
      <w:pPr>
        <w:pStyle w:val="Standard"/>
        <w:snapToGrid w:val="0"/>
        <w:spacing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Przedmiotami ochrony (wg. SDF) w obszarze jest </w:t>
      </w:r>
    </w:p>
    <w:p w14:paraId="29D41EAC" w14:textId="294E37A3" w:rsidR="002153A1" w:rsidRDefault="002C0DEF" w:rsidP="008D61D9">
      <w:pPr>
        <w:pStyle w:val="Standard"/>
        <w:snapToGrid w:val="0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2C0DEF">
        <w:rPr>
          <w:rFonts w:ascii="Arial" w:hAnsi="Arial" w:cs="Arial"/>
          <w:sz w:val="22"/>
          <w:szCs w:val="22"/>
          <w:lang w:val="pl-PL"/>
        </w:rPr>
        <w:t>1</w:t>
      </w:r>
      <w:r w:rsidR="002153A1">
        <w:rPr>
          <w:rFonts w:ascii="Arial" w:hAnsi="Arial" w:cs="Arial"/>
          <w:sz w:val="22"/>
          <w:szCs w:val="22"/>
          <w:lang w:val="pl-PL"/>
        </w:rPr>
        <w:t>0</w:t>
      </w:r>
      <w:r w:rsidRPr="002C0DEF">
        <w:rPr>
          <w:rFonts w:ascii="Arial" w:hAnsi="Arial" w:cs="Arial"/>
          <w:sz w:val="22"/>
          <w:szCs w:val="22"/>
          <w:lang w:val="pl-PL"/>
        </w:rPr>
        <w:t xml:space="preserve"> typów siedlisk przyrodniczych</w:t>
      </w:r>
      <w:r w:rsidR="003D7260">
        <w:rPr>
          <w:rFonts w:ascii="Arial" w:hAnsi="Arial" w:cs="Arial"/>
          <w:sz w:val="22"/>
          <w:szCs w:val="22"/>
          <w:lang w:val="pl-PL"/>
        </w:rPr>
        <w:t>:</w:t>
      </w:r>
    </w:p>
    <w:p w14:paraId="502F2136" w14:textId="77777777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3220 Pionierska roślinność na kamieńcach górskich potoków;</w:t>
      </w:r>
    </w:p>
    <w:p w14:paraId="3B19EDDB" w14:textId="32A11E0A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6210 Murawy kserotermiczne 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>(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Festuco-Brometea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i ciepłolubne murawy </w:t>
      </w:r>
      <w:r w:rsidR="003D7260">
        <w:rPr>
          <w:rFonts w:ascii="Arial" w:hAnsi="Arial" w:cs="Arial"/>
          <w:i/>
          <w:iCs/>
          <w:sz w:val="22"/>
          <w:szCs w:val="22"/>
          <w:lang w:val="pl-PL"/>
        </w:rPr>
        <w:br/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z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Asplenion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septentrionalis-Festucion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pallescentis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);</w:t>
      </w:r>
    </w:p>
    <w:p w14:paraId="6CC6D135" w14:textId="77777777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6510 Niżowe i górskie świeże łąki użytkowane ekstensywnie </w:t>
      </w:r>
      <w:bookmarkStart w:id="0" w:name="_Hlk99900742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(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Arrhenatherion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)</w:t>
      </w:r>
      <w:r w:rsidRPr="002153A1">
        <w:rPr>
          <w:rFonts w:ascii="Arial" w:hAnsi="Arial" w:cs="Arial"/>
          <w:sz w:val="22"/>
          <w:szCs w:val="22"/>
          <w:lang w:val="pl-PL"/>
        </w:rPr>
        <w:t>;</w:t>
      </w:r>
      <w:bookmarkEnd w:id="0"/>
    </w:p>
    <w:p w14:paraId="2254D89D" w14:textId="77777777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7220 Źródliska wapienne ze zbiorowiskami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Cratoneurion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commutati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>;</w:t>
      </w:r>
    </w:p>
    <w:p w14:paraId="2C06CA57" w14:textId="77777777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8220 Ściany skalne i urwiska krzemianowe ze zbiorowiskami z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Androsacion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vandelii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1B8D3423" w14:textId="77777777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9110 Kwaśne buczyny </w:t>
      </w:r>
      <w:bookmarkStart w:id="1" w:name="_Hlk99900817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(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Luzulo-Fagenion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)</w:t>
      </w:r>
      <w:r w:rsidRPr="002153A1">
        <w:rPr>
          <w:rFonts w:ascii="Arial" w:hAnsi="Arial" w:cs="Arial"/>
          <w:sz w:val="22"/>
          <w:szCs w:val="22"/>
          <w:lang w:val="pl-PL"/>
        </w:rPr>
        <w:t>;</w:t>
      </w:r>
    </w:p>
    <w:bookmarkEnd w:id="1"/>
    <w:p w14:paraId="1315F5F7" w14:textId="77777777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9130 Żyzne buczyny </w:t>
      </w:r>
      <w:bookmarkStart w:id="2" w:name="_Hlk99900838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(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Dentario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glandulosae-Fagenion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, Galio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odorati-Fagenion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)</w:t>
      </w:r>
      <w:bookmarkEnd w:id="2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4C89B0A3" w14:textId="43F233FC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9170 Grąd środkowoeuropejski i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subkontynentalny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3" w:name="_Hlk99900856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(Galio-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Carpinetum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="003D7260">
        <w:rPr>
          <w:rFonts w:ascii="Arial" w:hAnsi="Arial" w:cs="Arial"/>
          <w:i/>
          <w:iCs/>
          <w:sz w:val="22"/>
          <w:szCs w:val="22"/>
          <w:lang w:val="pl-PL"/>
        </w:rPr>
        <w:br/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i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Tilio-Carpinetum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)</w:t>
      </w:r>
      <w:r w:rsidRPr="002153A1">
        <w:rPr>
          <w:rFonts w:ascii="Arial" w:hAnsi="Arial" w:cs="Arial"/>
          <w:sz w:val="22"/>
          <w:szCs w:val="22"/>
          <w:lang w:val="pl-PL"/>
        </w:rPr>
        <w:t>;</w:t>
      </w:r>
      <w:bookmarkEnd w:id="3"/>
    </w:p>
    <w:p w14:paraId="594A47FD" w14:textId="3DC11075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9180 Jaworzyny lasy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klonowo-lipowe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na stromych stokach i zboczach </w:t>
      </w:r>
      <w:bookmarkStart w:id="4" w:name="_Hlk99900875"/>
      <w:r w:rsidR="003D7260">
        <w:rPr>
          <w:rFonts w:ascii="Arial" w:hAnsi="Arial" w:cs="Arial"/>
          <w:sz w:val="22"/>
          <w:szCs w:val="22"/>
          <w:lang w:val="pl-PL"/>
        </w:rPr>
        <w:br/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>(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Tilio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platyphyllis-Acerion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pseudoplatani</w:t>
      </w:r>
      <w:bookmarkEnd w:id="4"/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)</w:t>
      </w:r>
      <w:r w:rsidRPr="002153A1">
        <w:rPr>
          <w:rFonts w:ascii="Arial" w:hAnsi="Arial" w:cs="Arial"/>
          <w:sz w:val="22"/>
          <w:szCs w:val="22"/>
          <w:lang w:val="pl-PL"/>
        </w:rPr>
        <w:t>;</w:t>
      </w:r>
    </w:p>
    <w:p w14:paraId="11B88889" w14:textId="2B47103A" w:rsidR="002153A1" w:rsidRPr="002153A1" w:rsidRDefault="002153A1" w:rsidP="003D7260">
      <w:pPr>
        <w:pStyle w:val="Standard"/>
        <w:numPr>
          <w:ilvl w:val="0"/>
          <w:numId w:val="39"/>
        </w:numPr>
        <w:tabs>
          <w:tab w:val="left" w:pos="851"/>
        </w:tabs>
        <w:snapToGrid w:val="0"/>
        <w:spacing w:line="276" w:lineRule="auto"/>
        <w:ind w:left="851" w:hanging="284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91E0 Łęgi wierzbowe, topolowe olszowe i jesionowe </w:t>
      </w:r>
      <w:bookmarkStart w:id="5" w:name="_Hlk99900907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(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Salicetum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albo-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fragilis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,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Populetum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albae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,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Alnenion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glutinoso-incanae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, olsy źródliskowe)</w:t>
      </w:r>
      <w:bookmarkEnd w:id="5"/>
      <w:r w:rsidRPr="002153A1">
        <w:rPr>
          <w:rFonts w:ascii="Arial" w:hAnsi="Arial" w:cs="Arial"/>
          <w:sz w:val="22"/>
          <w:szCs w:val="22"/>
          <w:lang w:val="pl-PL"/>
        </w:rPr>
        <w:t>.</w:t>
      </w:r>
    </w:p>
    <w:p w14:paraId="018C0CB4" w14:textId="77777777" w:rsidR="002153A1" w:rsidRPr="002153A1" w:rsidRDefault="002153A1" w:rsidP="008D61D9">
      <w:pPr>
        <w:pStyle w:val="Standard"/>
        <w:tabs>
          <w:tab w:val="left" w:pos="851"/>
        </w:tabs>
        <w:snapToGrid w:val="0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2 gatunki roślin: </w:t>
      </w:r>
    </w:p>
    <w:p w14:paraId="74D004AB" w14:textId="77777777" w:rsidR="002153A1" w:rsidRPr="002153A1" w:rsidRDefault="002153A1" w:rsidP="003D7260">
      <w:pPr>
        <w:pStyle w:val="Standard"/>
        <w:numPr>
          <w:ilvl w:val="0"/>
          <w:numId w:val="40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1386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Bezlist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okrywowy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Buxbaumia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viridis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6B500590" w14:textId="77777777" w:rsidR="002153A1" w:rsidRPr="002153A1" w:rsidRDefault="002153A1" w:rsidP="003D7260">
      <w:pPr>
        <w:pStyle w:val="Standard"/>
        <w:numPr>
          <w:ilvl w:val="0"/>
          <w:numId w:val="40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i/>
          <w:iCs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1381 Widłoząb zielony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Dicranum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viride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.</w:t>
      </w:r>
    </w:p>
    <w:p w14:paraId="252DF8BE" w14:textId="77777777" w:rsidR="002153A1" w:rsidRPr="002153A1" w:rsidRDefault="002153A1" w:rsidP="008D61D9">
      <w:pPr>
        <w:pStyle w:val="Standard"/>
        <w:tabs>
          <w:tab w:val="left" w:pos="851"/>
        </w:tabs>
        <w:snapToGrid w:val="0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7 gatunków ssaków:</w:t>
      </w:r>
    </w:p>
    <w:p w14:paraId="6FAC5462" w14:textId="77777777" w:rsidR="002153A1" w:rsidRPr="002153A1" w:rsidRDefault="002153A1" w:rsidP="003D7260">
      <w:pPr>
        <w:pStyle w:val="Standard"/>
        <w:numPr>
          <w:ilvl w:val="0"/>
          <w:numId w:val="41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1308 Mopek zachodni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Barbastella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barbastellus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412E18C1" w14:textId="77777777" w:rsidR="002153A1" w:rsidRPr="002153A1" w:rsidRDefault="002153A1" w:rsidP="003D7260">
      <w:pPr>
        <w:pStyle w:val="Standard"/>
        <w:numPr>
          <w:ilvl w:val="0"/>
          <w:numId w:val="41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1352 Wilk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Canis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Lupus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20788659" w14:textId="77777777" w:rsidR="002153A1" w:rsidRPr="002153A1" w:rsidRDefault="002153A1" w:rsidP="003D7260">
      <w:pPr>
        <w:pStyle w:val="Standard"/>
        <w:numPr>
          <w:ilvl w:val="0"/>
          <w:numId w:val="41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i/>
          <w:iCs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1337 Bóbr europejski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Castor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fiber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4AC6BCD4" w14:textId="77777777" w:rsidR="002153A1" w:rsidRPr="002153A1" w:rsidRDefault="002153A1" w:rsidP="003D7260">
      <w:pPr>
        <w:pStyle w:val="Standard"/>
        <w:numPr>
          <w:ilvl w:val="0"/>
          <w:numId w:val="41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1355 Wydra 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Lutra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lutra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>;</w:t>
      </w:r>
    </w:p>
    <w:p w14:paraId="4546E935" w14:textId="77777777" w:rsidR="002153A1" w:rsidRPr="002153A1" w:rsidRDefault="002153A1" w:rsidP="003D7260">
      <w:pPr>
        <w:pStyle w:val="Standard"/>
        <w:numPr>
          <w:ilvl w:val="0"/>
          <w:numId w:val="41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1361 Ryś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Lynx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lynx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4C6D6813" w14:textId="77777777" w:rsidR="002153A1" w:rsidRPr="002153A1" w:rsidRDefault="002153A1" w:rsidP="003D7260">
      <w:pPr>
        <w:pStyle w:val="Standard"/>
        <w:numPr>
          <w:ilvl w:val="0"/>
          <w:numId w:val="41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1324 Nocek duży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Myotis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myotis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>;</w:t>
      </w:r>
    </w:p>
    <w:p w14:paraId="1C3E883B" w14:textId="77777777" w:rsidR="002153A1" w:rsidRPr="002153A1" w:rsidRDefault="002153A1" w:rsidP="003D7260">
      <w:pPr>
        <w:pStyle w:val="Standard"/>
        <w:numPr>
          <w:ilvl w:val="0"/>
          <w:numId w:val="41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1354 Niedźwiedź brunatny 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Ursus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arctos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.</w:t>
      </w:r>
    </w:p>
    <w:p w14:paraId="76C5A65F" w14:textId="77777777" w:rsidR="002153A1" w:rsidRPr="002153A1" w:rsidRDefault="002153A1" w:rsidP="003D7260">
      <w:pPr>
        <w:pStyle w:val="Standard"/>
        <w:tabs>
          <w:tab w:val="left" w:pos="851"/>
        </w:tabs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3 gatunki płazów:</w:t>
      </w:r>
    </w:p>
    <w:p w14:paraId="178C75D0" w14:textId="77777777" w:rsidR="002153A1" w:rsidRPr="002153A1" w:rsidRDefault="002153A1" w:rsidP="003D7260">
      <w:pPr>
        <w:pStyle w:val="Standard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1193 Kumak górski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Bombina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variegata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0290643D" w14:textId="77777777" w:rsidR="002153A1" w:rsidRPr="002153A1" w:rsidRDefault="002153A1" w:rsidP="003D7260">
      <w:pPr>
        <w:pStyle w:val="Standard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1166 Traszka grzebieniasta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Triturus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cristatus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78622A0F" w14:textId="77777777" w:rsidR="002153A1" w:rsidRPr="002153A1" w:rsidRDefault="002153A1" w:rsidP="003D7260">
      <w:pPr>
        <w:pStyle w:val="Standard"/>
        <w:numPr>
          <w:ilvl w:val="0"/>
          <w:numId w:val="42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2001 Traszka karpacka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Triturus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montandoni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>.</w:t>
      </w:r>
    </w:p>
    <w:p w14:paraId="06F68E28" w14:textId="77777777" w:rsidR="002153A1" w:rsidRPr="002153A1" w:rsidRDefault="002153A1" w:rsidP="008D61D9">
      <w:pPr>
        <w:pStyle w:val="Standard"/>
        <w:tabs>
          <w:tab w:val="left" w:pos="851"/>
        </w:tabs>
        <w:snapToGrid w:val="0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10 gatunków bezkręgowców:</w:t>
      </w:r>
    </w:p>
    <w:p w14:paraId="3BB851D3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1920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Ponurek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Schneidera 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Boros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schneideri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2927D575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lastRenderedPageBreak/>
        <w:t xml:space="preserve">4014 Biegacz urozmaicony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Carabus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variolosus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7834C01E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4015 Biegacz Zawadzkiego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Carabus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zawadzkii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>;</w:t>
      </w:r>
    </w:p>
    <w:p w14:paraId="1ABB3E34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1086 Zgniotek cynobrowy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Cucujus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cinnaberinus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1C4E1BBF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1074 Barczatka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kataks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Eriogaster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catax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7B8B3378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6199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Krasopani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hera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Euplagia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quadripunctaria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26426E91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1060 Czerwończyk nieparek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Lycaena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dispar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5D9880C6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6179 Modraszek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nausitous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Phengaris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nausithous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3E910C70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6177 Modraszek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telejus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Phengaris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teleius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5D96FCBA" w14:textId="77777777" w:rsidR="002153A1" w:rsidRPr="002153A1" w:rsidRDefault="002153A1" w:rsidP="003D7260">
      <w:pPr>
        <w:pStyle w:val="Standard"/>
        <w:numPr>
          <w:ilvl w:val="0"/>
          <w:numId w:val="43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4026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Zagłębek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bruzdkowany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Rhysodes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sulcatus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.</w:t>
      </w:r>
    </w:p>
    <w:p w14:paraId="7E6B227E" w14:textId="77777777" w:rsidR="002153A1" w:rsidRPr="002153A1" w:rsidRDefault="002153A1" w:rsidP="008D61D9">
      <w:pPr>
        <w:pStyle w:val="Standard"/>
        <w:tabs>
          <w:tab w:val="left" w:pos="851"/>
        </w:tabs>
        <w:snapToGrid w:val="0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4 gatunki ryb:</w:t>
      </w:r>
    </w:p>
    <w:p w14:paraId="6F17275E" w14:textId="77777777" w:rsidR="002153A1" w:rsidRPr="002153A1" w:rsidRDefault="002153A1" w:rsidP="003D7260">
      <w:pPr>
        <w:pStyle w:val="Standard"/>
        <w:numPr>
          <w:ilvl w:val="0"/>
          <w:numId w:val="44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5264 Brzanka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Barbus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carpathicus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664E3B0E" w14:textId="77777777" w:rsidR="002153A1" w:rsidRPr="002153A1" w:rsidRDefault="002153A1" w:rsidP="003D7260">
      <w:pPr>
        <w:pStyle w:val="Standard"/>
        <w:numPr>
          <w:ilvl w:val="0"/>
          <w:numId w:val="44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 xml:space="preserve">1163 Głowacz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białopłetwy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Cottus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gobio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623C764E" w14:textId="77777777" w:rsidR="002153A1" w:rsidRPr="002153A1" w:rsidRDefault="002153A1" w:rsidP="003D7260">
      <w:pPr>
        <w:pStyle w:val="Standard"/>
        <w:numPr>
          <w:ilvl w:val="0"/>
          <w:numId w:val="44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1096 Minóg strumieniowy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Lampetra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planeri</w:t>
      </w:r>
      <w:proofErr w:type="spellEnd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;</w:t>
      </w:r>
    </w:p>
    <w:p w14:paraId="44936F98" w14:textId="77777777" w:rsidR="002153A1" w:rsidRPr="002153A1" w:rsidRDefault="002153A1" w:rsidP="003D7260">
      <w:pPr>
        <w:pStyle w:val="Standard"/>
        <w:numPr>
          <w:ilvl w:val="0"/>
          <w:numId w:val="44"/>
        </w:numPr>
        <w:tabs>
          <w:tab w:val="left" w:pos="851"/>
        </w:tabs>
        <w:snapToGrid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2153A1">
        <w:rPr>
          <w:rFonts w:ascii="Arial" w:hAnsi="Arial" w:cs="Arial"/>
          <w:sz w:val="22"/>
          <w:szCs w:val="22"/>
          <w:lang w:val="pl-PL"/>
        </w:rPr>
        <w:t>6143 Kiełb Kesslera</w:t>
      </w:r>
      <w:r w:rsidRPr="002153A1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i/>
          <w:iCs/>
          <w:sz w:val="22"/>
          <w:szCs w:val="22"/>
          <w:lang w:val="pl-PL"/>
        </w:rPr>
        <w:t>Romanogobio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2153A1">
        <w:rPr>
          <w:rFonts w:ascii="Arial" w:hAnsi="Arial" w:cs="Arial"/>
          <w:sz w:val="22"/>
          <w:szCs w:val="22"/>
          <w:lang w:val="pl-PL"/>
        </w:rPr>
        <w:t>kesslerii</w:t>
      </w:r>
      <w:proofErr w:type="spellEnd"/>
      <w:r w:rsidRPr="002153A1">
        <w:rPr>
          <w:rFonts w:ascii="Arial" w:hAnsi="Arial" w:cs="Arial"/>
          <w:sz w:val="22"/>
          <w:szCs w:val="22"/>
          <w:lang w:val="pl-PL"/>
        </w:rPr>
        <w:t>.</w:t>
      </w:r>
    </w:p>
    <w:p w14:paraId="39BC6695" w14:textId="77777777" w:rsidR="002241C8" w:rsidRPr="00E4044E" w:rsidRDefault="002241C8" w:rsidP="003D7260">
      <w:pPr>
        <w:pStyle w:val="Standard"/>
        <w:snapToGri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</w:p>
    <w:p w14:paraId="0AFC9A38" w14:textId="25E0D608" w:rsidR="00CC607F" w:rsidRDefault="00023B53" w:rsidP="003D726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023B53">
        <w:rPr>
          <w:rFonts w:ascii="Arial" w:eastAsia="Calibri" w:hAnsi="Arial" w:cs="Arial"/>
          <w:sz w:val="22"/>
        </w:rPr>
        <w:t xml:space="preserve">Plan zadań ochronnych dla specjalnego obszaru ochrony siedlisk Ostoja </w:t>
      </w:r>
      <w:r w:rsidR="00CC607F">
        <w:rPr>
          <w:rFonts w:ascii="Arial" w:eastAsia="Calibri" w:hAnsi="Arial" w:cs="Arial"/>
          <w:sz w:val="22"/>
        </w:rPr>
        <w:t>Przemyska PLH180012</w:t>
      </w:r>
      <w:r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>(zwanego dalej Obszarem)</w:t>
      </w:r>
      <w:r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>został sporz</w:t>
      </w:r>
      <w:r>
        <w:rPr>
          <w:rFonts w:ascii="Arial" w:eastAsia="Calibri" w:hAnsi="Arial" w:cs="Arial"/>
          <w:sz w:val="22"/>
        </w:rPr>
        <w:t xml:space="preserve">ądzony z uwzględnieniem </w:t>
      </w:r>
      <w:r w:rsidR="003D7260">
        <w:rPr>
          <w:rFonts w:ascii="Arial" w:eastAsia="Calibri" w:hAnsi="Arial" w:cs="Arial"/>
          <w:sz w:val="22"/>
        </w:rPr>
        <w:br/>
      </w:r>
      <w:r>
        <w:rPr>
          <w:rFonts w:ascii="Arial" w:eastAsia="Calibri" w:hAnsi="Arial" w:cs="Arial"/>
          <w:sz w:val="22"/>
        </w:rPr>
        <w:t xml:space="preserve">wymagań </w:t>
      </w:r>
      <w:r w:rsidRPr="00023B53">
        <w:rPr>
          <w:rFonts w:ascii="Arial" w:eastAsia="Calibri" w:hAnsi="Arial" w:cs="Arial"/>
          <w:sz w:val="22"/>
        </w:rPr>
        <w:t>określonych w art. 28 ust. 10 ustawy o ochronie p</w:t>
      </w:r>
      <w:r>
        <w:rPr>
          <w:rFonts w:ascii="Arial" w:eastAsia="Calibri" w:hAnsi="Arial" w:cs="Arial"/>
          <w:sz w:val="22"/>
        </w:rPr>
        <w:t xml:space="preserve">rzyrody oraz zgodnie </w:t>
      </w:r>
      <w:r w:rsidR="003D7260">
        <w:rPr>
          <w:rFonts w:ascii="Arial" w:eastAsia="Calibri" w:hAnsi="Arial" w:cs="Arial"/>
          <w:sz w:val="22"/>
        </w:rPr>
        <w:br/>
      </w:r>
      <w:r>
        <w:rPr>
          <w:rFonts w:ascii="Arial" w:eastAsia="Calibri" w:hAnsi="Arial" w:cs="Arial"/>
          <w:sz w:val="22"/>
        </w:rPr>
        <w:t xml:space="preserve">z zapisami </w:t>
      </w:r>
      <w:r w:rsidRPr="00023B53">
        <w:rPr>
          <w:rFonts w:ascii="Arial" w:eastAsia="Calibri" w:hAnsi="Arial" w:cs="Arial"/>
          <w:sz w:val="22"/>
        </w:rPr>
        <w:t>rozporządzenia Ministra Środowiska z dnia 17 lutego 2010 r. w sprawie sporządzania</w:t>
      </w:r>
      <w:r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 xml:space="preserve">projektu planu zadań ochronnych dla obszaru Natura 2000. Założeniem </w:t>
      </w:r>
      <w:r w:rsidR="003D7260">
        <w:rPr>
          <w:rFonts w:ascii="Arial" w:eastAsia="Calibri" w:hAnsi="Arial" w:cs="Arial"/>
          <w:sz w:val="22"/>
        </w:rPr>
        <w:br/>
      </w:r>
      <w:r w:rsidRPr="00023B53">
        <w:rPr>
          <w:rFonts w:ascii="Arial" w:eastAsia="Calibri" w:hAnsi="Arial" w:cs="Arial"/>
          <w:sz w:val="22"/>
        </w:rPr>
        <w:t>do opracowania</w:t>
      </w:r>
      <w:r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 xml:space="preserve">projektu planu zadań ochronnych dla Obszaru jest utrzymanie </w:t>
      </w:r>
      <w:r w:rsidR="003D7260">
        <w:rPr>
          <w:rFonts w:ascii="Arial" w:eastAsia="Calibri" w:hAnsi="Arial" w:cs="Arial"/>
          <w:sz w:val="22"/>
        </w:rPr>
        <w:br/>
      </w:r>
      <w:r w:rsidRPr="00023B53">
        <w:rPr>
          <w:rFonts w:ascii="Arial" w:eastAsia="Calibri" w:hAnsi="Arial" w:cs="Arial"/>
          <w:sz w:val="22"/>
        </w:rPr>
        <w:t>lub odtworzenie właściwego</w:t>
      </w:r>
      <w:r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 xml:space="preserve">stanu przedmiotów ochrony, który to obowiązek wynika </w:t>
      </w:r>
      <w:r w:rsidR="003D7260">
        <w:rPr>
          <w:rFonts w:ascii="Arial" w:eastAsia="Calibri" w:hAnsi="Arial" w:cs="Arial"/>
          <w:sz w:val="22"/>
        </w:rPr>
        <w:br/>
      </w:r>
      <w:r w:rsidRPr="00023B53">
        <w:rPr>
          <w:rFonts w:ascii="Arial" w:eastAsia="Calibri" w:hAnsi="Arial" w:cs="Arial"/>
          <w:sz w:val="22"/>
        </w:rPr>
        <w:t>z art. 6 (1) Dyrektywy Siedliskowej.</w:t>
      </w:r>
      <w:r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 xml:space="preserve">Prace nad projektem planu zadań ochronnych </w:t>
      </w:r>
      <w:r w:rsidR="003D7260">
        <w:rPr>
          <w:rFonts w:ascii="Arial" w:eastAsia="Calibri" w:hAnsi="Arial" w:cs="Arial"/>
          <w:sz w:val="22"/>
        </w:rPr>
        <w:br/>
      </w:r>
      <w:r w:rsidRPr="00023B53">
        <w:rPr>
          <w:rFonts w:ascii="Arial" w:eastAsia="Calibri" w:hAnsi="Arial" w:cs="Arial"/>
          <w:sz w:val="22"/>
        </w:rPr>
        <w:t xml:space="preserve">dla Obszaru </w:t>
      </w:r>
      <w:r w:rsidR="000A3081">
        <w:rPr>
          <w:rFonts w:ascii="Arial" w:eastAsia="Calibri" w:hAnsi="Arial" w:cs="Arial"/>
          <w:sz w:val="22"/>
        </w:rPr>
        <w:t>prowadzono w </w:t>
      </w:r>
      <w:r w:rsidRPr="00023B53">
        <w:rPr>
          <w:rFonts w:ascii="Arial" w:eastAsia="Calibri" w:hAnsi="Arial" w:cs="Arial"/>
          <w:sz w:val="22"/>
        </w:rPr>
        <w:t xml:space="preserve">ramach realizacji projektu nr POIS.02.04.00-00-0193/16 </w:t>
      </w:r>
      <w:r w:rsidR="003D7260">
        <w:rPr>
          <w:rFonts w:ascii="Arial" w:eastAsia="Calibri" w:hAnsi="Arial" w:cs="Arial"/>
          <w:sz w:val="22"/>
        </w:rPr>
        <w:br/>
      </w:r>
      <w:r w:rsidRPr="00023B53">
        <w:rPr>
          <w:rFonts w:ascii="Arial" w:eastAsia="Calibri" w:hAnsi="Arial" w:cs="Arial"/>
          <w:sz w:val="22"/>
        </w:rPr>
        <w:t>pn. „Opracowanie planów zadań</w:t>
      </w:r>
      <w:r w:rsidR="00CC607F"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 xml:space="preserve">ochronnych dla obszarów Natura 2000” (PZO bis). Projekt finansowany jest w </w:t>
      </w:r>
      <w:r w:rsidR="00474DAD">
        <w:rPr>
          <w:rFonts w:ascii="Arial" w:eastAsia="Calibri" w:hAnsi="Arial" w:cs="Arial"/>
          <w:sz w:val="22"/>
        </w:rPr>
        <w:t>100</w:t>
      </w:r>
      <w:r w:rsidRPr="00023B53">
        <w:rPr>
          <w:rFonts w:ascii="Arial" w:eastAsia="Calibri" w:hAnsi="Arial" w:cs="Arial"/>
          <w:sz w:val="22"/>
        </w:rPr>
        <w:t>% ze</w:t>
      </w:r>
      <w:r w:rsidR="000A3081"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>środków pochodzących z Europejskiego Funduszu S</w:t>
      </w:r>
      <w:r w:rsidR="000A3081">
        <w:rPr>
          <w:rFonts w:ascii="Arial" w:eastAsia="Calibri" w:hAnsi="Arial" w:cs="Arial"/>
          <w:sz w:val="22"/>
        </w:rPr>
        <w:t>pójności w</w:t>
      </w:r>
      <w:r w:rsidR="00834791">
        <w:rPr>
          <w:rFonts w:ascii="Arial" w:eastAsia="Calibri" w:hAnsi="Arial" w:cs="Arial"/>
          <w:sz w:val="22"/>
        </w:rPr>
        <w:t> </w:t>
      </w:r>
      <w:r w:rsidR="000A3081">
        <w:rPr>
          <w:rFonts w:ascii="Arial" w:eastAsia="Calibri" w:hAnsi="Arial" w:cs="Arial"/>
          <w:sz w:val="22"/>
        </w:rPr>
        <w:t xml:space="preserve">ramach II Priorytetu </w:t>
      </w:r>
      <w:r w:rsidRPr="00023B53">
        <w:rPr>
          <w:rFonts w:ascii="Arial" w:eastAsia="Calibri" w:hAnsi="Arial" w:cs="Arial"/>
          <w:sz w:val="22"/>
        </w:rPr>
        <w:t>Programu Operacyjnego Infrastruktura i Środowisko – Ochrona środowiska w tym adaptacja</w:t>
      </w:r>
      <w:r w:rsidR="000A3081"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 xml:space="preserve">do zmian klimatu. Całkowity koszt to 34 </w:t>
      </w:r>
      <w:r w:rsidR="009D3010">
        <w:rPr>
          <w:rFonts w:ascii="Arial" w:eastAsia="Calibri" w:hAnsi="Arial" w:cs="Arial"/>
          <w:sz w:val="22"/>
        </w:rPr>
        <w:t>405</w:t>
      </w:r>
      <w:r w:rsidRPr="00023B53">
        <w:rPr>
          <w:rFonts w:ascii="Arial" w:eastAsia="Calibri" w:hAnsi="Arial" w:cs="Arial"/>
          <w:sz w:val="22"/>
        </w:rPr>
        <w:t xml:space="preserve"> </w:t>
      </w:r>
      <w:r w:rsidR="009D3010">
        <w:rPr>
          <w:rFonts w:ascii="Arial" w:eastAsia="Calibri" w:hAnsi="Arial" w:cs="Arial"/>
          <w:sz w:val="22"/>
        </w:rPr>
        <w:t>033</w:t>
      </w:r>
      <w:r w:rsidRPr="00023B53">
        <w:rPr>
          <w:rFonts w:ascii="Arial" w:eastAsia="Calibri" w:hAnsi="Arial" w:cs="Arial"/>
          <w:sz w:val="22"/>
        </w:rPr>
        <w:t>,</w:t>
      </w:r>
      <w:r w:rsidR="009D3010">
        <w:rPr>
          <w:rFonts w:ascii="Arial" w:eastAsia="Calibri" w:hAnsi="Arial" w:cs="Arial"/>
          <w:sz w:val="22"/>
        </w:rPr>
        <w:t>10</w:t>
      </w:r>
      <w:r w:rsidRPr="00023B53">
        <w:rPr>
          <w:rFonts w:ascii="Arial" w:eastAsia="Calibri" w:hAnsi="Arial" w:cs="Arial"/>
          <w:sz w:val="22"/>
        </w:rPr>
        <w:t xml:space="preserve"> zł, okres</w:t>
      </w:r>
      <w:r w:rsidR="000A3081"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>realizacji – lata 2017-2023. Przedmiotowy projekt</w:t>
      </w:r>
      <w:r w:rsidR="000A3081">
        <w:rPr>
          <w:rFonts w:ascii="Arial" w:eastAsia="Calibri" w:hAnsi="Arial" w:cs="Arial"/>
          <w:sz w:val="22"/>
        </w:rPr>
        <w:t xml:space="preserve"> planu zadań ochronnych zawiera </w:t>
      </w:r>
      <w:r w:rsidRPr="00023B53">
        <w:rPr>
          <w:rFonts w:ascii="Arial" w:eastAsia="Calibri" w:hAnsi="Arial" w:cs="Arial"/>
          <w:sz w:val="22"/>
        </w:rPr>
        <w:t>wszystkie niezbędne elementy wynikające z zapis</w:t>
      </w:r>
      <w:r w:rsidR="000A3081">
        <w:rPr>
          <w:rFonts w:ascii="Arial" w:eastAsia="Calibri" w:hAnsi="Arial" w:cs="Arial"/>
          <w:sz w:val="22"/>
        </w:rPr>
        <w:t>ów ustawy o ochronie przyrody i </w:t>
      </w:r>
      <w:r w:rsidRPr="00023B53">
        <w:rPr>
          <w:rFonts w:ascii="Arial" w:eastAsia="Calibri" w:hAnsi="Arial" w:cs="Arial"/>
          <w:sz w:val="22"/>
        </w:rPr>
        <w:t>ww.</w:t>
      </w:r>
      <w:r w:rsidR="000A3081"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>rozporządzenia w sprawie sporządzania projektu planu zadań ochronnych dla obszaru</w:t>
      </w:r>
      <w:r w:rsidR="000A3081">
        <w:rPr>
          <w:rFonts w:ascii="Arial" w:eastAsia="Calibri" w:hAnsi="Arial" w:cs="Arial"/>
          <w:sz w:val="22"/>
        </w:rPr>
        <w:t xml:space="preserve"> </w:t>
      </w:r>
      <w:r w:rsidRPr="00023B53">
        <w:rPr>
          <w:rFonts w:ascii="Arial" w:eastAsia="Calibri" w:hAnsi="Arial" w:cs="Arial"/>
          <w:sz w:val="22"/>
        </w:rPr>
        <w:t>Natura 2000. Dotyczy części obszaru położonych poza gruntami w zarządzie PGL „Lasy</w:t>
      </w:r>
      <w:r w:rsidR="000A3081">
        <w:rPr>
          <w:rFonts w:ascii="Arial" w:eastAsia="Calibri" w:hAnsi="Arial" w:cs="Arial"/>
          <w:sz w:val="22"/>
        </w:rPr>
        <w:t xml:space="preserve"> Państwowe”</w:t>
      </w:r>
      <w:r w:rsidR="00834791">
        <w:rPr>
          <w:rFonts w:ascii="Arial" w:eastAsia="Calibri" w:hAnsi="Arial" w:cs="Arial"/>
          <w:sz w:val="22"/>
        </w:rPr>
        <w:t>,</w:t>
      </w:r>
      <w:r w:rsidR="00CC607F">
        <w:rPr>
          <w:rFonts w:ascii="Arial" w:eastAsia="Calibri" w:hAnsi="Arial" w:cs="Arial"/>
          <w:sz w:val="22"/>
        </w:rPr>
        <w:t xml:space="preserve"> dla których stwierdzono przesłanki określone w art. 28 ust. 11 o ochronie przyrody, uzasadniające nieobejmowanie części obszaru pro</w:t>
      </w:r>
      <w:r w:rsidR="00CC607F" w:rsidRPr="00CC607F">
        <w:rPr>
          <w:rFonts w:ascii="Arial" w:eastAsia="Calibri" w:hAnsi="Arial" w:cs="Arial"/>
          <w:sz w:val="22"/>
        </w:rPr>
        <w:t>jektem Planu</w:t>
      </w:r>
      <w:r w:rsidR="00CC607F">
        <w:rPr>
          <w:rFonts w:ascii="Arial" w:eastAsia="Calibri" w:hAnsi="Arial" w:cs="Arial"/>
          <w:sz w:val="22"/>
        </w:rPr>
        <w:t>:</w:t>
      </w:r>
    </w:p>
    <w:p w14:paraId="101BB24F" w14:textId="73E54E30" w:rsidR="00CC607F" w:rsidRDefault="00CC607F" w:rsidP="003D7260">
      <w:pPr>
        <w:pStyle w:val="Akapitzlist"/>
        <w:numPr>
          <w:ilvl w:val="0"/>
          <w:numId w:val="38"/>
        </w:numPr>
        <w:tabs>
          <w:tab w:val="left" w:pos="851"/>
        </w:tabs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Nadleśnictwo Bircza - </w:t>
      </w:r>
      <w:r w:rsidRPr="00CC607F">
        <w:rPr>
          <w:rFonts w:ascii="Arial" w:eastAsia="Calibri" w:hAnsi="Arial" w:cs="Arial"/>
          <w:sz w:val="22"/>
        </w:rPr>
        <w:t xml:space="preserve">Plan urządzenia lasu </w:t>
      </w:r>
      <w:r w:rsidR="008950B3">
        <w:rPr>
          <w:rFonts w:ascii="Arial" w:eastAsia="Calibri" w:hAnsi="Arial" w:cs="Arial"/>
          <w:sz w:val="22"/>
        </w:rPr>
        <w:t>na lata 2017 - 2026</w:t>
      </w:r>
      <w:r w:rsidR="009F3736">
        <w:rPr>
          <w:rFonts w:ascii="Arial" w:eastAsia="Calibri" w:hAnsi="Arial" w:cs="Arial"/>
          <w:sz w:val="22"/>
        </w:rPr>
        <w:t xml:space="preserve"> </w:t>
      </w:r>
      <w:r w:rsidR="008950B3">
        <w:rPr>
          <w:rFonts w:ascii="Arial" w:eastAsia="Calibri" w:hAnsi="Arial" w:cs="Arial"/>
          <w:sz w:val="22"/>
        </w:rPr>
        <w:t xml:space="preserve">- </w:t>
      </w:r>
      <w:r w:rsidRPr="00CC607F">
        <w:rPr>
          <w:rFonts w:ascii="Arial" w:eastAsia="Calibri" w:hAnsi="Arial" w:cs="Arial"/>
          <w:sz w:val="22"/>
        </w:rPr>
        <w:t>Decyzja Ministra</w:t>
      </w:r>
      <w:r w:rsidR="009F3736">
        <w:rPr>
          <w:rFonts w:ascii="Arial" w:eastAsia="Calibri" w:hAnsi="Arial" w:cs="Arial"/>
          <w:sz w:val="22"/>
        </w:rPr>
        <w:t xml:space="preserve"> </w:t>
      </w:r>
      <w:r w:rsidRPr="00CC607F">
        <w:rPr>
          <w:rFonts w:ascii="Arial" w:eastAsia="Calibri" w:hAnsi="Arial" w:cs="Arial"/>
          <w:sz w:val="22"/>
        </w:rPr>
        <w:t>Środowiska nr DL.I.611.14.2018</w:t>
      </w:r>
      <w:r>
        <w:rPr>
          <w:rFonts w:ascii="Arial" w:eastAsia="Calibri" w:hAnsi="Arial" w:cs="Arial"/>
          <w:sz w:val="22"/>
        </w:rPr>
        <w:t xml:space="preserve"> </w:t>
      </w:r>
      <w:r w:rsidRPr="00CC607F">
        <w:rPr>
          <w:rFonts w:ascii="Arial" w:eastAsia="Calibri" w:hAnsi="Arial" w:cs="Arial"/>
          <w:sz w:val="22"/>
        </w:rPr>
        <w:t>z dnia 28 marca 2018 r.</w:t>
      </w:r>
      <w:r w:rsidR="009D2A51">
        <w:rPr>
          <w:rFonts w:ascii="Arial" w:eastAsia="Calibri" w:hAnsi="Arial" w:cs="Arial"/>
          <w:sz w:val="22"/>
        </w:rPr>
        <w:t xml:space="preserve"> (wraz z aneksami).</w:t>
      </w:r>
    </w:p>
    <w:p w14:paraId="036FFFD1" w14:textId="56F31F08" w:rsidR="00CC607F" w:rsidRDefault="008950B3" w:rsidP="003D7260">
      <w:pPr>
        <w:pStyle w:val="Akapitzlist"/>
        <w:numPr>
          <w:ilvl w:val="0"/>
          <w:numId w:val="38"/>
        </w:numPr>
        <w:tabs>
          <w:tab w:val="left" w:pos="851"/>
        </w:tabs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Nadleśnictwo Krasiczyn </w:t>
      </w:r>
      <w:r w:rsidR="00CC607F" w:rsidRPr="00CC607F">
        <w:rPr>
          <w:rFonts w:ascii="Arial" w:eastAsia="Calibri" w:hAnsi="Arial" w:cs="Arial"/>
          <w:sz w:val="22"/>
        </w:rPr>
        <w:t xml:space="preserve">Plan urządzenia lasu </w:t>
      </w:r>
      <w:r w:rsidR="00CC607F">
        <w:rPr>
          <w:rFonts w:ascii="Arial" w:eastAsia="Calibri" w:hAnsi="Arial" w:cs="Arial"/>
          <w:sz w:val="22"/>
        </w:rPr>
        <w:t xml:space="preserve">na lata 2018 - 2027 </w:t>
      </w:r>
      <w:r>
        <w:rPr>
          <w:rFonts w:ascii="Arial" w:eastAsia="Calibri" w:hAnsi="Arial" w:cs="Arial"/>
          <w:sz w:val="22"/>
        </w:rPr>
        <w:t xml:space="preserve">- </w:t>
      </w:r>
      <w:r w:rsidR="00CC607F" w:rsidRPr="00CC607F">
        <w:rPr>
          <w:rFonts w:ascii="Arial" w:eastAsia="Calibri" w:hAnsi="Arial" w:cs="Arial"/>
          <w:sz w:val="22"/>
        </w:rPr>
        <w:t>Decyzja Ministra Środowiska nr DL.I.4100.1.2019</w:t>
      </w:r>
      <w:r w:rsidR="00CC607F">
        <w:rPr>
          <w:rFonts w:ascii="Arial" w:eastAsia="Calibri" w:hAnsi="Arial" w:cs="Arial"/>
          <w:sz w:val="22"/>
        </w:rPr>
        <w:t xml:space="preserve"> </w:t>
      </w:r>
      <w:r w:rsidR="00CC607F" w:rsidRPr="00CC607F">
        <w:rPr>
          <w:rFonts w:ascii="Arial" w:eastAsia="Calibri" w:hAnsi="Arial" w:cs="Arial"/>
          <w:sz w:val="22"/>
        </w:rPr>
        <w:t>z dnia 10 września 2019 r.</w:t>
      </w:r>
      <w:r w:rsidR="009D2A51">
        <w:rPr>
          <w:rFonts w:ascii="Arial" w:eastAsia="Calibri" w:hAnsi="Arial" w:cs="Arial"/>
          <w:sz w:val="22"/>
        </w:rPr>
        <w:t xml:space="preserve"> (wraz z aneksami).</w:t>
      </w:r>
    </w:p>
    <w:p w14:paraId="45F187AE" w14:textId="6A089617" w:rsidR="00CC607F" w:rsidRDefault="008950B3" w:rsidP="003D7260">
      <w:pPr>
        <w:pStyle w:val="Akapitzlist"/>
        <w:numPr>
          <w:ilvl w:val="0"/>
          <w:numId w:val="38"/>
        </w:numPr>
        <w:tabs>
          <w:tab w:val="left" w:pos="851"/>
        </w:tabs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Nadleśnictwo Kańczuga </w:t>
      </w:r>
      <w:r w:rsidR="00CC607F" w:rsidRPr="00CC607F">
        <w:rPr>
          <w:rFonts w:ascii="Arial" w:eastAsia="Calibri" w:hAnsi="Arial" w:cs="Arial"/>
          <w:sz w:val="22"/>
        </w:rPr>
        <w:t xml:space="preserve">Plan urządzenia lasu </w:t>
      </w:r>
      <w:r w:rsidR="00CC607F">
        <w:rPr>
          <w:rFonts w:ascii="Arial" w:eastAsia="Calibri" w:hAnsi="Arial" w:cs="Arial"/>
          <w:sz w:val="22"/>
        </w:rPr>
        <w:t xml:space="preserve">na lata 2014 </w:t>
      </w:r>
      <w:r>
        <w:rPr>
          <w:rFonts w:ascii="Arial" w:eastAsia="Calibri" w:hAnsi="Arial" w:cs="Arial"/>
          <w:sz w:val="22"/>
        </w:rPr>
        <w:t>–</w:t>
      </w:r>
      <w:r w:rsidR="00CC607F">
        <w:rPr>
          <w:rFonts w:ascii="Arial" w:eastAsia="Calibri" w:hAnsi="Arial" w:cs="Arial"/>
          <w:sz w:val="22"/>
        </w:rPr>
        <w:t xml:space="preserve"> 2023 </w:t>
      </w:r>
      <w:r>
        <w:rPr>
          <w:rFonts w:ascii="Arial" w:eastAsia="Calibri" w:hAnsi="Arial" w:cs="Arial"/>
          <w:sz w:val="22"/>
        </w:rPr>
        <w:t xml:space="preserve">- </w:t>
      </w:r>
      <w:r w:rsidR="00CC607F" w:rsidRPr="00CC607F">
        <w:rPr>
          <w:rFonts w:ascii="Arial" w:eastAsia="Calibri" w:hAnsi="Arial" w:cs="Arial"/>
          <w:sz w:val="22"/>
        </w:rPr>
        <w:t>Decyzja Ministra Środowiska nr DLP-I-611-43/29394/14/ŁP</w:t>
      </w:r>
      <w:r w:rsidR="00CC607F">
        <w:rPr>
          <w:rFonts w:ascii="Arial" w:eastAsia="Calibri" w:hAnsi="Arial" w:cs="Arial"/>
          <w:sz w:val="22"/>
        </w:rPr>
        <w:t xml:space="preserve"> </w:t>
      </w:r>
      <w:r w:rsidR="00CC607F" w:rsidRPr="00CC607F">
        <w:rPr>
          <w:rFonts w:ascii="Arial" w:eastAsia="Calibri" w:hAnsi="Arial" w:cs="Arial"/>
          <w:sz w:val="22"/>
        </w:rPr>
        <w:t>z dnia 17 lipca 2014 r.</w:t>
      </w:r>
      <w:r w:rsidR="009D2A51">
        <w:rPr>
          <w:rFonts w:ascii="Arial" w:eastAsia="Calibri" w:hAnsi="Arial" w:cs="Arial"/>
          <w:sz w:val="22"/>
        </w:rPr>
        <w:t xml:space="preserve"> (wraz z aneksami).</w:t>
      </w:r>
    </w:p>
    <w:p w14:paraId="754E6D71" w14:textId="77777777" w:rsidR="008950B3" w:rsidRPr="00CC607F" w:rsidRDefault="008950B3" w:rsidP="003D7260">
      <w:pPr>
        <w:pStyle w:val="Akapitzlist"/>
        <w:autoSpaceDE w:val="0"/>
        <w:adjustRightInd w:val="0"/>
        <w:spacing w:line="276" w:lineRule="auto"/>
        <w:ind w:left="567"/>
        <w:jc w:val="both"/>
        <w:rPr>
          <w:rFonts w:ascii="Arial" w:eastAsia="Calibri" w:hAnsi="Arial" w:cs="Arial"/>
          <w:sz w:val="22"/>
        </w:rPr>
      </w:pPr>
    </w:p>
    <w:p w14:paraId="3E026C35" w14:textId="3EA7187A" w:rsidR="00476FB5" w:rsidRPr="00E4044E" w:rsidRDefault="00CC607F" w:rsidP="003D726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Teren objęty PZO to</w:t>
      </w:r>
      <w:r w:rsidRPr="00CC607F">
        <w:rPr>
          <w:rFonts w:ascii="Arial" w:eastAsia="Calibri" w:hAnsi="Arial" w:cs="Arial"/>
          <w:sz w:val="22"/>
        </w:rPr>
        <w:t xml:space="preserve"> część obszaru Natura 2000 Ostoja Przemyska PLH180012 poza gruntami PGL LP o powierzchni 12 665,</w:t>
      </w:r>
      <w:r w:rsidR="00DD3BBC">
        <w:rPr>
          <w:rFonts w:ascii="Arial" w:eastAsia="Calibri" w:hAnsi="Arial" w:cs="Arial"/>
          <w:sz w:val="22"/>
        </w:rPr>
        <w:t>97</w:t>
      </w:r>
      <w:r w:rsidRPr="00CC607F">
        <w:rPr>
          <w:rFonts w:ascii="Arial" w:eastAsia="Calibri" w:hAnsi="Arial" w:cs="Arial"/>
          <w:sz w:val="22"/>
        </w:rPr>
        <w:t xml:space="preserve"> ha</w:t>
      </w:r>
      <w:r w:rsidR="00B57E79">
        <w:rPr>
          <w:rFonts w:ascii="Arial" w:eastAsia="Calibri" w:hAnsi="Arial" w:cs="Arial"/>
          <w:sz w:val="22"/>
        </w:rPr>
        <w:t>.</w:t>
      </w:r>
    </w:p>
    <w:p w14:paraId="77E1A3E0" w14:textId="0EC7490E" w:rsidR="00476FB5" w:rsidRPr="00E4044E" w:rsidRDefault="00476FB5" w:rsidP="003D7260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lastRenderedPageBreak/>
        <w:t xml:space="preserve">Przedmiotowy projekt planu zadań ochronnych zawiera wszystkie niezbędne elementy wynikające z zapisów ustawy o ochronie </w:t>
      </w:r>
      <w:r w:rsidR="004933F9">
        <w:rPr>
          <w:rFonts w:ascii="Arial" w:eastAsia="Calibri" w:hAnsi="Arial" w:cs="Arial"/>
          <w:sz w:val="22"/>
        </w:rPr>
        <w:t>przyrody i ww. rozporządzenia w </w:t>
      </w:r>
      <w:r w:rsidRPr="00E4044E">
        <w:rPr>
          <w:rFonts w:ascii="Arial" w:eastAsia="Calibri" w:hAnsi="Arial" w:cs="Arial"/>
          <w:sz w:val="22"/>
        </w:rPr>
        <w:t>sprawie sporządzania projektu planu zadań ochronnych dla obszaru Natura 2000.</w:t>
      </w:r>
    </w:p>
    <w:p w14:paraId="19EEABE3" w14:textId="2EB6BFD9" w:rsidR="00B57E79" w:rsidRPr="00B57E79" w:rsidRDefault="00B57E79" w:rsidP="003D7260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B57E79">
        <w:rPr>
          <w:rFonts w:ascii="Arial" w:eastAsia="Calibri" w:hAnsi="Arial" w:cs="Arial"/>
          <w:sz w:val="22"/>
        </w:rPr>
        <w:t xml:space="preserve">W ramach prac nad projektem planu zadań ochronnych przeprowadzono niezbędne inwentaryzacje przyrodnicze oraz wykorzystano istniejące informacje dotyczące przedmiotów ochrony, pozwalające na określenie zagrożeń, celów i działań ochronnych niezbędnych dla utrzymania lub poprawy stanu ochrony poszczególnych przedmiotów ochrony. W pierwszym etapie prace polegały na analizie istniejących danych dotyczących przedmiotów ochrony z terenu objętego opracowaniem (materiały udostępnione </w:t>
      </w:r>
      <w:r w:rsidR="003D7260">
        <w:rPr>
          <w:rFonts w:ascii="Arial" w:eastAsia="Calibri" w:hAnsi="Arial" w:cs="Arial"/>
          <w:sz w:val="22"/>
        </w:rPr>
        <w:br/>
      </w:r>
      <w:r w:rsidRPr="00B57E79">
        <w:rPr>
          <w:rFonts w:ascii="Arial" w:eastAsia="Calibri" w:hAnsi="Arial" w:cs="Arial"/>
          <w:sz w:val="22"/>
        </w:rPr>
        <w:t xml:space="preserve">przez RDOŚ), dokonano ich interpretacji przy pomocy dostępnych narzędzi GIS </w:t>
      </w:r>
      <w:r w:rsidR="003D7260">
        <w:rPr>
          <w:rFonts w:ascii="Arial" w:eastAsia="Calibri" w:hAnsi="Arial" w:cs="Arial"/>
          <w:sz w:val="22"/>
        </w:rPr>
        <w:br/>
      </w:r>
      <w:r w:rsidRPr="00B57E79">
        <w:rPr>
          <w:rFonts w:ascii="Arial" w:eastAsia="Calibri" w:hAnsi="Arial" w:cs="Arial"/>
          <w:sz w:val="22"/>
        </w:rPr>
        <w:t xml:space="preserve">(z wykorzystaniem m.in. </w:t>
      </w:r>
      <w:proofErr w:type="spellStart"/>
      <w:r w:rsidRPr="00B57E79">
        <w:rPr>
          <w:rFonts w:ascii="Arial" w:eastAsia="Calibri" w:hAnsi="Arial" w:cs="Arial"/>
          <w:sz w:val="22"/>
        </w:rPr>
        <w:t>ortofotomapy</w:t>
      </w:r>
      <w:proofErr w:type="spellEnd"/>
      <w:r w:rsidRPr="00B57E79">
        <w:rPr>
          <w:rFonts w:ascii="Arial" w:eastAsia="Calibri" w:hAnsi="Arial" w:cs="Arial"/>
          <w:sz w:val="22"/>
        </w:rPr>
        <w:t xml:space="preserve">, cieniowania numerycznego modelu terenu). Kolejnym etapem były prace terenowe w wytypowanych płatach siedlisk przyrodniczych (potwierdzenie/zaprzeczenie występowania siedliska w danym miejscu, założenie </w:t>
      </w:r>
      <w:proofErr w:type="spellStart"/>
      <w:r w:rsidRPr="00B57E79">
        <w:rPr>
          <w:rFonts w:ascii="Arial" w:eastAsia="Calibri" w:hAnsi="Arial" w:cs="Arial"/>
          <w:sz w:val="22"/>
        </w:rPr>
        <w:t>transektów</w:t>
      </w:r>
      <w:proofErr w:type="spellEnd"/>
      <w:r w:rsidRPr="00B57E79">
        <w:rPr>
          <w:rFonts w:ascii="Arial" w:eastAsia="Calibri" w:hAnsi="Arial" w:cs="Arial"/>
          <w:sz w:val="22"/>
        </w:rPr>
        <w:t xml:space="preserve"> monitoringowych) oraz inwentaryzacje/poszukiwania gatunków roślin i zwierząt będących przedmiotem ochrony w</w:t>
      </w:r>
      <w:r w:rsidR="00A24C13">
        <w:rPr>
          <w:rFonts w:ascii="Arial" w:eastAsia="Calibri" w:hAnsi="Arial" w:cs="Arial"/>
          <w:sz w:val="22"/>
        </w:rPr>
        <w:t> </w:t>
      </w:r>
      <w:r w:rsidRPr="00B57E79">
        <w:rPr>
          <w:rFonts w:ascii="Arial" w:eastAsia="Calibri" w:hAnsi="Arial" w:cs="Arial"/>
          <w:sz w:val="22"/>
        </w:rPr>
        <w:t xml:space="preserve">obszarze. Ostatnim etapem było uporządkowanie </w:t>
      </w:r>
      <w:r w:rsidR="003D7260">
        <w:rPr>
          <w:rFonts w:ascii="Arial" w:eastAsia="Calibri" w:hAnsi="Arial" w:cs="Arial"/>
          <w:sz w:val="22"/>
        </w:rPr>
        <w:br/>
      </w:r>
      <w:r w:rsidRPr="00B57E79">
        <w:rPr>
          <w:rFonts w:ascii="Arial" w:eastAsia="Calibri" w:hAnsi="Arial" w:cs="Arial"/>
          <w:sz w:val="22"/>
        </w:rPr>
        <w:t>i analiza zebranych materiałów, pozwalająca na zdiagnozowanie istniejących zagrożeń, założenie celów i zaplanowanie działań ochronnych dla poszczególnych przedmiotów ochrony.</w:t>
      </w:r>
    </w:p>
    <w:p w14:paraId="49302E14" w14:textId="62DB5A46" w:rsidR="00B07C25" w:rsidRDefault="00B07C25" w:rsidP="003D7260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Na podstawie przeprowadzonych prac terenowych oraz zebranych informacji w obszarze objętym planem stwierdzono </w:t>
      </w:r>
      <w:r w:rsidRPr="00B07C25">
        <w:rPr>
          <w:rFonts w:ascii="Arial" w:eastAsia="Calibri" w:hAnsi="Arial" w:cs="Arial"/>
          <w:sz w:val="22"/>
        </w:rPr>
        <w:t xml:space="preserve">występowanie </w:t>
      </w:r>
      <w:r w:rsidR="000E667D">
        <w:rPr>
          <w:rFonts w:ascii="Arial" w:eastAsia="Calibri" w:hAnsi="Arial" w:cs="Arial"/>
          <w:sz w:val="22"/>
        </w:rPr>
        <w:t>9</w:t>
      </w:r>
      <w:r w:rsidRPr="00B07C25">
        <w:rPr>
          <w:rFonts w:ascii="Arial" w:eastAsia="Calibri" w:hAnsi="Arial" w:cs="Arial"/>
          <w:sz w:val="22"/>
        </w:rPr>
        <w:t xml:space="preserve"> siedlisk przyrodniczych</w:t>
      </w:r>
      <w:r w:rsidR="000E3FF1">
        <w:rPr>
          <w:rFonts w:ascii="Arial" w:eastAsia="Calibri" w:hAnsi="Arial" w:cs="Arial"/>
          <w:sz w:val="22"/>
        </w:rPr>
        <w:t xml:space="preserve"> stanowiących przedmiot ochrony tj.</w:t>
      </w:r>
      <w:r>
        <w:rPr>
          <w:rFonts w:ascii="Arial" w:eastAsia="Calibri" w:hAnsi="Arial" w:cs="Arial"/>
          <w:sz w:val="22"/>
        </w:rPr>
        <w:t>:</w:t>
      </w:r>
    </w:p>
    <w:p w14:paraId="0CFCF74F" w14:textId="78193917" w:rsidR="00B07C25" w:rsidRDefault="00B07C25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B07C25">
        <w:rPr>
          <w:rFonts w:ascii="Arial" w:eastAsia="Calibri" w:hAnsi="Arial" w:cs="Arial"/>
          <w:sz w:val="22"/>
        </w:rPr>
        <w:t>3220 Pionierska roślinność na kamieńcach górskich potoków</w:t>
      </w:r>
    </w:p>
    <w:p w14:paraId="7AB031AB" w14:textId="65C0B0E1" w:rsidR="000E3FF1" w:rsidRPr="00B07C25" w:rsidRDefault="000E3FF1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6210 </w:t>
      </w:r>
      <w:r w:rsidRPr="000E3FF1">
        <w:rPr>
          <w:rFonts w:ascii="Arial" w:eastAsia="Calibri" w:hAnsi="Arial" w:cs="Arial"/>
          <w:sz w:val="22"/>
        </w:rPr>
        <w:t>Murawy ksero-termiczne (</w:t>
      </w:r>
      <w:proofErr w:type="spellStart"/>
      <w:r>
        <w:rPr>
          <w:rFonts w:ascii="Arial" w:eastAsia="Calibri" w:hAnsi="Arial" w:cs="Arial"/>
          <w:i/>
          <w:sz w:val="22"/>
        </w:rPr>
        <w:t>Festu</w:t>
      </w:r>
      <w:r w:rsidRPr="000E3FF1">
        <w:rPr>
          <w:rFonts w:ascii="Arial" w:eastAsia="Calibri" w:hAnsi="Arial" w:cs="Arial"/>
          <w:i/>
          <w:sz w:val="22"/>
        </w:rPr>
        <w:t>co-Brometea</w:t>
      </w:r>
      <w:proofErr w:type="spellEnd"/>
      <w:r w:rsidRPr="000E3FF1">
        <w:rPr>
          <w:rFonts w:ascii="Arial" w:eastAsia="Calibri" w:hAnsi="Arial" w:cs="Arial"/>
          <w:sz w:val="22"/>
        </w:rPr>
        <w:t>)</w:t>
      </w:r>
    </w:p>
    <w:p w14:paraId="533C630B" w14:textId="76288736" w:rsidR="00B07C25" w:rsidRPr="00B07C25" w:rsidRDefault="00B07C25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B07C25">
        <w:rPr>
          <w:rFonts w:ascii="Arial" w:eastAsia="Calibri" w:hAnsi="Arial" w:cs="Arial"/>
          <w:sz w:val="22"/>
        </w:rPr>
        <w:t xml:space="preserve">6510 Niżowe i górskie świeże łąki użytkowe ekstensywnie </w:t>
      </w:r>
      <w:proofErr w:type="spellStart"/>
      <w:r w:rsidRPr="00B07C25">
        <w:rPr>
          <w:rFonts w:ascii="Arial" w:eastAsia="Calibri" w:hAnsi="Arial" w:cs="Arial"/>
          <w:i/>
          <w:sz w:val="22"/>
        </w:rPr>
        <w:t>Arrhenatherion</w:t>
      </w:r>
      <w:proofErr w:type="spellEnd"/>
      <w:r w:rsidRPr="00B07C2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B07C25">
        <w:rPr>
          <w:rFonts w:ascii="Arial" w:eastAsia="Calibri" w:hAnsi="Arial" w:cs="Arial"/>
          <w:i/>
          <w:sz w:val="22"/>
        </w:rPr>
        <w:t>elatioris</w:t>
      </w:r>
      <w:proofErr w:type="spellEnd"/>
    </w:p>
    <w:p w14:paraId="4428B6F0" w14:textId="1CF62EEB" w:rsidR="00B07C25" w:rsidRPr="000E3FF1" w:rsidRDefault="00B07C25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rPr>
          <w:rFonts w:ascii="Arial" w:eastAsia="Calibri" w:hAnsi="Arial" w:cs="Arial"/>
          <w:sz w:val="22"/>
        </w:rPr>
      </w:pPr>
      <w:r w:rsidRPr="00B07C25">
        <w:rPr>
          <w:rFonts w:ascii="Arial" w:eastAsia="Calibri" w:hAnsi="Arial" w:cs="Arial"/>
          <w:sz w:val="22"/>
        </w:rPr>
        <w:t xml:space="preserve">8220 Ściany skalne i rumowiska krzemianowe ze zbiorowiskami </w:t>
      </w:r>
      <w:r w:rsidR="003D7260">
        <w:rPr>
          <w:rFonts w:ascii="Arial" w:eastAsia="Calibri" w:hAnsi="Arial" w:cs="Arial"/>
          <w:sz w:val="22"/>
        </w:rPr>
        <w:br/>
      </w:r>
      <w:r w:rsidRPr="00B07C25">
        <w:rPr>
          <w:rFonts w:ascii="Arial" w:eastAsia="Calibri" w:hAnsi="Arial" w:cs="Arial"/>
          <w:sz w:val="22"/>
        </w:rPr>
        <w:t xml:space="preserve">z </w:t>
      </w:r>
      <w:proofErr w:type="spellStart"/>
      <w:r w:rsidRPr="00B07C25">
        <w:rPr>
          <w:rFonts w:ascii="Arial" w:eastAsia="Calibri" w:hAnsi="Arial" w:cs="Arial"/>
          <w:i/>
          <w:sz w:val="22"/>
        </w:rPr>
        <w:t>Androsacetalia</w:t>
      </w:r>
      <w:proofErr w:type="spellEnd"/>
      <w:r w:rsidRPr="00B07C2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B07C25">
        <w:rPr>
          <w:rFonts w:ascii="Arial" w:eastAsia="Calibri" w:hAnsi="Arial" w:cs="Arial"/>
          <w:i/>
          <w:sz w:val="22"/>
        </w:rPr>
        <w:t>vandellii</w:t>
      </w:r>
      <w:proofErr w:type="spellEnd"/>
    </w:p>
    <w:p w14:paraId="5EA21056" w14:textId="7BB2C2C1" w:rsidR="000E3FF1" w:rsidRPr="000E3FF1" w:rsidRDefault="000E3FF1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7220 </w:t>
      </w:r>
      <w:r w:rsidRPr="000E3FF1">
        <w:rPr>
          <w:rFonts w:ascii="Arial" w:eastAsia="Calibri" w:hAnsi="Arial" w:cs="Arial"/>
          <w:sz w:val="22"/>
        </w:rPr>
        <w:t xml:space="preserve">Źródliska wapienne ze zbiorowiskami </w:t>
      </w:r>
      <w:proofErr w:type="spellStart"/>
      <w:r w:rsidRPr="000E3FF1">
        <w:rPr>
          <w:rFonts w:ascii="Arial" w:eastAsia="Calibri" w:hAnsi="Arial" w:cs="Arial"/>
          <w:i/>
          <w:sz w:val="22"/>
        </w:rPr>
        <w:t>Cratoneurion</w:t>
      </w:r>
      <w:proofErr w:type="spellEnd"/>
      <w:r w:rsidRPr="000E3FF1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0E3FF1">
        <w:rPr>
          <w:rFonts w:ascii="Arial" w:eastAsia="Calibri" w:hAnsi="Arial" w:cs="Arial"/>
          <w:i/>
          <w:sz w:val="22"/>
        </w:rPr>
        <w:t>commutati</w:t>
      </w:r>
      <w:proofErr w:type="spellEnd"/>
    </w:p>
    <w:p w14:paraId="13E6541C" w14:textId="68A50786" w:rsidR="000E3FF1" w:rsidRPr="000E3FF1" w:rsidRDefault="000E3FF1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8220 </w:t>
      </w:r>
      <w:r w:rsidRPr="000E3FF1">
        <w:rPr>
          <w:rFonts w:ascii="Arial" w:eastAsia="Calibri" w:hAnsi="Arial" w:cs="Arial"/>
          <w:sz w:val="22"/>
        </w:rPr>
        <w:t xml:space="preserve">Ściany skalne i urwiska krzemianowe ze zbiorowiskami z </w:t>
      </w:r>
      <w:proofErr w:type="spellStart"/>
      <w:r w:rsidRPr="000E3FF1">
        <w:rPr>
          <w:rFonts w:ascii="Arial" w:eastAsia="Calibri" w:hAnsi="Arial" w:cs="Arial"/>
          <w:i/>
          <w:sz w:val="22"/>
        </w:rPr>
        <w:t>Androsacion</w:t>
      </w:r>
      <w:proofErr w:type="spellEnd"/>
      <w:r w:rsidRPr="000E3FF1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0E3FF1">
        <w:rPr>
          <w:rFonts w:ascii="Arial" w:eastAsia="Calibri" w:hAnsi="Arial" w:cs="Arial"/>
          <w:i/>
          <w:sz w:val="22"/>
        </w:rPr>
        <w:t>vandelii</w:t>
      </w:r>
      <w:proofErr w:type="spellEnd"/>
    </w:p>
    <w:p w14:paraId="7C358F66" w14:textId="38ACA1DD" w:rsidR="00B07C25" w:rsidRPr="000E3FF1" w:rsidRDefault="00B07C25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i/>
          <w:sz w:val="22"/>
        </w:rPr>
      </w:pPr>
      <w:r w:rsidRPr="00B07C25">
        <w:rPr>
          <w:rFonts w:ascii="Arial" w:eastAsia="Calibri" w:hAnsi="Arial" w:cs="Arial"/>
          <w:sz w:val="22"/>
        </w:rPr>
        <w:t>9130 Żyzne buczyny</w:t>
      </w:r>
      <w:r w:rsidR="000E3FF1">
        <w:rPr>
          <w:rFonts w:ascii="Arial" w:eastAsia="Calibri" w:hAnsi="Arial" w:cs="Arial"/>
          <w:sz w:val="22"/>
        </w:rPr>
        <w:t xml:space="preserve"> </w:t>
      </w:r>
      <w:r w:rsidR="000E3FF1" w:rsidRPr="000E3FF1">
        <w:rPr>
          <w:rFonts w:ascii="Arial" w:eastAsia="Calibri" w:hAnsi="Arial" w:cs="Arial"/>
          <w:sz w:val="22"/>
        </w:rPr>
        <w:t>(</w:t>
      </w:r>
      <w:proofErr w:type="spellStart"/>
      <w:r w:rsidR="000E3FF1" w:rsidRPr="000E3FF1">
        <w:rPr>
          <w:rFonts w:ascii="Arial" w:eastAsia="Calibri" w:hAnsi="Arial" w:cs="Arial"/>
          <w:i/>
          <w:sz w:val="22"/>
        </w:rPr>
        <w:t>Dentario</w:t>
      </w:r>
      <w:proofErr w:type="spellEnd"/>
      <w:r w:rsidR="000E3FF1" w:rsidRPr="000E3FF1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0E3FF1" w:rsidRPr="000E3FF1">
        <w:rPr>
          <w:rFonts w:ascii="Arial" w:eastAsia="Calibri" w:hAnsi="Arial" w:cs="Arial"/>
          <w:i/>
          <w:sz w:val="22"/>
        </w:rPr>
        <w:t>glandu-losae-Fagenion</w:t>
      </w:r>
      <w:proofErr w:type="spellEnd"/>
      <w:r w:rsidR="000E3FF1" w:rsidRPr="000E3FF1">
        <w:rPr>
          <w:rFonts w:ascii="Arial" w:eastAsia="Calibri" w:hAnsi="Arial" w:cs="Arial"/>
          <w:i/>
          <w:sz w:val="22"/>
        </w:rPr>
        <w:t xml:space="preserve">, Galio </w:t>
      </w:r>
      <w:proofErr w:type="spellStart"/>
      <w:r w:rsidR="000E3FF1" w:rsidRPr="000E3FF1">
        <w:rPr>
          <w:rFonts w:ascii="Arial" w:eastAsia="Calibri" w:hAnsi="Arial" w:cs="Arial"/>
          <w:i/>
          <w:sz w:val="22"/>
        </w:rPr>
        <w:t>odorati-Fagenion</w:t>
      </w:r>
      <w:proofErr w:type="spellEnd"/>
      <w:r w:rsidR="000E3FF1" w:rsidRPr="000E3FF1">
        <w:rPr>
          <w:rFonts w:ascii="Arial" w:eastAsia="Calibri" w:hAnsi="Arial" w:cs="Arial"/>
          <w:i/>
          <w:sz w:val="22"/>
        </w:rPr>
        <w:t>)</w:t>
      </w:r>
    </w:p>
    <w:p w14:paraId="66891C1B" w14:textId="2617676B" w:rsidR="00B07C25" w:rsidRPr="000E3FF1" w:rsidRDefault="00B07C25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rPr>
          <w:rFonts w:ascii="Arial" w:eastAsia="Calibri" w:hAnsi="Arial" w:cs="Arial"/>
          <w:i/>
          <w:sz w:val="22"/>
        </w:rPr>
      </w:pPr>
      <w:r w:rsidRPr="00B07C25">
        <w:rPr>
          <w:rFonts w:ascii="Arial" w:eastAsia="Calibri" w:hAnsi="Arial" w:cs="Arial"/>
          <w:sz w:val="22"/>
        </w:rPr>
        <w:t xml:space="preserve">9170 Grąd środkowoeuropejski i </w:t>
      </w:r>
      <w:proofErr w:type="spellStart"/>
      <w:r w:rsidRPr="00B07C25">
        <w:rPr>
          <w:rFonts w:ascii="Arial" w:eastAsia="Calibri" w:hAnsi="Arial" w:cs="Arial"/>
          <w:sz w:val="22"/>
        </w:rPr>
        <w:t>subkontynentalny</w:t>
      </w:r>
      <w:proofErr w:type="spellEnd"/>
      <w:r w:rsidR="000E3FF1">
        <w:rPr>
          <w:rFonts w:ascii="Arial" w:eastAsia="Calibri" w:hAnsi="Arial" w:cs="Arial"/>
          <w:sz w:val="22"/>
        </w:rPr>
        <w:t xml:space="preserve"> </w:t>
      </w:r>
      <w:r w:rsidR="000E3FF1" w:rsidRPr="000E3FF1">
        <w:rPr>
          <w:rFonts w:ascii="Arial" w:eastAsia="Calibri" w:hAnsi="Arial" w:cs="Arial"/>
          <w:i/>
          <w:sz w:val="22"/>
        </w:rPr>
        <w:t>(Galio-</w:t>
      </w:r>
      <w:proofErr w:type="spellStart"/>
      <w:r w:rsidR="000E3FF1" w:rsidRPr="000E3FF1">
        <w:rPr>
          <w:rFonts w:ascii="Arial" w:eastAsia="Calibri" w:hAnsi="Arial" w:cs="Arial"/>
          <w:i/>
          <w:sz w:val="22"/>
        </w:rPr>
        <w:t>Carpinetum</w:t>
      </w:r>
      <w:proofErr w:type="spellEnd"/>
      <w:r w:rsidR="000E3FF1" w:rsidRPr="000E3FF1">
        <w:rPr>
          <w:rFonts w:ascii="Arial" w:eastAsia="Calibri" w:hAnsi="Arial" w:cs="Arial"/>
          <w:i/>
          <w:sz w:val="22"/>
        </w:rPr>
        <w:t xml:space="preserve">, </w:t>
      </w:r>
      <w:r w:rsidR="003D7260">
        <w:rPr>
          <w:rFonts w:ascii="Arial" w:eastAsia="Calibri" w:hAnsi="Arial" w:cs="Arial"/>
          <w:i/>
          <w:sz w:val="22"/>
        </w:rPr>
        <w:br/>
      </w:r>
      <w:proofErr w:type="spellStart"/>
      <w:r w:rsidR="000E3FF1" w:rsidRPr="000E3FF1">
        <w:rPr>
          <w:rFonts w:ascii="Arial" w:eastAsia="Calibri" w:hAnsi="Arial" w:cs="Arial"/>
          <w:i/>
          <w:sz w:val="22"/>
        </w:rPr>
        <w:t>Tilio-Carpinetum</w:t>
      </w:r>
      <w:proofErr w:type="spellEnd"/>
      <w:r w:rsidR="000E3FF1" w:rsidRPr="000E3FF1">
        <w:rPr>
          <w:rFonts w:ascii="Arial" w:eastAsia="Calibri" w:hAnsi="Arial" w:cs="Arial"/>
          <w:i/>
          <w:sz w:val="22"/>
        </w:rPr>
        <w:t>)</w:t>
      </w:r>
    </w:p>
    <w:p w14:paraId="12648A1E" w14:textId="5F4E97B9" w:rsidR="00B07C25" w:rsidRDefault="00B07C25" w:rsidP="003D7260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i/>
          <w:sz w:val="22"/>
        </w:rPr>
      </w:pPr>
      <w:r w:rsidRPr="00B07C25">
        <w:rPr>
          <w:rFonts w:ascii="Arial" w:eastAsia="Calibri" w:hAnsi="Arial" w:cs="Arial"/>
          <w:sz w:val="22"/>
        </w:rPr>
        <w:t>91E0 Łęgi wierzbowe, topolowe, olszowe i jesionowe</w:t>
      </w:r>
      <w:r w:rsidR="000E3FF1">
        <w:rPr>
          <w:rFonts w:ascii="Arial" w:eastAsia="Calibri" w:hAnsi="Arial" w:cs="Arial"/>
          <w:sz w:val="22"/>
        </w:rPr>
        <w:t xml:space="preserve"> </w:t>
      </w:r>
      <w:r w:rsidR="000E3FF1" w:rsidRPr="000E3FF1">
        <w:rPr>
          <w:rFonts w:ascii="Arial" w:eastAsia="Calibri" w:hAnsi="Arial" w:cs="Arial"/>
          <w:i/>
          <w:sz w:val="22"/>
        </w:rPr>
        <w:t>(</w:t>
      </w:r>
      <w:proofErr w:type="spellStart"/>
      <w:r w:rsidR="000E3FF1">
        <w:rPr>
          <w:rFonts w:ascii="Arial" w:eastAsia="Calibri" w:hAnsi="Arial" w:cs="Arial"/>
          <w:i/>
          <w:sz w:val="22"/>
        </w:rPr>
        <w:t>Salicetum</w:t>
      </w:r>
      <w:proofErr w:type="spellEnd"/>
      <w:r w:rsidR="000E3FF1">
        <w:rPr>
          <w:rFonts w:ascii="Arial" w:eastAsia="Calibri" w:hAnsi="Arial" w:cs="Arial"/>
          <w:i/>
          <w:sz w:val="22"/>
        </w:rPr>
        <w:t xml:space="preserve"> albo-</w:t>
      </w:r>
      <w:proofErr w:type="spellStart"/>
      <w:r w:rsidR="000E3FF1">
        <w:rPr>
          <w:rFonts w:ascii="Arial" w:eastAsia="Calibri" w:hAnsi="Arial" w:cs="Arial"/>
          <w:i/>
          <w:sz w:val="22"/>
        </w:rPr>
        <w:t>fragilis</w:t>
      </w:r>
      <w:proofErr w:type="spellEnd"/>
      <w:r w:rsidR="000E3FF1">
        <w:rPr>
          <w:rFonts w:ascii="Arial" w:eastAsia="Calibri" w:hAnsi="Arial" w:cs="Arial"/>
          <w:i/>
          <w:sz w:val="22"/>
        </w:rPr>
        <w:t xml:space="preserve">, </w:t>
      </w:r>
      <w:proofErr w:type="spellStart"/>
      <w:r w:rsidR="000E3FF1">
        <w:rPr>
          <w:rFonts w:ascii="Arial" w:eastAsia="Calibri" w:hAnsi="Arial" w:cs="Arial"/>
          <w:i/>
          <w:sz w:val="22"/>
        </w:rPr>
        <w:t>Populetum</w:t>
      </w:r>
      <w:proofErr w:type="spellEnd"/>
      <w:r w:rsidR="000E3FF1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0E3FF1">
        <w:rPr>
          <w:rFonts w:ascii="Arial" w:eastAsia="Calibri" w:hAnsi="Arial" w:cs="Arial"/>
          <w:i/>
          <w:sz w:val="22"/>
        </w:rPr>
        <w:t>albae</w:t>
      </w:r>
      <w:proofErr w:type="spellEnd"/>
      <w:r w:rsidR="000E3FF1">
        <w:rPr>
          <w:rFonts w:ascii="Arial" w:eastAsia="Calibri" w:hAnsi="Arial" w:cs="Arial"/>
          <w:i/>
          <w:sz w:val="22"/>
        </w:rPr>
        <w:t xml:space="preserve">, </w:t>
      </w:r>
      <w:proofErr w:type="spellStart"/>
      <w:r w:rsidR="000E3FF1">
        <w:rPr>
          <w:rFonts w:ascii="Arial" w:eastAsia="Calibri" w:hAnsi="Arial" w:cs="Arial"/>
          <w:i/>
          <w:sz w:val="22"/>
        </w:rPr>
        <w:t>Alne</w:t>
      </w:r>
      <w:r w:rsidR="000E3FF1" w:rsidRPr="000E3FF1">
        <w:rPr>
          <w:rFonts w:ascii="Arial" w:eastAsia="Calibri" w:hAnsi="Arial" w:cs="Arial"/>
          <w:i/>
          <w:sz w:val="22"/>
        </w:rPr>
        <w:t>n</w:t>
      </w:r>
      <w:r w:rsidR="000E3FF1">
        <w:rPr>
          <w:rFonts w:ascii="Arial" w:eastAsia="Calibri" w:hAnsi="Arial" w:cs="Arial"/>
          <w:i/>
          <w:sz w:val="22"/>
        </w:rPr>
        <w:t>ion</w:t>
      </w:r>
      <w:proofErr w:type="spellEnd"/>
      <w:r w:rsidR="000E3FF1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0E3FF1">
        <w:rPr>
          <w:rFonts w:ascii="Arial" w:eastAsia="Calibri" w:hAnsi="Arial" w:cs="Arial"/>
          <w:i/>
          <w:sz w:val="22"/>
        </w:rPr>
        <w:t>glutinosoincanae</w:t>
      </w:r>
      <w:proofErr w:type="spellEnd"/>
      <w:r w:rsidR="000E3FF1">
        <w:rPr>
          <w:rFonts w:ascii="Arial" w:eastAsia="Calibri" w:hAnsi="Arial" w:cs="Arial"/>
          <w:i/>
          <w:sz w:val="22"/>
        </w:rPr>
        <w:t>, olsy źró</w:t>
      </w:r>
      <w:r w:rsidR="000E3FF1" w:rsidRPr="000E3FF1">
        <w:rPr>
          <w:rFonts w:ascii="Arial" w:eastAsia="Calibri" w:hAnsi="Arial" w:cs="Arial"/>
          <w:i/>
          <w:sz w:val="22"/>
        </w:rPr>
        <w:t>dliskowe)</w:t>
      </w:r>
    </w:p>
    <w:p w14:paraId="487158F6" w14:textId="0A629052" w:rsidR="000E3FF1" w:rsidRDefault="000E3FF1" w:rsidP="008D61D9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0E3FF1">
        <w:rPr>
          <w:rFonts w:ascii="Arial" w:eastAsia="Calibri" w:hAnsi="Arial" w:cs="Arial"/>
          <w:sz w:val="22"/>
        </w:rPr>
        <w:t>oraz 15 gatunków zwierząt stanowiących przedmioty ochrony</w:t>
      </w:r>
      <w:r>
        <w:rPr>
          <w:rFonts w:ascii="Arial" w:eastAsia="Calibri" w:hAnsi="Arial" w:cs="Arial"/>
          <w:sz w:val="22"/>
        </w:rPr>
        <w:t xml:space="preserve"> </w:t>
      </w:r>
      <w:proofErr w:type="spellStart"/>
      <w:r>
        <w:rPr>
          <w:rFonts w:ascii="Arial" w:eastAsia="Calibri" w:hAnsi="Arial" w:cs="Arial"/>
          <w:sz w:val="22"/>
        </w:rPr>
        <w:t>tj</w:t>
      </w:r>
      <w:proofErr w:type="spellEnd"/>
      <w:r>
        <w:rPr>
          <w:rFonts w:ascii="Arial" w:eastAsia="Calibri" w:hAnsi="Arial" w:cs="Arial"/>
          <w:sz w:val="22"/>
        </w:rPr>
        <w:t>:</w:t>
      </w:r>
    </w:p>
    <w:p w14:paraId="6BCB8A7C" w14:textId="52C8ECAB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1308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Mopek zachodni </w:t>
      </w:r>
      <w:proofErr w:type="spellStart"/>
      <w:r w:rsidRPr="00D46316">
        <w:rPr>
          <w:rFonts w:ascii="Arial" w:eastAsia="Calibri" w:hAnsi="Arial" w:cs="Arial"/>
          <w:i/>
          <w:sz w:val="22"/>
        </w:rPr>
        <w:t>Barbastella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barbastellus</w:t>
      </w:r>
      <w:proofErr w:type="spellEnd"/>
    </w:p>
    <w:p w14:paraId="7A8C9F6B" w14:textId="012C4CD1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5264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Brzanka </w:t>
      </w:r>
      <w:proofErr w:type="spellStart"/>
      <w:r w:rsidRPr="00D46316">
        <w:rPr>
          <w:rFonts w:ascii="Arial" w:eastAsia="Calibri" w:hAnsi="Arial" w:cs="Arial"/>
          <w:i/>
          <w:sz w:val="22"/>
        </w:rPr>
        <w:t>Barbus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carpathicus</w:t>
      </w:r>
      <w:proofErr w:type="spellEnd"/>
    </w:p>
    <w:p w14:paraId="7FCCCD1E" w14:textId="50653BD6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1193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>Kumak górski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Bombina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variegata</w:t>
      </w:r>
      <w:proofErr w:type="spellEnd"/>
    </w:p>
    <w:p w14:paraId="6EE604D6" w14:textId="56B56020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1352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Wilk </w:t>
      </w:r>
      <w:proofErr w:type="spellStart"/>
      <w:r w:rsidRPr="00D46316">
        <w:rPr>
          <w:rFonts w:ascii="Arial" w:eastAsia="Calibri" w:hAnsi="Arial" w:cs="Arial"/>
          <w:i/>
          <w:sz w:val="22"/>
        </w:rPr>
        <w:t>Canis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Lupus</w:t>
      </w:r>
      <w:proofErr w:type="spellEnd"/>
    </w:p>
    <w:p w14:paraId="09547936" w14:textId="07358E3C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4014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>Biegacz urozmaicony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Carabus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variolosus</w:t>
      </w:r>
      <w:proofErr w:type="spellEnd"/>
    </w:p>
    <w:p w14:paraId="08BABCA6" w14:textId="2C9E48C6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1337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Bóbr europejski </w:t>
      </w:r>
      <w:proofErr w:type="spellStart"/>
      <w:r w:rsidRPr="00D46316">
        <w:rPr>
          <w:rFonts w:ascii="Arial" w:eastAsia="Calibri" w:hAnsi="Arial" w:cs="Arial"/>
          <w:i/>
          <w:sz w:val="22"/>
        </w:rPr>
        <w:t>Castor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fiber</w:t>
      </w:r>
      <w:proofErr w:type="spellEnd"/>
    </w:p>
    <w:p w14:paraId="7EE3F056" w14:textId="4F5A9784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6199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sz w:val="22"/>
        </w:rPr>
        <w:t>Krasopani</w:t>
      </w:r>
      <w:proofErr w:type="spellEnd"/>
      <w:r w:rsidRPr="00D46316">
        <w:rPr>
          <w:rFonts w:ascii="Arial" w:eastAsia="Calibri" w:hAnsi="Arial" w:cs="Arial"/>
          <w:sz w:val="22"/>
        </w:rPr>
        <w:t xml:space="preserve"> hera </w:t>
      </w:r>
      <w:proofErr w:type="spellStart"/>
      <w:r w:rsidRPr="00D46316">
        <w:rPr>
          <w:rFonts w:ascii="Arial" w:eastAsia="Calibri" w:hAnsi="Arial" w:cs="Arial"/>
          <w:i/>
          <w:sz w:val="22"/>
        </w:rPr>
        <w:t>Euplagia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quadripunctaria</w:t>
      </w:r>
      <w:proofErr w:type="spellEnd"/>
    </w:p>
    <w:p w14:paraId="098810C0" w14:textId="617376A5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1096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>Minóg strumieniowy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Lampetra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planeri</w:t>
      </w:r>
      <w:proofErr w:type="spellEnd"/>
    </w:p>
    <w:p w14:paraId="43F752D1" w14:textId="259B9406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1355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>Wydra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i/>
          <w:sz w:val="22"/>
        </w:rPr>
        <w:t xml:space="preserve">Lutra </w:t>
      </w:r>
      <w:proofErr w:type="spellStart"/>
      <w:r w:rsidRPr="00D46316">
        <w:rPr>
          <w:rFonts w:ascii="Arial" w:eastAsia="Calibri" w:hAnsi="Arial" w:cs="Arial"/>
          <w:i/>
          <w:sz w:val="22"/>
        </w:rPr>
        <w:t>lutra</w:t>
      </w:r>
      <w:proofErr w:type="spellEnd"/>
    </w:p>
    <w:p w14:paraId="0230F731" w14:textId="5C8A7C3A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1361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Ryś </w:t>
      </w:r>
      <w:proofErr w:type="spellStart"/>
      <w:r w:rsidRPr="00D46316">
        <w:rPr>
          <w:rFonts w:ascii="Arial" w:eastAsia="Calibri" w:hAnsi="Arial" w:cs="Arial"/>
          <w:i/>
          <w:sz w:val="22"/>
        </w:rPr>
        <w:t>Lynx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lynx</w:t>
      </w:r>
      <w:proofErr w:type="spellEnd"/>
    </w:p>
    <w:p w14:paraId="2B87CF6B" w14:textId="47CC92F0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1324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Nocek duży </w:t>
      </w:r>
      <w:proofErr w:type="spellStart"/>
      <w:r w:rsidRPr="00D46316">
        <w:rPr>
          <w:rFonts w:ascii="Arial" w:eastAsia="Calibri" w:hAnsi="Arial" w:cs="Arial"/>
          <w:i/>
          <w:sz w:val="22"/>
        </w:rPr>
        <w:t>Myotis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myotis</w:t>
      </w:r>
      <w:proofErr w:type="spellEnd"/>
    </w:p>
    <w:p w14:paraId="142D13B1" w14:textId="0E2DE12D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i/>
          <w:sz w:val="22"/>
        </w:rPr>
      </w:pPr>
      <w:r w:rsidRPr="00D46316">
        <w:rPr>
          <w:rFonts w:ascii="Arial" w:eastAsia="Calibri" w:hAnsi="Arial" w:cs="Arial"/>
          <w:sz w:val="22"/>
        </w:rPr>
        <w:t>6179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Modraszek </w:t>
      </w:r>
      <w:proofErr w:type="spellStart"/>
      <w:r w:rsidRPr="00D46316">
        <w:rPr>
          <w:rFonts w:ascii="Arial" w:eastAsia="Calibri" w:hAnsi="Arial" w:cs="Arial"/>
          <w:sz w:val="22"/>
        </w:rPr>
        <w:t>nausitous</w:t>
      </w:r>
      <w:proofErr w:type="spellEnd"/>
      <w:r w:rsidR="00D46316" w:rsidRPr="00D46316">
        <w:rPr>
          <w:rFonts w:ascii="Arial" w:eastAsia="Calibri" w:hAnsi="Arial" w:cs="Arial"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Phengaris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nausithous</w:t>
      </w:r>
      <w:proofErr w:type="spellEnd"/>
    </w:p>
    <w:p w14:paraId="20593349" w14:textId="1124229D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lastRenderedPageBreak/>
        <w:t>6177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 xml:space="preserve">Modraszek </w:t>
      </w:r>
      <w:proofErr w:type="spellStart"/>
      <w:r w:rsidRPr="00D46316">
        <w:rPr>
          <w:rFonts w:ascii="Arial" w:eastAsia="Calibri" w:hAnsi="Arial" w:cs="Arial"/>
          <w:sz w:val="22"/>
        </w:rPr>
        <w:t>telejus</w:t>
      </w:r>
      <w:proofErr w:type="spellEnd"/>
      <w:r w:rsidRPr="00D46316">
        <w:rPr>
          <w:rFonts w:ascii="Arial" w:eastAsia="Calibri" w:hAnsi="Arial" w:cs="Arial"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Phengaris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teleius</w:t>
      </w:r>
      <w:proofErr w:type="spellEnd"/>
    </w:p>
    <w:p w14:paraId="19114406" w14:textId="32509B68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D46316">
        <w:rPr>
          <w:rFonts w:ascii="Arial" w:eastAsia="Calibri" w:hAnsi="Arial" w:cs="Arial"/>
          <w:sz w:val="22"/>
        </w:rPr>
        <w:t>4026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sz w:val="22"/>
        </w:rPr>
        <w:t>Zagłębek</w:t>
      </w:r>
      <w:proofErr w:type="spellEnd"/>
      <w:r w:rsidRPr="00D46316">
        <w:rPr>
          <w:rFonts w:ascii="Arial" w:eastAsia="Calibri" w:hAnsi="Arial" w:cs="Arial"/>
          <w:sz w:val="22"/>
        </w:rPr>
        <w:t xml:space="preserve"> bruzdkowany </w:t>
      </w:r>
      <w:proofErr w:type="spellStart"/>
      <w:r w:rsidRPr="00D46316">
        <w:rPr>
          <w:rFonts w:ascii="Arial" w:eastAsia="Calibri" w:hAnsi="Arial" w:cs="Arial"/>
          <w:i/>
          <w:sz w:val="22"/>
        </w:rPr>
        <w:t>Rhysodes</w:t>
      </w:r>
      <w:proofErr w:type="spellEnd"/>
      <w:r w:rsidRPr="00D46316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sz w:val="22"/>
        </w:rPr>
        <w:t>sulcatus</w:t>
      </w:r>
      <w:proofErr w:type="spellEnd"/>
    </w:p>
    <w:p w14:paraId="6AFEE6D8" w14:textId="5966AB5D" w:rsidR="000E3FF1" w:rsidRPr="00D46316" w:rsidRDefault="000E3FF1" w:rsidP="00D46316">
      <w:pPr>
        <w:pStyle w:val="Akapitzlist"/>
        <w:numPr>
          <w:ilvl w:val="0"/>
          <w:numId w:val="7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i/>
          <w:sz w:val="22"/>
        </w:rPr>
      </w:pPr>
      <w:r w:rsidRPr="00D46316">
        <w:rPr>
          <w:rFonts w:ascii="Arial" w:eastAsia="Calibri" w:hAnsi="Arial" w:cs="Arial"/>
          <w:sz w:val="22"/>
        </w:rPr>
        <w:t>1354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sz w:val="22"/>
        </w:rPr>
        <w:t>Niedźwiedź brunatny</w:t>
      </w:r>
      <w:r w:rsidR="00D46316" w:rsidRPr="00D46316">
        <w:rPr>
          <w:rFonts w:ascii="Arial" w:eastAsia="Calibri" w:hAnsi="Arial" w:cs="Arial"/>
          <w:sz w:val="22"/>
        </w:rPr>
        <w:t xml:space="preserve"> </w:t>
      </w:r>
      <w:r w:rsidRPr="00D46316">
        <w:rPr>
          <w:rFonts w:ascii="Arial" w:eastAsia="Calibri" w:hAnsi="Arial" w:cs="Arial"/>
          <w:i/>
          <w:sz w:val="22"/>
        </w:rPr>
        <w:t xml:space="preserve">Ursus </w:t>
      </w:r>
      <w:proofErr w:type="spellStart"/>
      <w:r w:rsidRPr="00D46316">
        <w:rPr>
          <w:rFonts w:ascii="Arial" w:eastAsia="Calibri" w:hAnsi="Arial" w:cs="Arial"/>
          <w:i/>
          <w:sz w:val="22"/>
        </w:rPr>
        <w:t>arctos</w:t>
      </w:r>
      <w:proofErr w:type="spellEnd"/>
    </w:p>
    <w:p w14:paraId="6ED7EE4D" w14:textId="208B2F8C" w:rsidR="000E3FF1" w:rsidRDefault="000E3FF1" w:rsidP="003D7260">
      <w:pPr>
        <w:spacing w:line="276" w:lineRule="auto"/>
        <w:jc w:val="both"/>
        <w:rPr>
          <w:rFonts w:ascii="Arial" w:eastAsia="Calibri" w:hAnsi="Arial" w:cs="Arial"/>
          <w:i/>
          <w:sz w:val="22"/>
        </w:rPr>
      </w:pPr>
    </w:p>
    <w:p w14:paraId="1B9151E8" w14:textId="6D5EEFAD" w:rsidR="000E3FF1" w:rsidRDefault="000E3FF1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738E5">
        <w:rPr>
          <w:rFonts w:ascii="Arial" w:eastAsia="Calibri" w:hAnsi="Arial" w:cs="Arial"/>
          <w:sz w:val="22"/>
        </w:rPr>
        <w:t xml:space="preserve">W obszarze opracowania nie stwierdzono występowania </w:t>
      </w:r>
      <w:r w:rsidR="001114E8">
        <w:rPr>
          <w:rFonts w:ascii="Arial" w:eastAsia="Calibri" w:hAnsi="Arial" w:cs="Arial"/>
          <w:sz w:val="22"/>
        </w:rPr>
        <w:t xml:space="preserve">niżej wymienionych przedmiotów ochrony. </w:t>
      </w:r>
      <w:bookmarkStart w:id="6" w:name="_Hlk127033533"/>
      <w:r w:rsidR="001114E8">
        <w:rPr>
          <w:rFonts w:ascii="Arial" w:eastAsia="Calibri" w:hAnsi="Arial" w:cs="Arial"/>
          <w:sz w:val="22"/>
        </w:rPr>
        <w:t>Jednak należy zaznaczyć, że opracowanie dotyczy tylko fragmentu obszaru Natura 2000</w:t>
      </w:r>
      <w:bookmarkEnd w:id="6"/>
      <w:r w:rsidR="006E4996" w:rsidRPr="006E4996">
        <w:rPr>
          <w:rFonts w:ascii="Arial" w:eastAsia="Calibri" w:hAnsi="Arial" w:cs="Arial"/>
          <w:sz w:val="22"/>
        </w:rPr>
        <w:t xml:space="preserve"> </w:t>
      </w:r>
      <w:r w:rsidR="006E4996">
        <w:rPr>
          <w:rFonts w:ascii="Arial" w:eastAsia="Calibri" w:hAnsi="Arial" w:cs="Arial"/>
          <w:sz w:val="22"/>
        </w:rPr>
        <w:t>Ostoja Przemyska PLH180012</w:t>
      </w:r>
      <w:r w:rsidR="00A24C13">
        <w:rPr>
          <w:rFonts w:ascii="Arial" w:eastAsia="Calibri" w:hAnsi="Arial" w:cs="Arial"/>
          <w:sz w:val="22"/>
        </w:rPr>
        <w:t>, znaczna jego część leży na gruntach zarządzanych przez PGL LP</w:t>
      </w:r>
      <w:r w:rsidR="006E4996">
        <w:rPr>
          <w:rFonts w:ascii="Arial" w:eastAsia="Calibri" w:hAnsi="Arial" w:cs="Arial"/>
          <w:sz w:val="22"/>
        </w:rPr>
        <w:t>, na których część z nich została stwierdzona</w:t>
      </w:r>
      <w:r w:rsidR="00A24C13">
        <w:rPr>
          <w:rFonts w:ascii="Arial" w:eastAsia="Calibri" w:hAnsi="Arial" w:cs="Arial"/>
          <w:sz w:val="22"/>
        </w:rPr>
        <w:t>.</w:t>
      </w:r>
    </w:p>
    <w:p w14:paraId="57C8F944" w14:textId="5FE48C43" w:rsidR="00E738E5" w:rsidRPr="00D46316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rPr>
          <w:rFonts w:ascii="Arial" w:eastAsia="Calibri" w:hAnsi="Arial" w:cs="Arial"/>
          <w:i/>
          <w:iCs/>
          <w:sz w:val="22"/>
          <w:szCs w:val="22"/>
        </w:rPr>
      </w:pPr>
      <w:r w:rsidRPr="00D46316">
        <w:rPr>
          <w:rFonts w:ascii="Arial" w:eastAsia="Calibri" w:hAnsi="Arial" w:cs="Arial"/>
          <w:sz w:val="22"/>
          <w:szCs w:val="22"/>
        </w:rPr>
        <w:t>9180</w:t>
      </w:r>
      <w:r w:rsidR="00D46316" w:rsidRPr="00D46316">
        <w:rPr>
          <w:rFonts w:ascii="Arial" w:eastAsia="Calibri" w:hAnsi="Arial" w:cs="Arial"/>
          <w:sz w:val="22"/>
          <w:szCs w:val="22"/>
        </w:rPr>
        <w:t xml:space="preserve"> </w:t>
      </w:r>
      <w:r w:rsidRPr="00D46316">
        <w:rPr>
          <w:rFonts w:ascii="Arial" w:eastAsia="Calibri" w:hAnsi="Arial" w:cs="Arial"/>
          <w:sz w:val="22"/>
          <w:szCs w:val="22"/>
        </w:rPr>
        <w:t xml:space="preserve">Jaworzyny i lasy </w:t>
      </w:r>
      <w:proofErr w:type="spellStart"/>
      <w:r w:rsidRPr="00D46316">
        <w:rPr>
          <w:rFonts w:ascii="Arial" w:eastAsia="Calibri" w:hAnsi="Arial" w:cs="Arial"/>
          <w:sz w:val="22"/>
          <w:szCs w:val="22"/>
        </w:rPr>
        <w:t>klonowo-lipowe</w:t>
      </w:r>
      <w:proofErr w:type="spellEnd"/>
      <w:r w:rsidRPr="00D46316">
        <w:rPr>
          <w:rFonts w:ascii="Arial" w:eastAsia="Calibri" w:hAnsi="Arial" w:cs="Arial"/>
          <w:sz w:val="22"/>
          <w:szCs w:val="22"/>
        </w:rPr>
        <w:t xml:space="preserve"> na stromych stokach i zboczach </w:t>
      </w:r>
      <w:r w:rsidR="00D46316">
        <w:rPr>
          <w:rFonts w:ascii="Arial" w:eastAsia="Calibri" w:hAnsi="Arial" w:cs="Arial"/>
          <w:sz w:val="22"/>
          <w:szCs w:val="22"/>
        </w:rPr>
        <w:br/>
      </w:r>
      <w:r w:rsidRPr="00D46316">
        <w:rPr>
          <w:rFonts w:ascii="Arial" w:eastAsia="Calibri" w:hAnsi="Arial" w:cs="Arial"/>
          <w:i/>
          <w:iCs/>
          <w:sz w:val="22"/>
          <w:szCs w:val="22"/>
        </w:rPr>
        <w:t>(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Tilio</w:t>
      </w:r>
      <w:proofErr w:type="spellEnd"/>
      <w:r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plathyphyllis-Acerion</w:t>
      </w:r>
      <w:proofErr w:type="spellEnd"/>
      <w:r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pseudoplatani</w:t>
      </w:r>
      <w:proofErr w:type="spellEnd"/>
      <w:r w:rsidRPr="00D46316">
        <w:rPr>
          <w:rFonts w:ascii="Arial" w:eastAsia="Calibri" w:hAnsi="Arial" w:cs="Arial"/>
          <w:i/>
          <w:iCs/>
          <w:sz w:val="22"/>
          <w:szCs w:val="22"/>
        </w:rPr>
        <w:t>)</w:t>
      </w:r>
    </w:p>
    <w:p w14:paraId="109A217C" w14:textId="41792FD0" w:rsidR="001114E8" w:rsidRPr="00D46316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D46316">
        <w:rPr>
          <w:rFonts w:ascii="Arial" w:eastAsia="Calibri" w:hAnsi="Arial" w:cs="Arial"/>
          <w:sz w:val="22"/>
          <w:szCs w:val="22"/>
        </w:rPr>
        <w:t>9110</w:t>
      </w:r>
      <w:r w:rsidR="00D46316" w:rsidRPr="00D46316">
        <w:rPr>
          <w:rFonts w:ascii="Arial" w:eastAsia="Calibri" w:hAnsi="Arial" w:cs="Arial"/>
          <w:sz w:val="22"/>
          <w:szCs w:val="22"/>
        </w:rPr>
        <w:t xml:space="preserve"> </w:t>
      </w:r>
      <w:r w:rsidRPr="00D46316">
        <w:rPr>
          <w:rFonts w:ascii="Arial" w:eastAsia="Calibri" w:hAnsi="Arial" w:cs="Arial"/>
          <w:sz w:val="22"/>
          <w:szCs w:val="22"/>
        </w:rPr>
        <w:t>Kwaśne buczyny (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Luzulo-Fagenion</w:t>
      </w:r>
      <w:proofErr w:type="spellEnd"/>
      <w:r w:rsidRPr="00D46316">
        <w:rPr>
          <w:rFonts w:ascii="Arial" w:eastAsia="Calibri" w:hAnsi="Arial" w:cs="Arial"/>
          <w:sz w:val="22"/>
          <w:szCs w:val="22"/>
        </w:rPr>
        <w:t>)</w:t>
      </w:r>
      <w:r w:rsidR="00D46316" w:rsidRPr="00D46316">
        <w:rPr>
          <w:rFonts w:ascii="Arial" w:eastAsia="Calibri" w:hAnsi="Arial" w:cs="Arial"/>
          <w:sz w:val="22"/>
          <w:szCs w:val="22"/>
        </w:rPr>
        <w:t xml:space="preserve"> </w:t>
      </w:r>
    </w:p>
    <w:p w14:paraId="25D52BE7" w14:textId="790BA315" w:rsidR="001114E8" w:rsidRPr="00D46316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D46316">
        <w:rPr>
          <w:rFonts w:ascii="Arial" w:eastAsia="Calibri" w:hAnsi="Arial" w:cs="Arial"/>
          <w:sz w:val="22"/>
          <w:szCs w:val="22"/>
        </w:rPr>
        <w:t>1386</w:t>
      </w:r>
      <w:r w:rsidR="00D46316" w:rsidRPr="00D4631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D46316">
        <w:rPr>
          <w:rFonts w:ascii="Arial" w:eastAsia="Calibri" w:hAnsi="Arial" w:cs="Arial"/>
          <w:sz w:val="22"/>
          <w:szCs w:val="22"/>
        </w:rPr>
        <w:t>Bezlist</w:t>
      </w:r>
      <w:proofErr w:type="spellEnd"/>
      <w:r w:rsidRPr="00D46316">
        <w:rPr>
          <w:rFonts w:ascii="Arial" w:eastAsia="Calibri" w:hAnsi="Arial" w:cs="Arial"/>
          <w:sz w:val="22"/>
          <w:szCs w:val="22"/>
        </w:rPr>
        <w:t xml:space="preserve"> okrywowy</w:t>
      </w:r>
      <w:r w:rsidR="00D46316" w:rsidRPr="00D4631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Buxbaumia</w:t>
      </w:r>
      <w:proofErr w:type="spellEnd"/>
      <w:r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viridis</w:t>
      </w:r>
      <w:proofErr w:type="spellEnd"/>
    </w:p>
    <w:p w14:paraId="0ACBC2AA" w14:textId="67CA078F" w:rsidR="001114E8" w:rsidRPr="00D46316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D46316">
        <w:rPr>
          <w:rFonts w:ascii="Arial" w:eastAsia="Calibri" w:hAnsi="Arial" w:cs="Arial"/>
          <w:sz w:val="22"/>
          <w:szCs w:val="22"/>
        </w:rPr>
        <w:t>1381</w:t>
      </w:r>
      <w:r w:rsidR="00D46316" w:rsidRPr="00D46316">
        <w:rPr>
          <w:rFonts w:ascii="Arial" w:eastAsia="Calibri" w:hAnsi="Arial" w:cs="Arial"/>
          <w:sz w:val="22"/>
          <w:szCs w:val="22"/>
        </w:rPr>
        <w:t xml:space="preserve"> </w:t>
      </w:r>
      <w:r w:rsidRPr="00D46316">
        <w:rPr>
          <w:rFonts w:ascii="Arial" w:eastAsia="Calibri" w:hAnsi="Arial" w:cs="Arial"/>
          <w:sz w:val="22"/>
          <w:szCs w:val="22"/>
        </w:rPr>
        <w:t>Widłoząb zielony</w:t>
      </w:r>
      <w:r w:rsidR="00D46316" w:rsidRPr="00D4631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Dicranum</w:t>
      </w:r>
      <w:proofErr w:type="spellEnd"/>
      <w:r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Pr="00D46316">
        <w:rPr>
          <w:rFonts w:ascii="Arial" w:eastAsia="Calibri" w:hAnsi="Arial" w:cs="Arial"/>
          <w:i/>
          <w:iCs/>
          <w:sz w:val="22"/>
          <w:szCs w:val="22"/>
        </w:rPr>
        <w:t>viride</w:t>
      </w:r>
      <w:proofErr w:type="spellEnd"/>
    </w:p>
    <w:p w14:paraId="01315471" w14:textId="52496343" w:rsidR="001114E8" w:rsidRPr="00D46316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46316">
        <w:rPr>
          <w:rFonts w:ascii="Arial" w:hAnsi="Arial" w:cs="Arial"/>
          <w:sz w:val="22"/>
          <w:szCs w:val="22"/>
        </w:rPr>
        <w:t>1920</w:t>
      </w:r>
      <w:r w:rsidR="00D46316" w:rsidRPr="00D463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316">
        <w:rPr>
          <w:rFonts w:ascii="Arial" w:hAnsi="Arial" w:cs="Arial"/>
          <w:sz w:val="22"/>
          <w:szCs w:val="22"/>
        </w:rPr>
        <w:t>Ponurek</w:t>
      </w:r>
      <w:proofErr w:type="spellEnd"/>
      <w:r w:rsidRPr="00D46316">
        <w:rPr>
          <w:rFonts w:ascii="Arial" w:hAnsi="Arial" w:cs="Arial"/>
          <w:sz w:val="22"/>
          <w:szCs w:val="22"/>
        </w:rPr>
        <w:t xml:space="preserve"> Schneidera</w:t>
      </w:r>
      <w:r w:rsidR="00D46316" w:rsidRPr="00D46316">
        <w:rPr>
          <w:rFonts w:ascii="Arial" w:hAnsi="Arial" w:cs="Arial"/>
          <w:sz w:val="22"/>
          <w:szCs w:val="22"/>
        </w:rPr>
        <w:t xml:space="preserve"> </w:t>
      </w:r>
      <w:r w:rsidRPr="00D46316">
        <w:rPr>
          <w:rFonts w:ascii="Arial" w:hAnsi="Arial" w:cs="Arial"/>
          <w:i/>
          <w:iCs/>
          <w:sz w:val="22"/>
          <w:szCs w:val="22"/>
        </w:rPr>
        <w:t xml:space="preserve">Boros </w:t>
      </w:r>
      <w:proofErr w:type="spellStart"/>
      <w:r w:rsidRPr="00D46316">
        <w:rPr>
          <w:rFonts w:ascii="Arial" w:hAnsi="Arial" w:cs="Arial"/>
          <w:i/>
          <w:iCs/>
          <w:sz w:val="22"/>
          <w:szCs w:val="22"/>
        </w:rPr>
        <w:t>schneideri</w:t>
      </w:r>
      <w:proofErr w:type="spellEnd"/>
    </w:p>
    <w:p w14:paraId="5C811A16" w14:textId="3AACF5F3" w:rsidR="001114E8" w:rsidRPr="000F103F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0F103F">
        <w:rPr>
          <w:rFonts w:ascii="Arial" w:hAnsi="Arial" w:cs="Arial"/>
          <w:sz w:val="22"/>
          <w:szCs w:val="22"/>
        </w:rPr>
        <w:t>4015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r w:rsidRPr="000F103F">
        <w:rPr>
          <w:rFonts w:ascii="Arial" w:hAnsi="Arial" w:cs="Arial"/>
          <w:sz w:val="22"/>
          <w:szCs w:val="22"/>
        </w:rPr>
        <w:t>Biegacz Zawadzkiego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Carabus</w:t>
      </w:r>
      <w:proofErr w:type="spellEnd"/>
      <w:r w:rsidRPr="000F103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zawadzkii</w:t>
      </w:r>
      <w:proofErr w:type="spellEnd"/>
    </w:p>
    <w:p w14:paraId="5FD2B02F" w14:textId="5D7CD22E" w:rsidR="001114E8" w:rsidRPr="000F103F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0F103F">
        <w:rPr>
          <w:rFonts w:ascii="Arial" w:hAnsi="Arial" w:cs="Arial"/>
          <w:sz w:val="22"/>
          <w:szCs w:val="22"/>
        </w:rPr>
        <w:t>1163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r w:rsidRPr="000F103F">
        <w:rPr>
          <w:rFonts w:ascii="Arial" w:hAnsi="Arial" w:cs="Arial"/>
          <w:sz w:val="22"/>
          <w:szCs w:val="22"/>
        </w:rPr>
        <w:t xml:space="preserve">Głowacz </w:t>
      </w:r>
      <w:proofErr w:type="spellStart"/>
      <w:r w:rsidRPr="000F103F">
        <w:rPr>
          <w:rFonts w:ascii="Arial" w:hAnsi="Arial" w:cs="Arial"/>
          <w:sz w:val="22"/>
          <w:szCs w:val="22"/>
        </w:rPr>
        <w:t>białopłetwy</w:t>
      </w:r>
      <w:proofErr w:type="spellEnd"/>
      <w:r w:rsidR="00D46316" w:rsidRPr="000F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Cottus</w:t>
      </w:r>
      <w:proofErr w:type="spellEnd"/>
      <w:r w:rsidRPr="000F103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gobio</w:t>
      </w:r>
      <w:proofErr w:type="spellEnd"/>
    </w:p>
    <w:p w14:paraId="30BDD97C" w14:textId="163FB2E0" w:rsidR="001114E8" w:rsidRPr="000F103F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F103F">
        <w:rPr>
          <w:rFonts w:ascii="Arial" w:hAnsi="Arial" w:cs="Arial"/>
          <w:sz w:val="22"/>
          <w:szCs w:val="22"/>
        </w:rPr>
        <w:t>1074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r w:rsidRPr="000F103F">
        <w:rPr>
          <w:rFonts w:ascii="Arial" w:hAnsi="Arial" w:cs="Arial"/>
          <w:sz w:val="22"/>
          <w:szCs w:val="22"/>
        </w:rPr>
        <w:t xml:space="preserve">Barczatka </w:t>
      </w:r>
      <w:proofErr w:type="spellStart"/>
      <w:r w:rsidRPr="000F103F">
        <w:rPr>
          <w:rFonts w:ascii="Arial" w:hAnsi="Arial" w:cs="Arial"/>
          <w:sz w:val="22"/>
          <w:szCs w:val="22"/>
        </w:rPr>
        <w:t>kataks</w:t>
      </w:r>
      <w:proofErr w:type="spellEnd"/>
      <w:r w:rsidR="00D46316" w:rsidRPr="000F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Eriogaster</w:t>
      </w:r>
      <w:proofErr w:type="spellEnd"/>
      <w:r w:rsidRPr="000F103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catax</w:t>
      </w:r>
      <w:proofErr w:type="spellEnd"/>
    </w:p>
    <w:p w14:paraId="7E4D3ECA" w14:textId="1568570F" w:rsidR="001114E8" w:rsidRPr="000F103F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F103F">
        <w:rPr>
          <w:rFonts w:ascii="Arial" w:hAnsi="Arial" w:cs="Arial"/>
          <w:sz w:val="22"/>
          <w:szCs w:val="22"/>
        </w:rPr>
        <w:t>1060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r w:rsidRPr="000F103F">
        <w:rPr>
          <w:rFonts w:ascii="Arial" w:hAnsi="Arial" w:cs="Arial"/>
          <w:sz w:val="22"/>
          <w:szCs w:val="22"/>
        </w:rPr>
        <w:t>Czerwończyk nieparek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Lycaena</w:t>
      </w:r>
      <w:proofErr w:type="spellEnd"/>
      <w:r w:rsidRPr="000F103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dispar</w:t>
      </w:r>
      <w:proofErr w:type="spellEnd"/>
    </w:p>
    <w:p w14:paraId="746EB5EE" w14:textId="6D0E0C1A" w:rsidR="001114E8" w:rsidRPr="000F103F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F103F">
        <w:rPr>
          <w:rFonts w:ascii="Arial" w:hAnsi="Arial" w:cs="Arial"/>
          <w:sz w:val="22"/>
          <w:szCs w:val="22"/>
        </w:rPr>
        <w:t>6143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r w:rsidRPr="000F103F">
        <w:rPr>
          <w:rFonts w:ascii="Arial" w:hAnsi="Arial" w:cs="Arial"/>
          <w:sz w:val="22"/>
          <w:szCs w:val="22"/>
        </w:rPr>
        <w:t>Kiełb Kesslera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Romanogobio</w:t>
      </w:r>
      <w:proofErr w:type="spellEnd"/>
      <w:r w:rsidRPr="000F103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kesslerii</w:t>
      </w:r>
      <w:proofErr w:type="spellEnd"/>
    </w:p>
    <w:p w14:paraId="46A413D1" w14:textId="36768D83" w:rsidR="001114E8" w:rsidRPr="000F103F" w:rsidRDefault="001114E8" w:rsidP="00D46316">
      <w:pPr>
        <w:pStyle w:val="Akapitzlist"/>
        <w:numPr>
          <w:ilvl w:val="0"/>
          <w:numId w:val="73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0F103F">
        <w:rPr>
          <w:rFonts w:ascii="Arial" w:hAnsi="Arial" w:cs="Arial"/>
          <w:sz w:val="22"/>
          <w:szCs w:val="22"/>
        </w:rPr>
        <w:t>1166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r w:rsidRPr="000F103F">
        <w:rPr>
          <w:rFonts w:ascii="Arial" w:hAnsi="Arial" w:cs="Arial"/>
          <w:sz w:val="22"/>
          <w:szCs w:val="22"/>
        </w:rPr>
        <w:t>Traszka grzebieniasta</w:t>
      </w:r>
      <w:r w:rsidR="00D46316" w:rsidRPr="000F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Triturus</w:t>
      </w:r>
      <w:proofErr w:type="spellEnd"/>
      <w:r w:rsidRPr="000F103F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F103F">
        <w:rPr>
          <w:rFonts w:ascii="Arial" w:hAnsi="Arial" w:cs="Arial"/>
          <w:i/>
          <w:iCs/>
          <w:sz w:val="22"/>
          <w:szCs w:val="22"/>
        </w:rPr>
        <w:t>cristatus</w:t>
      </w:r>
      <w:proofErr w:type="spellEnd"/>
    </w:p>
    <w:p w14:paraId="24C1AED7" w14:textId="231AD95E" w:rsidR="00A24C13" w:rsidRDefault="00A24C13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2E7294A1" w14:textId="0B7630BC" w:rsidR="009D6F08" w:rsidRDefault="000933D0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Siedlisko 9180 </w:t>
      </w:r>
      <w:r w:rsidR="00C74314">
        <w:rPr>
          <w:rFonts w:ascii="Arial" w:eastAsia="Calibri" w:hAnsi="Arial" w:cs="Arial"/>
          <w:sz w:val="22"/>
        </w:rPr>
        <w:t>j</w:t>
      </w:r>
      <w:r w:rsidR="00C74314" w:rsidRPr="00D46316">
        <w:rPr>
          <w:rFonts w:ascii="Arial" w:eastAsia="Calibri" w:hAnsi="Arial" w:cs="Arial"/>
          <w:sz w:val="22"/>
          <w:szCs w:val="22"/>
        </w:rPr>
        <w:t xml:space="preserve">aworzyny i lasy </w:t>
      </w:r>
      <w:proofErr w:type="spellStart"/>
      <w:r w:rsidR="00C74314" w:rsidRPr="00D46316">
        <w:rPr>
          <w:rFonts w:ascii="Arial" w:eastAsia="Calibri" w:hAnsi="Arial" w:cs="Arial"/>
          <w:sz w:val="22"/>
          <w:szCs w:val="22"/>
        </w:rPr>
        <w:t>klonowo-lipowe</w:t>
      </w:r>
      <w:proofErr w:type="spellEnd"/>
      <w:r w:rsidR="00C74314" w:rsidRPr="00D46316">
        <w:rPr>
          <w:rFonts w:ascii="Arial" w:eastAsia="Calibri" w:hAnsi="Arial" w:cs="Arial"/>
          <w:sz w:val="22"/>
          <w:szCs w:val="22"/>
        </w:rPr>
        <w:t xml:space="preserve"> na stromych stokach i zboczach </w:t>
      </w:r>
      <w:r w:rsidR="00C74314">
        <w:rPr>
          <w:rFonts w:ascii="Arial" w:eastAsia="Calibri" w:hAnsi="Arial" w:cs="Arial"/>
          <w:sz w:val="22"/>
          <w:szCs w:val="22"/>
        </w:rPr>
        <w:br/>
      </w:r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(</w:t>
      </w:r>
      <w:proofErr w:type="spellStart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Tilio</w:t>
      </w:r>
      <w:proofErr w:type="spellEnd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plathyphyllis-Acerion</w:t>
      </w:r>
      <w:proofErr w:type="spellEnd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pseudoplatani</w:t>
      </w:r>
      <w:proofErr w:type="spellEnd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)</w:t>
      </w:r>
      <w:r w:rsidR="00C74314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znajduje się na gruntach zarządzanych przez Nadleśnictwo Krasiczyn, siedlisko 9110 </w:t>
      </w:r>
      <w:r w:rsidR="00C74314">
        <w:rPr>
          <w:rFonts w:ascii="Arial" w:eastAsia="Calibri" w:hAnsi="Arial" w:cs="Arial"/>
          <w:sz w:val="22"/>
          <w:szCs w:val="22"/>
        </w:rPr>
        <w:t>k</w:t>
      </w:r>
      <w:r w:rsidR="00C74314" w:rsidRPr="00D46316">
        <w:rPr>
          <w:rFonts w:ascii="Arial" w:eastAsia="Calibri" w:hAnsi="Arial" w:cs="Arial"/>
          <w:sz w:val="22"/>
          <w:szCs w:val="22"/>
        </w:rPr>
        <w:t>waśne buczyny (</w:t>
      </w:r>
      <w:proofErr w:type="spellStart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Luzulo-Fagenion</w:t>
      </w:r>
      <w:proofErr w:type="spellEnd"/>
      <w:r w:rsidR="00C74314" w:rsidRPr="00D46316">
        <w:rPr>
          <w:rFonts w:ascii="Arial" w:eastAsia="Calibri" w:hAnsi="Arial" w:cs="Arial"/>
          <w:sz w:val="22"/>
          <w:szCs w:val="22"/>
        </w:rPr>
        <w:t>)</w:t>
      </w:r>
      <w:r w:rsidR="00C7431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na gruntach zarządzanych przez </w:t>
      </w:r>
      <w:r w:rsidR="00FD305E">
        <w:rPr>
          <w:rFonts w:ascii="Arial" w:eastAsia="Calibri" w:hAnsi="Arial" w:cs="Arial"/>
          <w:sz w:val="22"/>
        </w:rPr>
        <w:t>Nadleśnictw</w:t>
      </w:r>
      <w:r w:rsidR="00E67AC7">
        <w:rPr>
          <w:rFonts w:ascii="Arial" w:eastAsia="Calibri" w:hAnsi="Arial" w:cs="Arial"/>
          <w:sz w:val="22"/>
        </w:rPr>
        <w:t>o</w:t>
      </w:r>
      <w:r>
        <w:rPr>
          <w:rFonts w:ascii="Arial" w:eastAsia="Calibri" w:hAnsi="Arial" w:cs="Arial"/>
          <w:sz w:val="22"/>
        </w:rPr>
        <w:t xml:space="preserve"> </w:t>
      </w:r>
      <w:r w:rsidR="00FD305E">
        <w:rPr>
          <w:rFonts w:ascii="Arial" w:eastAsia="Calibri" w:hAnsi="Arial" w:cs="Arial"/>
          <w:sz w:val="22"/>
        </w:rPr>
        <w:t>Bircza i Krasiczyn.</w:t>
      </w:r>
    </w:p>
    <w:p w14:paraId="5811ABA9" w14:textId="1C984240" w:rsidR="000933D0" w:rsidRDefault="00FD305E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Gatunki 1386 </w:t>
      </w:r>
      <w:proofErr w:type="spellStart"/>
      <w:r w:rsidR="00E67AC7">
        <w:rPr>
          <w:rFonts w:ascii="Arial" w:eastAsia="Calibri" w:hAnsi="Arial" w:cs="Arial"/>
          <w:sz w:val="22"/>
          <w:szCs w:val="22"/>
        </w:rPr>
        <w:t>b</w:t>
      </w:r>
      <w:r w:rsidR="00C74314" w:rsidRPr="00D46316">
        <w:rPr>
          <w:rFonts w:ascii="Arial" w:eastAsia="Calibri" w:hAnsi="Arial" w:cs="Arial"/>
          <w:sz w:val="22"/>
          <w:szCs w:val="22"/>
        </w:rPr>
        <w:t>ezlist</w:t>
      </w:r>
      <w:proofErr w:type="spellEnd"/>
      <w:r w:rsidR="00C74314" w:rsidRPr="00D46316">
        <w:rPr>
          <w:rFonts w:ascii="Arial" w:eastAsia="Calibri" w:hAnsi="Arial" w:cs="Arial"/>
          <w:sz w:val="22"/>
          <w:szCs w:val="22"/>
        </w:rPr>
        <w:t xml:space="preserve"> okrywowy </w:t>
      </w:r>
      <w:proofErr w:type="spellStart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Buxbaumia</w:t>
      </w:r>
      <w:proofErr w:type="spellEnd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="00C74314" w:rsidRPr="00D46316">
        <w:rPr>
          <w:rFonts w:ascii="Arial" w:eastAsia="Calibri" w:hAnsi="Arial" w:cs="Arial"/>
          <w:i/>
          <w:iCs/>
          <w:sz w:val="22"/>
          <w:szCs w:val="22"/>
        </w:rPr>
        <w:t>viridis</w:t>
      </w:r>
      <w:proofErr w:type="spellEnd"/>
      <w:r w:rsidR="00C74314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i 1381 </w:t>
      </w:r>
      <w:r w:rsidR="00E67AC7">
        <w:rPr>
          <w:rFonts w:ascii="Arial" w:eastAsia="Calibri" w:hAnsi="Arial" w:cs="Arial"/>
          <w:sz w:val="22"/>
          <w:szCs w:val="22"/>
        </w:rPr>
        <w:t>w</w:t>
      </w:r>
      <w:r w:rsidR="00E67AC7" w:rsidRPr="00D46316">
        <w:rPr>
          <w:rFonts w:ascii="Arial" w:eastAsia="Calibri" w:hAnsi="Arial" w:cs="Arial"/>
          <w:sz w:val="22"/>
          <w:szCs w:val="22"/>
        </w:rPr>
        <w:t xml:space="preserve">idłoząb zielony </w:t>
      </w:r>
      <w:proofErr w:type="spellStart"/>
      <w:r w:rsidR="00E67AC7" w:rsidRPr="00D46316">
        <w:rPr>
          <w:rFonts w:ascii="Arial" w:eastAsia="Calibri" w:hAnsi="Arial" w:cs="Arial"/>
          <w:i/>
          <w:iCs/>
          <w:sz w:val="22"/>
          <w:szCs w:val="22"/>
        </w:rPr>
        <w:t>Dicranum</w:t>
      </w:r>
      <w:proofErr w:type="spellEnd"/>
      <w:r w:rsidR="00E67AC7" w:rsidRPr="00D4631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="00E67AC7" w:rsidRPr="00D46316">
        <w:rPr>
          <w:rFonts w:ascii="Arial" w:eastAsia="Calibri" w:hAnsi="Arial" w:cs="Arial"/>
          <w:i/>
          <w:iCs/>
          <w:sz w:val="22"/>
          <w:szCs w:val="22"/>
        </w:rPr>
        <w:t>viride</w:t>
      </w:r>
      <w:proofErr w:type="spellEnd"/>
      <w:r w:rsidR="00E67AC7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zostały stwierdzone na gruntach zarządzanych przez Nadleśnictw</w:t>
      </w:r>
      <w:r w:rsidR="00E67AC7">
        <w:rPr>
          <w:rFonts w:ascii="Arial" w:eastAsia="Calibri" w:hAnsi="Arial" w:cs="Arial"/>
          <w:sz w:val="22"/>
        </w:rPr>
        <w:t>o</w:t>
      </w:r>
      <w:r>
        <w:rPr>
          <w:rFonts w:ascii="Arial" w:eastAsia="Calibri" w:hAnsi="Arial" w:cs="Arial"/>
          <w:sz w:val="22"/>
        </w:rPr>
        <w:t xml:space="preserve"> Bircza</w:t>
      </w:r>
      <w:r w:rsidR="009D6F08">
        <w:rPr>
          <w:rFonts w:ascii="Arial" w:eastAsia="Calibri" w:hAnsi="Arial" w:cs="Arial"/>
          <w:sz w:val="22"/>
        </w:rPr>
        <w:t xml:space="preserve"> i Krasiczyn.</w:t>
      </w:r>
    </w:p>
    <w:p w14:paraId="1E85D503" w14:textId="096D5C69" w:rsidR="00842B5A" w:rsidRDefault="00842B5A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Gatunek 1920 </w:t>
      </w:r>
      <w:proofErr w:type="spellStart"/>
      <w:r w:rsidR="00E67AC7">
        <w:rPr>
          <w:rFonts w:ascii="Arial" w:eastAsia="Calibri" w:hAnsi="Arial" w:cs="Arial"/>
          <w:sz w:val="22"/>
        </w:rPr>
        <w:t>p</w:t>
      </w:r>
      <w:r w:rsidR="00E67AC7" w:rsidRPr="00E67AC7">
        <w:rPr>
          <w:rFonts w:ascii="Arial" w:eastAsia="Calibri" w:hAnsi="Arial" w:cs="Arial"/>
          <w:sz w:val="22"/>
        </w:rPr>
        <w:t>onurek</w:t>
      </w:r>
      <w:proofErr w:type="spellEnd"/>
      <w:r w:rsidR="00E67AC7" w:rsidRPr="00E67AC7">
        <w:rPr>
          <w:rFonts w:ascii="Arial" w:eastAsia="Calibri" w:hAnsi="Arial" w:cs="Arial"/>
          <w:sz w:val="22"/>
        </w:rPr>
        <w:t xml:space="preserve"> Schneidera </w:t>
      </w:r>
      <w:r w:rsidR="00E67AC7" w:rsidRPr="00E67AC7">
        <w:rPr>
          <w:rFonts w:ascii="Arial" w:eastAsia="Calibri" w:hAnsi="Arial" w:cs="Arial"/>
          <w:i/>
          <w:iCs/>
          <w:sz w:val="22"/>
        </w:rPr>
        <w:t xml:space="preserve">Boros </w:t>
      </w:r>
      <w:proofErr w:type="spellStart"/>
      <w:r w:rsidR="00E67AC7" w:rsidRPr="00E67AC7">
        <w:rPr>
          <w:rFonts w:ascii="Arial" w:eastAsia="Calibri" w:hAnsi="Arial" w:cs="Arial"/>
          <w:i/>
          <w:iCs/>
          <w:sz w:val="22"/>
        </w:rPr>
        <w:t>schneideri</w:t>
      </w:r>
      <w:proofErr w:type="spellEnd"/>
      <w:r w:rsidR="00E67AC7" w:rsidRPr="00E67AC7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został stwierdzony na gruntach zarządzanych przez Nadleśnictwo Bircza.</w:t>
      </w:r>
    </w:p>
    <w:p w14:paraId="3E441E12" w14:textId="6A4CD629" w:rsidR="00842B5A" w:rsidRDefault="00842B5A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Gatunek 4015 </w:t>
      </w:r>
      <w:r w:rsidR="00E67AC7">
        <w:rPr>
          <w:rFonts w:ascii="Arial" w:eastAsia="Calibri" w:hAnsi="Arial" w:cs="Arial"/>
          <w:sz w:val="22"/>
        </w:rPr>
        <w:t>b</w:t>
      </w:r>
      <w:r w:rsidR="00E67AC7" w:rsidRPr="00E67AC7">
        <w:rPr>
          <w:rFonts w:ascii="Arial" w:eastAsia="Calibri" w:hAnsi="Arial" w:cs="Arial"/>
          <w:sz w:val="22"/>
        </w:rPr>
        <w:t xml:space="preserve">iegacz Zawadzkiego </w:t>
      </w:r>
      <w:proofErr w:type="spellStart"/>
      <w:r w:rsidR="00E67AC7" w:rsidRPr="00E67AC7">
        <w:rPr>
          <w:rFonts w:ascii="Arial" w:eastAsia="Calibri" w:hAnsi="Arial" w:cs="Arial"/>
          <w:i/>
          <w:iCs/>
          <w:sz w:val="22"/>
        </w:rPr>
        <w:t>Carabus</w:t>
      </w:r>
      <w:proofErr w:type="spellEnd"/>
      <w:r w:rsidR="00E67AC7" w:rsidRPr="00E67AC7">
        <w:rPr>
          <w:rFonts w:ascii="Arial" w:eastAsia="Calibri" w:hAnsi="Arial" w:cs="Arial"/>
          <w:i/>
          <w:iCs/>
          <w:sz w:val="22"/>
        </w:rPr>
        <w:t xml:space="preserve"> </w:t>
      </w:r>
      <w:proofErr w:type="spellStart"/>
      <w:r w:rsidR="00E67AC7" w:rsidRPr="00E67AC7">
        <w:rPr>
          <w:rFonts w:ascii="Arial" w:eastAsia="Calibri" w:hAnsi="Arial" w:cs="Arial"/>
          <w:i/>
          <w:iCs/>
          <w:sz w:val="22"/>
        </w:rPr>
        <w:t>zawadzkii</w:t>
      </w:r>
      <w:proofErr w:type="spellEnd"/>
      <w:r w:rsidR="00E67AC7" w:rsidRPr="00E67AC7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został stwierdzony na</w:t>
      </w:r>
      <w:r w:rsidR="00834791">
        <w:rPr>
          <w:rFonts w:ascii="Arial" w:eastAsia="Calibri" w:hAnsi="Arial" w:cs="Arial"/>
          <w:sz w:val="22"/>
        </w:rPr>
        <w:t> </w:t>
      </w:r>
      <w:r>
        <w:rPr>
          <w:rFonts w:ascii="Arial" w:eastAsia="Calibri" w:hAnsi="Arial" w:cs="Arial"/>
          <w:sz w:val="22"/>
        </w:rPr>
        <w:t>gruntach zarządzanych przez Nadleśnictw</w:t>
      </w:r>
      <w:r w:rsidR="00E67AC7">
        <w:rPr>
          <w:rFonts w:ascii="Arial" w:eastAsia="Calibri" w:hAnsi="Arial" w:cs="Arial"/>
          <w:sz w:val="22"/>
        </w:rPr>
        <w:t>o</w:t>
      </w:r>
      <w:r>
        <w:rPr>
          <w:rFonts w:ascii="Arial" w:eastAsia="Calibri" w:hAnsi="Arial" w:cs="Arial"/>
          <w:sz w:val="22"/>
        </w:rPr>
        <w:t xml:space="preserve"> Krasiczyn</w:t>
      </w:r>
      <w:r w:rsidR="00E67AC7">
        <w:rPr>
          <w:rFonts w:ascii="Arial" w:eastAsia="Calibri" w:hAnsi="Arial" w:cs="Arial"/>
          <w:sz w:val="22"/>
        </w:rPr>
        <w:t xml:space="preserve"> i</w:t>
      </w:r>
      <w:r>
        <w:rPr>
          <w:rFonts w:ascii="Arial" w:eastAsia="Calibri" w:hAnsi="Arial" w:cs="Arial"/>
          <w:sz w:val="22"/>
        </w:rPr>
        <w:t xml:space="preserve"> Bircza</w:t>
      </w:r>
      <w:r w:rsidR="004F3BB1">
        <w:rPr>
          <w:rFonts w:ascii="Arial" w:eastAsia="Calibri" w:hAnsi="Arial" w:cs="Arial"/>
          <w:sz w:val="22"/>
        </w:rPr>
        <w:t>.</w:t>
      </w:r>
    </w:p>
    <w:p w14:paraId="6466C77D" w14:textId="2056E477" w:rsidR="009D6F08" w:rsidRDefault="00842B5A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Gatunek </w:t>
      </w:r>
      <w:r w:rsidR="004F3BB1">
        <w:rPr>
          <w:rFonts w:ascii="Arial" w:eastAsia="Calibri" w:hAnsi="Arial" w:cs="Arial"/>
          <w:sz w:val="22"/>
        </w:rPr>
        <w:t>1</w:t>
      </w:r>
      <w:r>
        <w:rPr>
          <w:rFonts w:ascii="Arial" w:eastAsia="Calibri" w:hAnsi="Arial" w:cs="Arial"/>
          <w:sz w:val="22"/>
        </w:rPr>
        <w:t xml:space="preserve">060 </w:t>
      </w:r>
      <w:r w:rsidR="00E67AC7">
        <w:rPr>
          <w:rFonts w:ascii="Arial" w:hAnsi="Arial" w:cs="Arial"/>
          <w:sz w:val="22"/>
          <w:szCs w:val="22"/>
        </w:rPr>
        <w:t>c</w:t>
      </w:r>
      <w:r w:rsidR="00E67AC7" w:rsidRPr="00D46316">
        <w:rPr>
          <w:rFonts w:ascii="Arial" w:hAnsi="Arial" w:cs="Arial"/>
          <w:sz w:val="22"/>
          <w:szCs w:val="22"/>
        </w:rPr>
        <w:t xml:space="preserve">zerwończyk nieparek </w:t>
      </w:r>
      <w:proofErr w:type="spellStart"/>
      <w:r w:rsidR="00E67AC7" w:rsidRPr="00D46316">
        <w:rPr>
          <w:rFonts w:ascii="Arial" w:hAnsi="Arial" w:cs="Arial"/>
          <w:i/>
          <w:iCs/>
          <w:sz w:val="22"/>
          <w:szCs w:val="22"/>
        </w:rPr>
        <w:t>Lycaena</w:t>
      </w:r>
      <w:proofErr w:type="spellEnd"/>
      <w:r w:rsidR="00E67AC7" w:rsidRPr="00D4631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67AC7" w:rsidRPr="00D46316">
        <w:rPr>
          <w:rFonts w:ascii="Arial" w:hAnsi="Arial" w:cs="Arial"/>
          <w:i/>
          <w:iCs/>
          <w:sz w:val="22"/>
          <w:szCs w:val="22"/>
        </w:rPr>
        <w:t>dispar</w:t>
      </w:r>
      <w:proofErr w:type="spellEnd"/>
      <w:r w:rsidR="00E67AC7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został stwierdzony na</w:t>
      </w:r>
      <w:r w:rsidR="00834791">
        <w:rPr>
          <w:rFonts w:ascii="Arial" w:eastAsia="Calibri" w:hAnsi="Arial" w:cs="Arial"/>
          <w:sz w:val="22"/>
        </w:rPr>
        <w:t> </w:t>
      </w:r>
      <w:r>
        <w:rPr>
          <w:rFonts w:ascii="Arial" w:eastAsia="Calibri" w:hAnsi="Arial" w:cs="Arial"/>
          <w:sz w:val="22"/>
        </w:rPr>
        <w:t>gruntach zarządzanych przez Nadleśnictw</w:t>
      </w:r>
      <w:r w:rsidR="00E67AC7">
        <w:rPr>
          <w:rFonts w:ascii="Arial" w:eastAsia="Calibri" w:hAnsi="Arial" w:cs="Arial"/>
          <w:sz w:val="22"/>
        </w:rPr>
        <w:t>o</w:t>
      </w:r>
      <w:r>
        <w:rPr>
          <w:rFonts w:ascii="Arial" w:eastAsia="Calibri" w:hAnsi="Arial" w:cs="Arial"/>
          <w:sz w:val="22"/>
        </w:rPr>
        <w:t xml:space="preserve"> </w:t>
      </w:r>
      <w:r w:rsidR="004F3BB1">
        <w:rPr>
          <w:rFonts w:ascii="Arial" w:eastAsia="Calibri" w:hAnsi="Arial" w:cs="Arial"/>
          <w:sz w:val="22"/>
        </w:rPr>
        <w:t xml:space="preserve">Bircza, </w:t>
      </w:r>
      <w:r>
        <w:rPr>
          <w:rFonts w:ascii="Arial" w:eastAsia="Calibri" w:hAnsi="Arial" w:cs="Arial"/>
          <w:sz w:val="22"/>
        </w:rPr>
        <w:t>Krasiczyn</w:t>
      </w:r>
      <w:r w:rsidR="00E67AC7">
        <w:rPr>
          <w:rFonts w:ascii="Arial" w:eastAsia="Calibri" w:hAnsi="Arial" w:cs="Arial"/>
          <w:sz w:val="22"/>
        </w:rPr>
        <w:t xml:space="preserve"> i</w:t>
      </w:r>
      <w:r w:rsidR="004F3BB1">
        <w:rPr>
          <w:rFonts w:ascii="Arial" w:eastAsia="Calibri" w:hAnsi="Arial" w:cs="Arial"/>
          <w:sz w:val="22"/>
        </w:rPr>
        <w:t xml:space="preserve"> Kańczuga.</w:t>
      </w:r>
    </w:p>
    <w:p w14:paraId="6B023179" w14:textId="28CAA613" w:rsidR="000933D0" w:rsidRDefault="004F3BB1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Gatunek 1166 </w:t>
      </w:r>
      <w:r w:rsidR="00E67AC7">
        <w:rPr>
          <w:rFonts w:ascii="Arial" w:eastAsia="Calibri" w:hAnsi="Arial" w:cs="Arial"/>
          <w:sz w:val="22"/>
        </w:rPr>
        <w:t>t</w:t>
      </w:r>
      <w:r w:rsidR="00E67AC7" w:rsidRPr="00E67AC7">
        <w:rPr>
          <w:rFonts w:ascii="Arial" w:eastAsia="Calibri" w:hAnsi="Arial" w:cs="Arial"/>
          <w:sz w:val="22"/>
        </w:rPr>
        <w:t xml:space="preserve">raszka grzebieniasta </w:t>
      </w:r>
      <w:proofErr w:type="spellStart"/>
      <w:r w:rsidR="00E67AC7" w:rsidRPr="00E67AC7">
        <w:rPr>
          <w:rFonts w:ascii="Arial" w:eastAsia="Calibri" w:hAnsi="Arial" w:cs="Arial"/>
          <w:i/>
          <w:iCs/>
          <w:sz w:val="22"/>
        </w:rPr>
        <w:t>Triturus</w:t>
      </w:r>
      <w:proofErr w:type="spellEnd"/>
      <w:r w:rsidR="00E67AC7" w:rsidRPr="00E67AC7">
        <w:rPr>
          <w:rFonts w:ascii="Arial" w:eastAsia="Calibri" w:hAnsi="Arial" w:cs="Arial"/>
          <w:i/>
          <w:iCs/>
          <w:sz w:val="22"/>
        </w:rPr>
        <w:t xml:space="preserve"> </w:t>
      </w:r>
      <w:proofErr w:type="spellStart"/>
      <w:r w:rsidR="00E67AC7" w:rsidRPr="00E67AC7">
        <w:rPr>
          <w:rFonts w:ascii="Arial" w:eastAsia="Calibri" w:hAnsi="Arial" w:cs="Arial"/>
          <w:i/>
          <w:iCs/>
          <w:sz w:val="22"/>
        </w:rPr>
        <w:t>cristatus</w:t>
      </w:r>
      <w:proofErr w:type="spellEnd"/>
      <w:r w:rsidR="00E67AC7" w:rsidRPr="00E67AC7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został stwierdzony na</w:t>
      </w:r>
      <w:r w:rsidR="00834791">
        <w:rPr>
          <w:rFonts w:ascii="Arial" w:eastAsia="Calibri" w:hAnsi="Arial" w:cs="Arial"/>
          <w:sz w:val="22"/>
        </w:rPr>
        <w:t> </w:t>
      </w:r>
      <w:r>
        <w:rPr>
          <w:rFonts w:ascii="Arial" w:eastAsia="Calibri" w:hAnsi="Arial" w:cs="Arial"/>
          <w:sz w:val="22"/>
        </w:rPr>
        <w:t xml:space="preserve">gruntach zarządzanych przez </w:t>
      </w:r>
      <w:r w:rsidR="00FC0CCA">
        <w:rPr>
          <w:rFonts w:ascii="Arial" w:eastAsia="Calibri" w:hAnsi="Arial" w:cs="Arial"/>
          <w:sz w:val="22"/>
        </w:rPr>
        <w:t>PGL LP</w:t>
      </w:r>
      <w:r w:rsidR="00E67AC7">
        <w:rPr>
          <w:rFonts w:ascii="Arial" w:eastAsia="Calibri" w:hAnsi="Arial" w:cs="Arial"/>
          <w:sz w:val="22"/>
        </w:rPr>
        <w:t>.</w:t>
      </w:r>
    </w:p>
    <w:p w14:paraId="00AE4D5A" w14:textId="300EE8AE" w:rsidR="004F3BB1" w:rsidRPr="00C503A2" w:rsidRDefault="00C503A2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Występowania g</w:t>
      </w:r>
      <w:r w:rsidR="00E67AC7">
        <w:rPr>
          <w:rFonts w:ascii="Arial" w:eastAsia="Calibri" w:hAnsi="Arial" w:cs="Arial"/>
          <w:sz w:val="22"/>
        </w:rPr>
        <w:t xml:space="preserve">atunku </w:t>
      </w:r>
      <w:r w:rsidR="00E67AC7" w:rsidRPr="00E67AC7">
        <w:rPr>
          <w:rFonts w:ascii="Arial" w:eastAsia="Calibri" w:hAnsi="Arial" w:cs="Arial"/>
          <w:sz w:val="22"/>
        </w:rPr>
        <w:t xml:space="preserve">1074 </w:t>
      </w:r>
      <w:r w:rsidR="00E67AC7">
        <w:rPr>
          <w:rFonts w:ascii="Arial" w:eastAsia="Calibri" w:hAnsi="Arial" w:cs="Arial"/>
          <w:sz w:val="22"/>
        </w:rPr>
        <w:t>b</w:t>
      </w:r>
      <w:r w:rsidR="00E67AC7" w:rsidRPr="00E67AC7">
        <w:rPr>
          <w:rFonts w:ascii="Arial" w:eastAsia="Calibri" w:hAnsi="Arial" w:cs="Arial"/>
          <w:sz w:val="22"/>
        </w:rPr>
        <w:t>arczatk</w:t>
      </w:r>
      <w:r w:rsidR="00E67AC7">
        <w:rPr>
          <w:rFonts w:ascii="Arial" w:eastAsia="Calibri" w:hAnsi="Arial" w:cs="Arial"/>
          <w:sz w:val="22"/>
        </w:rPr>
        <w:t>a</w:t>
      </w:r>
      <w:r w:rsidR="00E67AC7" w:rsidRPr="00E67AC7">
        <w:rPr>
          <w:rFonts w:ascii="Arial" w:eastAsia="Calibri" w:hAnsi="Arial" w:cs="Arial"/>
          <w:sz w:val="22"/>
        </w:rPr>
        <w:t xml:space="preserve"> </w:t>
      </w:r>
      <w:proofErr w:type="spellStart"/>
      <w:r w:rsidR="00E67AC7" w:rsidRPr="00E67AC7">
        <w:rPr>
          <w:rFonts w:ascii="Arial" w:eastAsia="Calibri" w:hAnsi="Arial" w:cs="Arial"/>
          <w:sz w:val="22"/>
        </w:rPr>
        <w:t>kataks</w:t>
      </w:r>
      <w:proofErr w:type="spellEnd"/>
      <w:r w:rsidR="00E67AC7" w:rsidRPr="00E67AC7">
        <w:rPr>
          <w:rFonts w:ascii="Arial" w:eastAsia="Calibri" w:hAnsi="Arial" w:cs="Arial"/>
          <w:sz w:val="22"/>
        </w:rPr>
        <w:t xml:space="preserve"> </w:t>
      </w:r>
      <w:proofErr w:type="spellStart"/>
      <w:r w:rsidR="00E67AC7" w:rsidRPr="00E67AC7">
        <w:rPr>
          <w:rFonts w:ascii="Arial" w:eastAsia="Calibri" w:hAnsi="Arial" w:cs="Arial"/>
          <w:i/>
          <w:iCs/>
          <w:sz w:val="22"/>
        </w:rPr>
        <w:t>Eriogaster</w:t>
      </w:r>
      <w:proofErr w:type="spellEnd"/>
      <w:r w:rsidR="00E67AC7" w:rsidRPr="00E67AC7">
        <w:rPr>
          <w:rFonts w:ascii="Arial" w:eastAsia="Calibri" w:hAnsi="Arial" w:cs="Arial"/>
          <w:i/>
          <w:iCs/>
          <w:sz w:val="22"/>
        </w:rPr>
        <w:t xml:space="preserve"> </w:t>
      </w:r>
      <w:proofErr w:type="spellStart"/>
      <w:r w:rsidR="00E67AC7" w:rsidRPr="00E67AC7">
        <w:rPr>
          <w:rFonts w:ascii="Arial" w:eastAsia="Calibri" w:hAnsi="Arial" w:cs="Arial"/>
          <w:i/>
          <w:iCs/>
          <w:sz w:val="22"/>
        </w:rPr>
        <w:t>catax</w:t>
      </w:r>
      <w:proofErr w:type="spellEnd"/>
      <w:r>
        <w:rPr>
          <w:rFonts w:ascii="Arial" w:eastAsia="Calibri" w:hAnsi="Arial" w:cs="Arial"/>
          <w:sz w:val="22"/>
        </w:rPr>
        <w:t xml:space="preserve"> nie udało się potwierdzić w obszarze podczas prac nad niniejszym opracowaniem, dokonano natomiast oceny siedliska jego potencjalnego występowania i zaplanowano dalszy monitoring w tym miejscu.</w:t>
      </w:r>
    </w:p>
    <w:p w14:paraId="1F6058F3" w14:textId="6177BD37" w:rsidR="00C74314" w:rsidRDefault="00C74314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FF54B0">
        <w:rPr>
          <w:rFonts w:ascii="Arial" w:eastAsia="Calibri" w:hAnsi="Arial" w:cs="Arial"/>
          <w:sz w:val="22"/>
        </w:rPr>
        <w:t xml:space="preserve">Dla </w:t>
      </w:r>
      <w:r w:rsidR="00C503A2">
        <w:rPr>
          <w:rFonts w:ascii="Arial" w:eastAsia="Calibri" w:hAnsi="Arial" w:cs="Arial"/>
          <w:sz w:val="22"/>
        </w:rPr>
        <w:t>gatunk</w:t>
      </w:r>
      <w:r w:rsidR="008D61D9">
        <w:rPr>
          <w:rFonts w:ascii="Arial" w:eastAsia="Calibri" w:hAnsi="Arial" w:cs="Arial"/>
          <w:sz w:val="22"/>
        </w:rPr>
        <w:t>ów</w:t>
      </w:r>
      <w:r w:rsidR="00C503A2">
        <w:rPr>
          <w:rFonts w:ascii="Arial" w:eastAsia="Calibri" w:hAnsi="Arial" w:cs="Arial"/>
          <w:sz w:val="22"/>
        </w:rPr>
        <w:t xml:space="preserve"> 6143 </w:t>
      </w:r>
      <w:r>
        <w:rPr>
          <w:rFonts w:ascii="Arial" w:eastAsia="Calibri" w:hAnsi="Arial" w:cs="Arial"/>
          <w:sz w:val="22"/>
        </w:rPr>
        <w:t>k</w:t>
      </w:r>
      <w:r w:rsidRPr="00FF54B0">
        <w:rPr>
          <w:rFonts w:ascii="Arial" w:eastAsia="Calibri" w:hAnsi="Arial" w:cs="Arial"/>
          <w:sz w:val="22"/>
        </w:rPr>
        <w:t xml:space="preserve">iełb Kesslera </w:t>
      </w:r>
      <w:proofErr w:type="spellStart"/>
      <w:r w:rsidRPr="00FF54B0">
        <w:rPr>
          <w:rFonts w:ascii="Arial" w:eastAsia="Calibri" w:hAnsi="Arial" w:cs="Arial"/>
          <w:i/>
          <w:iCs/>
          <w:sz w:val="22"/>
        </w:rPr>
        <w:t>Romanogobio</w:t>
      </w:r>
      <w:proofErr w:type="spellEnd"/>
      <w:r w:rsidRPr="00FF54B0">
        <w:rPr>
          <w:rFonts w:ascii="Arial" w:eastAsia="Calibri" w:hAnsi="Arial" w:cs="Arial"/>
          <w:i/>
          <w:iCs/>
          <w:sz w:val="22"/>
        </w:rPr>
        <w:t xml:space="preserve"> </w:t>
      </w:r>
      <w:proofErr w:type="spellStart"/>
      <w:r w:rsidRPr="00FF54B0">
        <w:rPr>
          <w:rFonts w:ascii="Arial" w:eastAsia="Calibri" w:hAnsi="Arial" w:cs="Arial"/>
          <w:i/>
          <w:iCs/>
          <w:sz w:val="22"/>
        </w:rPr>
        <w:t>kesslerii</w:t>
      </w:r>
      <w:proofErr w:type="spellEnd"/>
      <w:r w:rsidRPr="00FF54B0">
        <w:rPr>
          <w:rFonts w:ascii="Arial" w:eastAsia="Calibri" w:hAnsi="Arial" w:cs="Arial"/>
          <w:sz w:val="22"/>
        </w:rPr>
        <w:t xml:space="preserve"> i </w:t>
      </w:r>
      <w:r w:rsidR="00C503A2">
        <w:rPr>
          <w:rFonts w:ascii="Arial" w:eastAsia="Calibri" w:hAnsi="Arial" w:cs="Arial"/>
          <w:sz w:val="22"/>
        </w:rPr>
        <w:t xml:space="preserve">1163 </w:t>
      </w:r>
      <w:r>
        <w:rPr>
          <w:rFonts w:ascii="Arial" w:eastAsia="Calibri" w:hAnsi="Arial" w:cs="Arial"/>
          <w:sz w:val="22"/>
        </w:rPr>
        <w:t>g</w:t>
      </w:r>
      <w:r w:rsidRPr="00FF54B0">
        <w:rPr>
          <w:rFonts w:ascii="Arial" w:eastAsia="Calibri" w:hAnsi="Arial" w:cs="Arial"/>
          <w:sz w:val="22"/>
        </w:rPr>
        <w:t xml:space="preserve">łowacz </w:t>
      </w:r>
      <w:proofErr w:type="spellStart"/>
      <w:r w:rsidRPr="00FF54B0">
        <w:rPr>
          <w:rFonts w:ascii="Arial" w:eastAsia="Calibri" w:hAnsi="Arial" w:cs="Arial"/>
          <w:sz w:val="22"/>
        </w:rPr>
        <w:t>białopłetw</w:t>
      </w:r>
      <w:r w:rsidR="00C503A2">
        <w:rPr>
          <w:rFonts w:ascii="Arial" w:eastAsia="Calibri" w:hAnsi="Arial" w:cs="Arial"/>
          <w:sz w:val="22"/>
        </w:rPr>
        <w:t>y</w:t>
      </w:r>
      <w:proofErr w:type="spellEnd"/>
      <w:r w:rsidRPr="00FF54B0">
        <w:rPr>
          <w:rFonts w:ascii="Arial" w:eastAsia="Calibri" w:hAnsi="Arial" w:cs="Arial"/>
          <w:sz w:val="22"/>
        </w:rPr>
        <w:t xml:space="preserve"> </w:t>
      </w:r>
      <w:proofErr w:type="spellStart"/>
      <w:r w:rsidRPr="00FF54B0">
        <w:rPr>
          <w:rFonts w:ascii="Arial" w:eastAsia="Calibri" w:hAnsi="Arial" w:cs="Arial"/>
          <w:i/>
          <w:iCs/>
          <w:sz w:val="22"/>
        </w:rPr>
        <w:t>Cottus</w:t>
      </w:r>
      <w:proofErr w:type="spellEnd"/>
      <w:r w:rsidRPr="00FF54B0">
        <w:rPr>
          <w:rFonts w:ascii="Arial" w:eastAsia="Calibri" w:hAnsi="Arial" w:cs="Arial"/>
          <w:i/>
          <w:iCs/>
          <w:sz w:val="22"/>
        </w:rPr>
        <w:t xml:space="preserve"> </w:t>
      </w:r>
      <w:proofErr w:type="spellStart"/>
      <w:r w:rsidRPr="00FF54B0">
        <w:rPr>
          <w:rFonts w:ascii="Arial" w:eastAsia="Calibri" w:hAnsi="Arial" w:cs="Arial"/>
          <w:i/>
          <w:iCs/>
          <w:sz w:val="22"/>
        </w:rPr>
        <w:t>gobio</w:t>
      </w:r>
      <w:proofErr w:type="spellEnd"/>
      <w:r w:rsidR="00C503A2">
        <w:rPr>
          <w:rFonts w:ascii="Arial" w:eastAsia="Calibri" w:hAnsi="Arial" w:cs="Arial"/>
          <w:sz w:val="22"/>
        </w:rPr>
        <w:t>, których występowania nie potwierdzono podczas prac terenowych</w:t>
      </w:r>
      <w:r w:rsidRPr="00FF54B0">
        <w:rPr>
          <w:rFonts w:ascii="Arial" w:eastAsia="Calibri" w:hAnsi="Arial" w:cs="Arial"/>
          <w:sz w:val="22"/>
        </w:rPr>
        <w:t xml:space="preserve"> planuje się uzupełnienie stanu wiedzy w oparciu o metodykę PMŚ GIOŚ.</w:t>
      </w:r>
    </w:p>
    <w:p w14:paraId="1F95AD2B" w14:textId="727F5D7F" w:rsidR="00B07C25" w:rsidRDefault="00E738E5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738E5">
        <w:rPr>
          <w:rFonts w:ascii="Arial" w:eastAsia="Calibri" w:hAnsi="Arial" w:cs="Arial"/>
          <w:sz w:val="22"/>
        </w:rPr>
        <w:t xml:space="preserve">Posługując się istniejącymi danymi jak i pracami terenowymi wykonanymi w ramach PZO określono zagrożenia, cele działań ochronnych oraz działania ochronne niezbędne </w:t>
      </w:r>
      <w:r w:rsidR="00D46316">
        <w:rPr>
          <w:rFonts w:ascii="Arial" w:eastAsia="Calibri" w:hAnsi="Arial" w:cs="Arial"/>
          <w:sz w:val="22"/>
        </w:rPr>
        <w:br/>
      </w:r>
      <w:r w:rsidRPr="00E738E5">
        <w:rPr>
          <w:rFonts w:ascii="Arial" w:eastAsia="Calibri" w:hAnsi="Arial" w:cs="Arial"/>
          <w:sz w:val="22"/>
        </w:rPr>
        <w:t>dla utrzymania lub poprawy stanu ochrony poszczególnych przedmiotów ochrony.</w:t>
      </w:r>
    </w:p>
    <w:p w14:paraId="5A844E2D" w14:textId="77777777" w:rsidR="00E738E5" w:rsidRDefault="00E738E5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50FD98A6" w14:textId="420489EB" w:rsidR="006D627F" w:rsidRPr="00A24C13" w:rsidRDefault="00B07C25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lastRenderedPageBreak/>
        <w:t xml:space="preserve">Dla siedliska </w:t>
      </w:r>
      <w:r w:rsidR="006D627F" w:rsidRPr="00A24C13">
        <w:rPr>
          <w:rFonts w:ascii="Arial" w:eastAsia="Calibri" w:hAnsi="Arial" w:cs="Arial"/>
          <w:sz w:val="22"/>
          <w:szCs w:val="22"/>
        </w:rPr>
        <w:t xml:space="preserve">3220 - </w:t>
      </w:r>
      <w:r w:rsidRPr="00A24C13">
        <w:rPr>
          <w:rFonts w:ascii="Arial" w:eastAsia="Calibri" w:hAnsi="Arial" w:cs="Arial"/>
          <w:sz w:val="22"/>
          <w:szCs w:val="22"/>
        </w:rPr>
        <w:t>pionierska roślinność na kamieńcach górskich potoków</w:t>
      </w:r>
      <w:r w:rsidR="00E738E5" w:rsidRPr="00A24C13">
        <w:rPr>
          <w:rFonts w:ascii="Arial" w:eastAsia="Calibri" w:hAnsi="Arial" w:cs="Arial"/>
          <w:sz w:val="22"/>
          <w:szCs w:val="22"/>
        </w:rPr>
        <w:t>,</w:t>
      </w:r>
      <w:r w:rsidR="006D627F" w:rsidRPr="00A24C13">
        <w:rPr>
          <w:rFonts w:ascii="Arial" w:eastAsia="Calibri" w:hAnsi="Arial" w:cs="Arial"/>
          <w:sz w:val="22"/>
          <w:szCs w:val="22"/>
        </w:rPr>
        <w:t xml:space="preserve"> </w:t>
      </w:r>
      <w:r w:rsidR="00D46316">
        <w:rPr>
          <w:rFonts w:ascii="Arial" w:eastAsia="Calibri" w:hAnsi="Arial" w:cs="Arial"/>
          <w:sz w:val="22"/>
          <w:szCs w:val="22"/>
        </w:rPr>
        <w:br/>
      </w:r>
      <w:r w:rsidR="006D627F" w:rsidRPr="00A24C13">
        <w:rPr>
          <w:rFonts w:ascii="Arial" w:eastAsia="Calibri" w:hAnsi="Arial" w:cs="Arial"/>
          <w:sz w:val="22"/>
          <w:szCs w:val="22"/>
        </w:rPr>
        <w:t>jako zagrożeni</w:t>
      </w:r>
      <w:r w:rsidR="008D61D9">
        <w:rPr>
          <w:rFonts w:ascii="Arial" w:eastAsia="Calibri" w:hAnsi="Arial" w:cs="Arial"/>
          <w:sz w:val="22"/>
          <w:szCs w:val="22"/>
        </w:rPr>
        <w:t>e</w:t>
      </w:r>
      <w:r w:rsidR="006D627F" w:rsidRPr="00A24C13">
        <w:rPr>
          <w:rFonts w:ascii="Arial" w:eastAsia="Calibri" w:hAnsi="Arial" w:cs="Arial"/>
          <w:sz w:val="22"/>
          <w:szCs w:val="22"/>
        </w:rPr>
        <w:t xml:space="preserve"> istniejące </w:t>
      </w:r>
      <w:r w:rsidR="008D61D9">
        <w:rPr>
          <w:rFonts w:ascii="Arial" w:eastAsia="Calibri" w:hAnsi="Arial" w:cs="Arial"/>
          <w:sz w:val="22"/>
          <w:szCs w:val="22"/>
        </w:rPr>
        <w:t xml:space="preserve">wskazano </w:t>
      </w:r>
      <w:r w:rsidR="006D627F" w:rsidRPr="00A24C13">
        <w:rPr>
          <w:rFonts w:ascii="Arial" w:eastAsia="Calibri" w:hAnsi="Arial" w:cs="Arial"/>
          <w:sz w:val="22"/>
          <w:szCs w:val="22"/>
        </w:rPr>
        <w:t>erozj</w:t>
      </w:r>
      <w:r w:rsidR="008F3E18">
        <w:rPr>
          <w:rFonts w:ascii="Arial" w:eastAsia="Calibri" w:hAnsi="Arial" w:cs="Arial"/>
          <w:sz w:val="22"/>
          <w:szCs w:val="22"/>
        </w:rPr>
        <w:t>ę</w:t>
      </w:r>
      <w:r w:rsidR="006D627F" w:rsidRPr="00A24C13">
        <w:rPr>
          <w:rFonts w:ascii="Arial" w:eastAsia="Calibri" w:hAnsi="Arial" w:cs="Arial"/>
          <w:sz w:val="22"/>
          <w:szCs w:val="22"/>
        </w:rPr>
        <w:t xml:space="preserve"> wodną </w:t>
      </w:r>
      <w:r w:rsidR="00CC3F9C" w:rsidRPr="00A24C13">
        <w:rPr>
          <w:rFonts w:ascii="Arial" w:eastAsia="Calibri" w:hAnsi="Arial" w:cs="Arial"/>
          <w:sz w:val="22"/>
          <w:szCs w:val="22"/>
        </w:rPr>
        <w:t xml:space="preserve">(K01.01) </w:t>
      </w:r>
      <w:r w:rsidR="006D627F" w:rsidRPr="00A24C13">
        <w:rPr>
          <w:rFonts w:ascii="Arial" w:eastAsia="Calibri" w:hAnsi="Arial" w:cs="Arial"/>
          <w:sz w:val="22"/>
          <w:szCs w:val="22"/>
        </w:rPr>
        <w:t xml:space="preserve">powodującą niszczenie płatów siedliska. Potencjalne </w:t>
      </w:r>
      <w:r w:rsidR="003E1DB4" w:rsidRPr="00A24C13">
        <w:rPr>
          <w:rFonts w:ascii="Arial" w:eastAsia="Calibri" w:hAnsi="Arial" w:cs="Arial"/>
          <w:sz w:val="22"/>
          <w:szCs w:val="22"/>
        </w:rPr>
        <w:t>zagrożenie dla tego siedl</w:t>
      </w:r>
      <w:r w:rsidR="00E738E5" w:rsidRPr="00A24C13">
        <w:rPr>
          <w:rFonts w:ascii="Arial" w:eastAsia="Calibri" w:hAnsi="Arial" w:cs="Arial"/>
          <w:sz w:val="22"/>
          <w:szCs w:val="22"/>
        </w:rPr>
        <w:t>iska w </w:t>
      </w:r>
      <w:r w:rsidR="006D627F" w:rsidRPr="00A24C13">
        <w:rPr>
          <w:rFonts w:ascii="Arial" w:eastAsia="Calibri" w:hAnsi="Arial" w:cs="Arial"/>
          <w:sz w:val="22"/>
          <w:szCs w:val="22"/>
        </w:rPr>
        <w:t xml:space="preserve">obszarze stanowi pozyskiwanie kruszyw z rzek </w:t>
      </w:r>
      <w:r w:rsidR="00FF54B0">
        <w:rPr>
          <w:rFonts w:ascii="Arial" w:eastAsia="Calibri" w:hAnsi="Arial" w:cs="Arial"/>
          <w:sz w:val="22"/>
          <w:szCs w:val="22"/>
        </w:rPr>
        <w:t xml:space="preserve">(C01.01) </w:t>
      </w:r>
      <w:r w:rsidR="00DB0AB6">
        <w:rPr>
          <w:rFonts w:ascii="Arial" w:eastAsia="Calibri" w:hAnsi="Arial" w:cs="Arial"/>
          <w:sz w:val="22"/>
          <w:szCs w:val="22"/>
        </w:rPr>
        <w:t>i r</w:t>
      </w:r>
      <w:r w:rsidR="00DB0AB6" w:rsidRPr="00FF54B0">
        <w:rPr>
          <w:rFonts w:ascii="Arial" w:eastAsia="Calibri" w:hAnsi="Arial" w:cs="Arial"/>
          <w:sz w:val="22"/>
          <w:szCs w:val="22"/>
        </w:rPr>
        <w:t xml:space="preserve">egulacja koryt rzecznych </w:t>
      </w:r>
      <w:r w:rsidR="00DB0AB6">
        <w:rPr>
          <w:rFonts w:ascii="Arial" w:eastAsia="Calibri" w:hAnsi="Arial" w:cs="Arial"/>
          <w:sz w:val="22"/>
          <w:szCs w:val="22"/>
        </w:rPr>
        <w:t xml:space="preserve">(J02.03) </w:t>
      </w:r>
      <w:r w:rsidR="006D627F" w:rsidRPr="00A24C13">
        <w:rPr>
          <w:rFonts w:ascii="Arial" w:eastAsia="Calibri" w:hAnsi="Arial" w:cs="Arial"/>
          <w:sz w:val="22"/>
          <w:szCs w:val="22"/>
        </w:rPr>
        <w:t>oraz sukcesja naturalna</w:t>
      </w:r>
      <w:r w:rsidR="00E738E5" w:rsidRPr="00A24C13">
        <w:rPr>
          <w:rFonts w:ascii="Arial" w:eastAsia="Calibri" w:hAnsi="Arial" w:cs="Arial"/>
          <w:sz w:val="22"/>
          <w:szCs w:val="22"/>
        </w:rPr>
        <w:t xml:space="preserve"> </w:t>
      </w:r>
      <w:r w:rsidR="00FF54B0">
        <w:rPr>
          <w:rFonts w:ascii="Arial" w:eastAsia="Calibri" w:hAnsi="Arial" w:cs="Arial"/>
          <w:sz w:val="22"/>
          <w:szCs w:val="22"/>
        </w:rPr>
        <w:t xml:space="preserve">(K02) </w:t>
      </w:r>
      <w:r w:rsidR="00E738E5" w:rsidRPr="00A24C13">
        <w:rPr>
          <w:rFonts w:ascii="Arial" w:eastAsia="Calibri" w:hAnsi="Arial" w:cs="Arial"/>
          <w:sz w:val="22"/>
          <w:szCs w:val="22"/>
        </w:rPr>
        <w:t>powodująca zarastanie kamieńców i przez to zanik zbiorowisk roślinnych typowych dla</w:t>
      </w:r>
      <w:r w:rsidR="00834791">
        <w:rPr>
          <w:rFonts w:ascii="Arial" w:eastAsia="Calibri" w:hAnsi="Arial" w:cs="Arial"/>
          <w:sz w:val="22"/>
          <w:szCs w:val="22"/>
        </w:rPr>
        <w:t> </w:t>
      </w:r>
      <w:r w:rsidR="00E738E5" w:rsidRPr="00A24C13">
        <w:rPr>
          <w:rFonts w:ascii="Arial" w:eastAsia="Calibri" w:hAnsi="Arial" w:cs="Arial"/>
          <w:sz w:val="22"/>
          <w:szCs w:val="22"/>
        </w:rPr>
        <w:t>siedliska</w:t>
      </w:r>
      <w:r w:rsidR="00DB0AB6">
        <w:rPr>
          <w:rFonts w:ascii="Arial" w:eastAsia="Calibri" w:hAnsi="Arial" w:cs="Arial"/>
          <w:sz w:val="22"/>
          <w:szCs w:val="22"/>
        </w:rPr>
        <w:t>.</w:t>
      </w:r>
    </w:p>
    <w:p w14:paraId="38764EE2" w14:textId="29B4216B" w:rsidR="00CC3F9C" w:rsidRPr="00A24C13" w:rsidRDefault="00E738E5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>Dla siedliska 6210 murawy kserotermiczne jako zagrożenia istniejące wykazano zaniechanie koszenia</w:t>
      </w:r>
      <w:r w:rsidR="00CC3F9C" w:rsidRPr="00A24C13">
        <w:rPr>
          <w:rFonts w:ascii="Arial" w:eastAsia="Calibri" w:hAnsi="Arial" w:cs="Arial"/>
          <w:sz w:val="22"/>
          <w:szCs w:val="22"/>
        </w:rPr>
        <w:t xml:space="preserve"> (A03.03), ewolucj</w:t>
      </w:r>
      <w:r w:rsidR="00347DA0">
        <w:rPr>
          <w:rFonts w:ascii="Arial" w:eastAsia="Calibri" w:hAnsi="Arial" w:cs="Arial"/>
          <w:sz w:val="22"/>
          <w:szCs w:val="22"/>
        </w:rPr>
        <w:t>ę</w:t>
      </w:r>
      <w:r w:rsidR="00CC3F9C" w:rsidRPr="00A24C13">
        <w:rPr>
          <w:rFonts w:ascii="Arial" w:eastAsia="Calibri" w:hAnsi="Arial" w:cs="Arial"/>
          <w:sz w:val="22"/>
          <w:szCs w:val="22"/>
        </w:rPr>
        <w:t xml:space="preserve"> biocenotyczną (K02)</w:t>
      </w:r>
      <w:r w:rsidRPr="00A24C13">
        <w:rPr>
          <w:rFonts w:ascii="Arial" w:eastAsia="Calibri" w:hAnsi="Arial" w:cs="Arial"/>
          <w:sz w:val="22"/>
          <w:szCs w:val="22"/>
        </w:rPr>
        <w:t xml:space="preserve"> </w:t>
      </w:r>
      <w:r w:rsidR="00CC3F9C" w:rsidRPr="00A24C13">
        <w:rPr>
          <w:rFonts w:ascii="Arial" w:eastAsia="Calibri" w:hAnsi="Arial" w:cs="Arial"/>
          <w:sz w:val="22"/>
          <w:szCs w:val="22"/>
        </w:rPr>
        <w:t>oraz problematyczne gatunki rodzime (I02)</w:t>
      </w:r>
      <w:r w:rsidR="00D46316">
        <w:rPr>
          <w:rFonts w:ascii="Arial" w:eastAsia="Calibri" w:hAnsi="Arial" w:cs="Arial"/>
          <w:sz w:val="22"/>
          <w:szCs w:val="22"/>
        </w:rPr>
        <w:t xml:space="preserve"> </w:t>
      </w:r>
      <w:r w:rsidR="00CC3F9C" w:rsidRPr="00A24C13">
        <w:rPr>
          <w:rFonts w:ascii="Arial" w:eastAsia="Calibri" w:hAnsi="Arial" w:cs="Arial"/>
          <w:sz w:val="22"/>
          <w:szCs w:val="22"/>
        </w:rPr>
        <w:t xml:space="preserve">- trzcinnik piaskowy </w:t>
      </w:r>
      <w:proofErr w:type="spellStart"/>
      <w:r w:rsidR="00CC3F9C" w:rsidRPr="00A24C13">
        <w:rPr>
          <w:rFonts w:ascii="Arial" w:eastAsia="Calibri" w:hAnsi="Arial" w:cs="Arial"/>
          <w:i/>
          <w:sz w:val="22"/>
          <w:szCs w:val="22"/>
        </w:rPr>
        <w:t>Calamagrostis</w:t>
      </w:r>
      <w:proofErr w:type="spellEnd"/>
      <w:r w:rsidR="00CC3F9C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="00CC3F9C" w:rsidRPr="00A24C13">
        <w:rPr>
          <w:rFonts w:ascii="Arial" w:eastAsia="Calibri" w:hAnsi="Arial" w:cs="Arial"/>
          <w:i/>
          <w:sz w:val="22"/>
          <w:szCs w:val="22"/>
        </w:rPr>
        <w:t>epigejos</w:t>
      </w:r>
      <w:proofErr w:type="spellEnd"/>
      <w:r w:rsidR="00CC3F9C" w:rsidRPr="00A24C13">
        <w:rPr>
          <w:rFonts w:ascii="Arial" w:eastAsia="Calibri" w:hAnsi="Arial" w:cs="Arial"/>
          <w:sz w:val="22"/>
          <w:szCs w:val="22"/>
        </w:rPr>
        <w:t xml:space="preserve">, rajgras wyniosły </w:t>
      </w:r>
      <w:proofErr w:type="spellStart"/>
      <w:r w:rsidR="00CC3F9C" w:rsidRPr="00A24C13">
        <w:rPr>
          <w:rFonts w:ascii="Arial" w:eastAsia="Calibri" w:hAnsi="Arial" w:cs="Arial"/>
          <w:i/>
          <w:sz w:val="22"/>
          <w:szCs w:val="22"/>
        </w:rPr>
        <w:t>Arrhenatherum</w:t>
      </w:r>
      <w:proofErr w:type="spellEnd"/>
      <w:r w:rsidR="00CC3F9C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="00CC3F9C" w:rsidRPr="00A24C13">
        <w:rPr>
          <w:rFonts w:ascii="Arial" w:eastAsia="Calibri" w:hAnsi="Arial" w:cs="Arial"/>
          <w:i/>
          <w:sz w:val="22"/>
          <w:szCs w:val="22"/>
        </w:rPr>
        <w:t>elatius</w:t>
      </w:r>
      <w:proofErr w:type="spellEnd"/>
      <w:r w:rsidR="00CC3F9C" w:rsidRPr="00A24C13">
        <w:rPr>
          <w:rFonts w:ascii="Arial" w:eastAsia="Calibri" w:hAnsi="Arial" w:cs="Arial"/>
          <w:sz w:val="22"/>
          <w:szCs w:val="22"/>
        </w:rPr>
        <w:t xml:space="preserve">, ostrożeń polny </w:t>
      </w:r>
      <w:proofErr w:type="spellStart"/>
      <w:r w:rsidR="00CC3F9C" w:rsidRPr="00A24C13">
        <w:rPr>
          <w:rFonts w:ascii="Arial" w:eastAsia="Calibri" w:hAnsi="Arial" w:cs="Arial"/>
          <w:i/>
          <w:sz w:val="22"/>
          <w:szCs w:val="22"/>
        </w:rPr>
        <w:t>Cirsium</w:t>
      </w:r>
      <w:proofErr w:type="spellEnd"/>
      <w:r w:rsidR="00CC3F9C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="00CC3F9C" w:rsidRPr="00A24C13">
        <w:rPr>
          <w:rFonts w:ascii="Arial" w:eastAsia="Calibri" w:hAnsi="Arial" w:cs="Arial"/>
          <w:i/>
          <w:sz w:val="22"/>
          <w:szCs w:val="22"/>
        </w:rPr>
        <w:t>arvense</w:t>
      </w:r>
      <w:proofErr w:type="spellEnd"/>
      <w:r w:rsidR="00CC3F9C" w:rsidRPr="00A24C13">
        <w:rPr>
          <w:rFonts w:ascii="Arial" w:eastAsia="Calibri" w:hAnsi="Arial" w:cs="Arial"/>
          <w:i/>
          <w:sz w:val="22"/>
          <w:szCs w:val="22"/>
        </w:rPr>
        <w:t xml:space="preserve">. </w:t>
      </w:r>
      <w:r w:rsidR="00CC3F9C" w:rsidRPr="00A24C13">
        <w:rPr>
          <w:rFonts w:ascii="Arial" w:eastAsia="Calibri" w:hAnsi="Arial" w:cs="Arial"/>
          <w:sz w:val="22"/>
          <w:szCs w:val="22"/>
        </w:rPr>
        <w:t>Jako zagrożenia potencjalne dla tego siedliska wskazano usuwanie trawy pod grunty orne (A02.03), intensywne koszenie lub intensyfikacja (A03.01), zaniechanie/brak koszenia (A03.03) oraz wypalanie (J01.01)</w:t>
      </w:r>
    </w:p>
    <w:p w14:paraId="490BE561" w14:textId="33CF51C9" w:rsidR="00CC3F9C" w:rsidRPr="00A24C13" w:rsidRDefault="00CC3F9C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 xml:space="preserve">Dla siedliska 6510 niżowe i górskie świeże łąki użytkowane ekstensywnie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Arrhenatherion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jako zagrożenia </w:t>
      </w:r>
      <w:r w:rsidR="007C23BE" w:rsidRPr="00A24C13">
        <w:rPr>
          <w:rFonts w:ascii="Arial" w:eastAsia="Calibri" w:hAnsi="Arial" w:cs="Arial"/>
          <w:sz w:val="22"/>
          <w:szCs w:val="22"/>
        </w:rPr>
        <w:t>istniejące</w:t>
      </w:r>
      <w:r w:rsidRPr="00A24C13">
        <w:rPr>
          <w:rFonts w:ascii="Arial" w:eastAsia="Calibri" w:hAnsi="Arial" w:cs="Arial"/>
          <w:sz w:val="22"/>
          <w:szCs w:val="22"/>
        </w:rPr>
        <w:t xml:space="preserve"> wykazano obce gatunki inwazyjne (I01) - </w:t>
      </w:r>
      <w:r w:rsidR="005C3CD0">
        <w:rPr>
          <w:rFonts w:ascii="Arial" w:eastAsia="Calibri" w:hAnsi="Arial" w:cs="Arial"/>
          <w:sz w:val="22"/>
          <w:szCs w:val="22"/>
        </w:rPr>
        <w:t>p</w:t>
      </w:r>
      <w:r w:rsidRPr="00A24C13">
        <w:rPr>
          <w:rFonts w:ascii="Arial" w:eastAsia="Calibri" w:hAnsi="Arial" w:cs="Arial"/>
          <w:sz w:val="22"/>
          <w:szCs w:val="22"/>
        </w:rPr>
        <w:t xml:space="preserve">rzymiotno białe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Erigeron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annuus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 xml:space="preserve">, </w:t>
      </w:r>
      <w:r w:rsidR="005C3CD0">
        <w:rPr>
          <w:rFonts w:ascii="Arial" w:eastAsia="Calibri" w:hAnsi="Arial" w:cs="Arial"/>
          <w:sz w:val="22"/>
          <w:szCs w:val="22"/>
        </w:rPr>
        <w:t>r</w:t>
      </w:r>
      <w:r w:rsidRPr="00A24C13">
        <w:rPr>
          <w:rFonts w:ascii="Arial" w:eastAsia="Calibri" w:hAnsi="Arial" w:cs="Arial"/>
          <w:sz w:val="22"/>
          <w:szCs w:val="22"/>
        </w:rPr>
        <w:t xml:space="preserve">udbekia naga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Rudbeckia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laciniata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 xml:space="preserve">, </w:t>
      </w:r>
      <w:r w:rsidR="005C3CD0">
        <w:rPr>
          <w:rFonts w:ascii="Arial" w:eastAsia="Calibri" w:hAnsi="Arial" w:cs="Arial"/>
          <w:sz w:val="22"/>
          <w:szCs w:val="22"/>
        </w:rPr>
        <w:t>n</w:t>
      </w:r>
      <w:r w:rsidRPr="00A24C13">
        <w:rPr>
          <w:rFonts w:ascii="Arial" w:eastAsia="Calibri" w:hAnsi="Arial" w:cs="Arial"/>
          <w:sz w:val="22"/>
          <w:szCs w:val="22"/>
        </w:rPr>
        <w:t xml:space="preserve">awłoć kanadyjska </w:t>
      </w:r>
      <w:proofErr w:type="spellStart"/>
      <w:r w:rsidR="005C3CD0">
        <w:rPr>
          <w:rFonts w:ascii="Arial" w:eastAsia="Calibri" w:hAnsi="Arial" w:cs="Arial"/>
          <w:i/>
          <w:sz w:val="22"/>
          <w:szCs w:val="22"/>
        </w:rPr>
        <w:t>s</w:t>
      </w:r>
      <w:r w:rsidR="000E667D" w:rsidRPr="00A24C13">
        <w:rPr>
          <w:rFonts w:ascii="Arial" w:eastAsia="Calibri" w:hAnsi="Arial" w:cs="Arial"/>
          <w:i/>
          <w:sz w:val="22"/>
          <w:szCs w:val="22"/>
        </w:rPr>
        <w:t>olidago</w:t>
      </w:r>
      <w:proofErr w:type="spellEnd"/>
      <w:r w:rsidR="000E667D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canadensis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 xml:space="preserve">, </w:t>
      </w:r>
      <w:r w:rsidR="005C3CD0">
        <w:rPr>
          <w:rFonts w:ascii="Arial" w:eastAsia="Calibri" w:hAnsi="Arial" w:cs="Arial"/>
          <w:sz w:val="22"/>
          <w:szCs w:val="22"/>
        </w:rPr>
        <w:t>n</w:t>
      </w:r>
      <w:r w:rsidRPr="00A24C13">
        <w:rPr>
          <w:rFonts w:ascii="Arial" w:eastAsia="Calibri" w:hAnsi="Arial" w:cs="Arial"/>
          <w:sz w:val="22"/>
          <w:szCs w:val="22"/>
        </w:rPr>
        <w:t xml:space="preserve">awłoć późna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Solidago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gigantea</w:t>
      </w:r>
      <w:proofErr w:type="spellEnd"/>
      <w:r w:rsidR="000E667D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="000E667D" w:rsidRPr="00A24C13">
        <w:rPr>
          <w:rFonts w:ascii="Arial" w:eastAsia="Calibri" w:hAnsi="Arial" w:cs="Arial"/>
          <w:sz w:val="22"/>
          <w:szCs w:val="22"/>
        </w:rPr>
        <w:t>oraz problematyczne gatunki rodzime (I02)</w:t>
      </w:r>
      <w:r w:rsidR="000E667D" w:rsidRPr="00A24C13">
        <w:rPr>
          <w:rFonts w:ascii="Arial" w:hAnsi="Arial" w:cs="Arial"/>
          <w:sz w:val="22"/>
          <w:szCs w:val="22"/>
        </w:rPr>
        <w:t xml:space="preserve"> -</w:t>
      </w:r>
      <w:r w:rsidR="00D46316">
        <w:rPr>
          <w:rFonts w:ascii="Arial" w:hAnsi="Arial" w:cs="Arial"/>
          <w:sz w:val="22"/>
          <w:szCs w:val="22"/>
        </w:rPr>
        <w:t xml:space="preserve"> </w:t>
      </w:r>
      <w:r w:rsidR="000E667D" w:rsidRPr="00A24C13">
        <w:rPr>
          <w:rFonts w:ascii="Arial" w:eastAsia="Calibri" w:hAnsi="Arial" w:cs="Arial"/>
          <w:sz w:val="22"/>
          <w:szCs w:val="22"/>
        </w:rPr>
        <w:t xml:space="preserve">trzcinnik piaskowy </w:t>
      </w:r>
      <w:proofErr w:type="spellStart"/>
      <w:r w:rsidR="000E667D" w:rsidRPr="00A24C13">
        <w:rPr>
          <w:rFonts w:ascii="Arial" w:eastAsia="Calibri" w:hAnsi="Arial" w:cs="Arial"/>
          <w:i/>
          <w:sz w:val="22"/>
          <w:szCs w:val="22"/>
        </w:rPr>
        <w:t>Calamagrostis</w:t>
      </w:r>
      <w:proofErr w:type="spellEnd"/>
      <w:r w:rsidR="000E667D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="000E667D" w:rsidRPr="00A24C13">
        <w:rPr>
          <w:rFonts w:ascii="Arial" w:eastAsia="Calibri" w:hAnsi="Arial" w:cs="Arial"/>
          <w:i/>
          <w:sz w:val="22"/>
          <w:szCs w:val="22"/>
        </w:rPr>
        <w:t>epigejos</w:t>
      </w:r>
      <w:proofErr w:type="spellEnd"/>
      <w:r w:rsidR="000E667D" w:rsidRPr="00A24C13">
        <w:rPr>
          <w:rFonts w:ascii="Arial" w:eastAsia="Calibri" w:hAnsi="Arial" w:cs="Arial"/>
          <w:i/>
          <w:sz w:val="22"/>
          <w:szCs w:val="22"/>
        </w:rPr>
        <w:t xml:space="preserve">. </w:t>
      </w:r>
      <w:r w:rsidR="000E667D" w:rsidRPr="00A24C13">
        <w:rPr>
          <w:rFonts w:ascii="Arial" w:eastAsia="Calibri" w:hAnsi="Arial" w:cs="Arial"/>
          <w:sz w:val="22"/>
          <w:szCs w:val="22"/>
        </w:rPr>
        <w:t xml:space="preserve">Jako zagrożenia potencjalne dla tego siedliska wskazano usuwanie trawy pod grunty orne (A02.03), intensywne koszenie </w:t>
      </w:r>
      <w:r w:rsidR="00D46316">
        <w:rPr>
          <w:rFonts w:ascii="Arial" w:eastAsia="Calibri" w:hAnsi="Arial" w:cs="Arial"/>
          <w:sz w:val="22"/>
          <w:szCs w:val="22"/>
        </w:rPr>
        <w:br/>
      </w:r>
      <w:r w:rsidR="000E667D" w:rsidRPr="00A24C13">
        <w:rPr>
          <w:rFonts w:ascii="Arial" w:eastAsia="Calibri" w:hAnsi="Arial" w:cs="Arial"/>
          <w:sz w:val="22"/>
          <w:szCs w:val="22"/>
        </w:rPr>
        <w:t xml:space="preserve">lub intensyfikacja (A03.01), zaniechanie/brak koszenia (A03.03) oraz ewolucje biocenotyczną, sukcesję (K02). </w:t>
      </w:r>
    </w:p>
    <w:p w14:paraId="58C69FFF" w14:textId="246EAB9C" w:rsidR="000E667D" w:rsidRPr="00A24C13" w:rsidRDefault="000E667D" w:rsidP="00D46316">
      <w:pPr>
        <w:spacing w:line="276" w:lineRule="auto"/>
        <w:ind w:firstLine="851"/>
        <w:jc w:val="both"/>
        <w:rPr>
          <w:rFonts w:ascii="Arial" w:eastAsia="Calibri" w:hAnsi="Arial" w:cs="Arial"/>
          <w:i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>Dla siedliska 7220</w:t>
      </w:r>
      <w:r w:rsidRPr="00A24C13">
        <w:rPr>
          <w:rFonts w:ascii="Arial" w:hAnsi="Arial" w:cs="Arial"/>
          <w:sz w:val="22"/>
          <w:szCs w:val="22"/>
        </w:rPr>
        <w:t xml:space="preserve"> </w:t>
      </w:r>
      <w:r w:rsidR="005C3CD0">
        <w:rPr>
          <w:rFonts w:ascii="Arial" w:eastAsia="Calibri" w:hAnsi="Arial" w:cs="Arial"/>
          <w:sz w:val="22"/>
          <w:szCs w:val="22"/>
        </w:rPr>
        <w:t>ź</w:t>
      </w:r>
      <w:r w:rsidRPr="00A24C13">
        <w:rPr>
          <w:rFonts w:ascii="Arial" w:eastAsia="Calibri" w:hAnsi="Arial" w:cs="Arial"/>
          <w:sz w:val="22"/>
          <w:szCs w:val="22"/>
        </w:rPr>
        <w:t xml:space="preserve">ródliska wapienne ze zbiorowiskami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Cratoneurion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commutati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="00F74837" w:rsidRPr="00F74837">
        <w:rPr>
          <w:rFonts w:ascii="Arial" w:eastAsia="Calibri" w:hAnsi="Arial" w:cs="Arial"/>
          <w:iCs/>
          <w:sz w:val="22"/>
          <w:szCs w:val="22"/>
        </w:rPr>
        <w:t>zagrożeniem jest sukcesja roślinna</w:t>
      </w:r>
      <w:r w:rsidR="00F74837">
        <w:rPr>
          <w:rFonts w:ascii="Arial" w:eastAsia="Calibri" w:hAnsi="Arial" w:cs="Arial"/>
          <w:iCs/>
          <w:sz w:val="22"/>
          <w:szCs w:val="22"/>
        </w:rPr>
        <w:t xml:space="preserve">, która </w:t>
      </w:r>
      <w:r w:rsidR="00F74837" w:rsidRPr="00F74837">
        <w:rPr>
          <w:rFonts w:ascii="Arial" w:eastAsia="Calibri" w:hAnsi="Arial" w:cs="Arial"/>
          <w:iCs/>
          <w:sz w:val="22"/>
          <w:szCs w:val="22"/>
        </w:rPr>
        <w:t>może doprowadzić do zmian w składzie gatunkowym</w:t>
      </w:r>
      <w:r w:rsidR="00F74837" w:rsidRPr="00F74837">
        <w:rPr>
          <w:rFonts w:ascii="Arial" w:eastAsia="Calibri" w:hAnsi="Arial" w:cs="Arial"/>
          <w:sz w:val="22"/>
          <w:szCs w:val="22"/>
        </w:rPr>
        <w:t xml:space="preserve"> siedliska i pogorszeni</w:t>
      </w:r>
      <w:r w:rsidR="00F74837">
        <w:rPr>
          <w:rFonts w:ascii="Arial" w:eastAsia="Calibri" w:hAnsi="Arial" w:cs="Arial"/>
          <w:sz w:val="22"/>
          <w:szCs w:val="22"/>
        </w:rPr>
        <w:t>a</w:t>
      </w:r>
      <w:r w:rsidR="00F74837" w:rsidRPr="00F74837">
        <w:rPr>
          <w:rFonts w:ascii="Arial" w:eastAsia="Calibri" w:hAnsi="Arial" w:cs="Arial"/>
          <w:sz w:val="22"/>
          <w:szCs w:val="22"/>
        </w:rPr>
        <w:t xml:space="preserve"> jego stanu ochrony</w:t>
      </w:r>
      <w:r w:rsidR="00F74837">
        <w:rPr>
          <w:rFonts w:ascii="Arial" w:eastAsia="Calibri" w:hAnsi="Arial" w:cs="Arial"/>
          <w:sz w:val="22"/>
          <w:szCs w:val="22"/>
        </w:rPr>
        <w:t>.</w:t>
      </w:r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</w:p>
    <w:p w14:paraId="00AE72C5" w14:textId="7E621668" w:rsidR="007C23BE" w:rsidRPr="00A24C13" w:rsidRDefault="007C23BE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 xml:space="preserve">Dla siedliska 8220 </w:t>
      </w:r>
      <w:r w:rsidR="005C3CD0">
        <w:rPr>
          <w:rFonts w:ascii="Arial" w:eastAsia="Calibri" w:hAnsi="Arial" w:cs="Arial"/>
          <w:sz w:val="22"/>
          <w:szCs w:val="22"/>
        </w:rPr>
        <w:t>ś</w:t>
      </w:r>
      <w:r w:rsidRPr="00A24C13">
        <w:rPr>
          <w:rFonts w:ascii="Arial" w:eastAsia="Calibri" w:hAnsi="Arial" w:cs="Arial"/>
          <w:sz w:val="22"/>
          <w:szCs w:val="22"/>
        </w:rPr>
        <w:t>ciany skalne i urwiska krzemianowe ze zbiorowiskami z</w:t>
      </w:r>
      <w:r w:rsidR="00E23996" w:rsidRPr="00A24C13">
        <w:rPr>
          <w:rFonts w:ascii="Arial" w:eastAsia="Calibri" w:hAnsi="Arial" w:cs="Arial"/>
          <w:sz w:val="22"/>
          <w:szCs w:val="22"/>
        </w:rPr>
        <w:t> 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Androsacion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vandelii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jako zagrożenie istniejące wykazano turystykę górską i wspinaczkę (G01.04.01) powodującą niszczenie roślinności siedliska oraz przyśpieszającą procesy erozyjne. Jako zagrożenie potencjalne dla tego siedliska wskazano erozję (K01.01). </w:t>
      </w:r>
    </w:p>
    <w:p w14:paraId="5A6B686A" w14:textId="2FEB93A8" w:rsidR="007C23BE" w:rsidRPr="00A24C13" w:rsidRDefault="007C23BE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>Dla stwierdzonych w obszarze opracowania siedlisk leśnych</w:t>
      </w:r>
      <w:r w:rsidR="009F3736" w:rsidRPr="00A24C13">
        <w:rPr>
          <w:rFonts w:ascii="Arial" w:eastAsia="Calibri" w:hAnsi="Arial" w:cs="Arial"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- 9130 </w:t>
      </w:r>
      <w:r w:rsidR="005C3CD0">
        <w:rPr>
          <w:rFonts w:ascii="Arial" w:eastAsia="Calibri" w:hAnsi="Arial" w:cs="Arial"/>
          <w:sz w:val="22"/>
          <w:szCs w:val="22"/>
        </w:rPr>
        <w:t>ż</w:t>
      </w:r>
      <w:r w:rsidRPr="00A24C13">
        <w:rPr>
          <w:rFonts w:ascii="Arial" w:eastAsia="Calibri" w:hAnsi="Arial" w:cs="Arial"/>
          <w:sz w:val="22"/>
          <w:szCs w:val="22"/>
        </w:rPr>
        <w:t>yzne buczyny (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Dentario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glandulosae-Fagenion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, Galio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odorati-Fagenion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 xml:space="preserve">) </w:t>
      </w:r>
      <w:r w:rsidR="00347DA0">
        <w:rPr>
          <w:rFonts w:ascii="Arial" w:eastAsia="Calibri" w:hAnsi="Arial" w:cs="Arial"/>
          <w:sz w:val="22"/>
          <w:szCs w:val="22"/>
        </w:rPr>
        <w:t>oraz</w:t>
      </w:r>
      <w:r w:rsidRPr="00A24C13">
        <w:rPr>
          <w:rFonts w:ascii="Arial" w:eastAsia="Calibri" w:hAnsi="Arial" w:cs="Arial"/>
          <w:sz w:val="22"/>
          <w:szCs w:val="22"/>
        </w:rPr>
        <w:t xml:space="preserve"> 9170 </w:t>
      </w:r>
      <w:r w:rsidR="005C3CD0">
        <w:rPr>
          <w:rFonts w:ascii="Arial" w:eastAsia="Calibri" w:hAnsi="Arial" w:cs="Arial"/>
          <w:sz w:val="22"/>
          <w:szCs w:val="22"/>
        </w:rPr>
        <w:t>g</w:t>
      </w:r>
      <w:r w:rsidRPr="00A24C13">
        <w:rPr>
          <w:rFonts w:ascii="Arial" w:eastAsia="Calibri" w:hAnsi="Arial" w:cs="Arial"/>
          <w:sz w:val="22"/>
          <w:szCs w:val="22"/>
        </w:rPr>
        <w:t>rąd środkowoeuropejski</w:t>
      </w:r>
      <w:r w:rsidRPr="00A24C13">
        <w:rPr>
          <w:rFonts w:ascii="Arial" w:eastAsia="Calibri" w:hAnsi="Arial" w:cs="Arial"/>
          <w:sz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>i </w:t>
      </w:r>
      <w:proofErr w:type="spellStart"/>
      <w:r w:rsidRPr="00A24C13">
        <w:rPr>
          <w:rFonts w:ascii="Arial" w:eastAsia="Calibri" w:hAnsi="Arial" w:cs="Arial"/>
          <w:sz w:val="22"/>
          <w:szCs w:val="22"/>
        </w:rPr>
        <w:t>subkontynentalny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i/>
          <w:sz w:val="22"/>
          <w:szCs w:val="22"/>
        </w:rPr>
        <w:t>Galio-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Carpinetum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i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Tilio-Carpinetum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="00095564" w:rsidRPr="00A24C13">
        <w:rPr>
          <w:rFonts w:ascii="Arial" w:eastAsia="Calibri" w:hAnsi="Arial" w:cs="Arial"/>
          <w:sz w:val="22"/>
          <w:szCs w:val="22"/>
        </w:rPr>
        <w:t>oraz</w:t>
      </w:r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="00095564" w:rsidRPr="00A24C13">
        <w:rPr>
          <w:rFonts w:ascii="Arial" w:eastAsia="Calibri" w:hAnsi="Arial" w:cs="Arial"/>
          <w:sz w:val="22"/>
          <w:szCs w:val="22"/>
        </w:rPr>
        <w:t>91E0</w:t>
      </w:r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="005C3CD0">
        <w:rPr>
          <w:rFonts w:ascii="Arial" w:eastAsia="Calibri" w:hAnsi="Arial" w:cs="Arial"/>
          <w:sz w:val="22"/>
          <w:szCs w:val="22"/>
        </w:rPr>
        <w:t>ł</w:t>
      </w:r>
      <w:r w:rsidR="00095564" w:rsidRPr="00A24C13">
        <w:rPr>
          <w:rFonts w:ascii="Arial" w:eastAsia="Calibri" w:hAnsi="Arial" w:cs="Arial"/>
          <w:sz w:val="22"/>
          <w:szCs w:val="22"/>
        </w:rPr>
        <w:t>ęgi wierzbowe, topolowe, olszowe i jesionowe</w:t>
      </w:r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="00095564" w:rsidRPr="00A24C13">
        <w:rPr>
          <w:rFonts w:ascii="Arial" w:eastAsia="Calibri" w:hAnsi="Arial" w:cs="Arial"/>
          <w:i/>
          <w:sz w:val="22"/>
          <w:szCs w:val="22"/>
        </w:rPr>
        <w:t>Salicetum</w:t>
      </w:r>
      <w:proofErr w:type="spellEnd"/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albo-</w:t>
      </w:r>
      <w:proofErr w:type="spellStart"/>
      <w:r w:rsidR="00095564" w:rsidRPr="00A24C13">
        <w:rPr>
          <w:rFonts w:ascii="Arial" w:eastAsia="Calibri" w:hAnsi="Arial" w:cs="Arial"/>
          <w:i/>
          <w:sz w:val="22"/>
          <w:szCs w:val="22"/>
        </w:rPr>
        <w:t>fragilis</w:t>
      </w:r>
      <w:proofErr w:type="spellEnd"/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, </w:t>
      </w:r>
      <w:proofErr w:type="spellStart"/>
      <w:r w:rsidR="00095564" w:rsidRPr="00A24C13">
        <w:rPr>
          <w:rFonts w:ascii="Arial" w:eastAsia="Calibri" w:hAnsi="Arial" w:cs="Arial"/>
          <w:i/>
          <w:sz w:val="22"/>
          <w:szCs w:val="22"/>
        </w:rPr>
        <w:t>Populetum</w:t>
      </w:r>
      <w:proofErr w:type="spellEnd"/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="00095564" w:rsidRPr="00A24C13">
        <w:rPr>
          <w:rFonts w:ascii="Arial" w:eastAsia="Calibri" w:hAnsi="Arial" w:cs="Arial"/>
          <w:i/>
          <w:sz w:val="22"/>
          <w:szCs w:val="22"/>
        </w:rPr>
        <w:t>albae</w:t>
      </w:r>
      <w:proofErr w:type="spellEnd"/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, </w:t>
      </w:r>
      <w:proofErr w:type="spellStart"/>
      <w:r w:rsidR="00095564" w:rsidRPr="00A24C13">
        <w:rPr>
          <w:rFonts w:ascii="Arial" w:eastAsia="Calibri" w:hAnsi="Arial" w:cs="Arial"/>
          <w:i/>
          <w:sz w:val="22"/>
          <w:szCs w:val="22"/>
        </w:rPr>
        <w:t>Alnenion</w:t>
      </w:r>
      <w:proofErr w:type="spellEnd"/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="00095564" w:rsidRPr="00A24C13">
        <w:rPr>
          <w:rFonts w:ascii="Arial" w:eastAsia="Calibri" w:hAnsi="Arial" w:cs="Arial"/>
          <w:i/>
          <w:sz w:val="22"/>
          <w:szCs w:val="22"/>
        </w:rPr>
        <w:t>glutinoso-incanae</w:t>
      </w:r>
      <w:proofErr w:type="spellEnd"/>
      <w:r w:rsidR="00095564" w:rsidRPr="00A24C13">
        <w:rPr>
          <w:rFonts w:ascii="Arial" w:eastAsia="Calibri" w:hAnsi="Arial" w:cs="Arial"/>
          <w:i/>
          <w:sz w:val="22"/>
          <w:szCs w:val="22"/>
        </w:rPr>
        <w:t>,</w:t>
      </w:r>
      <w:r w:rsidR="009F3736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olsy źródliskowe </w:t>
      </w:r>
      <w:r w:rsidR="00095564" w:rsidRPr="00A24C13">
        <w:rPr>
          <w:rFonts w:ascii="Arial" w:eastAsia="Calibri" w:hAnsi="Arial" w:cs="Arial"/>
          <w:iCs/>
          <w:sz w:val="22"/>
          <w:szCs w:val="22"/>
        </w:rPr>
        <w:t>jako</w:t>
      </w:r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="00095564" w:rsidRPr="00A24C13">
        <w:rPr>
          <w:rFonts w:ascii="Arial" w:eastAsia="Calibri" w:hAnsi="Arial" w:cs="Arial"/>
          <w:iCs/>
          <w:sz w:val="22"/>
          <w:szCs w:val="22"/>
        </w:rPr>
        <w:t>zagrożenia istniejące wskazano</w:t>
      </w:r>
      <w:r w:rsidR="00095564"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odnawianie gatunkami nieodpowiednimi dla siedliska (np. sosna zwyczajna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Pinus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sylvestris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 xml:space="preserve">, świerk pospolity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Picea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abies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>) (I01) oraz usuwanie martwych i umierających drzew (B02.04)</w:t>
      </w:r>
      <w:r w:rsidRPr="00A24C13">
        <w:rPr>
          <w:rFonts w:ascii="Arial" w:hAnsi="Arial" w:cs="Arial"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a dla żyznych buczyn także obce gatunki inwazyjne (I01) - stwierdzono niecierpka drobnokwiatowego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Impatiens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parviflora</w:t>
      </w:r>
      <w:proofErr w:type="spellEnd"/>
      <w:r w:rsidRPr="00A24C13">
        <w:rPr>
          <w:rFonts w:ascii="Arial" w:eastAsia="Calibri" w:hAnsi="Arial" w:cs="Arial"/>
          <w:sz w:val="22"/>
          <w:szCs w:val="22"/>
        </w:rPr>
        <w:t xml:space="preserve">. </w:t>
      </w:r>
      <w:r w:rsidR="00095564" w:rsidRPr="00A24C13">
        <w:rPr>
          <w:rFonts w:ascii="Arial" w:eastAsia="Calibri" w:hAnsi="Arial" w:cs="Arial"/>
          <w:sz w:val="22"/>
          <w:szCs w:val="22"/>
        </w:rPr>
        <w:t xml:space="preserve">Dla części płatów siedlisk ww. zagrożenia wskazano jako zagrożenia istniejące natomiast dla części płatów należy wskazać je jako zagrożenie potencjalne. </w:t>
      </w:r>
    </w:p>
    <w:p w14:paraId="39268E75" w14:textId="42FBF597" w:rsidR="007C23BE" w:rsidRPr="00A24C13" w:rsidRDefault="00095564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 xml:space="preserve">Dla mopka zachodniego </w:t>
      </w:r>
      <w:proofErr w:type="spellStart"/>
      <w:r w:rsidR="008D61D9" w:rsidRPr="00C47DED">
        <w:rPr>
          <w:rStyle w:val="highlight"/>
          <w:rFonts w:ascii="Arial" w:hAnsi="Arial" w:cs="Arial"/>
          <w:i/>
          <w:iCs/>
          <w:sz w:val="22"/>
          <w:szCs w:val="22"/>
        </w:rPr>
        <w:t>Barbas</w:t>
      </w:r>
      <w:r w:rsidR="008D61D9" w:rsidRPr="00C47DED">
        <w:rPr>
          <w:rStyle w:val="markedcontent"/>
          <w:rFonts w:ascii="Arial" w:hAnsi="Arial" w:cs="Arial"/>
          <w:i/>
          <w:iCs/>
          <w:sz w:val="22"/>
          <w:szCs w:val="22"/>
        </w:rPr>
        <w:t>tella</w:t>
      </w:r>
      <w:proofErr w:type="spellEnd"/>
      <w:r w:rsidR="008D61D9" w:rsidRPr="00FC76B3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D61D9" w:rsidRPr="00C47DED">
        <w:rPr>
          <w:rStyle w:val="markedcontent"/>
          <w:rFonts w:ascii="Arial" w:hAnsi="Arial" w:cs="Arial"/>
          <w:i/>
          <w:iCs/>
          <w:sz w:val="22"/>
          <w:szCs w:val="22"/>
        </w:rPr>
        <w:t>barbastellus</w:t>
      </w:r>
      <w:proofErr w:type="spellEnd"/>
      <w:r w:rsidR="008D61D9" w:rsidRPr="00A24C13">
        <w:rPr>
          <w:rFonts w:ascii="Arial" w:eastAsia="Calibri" w:hAnsi="Arial" w:cs="Arial"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>1138 jako zagrożenia istniejące wskazano inne rodzaje sportu i aktywnego wypoczynku (G01.08) związane z penetracj</w:t>
      </w:r>
      <w:r w:rsidR="008D61D9">
        <w:rPr>
          <w:rFonts w:ascii="Arial" w:eastAsia="Calibri" w:hAnsi="Arial" w:cs="Arial"/>
          <w:sz w:val="22"/>
          <w:szCs w:val="22"/>
        </w:rPr>
        <w:t>ą</w:t>
      </w:r>
      <w:r w:rsidRPr="00A24C13">
        <w:rPr>
          <w:rFonts w:ascii="Arial" w:eastAsia="Calibri" w:hAnsi="Arial" w:cs="Arial"/>
          <w:sz w:val="22"/>
          <w:szCs w:val="22"/>
        </w:rPr>
        <w:t xml:space="preserve"> miejsc zimowania gatunku i przez to zakłócające jego hibernację. Jako zagrożenie potencjalne dla tego gatunku wykazano wandalizm (G05.04) powodujący niepokojenie nietoperzy oraz wpływające na zmianę warunków mikroklimatycznych ich schronień (np.</w:t>
      </w:r>
      <w:r w:rsidR="008D61D9">
        <w:rPr>
          <w:rFonts w:ascii="Arial" w:eastAsia="Calibri" w:hAnsi="Arial" w:cs="Arial"/>
          <w:sz w:val="22"/>
          <w:szCs w:val="22"/>
        </w:rPr>
        <w:t> </w:t>
      </w:r>
      <w:r w:rsidRPr="00A24C13">
        <w:rPr>
          <w:rFonts w:ascii="Arial" w:eastAsia="Calibri" w:hAnsi="Arial" w:cs="Arial"/>
          <w:sz w:val="22"/>
          <w:szCs w:val="22"/>
        </w:rPr>
        <w:t>rozpalanie ognia).</w:t>
      </w:r>
    </w:p>
    <w:p w14:paraId="2CFB950D" w14:textId="56CF5543" w:rsidR="001807E8" w:rsidRPr="00A24C13" w:rsidRDefault="00095564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lastRenderedPageBreak/>
        <w:t xml:space="preserve">Dla nocka dużego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Myotis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myotis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3124 nie wykazano istniejących istotnych </w:t>
      </w:r>
      <w:r w:rsidR="00D46316">
        <w:rPr>
          <w:rFonts w:ascii="Arial" w:eastAsia="Calibri" w:hAnsi="Arial" w:cs="Arial"/>
          <w:sz w:val="22"/>
          <w:szCs w:val="22"/>
        </w:rPr>
        <w:br/>
      </w:r>
      <w:r w:rsidRPr="00A24C13">
        <w:rPr>
          <w:rFonts w:ascii="Arial" w:eastAsia="Calibri" w:hAnsi="Arial" w:cs="Arial"/>
          <w:sz w:val="22"/>
          <w:szCs w:val="22"/>
        </w:rPr>
        <w:t xml:space="preserve">zagrożeń i nacisków natomiast jako zagrożenie potencjalne wskazano remont kościoła </w:t>
      </w:r>
      <w:r w:rsidR="00D46316">
        <w:rPr>
          <w:rFonts w:ascii="Arial" w:eastAsia="Calibri" w:hAnsi="Arial" w:cs="Arial"/>
          <w:sz w:val="22"/>
          <w:szCs w:val="22"/>
        </w:rPr>
        <w:br/>
      </w:r>
      <w:r w:rsidRPr="00A24C13">
        <w:rPr>
          <w:rFonts w:ascii="Arial" w:eastAsia="Calibri" w:hAnsi="Arial" w:cs="Arial"/>
          <w:sz w:val="22"/>
          <w:szCs w:val="22"/>
        </w:rPr>
        <w:t>bez uwzględnienia wymagań bezpieczeństwa nietoperzy (E06.02)</w:t>
      </w:r>
      <w:r w:rsidR="001807E8" w:rsidRPr="00A24C13">
        <w:rPr>
          <w:rFonts w:ascii="Arial" w:eastAsia="Calibri" w:hAnsi="Arial" w:cs="Arial"/>
          <w:sz w:val="22"/>
          <w:szCs w:val="22"/>
        </w:rPr>
        <w:t xml:space="preserve">. </w:t>
      </w:r>
    </w:p>
    <w:p w14:paraId="7913F528" w14:textId="0DC5830C" w:rsidR="001807E8" w:rsidRPr="00A24C13" w:rsidRDefault="001807E8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 xml:space="preserve">Dla 5264 </w:t>
      </w:r>
      <w:r w:rsidR="005C3CD0">
        <w:rPr>
          <w:rFonts w:ascii="Arial" w:eastAsia="Calibri" w:hAnsi="Arial" w:cs="Arial"/>
          <w:sz w:val="22"/>
          <w:szCs w:val="22"/>
        </w:rPr>
        <w:t>b</w:t>
      </w:r>
      <w:r w:rsidRPr="00A24C13">
        <w:rPr>
          <w:rFonts w:ascii="Arial" w:eastAsia="Calibri" w:hAnsi="Arial" w:cs="Arial"/>
          <w:sz w:val="22"/>
          <w:szCs w:val="22"/>
        </w:rPr>
        <w:t xml:space="preserve">rzanki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Barbus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carpathicus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>oraz</w:t>
      </w:r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1096 </w:t>
      </w:r>
      <w:r w:rsidR="005C3CD0">
        <w:rPr>
          <w:rFonts w:ascii="Arial" w:eastAsia="Calibri" w:hAnsi="Arial" w:cs="Arial"/>
          <w:sz w:val="22"/>
          <w:szCs w:val="22"/>
        </w:rPr>
        <w:t>m</w:t>
      </w:r>
      <w:r w:rsidRPr="00A24C13">
        <w:rPr>
          <w:rFonts w:ascii="Arial" w:eastAsia="Calibri" w:hAnsi="Arial" w:cs="Arial"/>
          <w:sz w:val="22"/>
          <w:szCs w:val="22"/>
        </w:rPr>
        <w:t>inoga strumieniowego</w:t>
      </w:r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Lampetra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  <w:szCs w:val="22"/>
        </w:rPr>
        <w:t>planeri</w:t>
      </w:r>
      <w:proofErr w:type="spellEnd"/>
      <w:r w:rsidRPr="00A24C13">
        <w:rPr>
          <w:rFonts w:ascii="Arial" w:eastAsia="Calibri" w:hAnsi="Arial" w:cs="Arial"/>
          <w:i/>
          <w:sz w:val="22"/>
          <w:szCs w:val="22"/>
        </w:rPr>
        <w:t xml:space="preserve">, </w:t>
      </w:r>
      <w:r w:rsidRPr="00A24C13">
        <w:rPr>
          <w:rFonts w:ascii="Arial" w:eastAsia="Calibri" w:hAnsi="Arial" w:cs="Arial"/>
          <w:sz w:val="22"/>
          <w:szCs w:val="22"/>
        </w:rPr>
        <w:t>jako zagrożenia istniejące wykazano odpady i</w:t>
      </w:r>
      <w:r w:rsidR="009F3736" w:rsidRPr="00A24C13">
        <w:rPr>
          <w:rFonts w:ascii="Arial" w:eastAsia="Calibri" w:hAnsi="Arial" w:cs="Arial"/>
          <w:sz w:val="22"/>
          <w:szCs w:val="22"/>
        </w:rPr>
        <w:t xml:space="preserve"> </w:t>
      </w:r>
      <w:r w:rsidRPr="00A24C13">
        <w:rPr>
          <w:rFonts w:ascii="Arial" w:eastAsia="Calibri" w:hAnsi="Arial" w:cs="Arial"/>
          <w:sz w:val="22"/>
          <w:szCs w:val="22"/>
        </w:rPr>
        <w:t xml:space="preserve">ścieki (E03), zabudowę rozproszoną (E01.03), pozbywanie się odpadów z gospodarstw domowych / obiektów rekreacyjnych (E03.01), drogi, ścieżki i drogi kolejowe (D01), eutrofizacje (naturalną) (K02.03), wydobywanie piasku i żwiru (C01.01) oraz w przypadku brzanki tamy, wały, sztuczne plaże (J02.12). Jako zagrożenia potencjalne dla brzanki wskazano wzrost intensywności zagrożeń istniejących tj. </w:t>
      </w:r>
      <w:r w:rsidR="00E751DA" w:rsidRPr="00A24C13">
        <w:rPr>
          <w:rFonts w:ascii="Arial" w:eastAsia="Calibri" w:hAnsi="Arial" w:cs="Arial"/>
          <w:sz w:val="22"/>
          <w:szCs w:val="22"/>
        </w:rPr>
        <w:t>w</w:t>
      </w:r>
      <w:r w:rsidRPr="00A24C13">
        <w:rPr>
          <w:rFonts w:ascii="Arial" w:eastAsia="Calibri" w:hAnsi="Arial" w:cs="Arial"/>
          <w:sz w:val="22"/>
          <w:szCs w:val="22"/>
        </w:rPr>
        <w:t>zrost ilości dopływających ścieków (E03), dalsza zabudowa terenów nadrzecznych (domy letniskowe, domy mieszkalne) - nie-kontr</w:t>
      </w:r>
      <w:r w:rsidR="009D40FD" w:rsidRPr="00A24C13">
        <w:rPr>
          <w:rFonts w:ascii="Arial" w:eastAsia="Calibri" w:hAnsi="Arial" w:cs="Arial"/>
          <w:sz w:val="22"/>
          <w:szCs w:val="22"/>
        </w:rPr>
        <w:t>olowane źródło ścieków i</w:t>
      </w:r>
      <w:r w:rsidR="009F3736" w:rsidRPr="00A24C13">
        <w:rPr>
          <w:rFonts w:ascii="Arial" w:eastAsia="Calibri" w:hAnsi="Arial" w:cs="Arial"/>
          <w:sz w:val="22"/>
          <w:szCs w:val="22"/>
        </w:rPr>
        <w:t> </w:t>
      </w:r>
      <w:r w:rsidR="009D40FD" w:rsidRPr="00A24C13">
        <w:rPr>
          <w:rFonts w:ascii="Arial" w:eastAsia="Calibri" w:hAnsi="Arial" w:cs="Arial"/>
          <w:sz w:val="22"/>
          <w:szCs w:val="22"/>
        </w:rPr>
        <w:t>śmieci (E03.01), w</w:t>
      </w:r>
      <w:r w:rsidRPr="00A24C13">
        <w:rPr>
          <w:rFonts w:ascii="Arial" w:eastAsia="Calibri" w:hAnsi="Arial" w:cs="Arial"/>
          <w:sz w:val="22"/>
          <w:szCs w:val="22"/>
        </w:rPr>
        <w:t>zrost ilości glonów na powierzchni dna</w:t>
      </w:r>
      <w:r w:rsidR="009D40FD" w:rsidRPr="00A24C13">
        <w:rPr>
          <w:rFonts w:ascii="Arial" w:eastAsia="Calibri" w:hAnsi="Arial" w:cs="Arial"/>
          <w:sz w:val="22"/>
          <w:szCs w:val="22"/>
        </w:rPr>
        <w:t xml:space="preserve"> (K02.03), dopływ ścieków z</w:t>
      </w:r>
      <w:r w:rsidR="009F3736" w:rsidRPr="00A24C13">
        <w:rPr>
          <w:rFonts w:ascii="Arial" w:eastAsia="Calibri" w:hAnsi="Arial" w:cs="Arial"/>
          <w:sz w:val="22"/>
          <w:szCs w:val="22"/>
        </w:rPr>
        <w:t> </w:t>
      </w:r>
      <w:r w:rsidR="009D40FD" w:rsidRPr="00A24C13">
        <w:rPr>
          <w:rFonts w:ascii="Arial" w:eastAsia="Calibri" w:hAnsi="Arial" w:cs="Arial"/>
          <w:sz w:val="22"/>
          <w:szCs w:val="22"/>
        </w:rPr>
        <w:t>gospo</w:t>
      </w:r>
      <w:r w:rsidRPr="00A24C13">
        <w:rPr>
          <w:rFonts w:ascii="Arial" w:eastAsia="Calibri" w:hAnsi="Arial" w:cs="Arial"/>
          <w:sz w:val="22"/>
          <w:szCs w:val="22"/>
        </w:rPr>
        <w:t>darstw domowych</w:t>
      </w:r>
      <w:r w:rsidR="009D40FD" w:rsidRPr="00A24C13">
        <w:rPr>
          <w:rFonts w:ascii="Arial" w:eastAsia="Calibri" w:hAnsi="Arial" w:cs="Arial"/>
          <w:sz w:val="22"/>
          <w:szCs w:val="22"/>
        </w:rPr>
        <w:t xml:space="preserve"> (H01). Dla minoga natomiast jako zagrożenie potencjalne wskazano wysychanie przybrzeżnych piaszczystych nanosów (J03.04).</w:t>
      </w:r>
    </w:p>
    <w:p w14:paraId="6B1950A5" w14:textId="6B06C1F4" w:rsidR="009D40FD" w:rsidRPr="00A24C13" w:rsidRDefault="009D40FD" w:rsidP="00D46316">
      <w:pPr>
        <w:spacing w:line="276" w:lineRule="auto"/>
        <w:ind w:firstLine="851"/>
        <w:jc w:val="both"/>
        <w:rPr>
          <w:rFonts w:ascii="Arial" w:hAnsi="Arial" w:cs="Arial"/>
          <w:iCs/>
          <w:spacing w:val="0"/>
          <w:sz w:val="22"/>
          <w:szCs w:val="22"/>
        </w:rPr>
      </w:pPr>
      <w:r w:rsidRPr="00A24C13">
        <w:rPr>
          <w:rFonts w:ascii="Arial" w:eastAsia="Calibri" w:hAnsi="Arial" w:cs="Arial"/>
          <w:sz w:val="22"/>
          <w:szCs w:val="22"/>
        </w:rPr>
        <w:t xml:space="preserve">Dla biegacza urozmaiconego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Carabus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variolosus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r w:rsidRPr="00A24C13">
        <w:rPr>
          <w:rFonts w:ascii="Arial" w:hAnsi="Arial" w:cs="Arial"/>
          <w:iCs/>
          <w:spacing w:val="0"/>
          <w:sz w:val="22"/>
          <w:szCs w:val="22"/>
        </w:rPr>
        <w:t>4014</w:t>
      </w:r>
      <w:r w:rsidR="003E6DD1" w:rsidRPr="00A24C13">
        <w:rPr>
          <w:rFonts w:ascii="Arial" w:hAnsi="Arial" w:cs="Arial"/>
          <w:iCs/>
          <w:spacing w:val="0"/>
          <w:sz w:val="22"/>
          <w:szCs w:val="22"/>
        </w:rPr>
        <w:t xml:space="preserve">, zgniotka cynobrowego </w:t>
      </w:r>
      <w:proofErr w:type="spellStart"/>
      <w:r w:rsidR="003E6DD1" w:rsidRPr="00A24C13">
        <w:rPr>
          <w:rFonts w:ascii="Arial" w:hAnsi="Arial" w:cs="Arial"/>
          <w:i/>
          <w:iCs/>
          <w:spacing w:val="0"/>
          <w:sz w:val="22"/>
          <w:szCs w:val="22"/>
        </w:rPr>
        <w:t>Cucujus</w:t>
      </w:r>
      <w:proofErr w:type="spellEnd"/>
      <w:r w:rsidR="003E6DD1"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proofErr w:type="spellStart"/>
      <w:r w:rsidR="003E6DD1" w:rsidRPr="00A24C13">
        <w:rPr>
          <w:rFonts w:ascii="Arial" w:hAnsi="Arial" w:cs="Arial"/>
          <w:i/>
          <w:iCs/>
          <w:spacing w:val="0"/>
          <w:sz w:val="22"/>
          <w:szCs w:val="22"/>
        </w:rPr>
        <w:t>cinnaberinus</w:t>
      </w:r>
      <w:proofErr w:type="spellEnd"/>
      <w:r w:rsidR="003E6DD1" w:rsidRPr="00A24C13">
        <w:rPr>
          <w:rFonts w:ascii="Arial" w:hAnsi="Arial" w:cs="Arial"/>
          <w:iCs/>
          <w:spacing w:val="0"/>
          <w:sz w:val="22"/>
          <w:szCs w:val="22"/>
        </w:rPr>
        <w:t xml:space="preserve"> 1086 oraz </w:t>
      </w:r>
      <w:proofErr w:type="spellStart"/>
      <w:r w:rsidR="003E6DD1" w:rsidRPr="00A24C13">
        <w:rPr>
          <w:rFonts w:ascii="Arial" w:hAnsi="Arial" w:cs="Arial"/>
          <w:iCs/>
          <w:spacing w:val="0"/>
          <w:sz w:val="22"/>
          <w:szCs w:val="22"/>
        </w:rPr>
        <w:t>zagłębka</w:t>
      </w:r>
      <w:proofErr w:type="spellEnd"/>
      <w:r w:rsidR="003E6DD1" w:rsidRPr="00A24C13">
        <w:rPr>
          <w:rFonts w:ascii="Arial" w:hAnsi="Arial" w:cs="Arial"/>
          <w:iCs/>
          <w:spacing w:val="0"/>
          <w:sz w:val="22"/>
          <w:szCs w:val="22"/>
        </w:rPr>
        <w:t xml:space="preserve"> bruzdkowanego </w:t>
      </w:r>
      <w:proofErr w:type="spellStart"/>
      <w:r w:rsidR="003E6DD1" w:rsidRPr="00A24C13">
        <w:rPr>
          <w:rFonts w:ascii="Arial" w:hAnsi="Arial" w:cs="Arial"/>
          <w:i/>
          <w:iCs/>
          <w:spacing w:val="0"/>
          <w:sz w:val="22"/>
          <w:szCs w:val="22"/>
        </w:rPr>
        <w:t>Rhysodes</w:t>
      </w:r>
      <w:proofErr w:type="spellEnd"/>
      <w:r w:rsidR="003E6DD1"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proofErr w:type="spellStart"/>
      <w:r w:rsidR="003E6DD1" w:rsidRPr="00A24C13">
        <w:rPr>
          <w:rFonts w:ascii="Arial" w:hAnsi="Arial" w:cs="Arial"/>
          <w:i/>
          <w:iCs/>
          <w:spacing w:val="0"/>
          <w:sz w:val="22"/>
          <w:szCs w:val="22"/>
        </w:rPr>
        <w:t>sulcatus</w:t>
      </w:r>
      <w:proofErr w:type="spellEnd"/>
      <w:r w:rsidR="003E6DD1" w:rsidRPr="00A24C13">
        <w:rPr>
          <w:rFonts w:ascii="Arial" w:hAnsi="Arial" w:cs="Arial"/>
          <w:iCs/>
          <w:spacing w:val="0"/>
          <w:sz w:val="22"/>
          <w:szCs w:val="22"/>
        </w:rPr>
        <w:t xml:space="preserve"> 4026</w:t>
      </w: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 </w:t>
      </w:r>
      <w:r w:rsidR="00D46316">
        <w:rPr>
          <w:rFonts w:ascii="Arial" w:hAnsi="Arial" w:cs="Arial"/>
          <w:iCs/>
          <w:spacing w:val="0"/>
          <w:sz w:val="22"/>
          <w:szCs w:val="22"/>
        </w:rPr>
        <w:br/>
      </w:r>
      <w:r w:rsidR="003E6DD1" w:rsidRPr="00A24C13">
        <w:rPr>
          <w:rFonts w:ascii="Arial" w:hAnsi="Arial" w:cs="Arial"/>
          <w:iCs/>
          <w:spacing w:val="0"/>
          <w:sz w:val="22"/>
          <w:szCs w:val="22"/>
        </w:rPr>
        <w:t xml:space="preserve">nie wykazano </w:t>
      </w:r>
      <w:r w:rsidRPr="00A24C13">
        <w:rPr>
          <w:rFonts w:ascii="Arial" w:hAnsi="Arial" w:cs="Arial"/>
          <w:iCs/>
          <w:spacing w:val="0"/>
          <w:sz w:val="22"/>
          <w:szCs w:val="22"/>
        </w:rPr>
        <w:t>is</w:t>
      </w:r>
      <w:r w:rsidR="003E6DD1" w:rsidRPr="00A24C13">
        <w:rPr>
          <w:rFonts w:ascii="Arial" w:hAnsi="Arial" w:cs="Arial"/>
          <w:iCs/>
          <w:spacing w:val="0"/>
          <w:sz w:val="22"/>
          <w:szCs w:val="22"/>
        </w:rPr>
        <w:t>tniejących istotnych zagrożeń i </w:t>
      </w:r>
      <w:r w:rsidRPr="00A24C13">
        <w:rPr>
          <w:rFonts w:ascii="Arial" w:hAnsi="Arial" w:cs="Arial"/>
          <w:iCs/>
          <w:spacing w:val="0"/>
          <w:sz w:val="22"/>
          <w:szCs w:val="22"/>
        </w:rPr>
        <w:t>nacisków natomiast jako zagrożenie potencjalne wskazano u</w:t>
      </w:r>
      <w:r w:rsidR="003E6DD1" w:rsidRPr="00A24C13">
        <w:rPr>
          <w:rFonts w:ascii="Arial" w:hAnsi="Arial" w:cs="Arial"/>
          <w:iCs/>
          <w:spacing w:val="0"/>
          <w:sz w:val="22"/>
          <w:szCs w:val="22"/>
        </w:rPr>
        <w:t>suwanie martwych i </w:t>
      </w:r>
      <w:r w:rsidRPr="00A24C13">
        <w:rPr>
          <w:rFonts w:ascii="Arial" w:hAnsi="Arial" w:cs="Arial"/>
          <w:iCs/>
          <w:spacing w:val="0"/>
          <w:sz w:val="22"/>
          <w:szCs w:val="22"/>
        </w:rPr>
        <w:t>umierających drzew (B02.04)</w:t>
      </w:r>
      <w:r w:rsidR="003E6DD1" w:rsidRPr="00A24C13">
        <w:rPr>
          <w:rFonts w:ascii="Arial" w:hAnsi="Arial" w:cs="Arial"/>
          <w:iCs/>
          <w:spacing w:val="0"/>
          <w:sz w:val="22"/>
          <w:szCs w:val="22"/>
        </w:rPr>
        <w:t xml:space="preserve">, a dla biegacza urozmaiconego również </w:t>
      </w:r>
      <w:r w:rsidRPr="00A24C13">
        <w:rPr>
          <w:rFonts w:ascii="Arial" w:hAnsi="Arial" w:cs="Arial"/>
          <w:iCs/>
          <w:spacing w:val="0"/>
          <w:sz w:val="22"/>
          <w:szCs w:val="22"/>
        </w:rPr>
        <w:t>regulowanie (prostowanie) koryt rzecznych (J02.03.02</w:t>
      </w:r>
      <w:r w:rsidR="003E6DD1" w:rsidRPr="00A24C13">
        <w:rPr>
          <w:rFonts w:ascii="Arial" w:hAnsi="Arial" w:cs="Arial"/>
          <w:iCs/>
          <w:spacing w:val="0"/>
          <w:sz w:val="22"/>
          <w:szCs w:val="22"/>
        </w:rPr>
        <w:t>) i</w:t>
      </w: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 </w:t>
      </w:r>
      <w:r w:rsidR="003E6DD1" w:rsidRPr="00A24C13">
        <w:rPr>
          <w:rFonts w:ascii="Arial" w:hAnsi="Arial" w:cs="Arial"/>
          <w:iCs/>
          <w:spacing w:val="0"/>
          <w:sz w:val="22"/>
          <w:szCs w:val="22"/>
        </w:rPr>
        <w:t xml:space="preserve">zrywkę drewna korytami potoków (B07). </w:t>
      </w:r>
    </w:p>
    <w:p w14:paraId="21DEDEFC" w14:textId="1B7FB070" w:rsidR="003E6DD1" w:rsidRPr="00A24C13" w:rsidRDefault="003E6DD1" w:rsidP="00D46316">
      <w:pPr>
        <w:spacing w:line="276" w:lineRule="auto"/>
        <w:ind w:firstLine="851"/>
        <w:jc w:val="both"/>
        <w:rPr>
          <w:rFonts w:ascii="Arial" w:hAnsi="Arial" w:cs="Arial"/>
          <w:iCs/>
          <w:spacing w:val="0"/>
          <w:sz w:val="22"/>
          <w:szCs w:val="22"/>
        </w:rPr>
      </w:pP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Dla stwierdzonych w obszarze opracowania motyli tj. modraszka </w:t>
      </w:r>
      <w:proofErr w:type="spellStart"/>
      <w:r w:rsidRPr="00A24C13">
        <w:rPr>
          <w:rFonts w:ascii="Arial" w:hAnsi="Arial" w:cs="Arial"/>
          <w:iCs/>
          <w:spacing w:val="0"/>
          <w:sz w:val="22"/>
          <w:szCs w:val="22"/>
        </w:rPr>
        <w:t>nausitous</w:t>
      </w:r>
      <w:proofErr w:type="spellEnd"/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Phengaris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nausithous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oraz modraszka </w:t>
      </w:r>
      <w:proofErr w:type="spellStart"/>
      <w:r w:rsidRPr="00A24C13">
        <w:rPr>
          <w:rFonts w:ascii="Arial" w:hAnsi="Arial" w:cs="Arial"/>
          <w:iCs/>
          <w:spacing w:val="0"/>
          <w:sz w:val="22"/>
          <w:szCs w:val="22"/>
        </w:rPr>
        <w:t>telejus</w:t>
      </w:r>
      <w:proofErr w:type="spellEnd"/>
      <w:r w:rsidRPr="00A24C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Phengaris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teleius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r w:rsidRPr="00A24C13">
        <w:rPr>
          <w:rFonts w:ascii="Arial" w:hAnsi="Arial" w:cs="Arial"/>
          <w:iCs/>
          <w:spacing w:val="0"/>
          <w:sz w:val="22"/>
          <w:szCs w:val="22"/>
        </w:rPr>
        <w:t>jako zagrożenie istniejące wykazano intensywne koszenie lub intensyfikacja</w:t>
      </w:r>
      <w:r w:rsidRPr="00A24C13">
        <w:rPr>
          <w:rFonts w:ascii="Arial" w:hAnsi="Arial" w:cs="Arial"/>
          <w:sz w:val="22"/>
          <w:szCs w:val="22"/>
        </w:rPr>
        <w:t xml:space="preserve"> (</w:t>
      </w:r>
      <w:r w:rsidRPr="00A24C13">
        <w:rPr>
          <w:rFonts w:ascii="Arial" w:hAnsi="Arial" w:cs="Arial"/>
          <w:iCs/>
          <w:spacing w:val="0"/>
          <w:sz w:val="22"/>
          <w:szCs w:val="22"/>
        </w:rPr>
        <w:t>A03.01) natomiast jako zagrożenia potencjalne wskazano zaniechanie, brak koszenia (A03.03), obce gatunki inwazyjne (I01), z</w:t>
      </w:r>
      <w:r w:rsidR="00476B6C" w:rsidRPr="00A24C13">
        <w:rPr>
          <w:rFonts w:ascii="Arial" w:hAnsi="Arial" w:cs="Arial"/>
          <w:iCs/>
          <w:spacing w:val="0"/>
          <w:sz w:val="22"/>
          <w:szCs w:val="22"/>
        </w:rPr>
        <w:t>mianę</w:t>
      </w: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 sposobu uprawy (A02) oraz ewolucję biocenotyczna, sukcesje (K02)</w:t>
      </w:r>
      <w:r w:rsidR="00476B6C" w:rsidRPr="00A24C13">
        <w:rPr>
          <w:rFonts w:ascii="Arial" w:hAnsi="Arial" w:cs="Arial"/>
          <w:iCs/>
          <w:spacing w:val="0"/>
          <w:sz w:val="22"/>
          <w:szCs w:val="22"/>
        </w:rPr>
        <w:t>.</w:t>
      </w: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 </w:t>
      </w:r>
    </w:p>
    <w:p w14:paraId="62E757D9" w14:textId="0A95300C" w:rsidR="00476B6C" w:rsidRPr="00A24C13" w:rsidRDefault="00476B6C" w:rsidP="00D46316">
      <w:pPr>
        <w:spacing w:line="276" w:lineRule="auto"/>
        <w:ind w:firstLine="851"/>
        <w:jc w:val="both"/>
        <w:rPr>
          <w:rFonts w:ascii="Arial" w:hAnsi="Arial" w:cs="Arial"/>
          <w:iCs/>
          <w:spacing w:val="0"/>
          <w:sz w:val="22"/>
          <w:szCs w:val="22"/>
        </w:rPr>
      </w:pP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Dla </w:t>
      </w:r>
      <w:proofErr w:type="spellStart"/>
      <w:r w:rsidR="005C3CD0">
        <w:rPr>
          <w:rFonts w:ascii="Arial" w:hAnsi="Arial" w:cs="Arial"/>
          <w:iCs/>
          <w:spacing w:val="0"/>
          <w:sz w:val="22"/>
          <w:szCs w:val="22"/>
        </w:rPr>
        <w:t>k</w:t>
      </w:r>
      <w:r w:rsidRPr="00A24C13">
        <w:rPr>
          <w:rFonts w:ascii="Arial" w:hAnsi="Arial" w:cs="Arial"/>
          <w:iCs/>
          <w:spacing w:val="0"/>
          <w:sz w:val="22"/>
          <w:szCs w:val="22"/>
        </w:rPr>
        <w:t>rasopani</w:t>
      </w:r>
      <w:proofErr w:type="spellEnd"/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 hera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Euplagia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proofErr w:type="spellStart"/>
      <w:r w:rsidRPr="00A24C13">
        <w:rPr>
          <w:rFonts w:ascii="Arial" w:hAnsi="Arial" w:cs="Arial"/>
          <w:i/>
          <w:iCs/>
          <w:spacing w:val="0"/>
          <w:sz w:val="22"/>
          <w:szCs w:val="22"/>
        </w:rPr>
        <w:t>quadripunctaria</w:t>
      </w:r>
      <w:proofErr w:type="spellEnd"/>
      <w:r w:rsidRPr="00A24C13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r w:rsidR="00E751DA" w:rsidRPr="00A24C13">
        <w:rPr>
          <w:rFonts w:ascii="Arial" w:hAnsi="Arial" w:cs="Arial"/>
          <w:spacing w:val="0"/>
          <w:sz w:val="22"/>
          <w:szCs w:val="22"/>
        </w:rPr>
        <w:t xml:space="preserve">6199 </w:t>
      </w: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nie wykazano istniejących istotnych zagrożeń i nacisków natomiast jako zagrożenie potencjalne wskazano usuwanie </w:t>
      </w:r>
      <w:r w:rsidR="008D61D9">
        <w:rPr>
          <w:rFonts w:ascii="Arial" w:hAnsi="Arial" w:cs="Arial"/>
          <w:iCs/>
          <w:spacing w:val="0"/>
          <w:sz w:val="22"/>
          <w:szCs w:val="22"/>
        </w:rPr>
        <w:t xml:space="preserve">roślin żywicielskich </w:t>
      </w:r>
      <w:r w:rsidRPr="00A24C13">
        <w:rPr>
          <w:rFonts w:ascii="Arial" w:hAnsi="Arial" w:cs="Arial"/>
          <w:iCs/>
          <w:spacing w:val="0"/>
          <w:sz w:val="22"/>
          <w:szCs w:val="22"/>
        </w:rPr>
        <w:t>rosnących na poboczach dróg leśnych w wyniku prowadzonych robót drogowych (poszerzanie nawierzchni) (D</w:t>
      </w:r>
      <w:r w:rsidR="00474DAD">
        <w:rPr>
          <w:rFonts w:ascii="Arial" w:hAnsi="Arial" w:cs="Arial"/>
          <w:iCs/>
          <w:spacing w:val="0"/>
          <w:sz w:val="22"/>
          <w:szCs w:val="22"/>
        </w:rPr>
        <w:t>0</w:t>
      </w:r>
      <w:r w:rsidRPr="00A24C13">
        <w:rPr>
          <w:rFonts w:ascii="Arial" w:hAnsi="Arial" w:cs="Arial"/>
          <w:iCs/>
          <w:spacing w:val="0"/>
          <w:sz w:val="22"/>
          <w:szCs w:val="22"/>
        </w:rPr>
        <w:t xml:space="preserve">1). </w:t>
      </w:r>
    </w:p>
    <w:p w14:paraId="0FEE2A82" w14:textId="3F2E1834" w:rsidR="00476B6C" w:rsidRPr="00A24C13" w:rsidRDefault="00476B6C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 xml:space="preserve">Dla bobra europejskiego </w:t>
      </w:r>
      <w:proofErr w:type="spellStart"/>
      <w:r w:rsidRPr="00A24C13">
        <w:rPr>
          <w:rFonts w:ascii="Arial" w:eastAsia="Calibri" w:hAnsi="Arial" w:cs="Arial"/>
          <w:i/>
          <w:sz w:val="22"/>
        </w:rPr>
        <w:t>Castor</w:t>
      </w:r>
      <w:proofErr w:type="spellEnd"/>
      <w:r w:rsidRPr="00A24C13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</w:rPr>
        <w:t>fiber</w:t>
      </w:r>
      <w:proofErr w:type="spellEnd"/>
      <w:r w:rsidRPr="00A24C13">
        <w:rPr>
          <w:rFonts w:ascii="Arial" w:eastAsia="Calibri" w:hAnsi="Arial" w:cs="Arial"/>
          <w:sz w:val="22"/>
        </w:rPr>
        <w:t xml:space="preserve"> </w:t>
      </w:r>
      <w:r w:rsidR="00E751DA" w:rsidRPr="00A24C13">
        <w:rPr>
          <w:rFonts w:ascii="Arial" w:eastAsia="Calibri" w:hAnsi="Arial" w:cs="Arial"/>
          <w:sz w:val="22"/>
        </w:rPr>
        <w:t xml:space="preserve">1337 </w:t>
      </w:r>
      <w:r w:rsidRPr="00A24C13">
        <w:rPr>
          <w:rFonts w:ascii="Arial" w:eastAsia="Calibri" w:hAnsi="Arial" w:cs="Arial"/>
          <w:sz w:val="22"/>
        </w:rPr>
        <w:t>nie wykazano istniejących istotnych zagrożeń i nacisków natomiast jako zagrożenie potencjalne wskazano</w:t>
      </w:r>
      <w:r w:rsidRPr="00A24C13">
        <w:t xml:space="preserve"> </w:t>
      </w:r>
      <w:r w:rsidRPr="00A24C13">
        <w:rPr>
          <w:rFonts w:ascii="Arial" w:eastAsia="Calibri" w:hAnsi="Arial" w:cs="Arial"/>
          <w:sz w:val="22"/>
        </w:rPr>
        <w:t>chwytanie, trucie, kłusownictwo (F03.02.03) oraz niszczenie tam bobrowych (G05.04).</w:t>
      </w:r>
    </w:p>
    <w:p w14:paraId="65642FF2" w14:textId="67051806" w:rsidR="000E667D" w:rsidRPr="00A24C13" w:rsidRDefault="00476B6C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>Dla dużych drapieżników</w:t>
      </w:r>
      <w:r w:rsidR="00E751DA" w:rsidRPr="00A24C13">
        <w:rPr>
          <w:rFonts w:ascii="Arial" w:eastAsia="Calibri" w:hAnsi="Arial" w:cs="Arial"/>
          <w:sz w:val="22"/>
        </w:rPr>
        <w:t xml:space="preserve"> tj.</w:t>
      </w:r>
      <w:r w:rsidRPr="00A24C13">
        <w:rPr>
          <w:rFonts w:ascii="Arial" w:eastAsia="Calibri" w:hAnsi="Arial" w:cs="Arial"/>
          <w:sz w:val="22"/>
        </w:rPr>
        <w:t xml:space="preserve"> </w:t>
      </w:r>
      <w:r w:rsidR="00C429EB" w:rsidRPr="00A24C13">
        <w:rPr>
          <w:rFonts w:ascii="Arial" w:eastAsia="Calibri" w:hAnsi="Arial" w:cs="Arial"/>
          <w:sz w:val="22"/>
        </w:rPr>
        <w:t xml:space="preserve">wilk </w:t>
      </w:r>
      <w:proofErr w:type="spellStart"/>
      <w:r w:rsidR="00C429EB" w:rsidRPr="00A24C13">
        <w:rPr>
          <w:rFonts w:ascii="Arial" w:eastAsia="Calibri" w:hAnsi="Arial" w:cs="Arial"/>
          <w:i/>
          <w:sz w:val="22"/>
        </w:rPr>
        <w:t>Canis</w:t>
      </w:r>
      <w:proofErr w:type="spellEnd"/>
      <w:r w:rsidR="00C429EB" w:rsidRPr="00A24C13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A24C13">
        <w:rPr>
          <w:rFonts w:ascii="Arial" w:eastAsia="Calibri" w:hAnsi="Arial" w:cs="Arial"/>
          <w:i/>
          <w:sz w:val="22"/>
        </w:rPr>
        <w:t>Lupus</w:t>
      </w:r>
      <w:proofErr w:type="spellEnd"/>
      <w:r w:rsidR="00C429EB" w:rsidRPr="00A24C13">
        <w:rPr>
          <w:rFonts w:ascii="Arial" w:eastAsia="Calibri" w:hAnsi="Arial" w:cs="Arial"/>
          <w:i/>
          <w:sz w:val="22"/>
        </w:rPr>
        <w:t xml:space="preserve">, </w:t>
      </w:r>
      <w:r w:rsidR="001114E8" w:rsidRPr="00A24C13">
        <w:rPr>
          <w:rFonts w:ascii="Arial" w:eastAsia="Calibri" w:hAnsi="Arial" w:cs="Arial"/>
          <w:sz w:val="22"/>
        </w:rPr>
        <w:t>r</w:t>
      </w:r>
      <w:r w:rsidR="00C429EB" w:rsidRPr="00A24C13">
        <w:rPr>
          <w:rFonts w:ascii="Arial" w:eastAsia="Calibri" w:hAnsi="Arial" w:cs="Arial"/>
          <w:sz w:val="22"/>
        </w:rPr>
        <w:t>yś</w:t>
      </w:r>
      <w:r w:rsidR="00C429EB" w:rsidRPr="00A24C13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A24C13">
        <w:rPr>
          <w:rFonts w:ascii="Arial" w:eastAsia="Calibri" w:hAnsi="Arial" w:cs="Arial"/>
          <w:i/>
          <w:sz w:val="22"/>
        </w:rPr>
        <w:t>Lynx</w:t>
      </w:r>
      <w:proofErr w:type="spellEnd"/>
      <w:r w:rsidR="00C429EB" w:rsidRPr="00A24C13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A24C13">
        <w:rPr>
          <w:rFonts w:ascii="Arial" w:eastAsia="Calibri" w:hAnsi="Arial" w:cs="Arial"/>
          <w:i/>
          <w:sz w:val="22"/>
        </w:rPr>
        <w:t>lynx</w:t>
      </w:r>
      <w:proofErr w:type="spellEnd"/>
      <w:r w:rsidR="00C429EB" w:rsidRPr="00A24C13">
        <w:rPr>
          <w:rFonts w:ascii="Arial" w:eastAsia="Calibri" w:hAnsi="Arial" w:cs="Arial"/>
          <w:i/>
          <w:sz w:val="22"/>
        </w:rPr>
        <w:t xml:space="preserve"> </w:t>
      </w:r>
      <w:r w:rsidR="00C429EB" w:rsidRPr="00A24C13">
        <w:rPr>
          <w:rFonts w:ascii="Arial" w:eastAsia="Calibri" w:hAnsi="Arial" w:cs="Arial"/>
          <w:sz w:val="22"/>
        </w:rPr>
        <w:t xml:space="preserve">i </w:t>
      </w:r>
      <w:r w:rsidR="001114E8" w:rsidRPr="00A24C13">
        <w:rPr>
          <w:rFonts w:ascii="Arial" w:eastAsia="Calibri" w:hAnsi="Arial" w:cs="Arial"/>
          <w:sz w:val="22"/>
        </w:rPr>
        <w:t>n</w:t>
      </w:r>
      <w:r w:rsidR="00C429EB" w:rsidRPr="00A24C13">
        <w:rPr>
          <w:rFonts w:ascii="Arial" w:eastAsia="Calibri" w:hAnsi="Arial" w:cs="Arial"/>
          <w:sz w:val="22"/>
        </w:rPr>
        <w:t xml:space="preserve">iedźwiedź brunatny </w:t>
      </w:r>
      <w:r w:rsidR="00C429EB" w:rsidRPr="00A24C13">
        <w:rPr>
          <w:rFonts w:ascii="Arial" w:eastAsia="Calibri" w:hAnsi="Arial" w:cs="Arial"/>
          <w:i/>
          <w:sz w:val="22"/>
        </w:rPr>
        <w:t xml:space="preserve">Ursus </w:t>
      </w:r>
      <w:proofErr w:type="spellStart"/>
      <w:r w:rsidR="00C429EB" w:rsidRPr="00A24C13">
        <w:rPr>
          <w:rFonts w:ascii="Arial" w:eastAsia="Calibri" w:hAnsi="Arial" w:cs="Arial"/>
          <w:i/>
          <w:sz w:val="22"/>
        </w:rPr>
        <w:t>arctos</w:t>
      </w:r>
      <w:proofErr w:type="spellEnd"/>
      <w:r w:rsidR="00C429EB" w:rsidRPr="00A24C13">
        <w:rPr>
          <w:rFonts w:ascii="Arial" w:eastAsia="Calibri" w:hAnsi="Arial" w:cs="Arial"/>
          <w:i/>
          <w:sz w:val="22"/>
        </w:rPr>
        <w:t xml:space="preserve">, </w:t>
      </w:r>
      <w:r w:rsidR="00C429EB" w:rsidRPr="00A24C13">
        <w:rPr>
          <w:rFonts w:ascii="Arial" w:eastAsia="Calibri" w:hAnsi="Arial" w:cs="Arial"/>
          <w:sz w:val="22"/>
        </w:rPr>
        <w:t>ze względu na fakt</w:t>
      </w:r>
      <w:r w:rsidR="00242121">
        <w:rPr>
          <w:rFonts w:ascii="Arial" w:eastAsia="Calibri" w:hAnsi="Arial" w:cs="Arial"/>
          <w:sz w:val="22"/>
        </w:rPr>
        <w:t>,</w:t>
      </w:r>
      <w:r w:rsidR="00C429EB" w:rsidRPr="00A24C13">
        <w:t xml:space="preserve"> </w:t>
      </w:r>
      <w:r w:rsidR="00C429EB" w:rsidRPr="00A24C13">
        <w:rPr>
          <w:rFonts w:ascii="Arial" w:eastAsia="Calibri" w:hAnsi="Arial" w:cs="Arial"/>
          <w:sz w:val="22"/>
        </w:rPr>
        <w:t>że siedliska tych gatunków znajduj</w:t>
      </w:r>
      <w:r w:rsidR="0010204A">
        <w:rPr>
          <w:rFonts w:ascii="Arial" w:eastAsia="Calibri" w:hAnsi="Arial" w:cs="Arial"/>
          <w:sz w:val="22"/>
        </w:rPr>
        <w:t>ą</w:t>
      </w:r>
      <w:r w:rsidR="00C429EB" w:rsidRPr="00A24C13">
        <w:rPr>
          <w:rFonts w:ascii="Arial" w:eastAsia="Calibri" w:hAnsi="Arial" w:cs="Arial"/>
          <w:sz w:val="22"/>
        </w:rPr>
        <w:t xml:space="preserve"> się w obszarach leśnych będących w zarządzie </w:t>
      </w:r>
      <w:r w:rsidR="009D3010">
        <w:rPr>
          <w:rFonts w:ascii="Arial" w:eastAsia="Calibri" w:hAnsi="Arial" w:cs="Arial"/>
          <w:sz w:val="22"/>
        </w:rPr>
        <w:t>Państwowego Gospodarstwa Leśnego Lasy Państwowe</w:t>
      </w:r>
      <w:r w:rsidR="00C429EB" w:rsidRPr="00A24C13">
        <w:rPr>
          <w:rFonts w:ascii="Arial" w:eastAsia="Calibri" w:hAnsi="Arial" w:cs="Arial"/>
          <w:sz w:val="22"/>
        </w:rPr>
        <w:t>, a</w:t>
      </w:r>
      <w:r w:rsidR="009D3010">
        <w:rPr>
          <w:rFonts w:ascii="Arial" w:eastAsia="Calibri" w:hAnsi="Arial" w:cs="Arial"/>
          <w:sz w:val="22"/>
        </w:rPr>
        <w:t> </w:t>
      </w:r>
      <w:r w:rsidR="00C429EB" w:rsidRPr="00A24C13">
        <w:rPr>
          <w:rFonts w:ascii="Arial" w:eastAsia="Calibri" w:hAnsi="Arial" w:cs="Arial"/>
          <w:sz w:val="22"/>
        </w:rPr>
        <w:t>teren opracowania jest jedynie obszarem migracji pomiędzy kompleksami leśnymi</w:t>
      </w:r>
      <w:r w:rsidR="00C429EB" w:rsidRPr="00A24C13">
        <w:rPr>
          <w:rFonts w:ascii="Arial" w:eastAsia="Calibri" w:hAnsi="Arial" w:cs="Arial"/>
          <w:i/>
          <w:sz w:val="22"/>
        </w:rPr>
        <w:t xml:space="preserve">, </w:t>
      </w:r>
      <w:r w:rsidR="00C429EB" w:rsidRPr="00A24C13">
        <w:rPr>
          <w:rFonts w:ascii="Arial" w:eastAsia="Calibri" w:hAnsi="Arial" w:cs="Arial"/>
          <w:iCs/>
          <w:sz w:val="22"/>
        </w:rPr>
        <w:t>nie wskazano istniejących zagrożeń</w:t>
      </w:r>
      <w:r w:rsidR="00C429EB" w:rsidRPr="00A24C13">
        <w:rPr>
          <w:rFonts w:ascii="Arial" w:eastAsia="Calibri" w:hAnsi="Arial" w:cs="Arial"/>
          <w:i/>
          <w:sz w:val="22"/>
        </w:rPr>
        <w:t xml:space="preserve"> </w:t>
      </w:r>
      <w:r w:rsidR="00C429EB" w:rsidRPr="00A24C13">
        <w:rPr>
          <w:rFonts w:ascii="Arial" w:eastAsia="Calibri" w:hAnsi="Arial" w:cs="Arial"/>
          <w:sz w:val="22"/>
        </w:rPr>
        <w:t>a jako zagrożenie potencjalne wskazano rozwój terenów zurbanizowanych (E01) prowadzący do z</w:t>
      </w:r>
      <w:r w:rsidR="00E751DA" w:rsidRPr="00A24C13">
        <w:rPr>
          <w:rFonts w:ascii="Arial" w:eastAsia="Calibri" w:hAnsi="Arial" w:cs="Arial"/>
          <w:sz w:val="22"/>
        </w:rPr>
        <w:t>m</w:t>
      </w:r>
      <w:r w:rsidR="00C429EB" w:rsidRPr="00A24C13">
        <w:rPr>
          <w:rFonts w:ascii="Arial" w:eastAsia="Calibri" w:hAnsi="Arial" w:cs="Arial"/>
          <w:sz w:val="22"/>
        </w:rPr>
        <w:t xml:space="preserve">niejszenia drożności korytarzy migracyjnych. </w:t>
      </w:r>
    </w:p>
    <w:p w14:paraId="4C5052F4" w14:textId="7D4BACF1" w:rsidR="00C429EB" w:rsidRPr="00A24C13" w:rsidRDefault="00C429EB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 xml:space="preserve">Dla traszki karpackiej </w:t>
      </w:r>
      <w:proofErr w:type="spellStart"/>
      <w:r w:rsidRPr="00A24C13">
        <w:rPr>
          <w:rFonts w:ascii="Arial" w:eastAsia="Calibri" w:hAnsi="Arial" w:cs="Arial"/>
          <w:i/>
          <w:sz w:val="22"/>
        </w:rPr>
        <w:t>Triturus</w:t>
      </w:r>
      <w:proofErr w:type="spellEnd"/>
      <w:r w:rsidRPr="00A24C13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</w:rPr>
        <w:t>montandoni</w:t>
      </w:r>
      <w:proofErr w:type="spellEnd"/>
      <w:r w:rsidRPr="00A24C13">
        <w:rPr>
          <w:rFonts w:ascii="Arial" w:eastAsia="Calibri" w:hAnsi="Arial" w:cs="Arial"/>
          <w:i/>
          <w:sz w:val="22"/>
        </w:rPr>
        <w:t xml:space="preserve">, </w:t>
      </w:r>
      <w:r w:rsidRPr="00A24C13">
        <w:rPr>
          <w:rFonts w:ascii="Arial" w:eastAsia="Calibri" w:hAnsi="Arial" w:cs="Arial"/>
          <w:sz w:val="22"/>
        </w:rPr>
        <w:t>kumaka górskiego</w:t>
      </w:r>
      <w:r w:rsidRPr="00A24C13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</w:rPr>
        <w:t>Bombina</w:t>
      </w:r>
      <w:proofErr w:type="spellEnd"/>
      <w:r w:rsidRPr="00A24C13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A24C13">
        <w:rPr>
          <w:rFonts w:ascii="Arial" w:eastAsia="Calibri" w:hAnsi="Arial" w:cs="Arial"/>
          <w:i/>
          <w:sz w:val="22"/>
        </w:rPr>
        <w:t>variegata</w:t>
      </w:r>
      <w:proofErr w:type="spellEnd"/>
      <w:r w:rsidRPr="00A24C13">
        <w:rPr>
          <w:rFonts w:ascii="Arial" w:eastAsia="Calibri" w:hAnsi="Arial" w:cs="Arial"/>
          <w:i/>
          <w:sz w:val="22"/>
        </w:rPr>
        <w:t xml:space="preserve"> </w:t>
      </w:r>
      <w:r w:rsidRPr="00A24C13">
        <w:rPr>
          <w:rFonts w:ascii="Arial" w:eastAsia="Calibri" w:hAnsi="Arial" w:cs="Arial"/>
          <w:sz w:val="22"/>
        </w:rPr>
        <w:t>oraz wydry</w:t>
      </w:r>
      <w:r w:rsidRPr="00A24C13">
        <w:rPr>
          <w:rFonts w:ascii="Arial" w:eastAsia="Calibri" w:hAnsi="Arial" w:cs="Arial"/>
          <w:i/>
          <w:sz w:val="22"/>
        </w:rPr>
        <w:t xml:space="preserve"> Lutra </w:t>
      </w:r>
      <w:proofErr w:type="spellStart"/>
      <w:r w:rsidRPr="00A24C13">
        <w:rPr>
          <w:rFonts w:ascii="Arial" w:eastAsia="Calibri" w:hAnsi="Arial" w:cs="Arial"/>
          <w:i/>
          <w:sz w:val="22"/>
        </w:rPr>
        <w:t>lutra</w:t>
      </w:r>
      <w:proofErr w:type="spellEnd"/>
      <w:r w:rsidRPr="00A24C13">
        <w:rPr>
          <w:rFonts w:ascii="Arial" w:eastAsia="Calibri" w:hAnsi="Arial" w:cs="Arial"/>
          <w:i/>
          <w:sz w:val="22"/>
        </w:rPr>
        <w:t xml:space="preserve"> </w:t>
      </w:r>
      <w:r w:rsidRPr="00A24C13">
        <w:rPr>
          <w:rFonts w:ascii="Arial" w:eastAsia="Calibri" w:hAnsi="Arial" w:cs="Arial"/>
          <w:sz w:val="22"/>
        </w:rPr>
        <w:t>nie wykazano istotnych zagrożeń i nacisków</w:t>
      </w:r>
      <w:r w:rsidR="00CB5BA4" w:rsidRPr="00A24C13">
        <w:rPr>
          <w:rFonts w:ascii="Arial" w:eastAsia="Calibri" w:hAnsi="Arial" w:cs="Arial"/>
          <w:sz w:val="22"/>
        </w:rPr>
        <w:t>, natomiast zagrożenie potencjalne dla płazów to susza (M01.02)</w:t>
      </w:r>
      <w:r w:rsidR="00D46316">
        <w:rPr>
          <w:rFonts w:ascii="Arial" w:eastAsia="Calibri" w:hAnsi="Arial" w:cs="Arial"/>
          <w:sz w:val="22"/>
        </w:rPr>
        <w:t xml:space="preserve"> </w:t>
      </w:r>
      <w:r w:rsidR="00CB5BA4" w:rsidRPr="00A24C13">
        <w:rPr>
          <w:rFonts w:ascii="Arial" w:eastAsia="Calibri" w:hAnsi="Arial" w:cs="Arial"/>
          <w:sz w:val="22"/>
        </w:rPr>
        <w:t>oraz drapieżnictwo (K03.04).</w:t>
      </w:r>
    </w:p>
    <w:p w14:paraId="390C1B97" w14:textId="77777777" w:rsidR="001114E8" w:rsidRPr="00476FB5" w:rsidRDefault="001114E8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1118481C" w14:textId="6CF3181F" w:rsidR="00B75285" w:rsidRDefault="00476FB5" w:rsidP="00D4631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Analizując występujące w obszarze zagrożenia oraz ich charakter, u</w:t>
      </w:r>
      <w:r w:rsidR="00B75285" w:rsidRPr="001A43A5">
        <w:rPr>
          <w:rFonts w:ascii="Arial" w:eastAsia="Calibri" w:hAnsi="Arial" w:cs="Arial"/>
          <w:sz w:val="22"/>
        </w:rPr>
        <w:t xml:space="preserve">stalono cele działań ochronnych: </w:t>
      </w:r>
    </w:p>
    <w:p w14:paraId="44F14BC8" w14:textId="77777777" w:rsidR="00A24C13" w:rsidRDefault="00A24C13" w:rsidP="00D46316">
      <w:pPr>
        <w:spacing w:line="276" w:lineRule="auto"/>
        <w:ind w:firstLine="851"/>
        <w:jc w:val="both"/>
        <w:rPr>
          <w:rFonts w:ascii="Arial" w:eastAsia="Calibri" w:hAnsi="Arial" w:cs="Arial"/>
          <w:b/>
          <w:bCs w:val="0"/>
          <w:sz w:val="22"/>
        </w:rPr>
      </w:pPr>
    </w:p>
    <w:p w14:paraId="05BF9BFF" w14:textId="77777777" w:rsidR="00834791" w:rsidRPr="00A24C13" w:rsidRDefault="00834791" w:rsidP="00D46316">
      <w:pPr>
        <w:spacing w:line="276" w:lineRule="auto"/>
        <w:ind w:firstLine="851"/>
        <w:jc w:val="both"/>
        <w:rPr>
          <w:rFonts w:ascii="Arial" w:eastAsia="Calibri" w:hAnsi="Arial" w:cs="Arial"/>
          <w:b/>
          <w:bCs w:val="0"/>
          <w:sz w:val="22"/>
        </w:rPr>
      </w:pPr>
    </w:p>
    <w:p w14:paraId="427C83D9" w14:textId="77777777" w:rsidR="00C429EB" w:rsidRPr="001A43A5" w:rsidRDefault="00C429E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lastRenderedPageBreak/>
        <w:t>3220</w:t>
      </w:r>
      <w:r w:rsidRPr="001A43A5">
        <w:rPr>
          <w:rFonts w:ascii="Arial" w:eastAsia="Calibri" w:hAnsi="Arial" w:cs="Arial"/>
          <w:sz w:val="22"/>
        </w:rPr>
        <w:t xml:space="preserve"> Pionierska roślinność na kamieńcach górskich potoków</w:t>
      </w:r>
      <w:r w:rsidRPr="001A43A5">
        <w:rPr>
          <w:rFonts w:ascii="Arial" w:eastAsia="Calibri" w:hAnsi="Arial" w:cs="Arial"/>
          <w:sz w:val="22"/>
        </w:rPr>
        <w:tab/>
      </w:r>
    </w:p>
    <w:p w14:paraId="74598AB9" w14:textId="2871079D" w:rsidR="00E751DA" w:rsidRPr="001A43A5" w:rsidRDefault="00A24C13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>na poziomie oceny FV</w:t>
      </w:r>
      <w:r w:rsidR="00021EFF" w:rsidRPr="00A24C13">
        <w:rPr>
          <w:rFonts w:ascii="Arial" w:eastAsia="Calibri" w:hAnsi="Arial" w:cs="Arial"/>
          <w:sz w:val="22"/>
        </w:rPr>
        <w:t xml:space="preserve"> </w:t>
      </w:r>
      <w:r w:rsidRPr="00A24C13">
        <w:rPr>
          <w:rFonts w:ascii="Arial" w:eastAsia="Calibri" w:hAnsi="Arial" w:cs="Arial"/>
          <w:sz w:val="22"/>
        </w:rPr>
        <w:t>(min 24 ha)</w:t>
      </w:r>
      <w:r w:rsidR="000C57EF">
        <w:rPr>
          <w:rFonts w:ascii="Arial" w:eastAsia="Calibri" w:hAnsi="Arial" w:cs="Arial"/>
          <w:sz w:val="22"/>
        </w:rPr>
        <w:t>,</w:t>
      </w:r>
      <w:r w:rsidRPr="00A24C13">
        <w:rPr>
          <w:rFonts w:ascii="Arial" w:eastAsia="Calibri" w:hAnsi="Arial" w:cs="Arial"/>
          <w:sz w:val="22"/>
        </w:rPr>
        <w:t xml:space="preserve"> z</w:t>
      </w:r>
      <w:r w:rsidR="00834791">
        <w:rPr>
          <w:rFonts w:ascii="Arial" w:eastAsia="Calibri" w:hAnsi="Arial" w:cs="Arial"/>
          <w:sz w:val="22"/>
        </w:rPr>
        <w:t> </w:t>
      </w:r>
      <w:r w:rsidRPr="00A24C13">
        <w:rPr>
          <w:rFonts w:ascii="Arial" w:eastAsia="Calibri" w:hAnsi="Arial" w:cs="Arial"/>
          <w:sz w:val="22"/>
        </w:rPr>
        <w:t>uwzględnieniem procesów naturalnych</w:t>
      </w:r>
      <w:r w:rsidR="00E751DA" w:rsidRPr="001A43A5">
        <w:rPr>
          <w:rFonts w:ascii="Arial" w:eastAsia="Calibri" w:hAnsi="Arial" w:cs="Arial"/>
          <w:sz w:val="22"/>
        </w:rPr>
        <w:t>.</w:t>
      </w:r>
    </w:p>
    <w:p w14:paraId="2A2BCDD9" w14:textId="6BC29608" w:rsidR="00E751DA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szerokości kamieńców na poziomie oceny U1. Od 2-7 m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z</w:t>
      </w:r>
      <w:r w:rsidR="00F470C4" w:rsidRPr="001A43A5">
        <w:rPr>
          <w:rFonts w:ascii="Arial" w:eastAsia="Calibri" w:hAnsi="Arial" w:cs="Arial"/>
          <w:sz w:val="22"/>
        </w:rPr>
        <w:t> </w:t>
      </w:r>
      <w:r w:rsidRPr="001A43A5">
        <w:rPr>
          <w:rFonts w:ascii="Arial" w:eastAsia="Calibri" w:hAnsi="Arial" w:cs="Arial"/>
          <w:sz w:val="22"/>
        </w:rPr>
        <w:t>uwzględnieniem procesów naturalnych.</w:t>
      </w:r>
    </w:p>
    <w:p w14:paraId="6D84D45F" w14:textId="2302A652" w:rsidR="00E751DA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pokrycie kamieńców przez roślinność zielną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FV. &lt;30%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z uwzględnieniem procesów naturalnych.</w:t>
      </w:r>
    </w:p>
    <w:p w14:paraId="1BD438D9" w14:textId="37B3638B" w:rsidR="00E751DA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wysokość warstwy zielnej na poziomie oceny FV. &lt;25-30 cm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z uwzględnieniem procesów naturalnych.</w:t>
      </w:r>
    </w:p>
    <w:p w14:paraId="3795ABE2" w14:textId="77777777" w:rsidR="00E751DA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gatunki ekspansywnych roślin zielnych na poziomie oceny FV. Brak lub pojedyncze osobniki, z uwzględnieniem procesów naturalnych.</w:t>
      </w:r>
    </w:p>
    <w:p w14:paraId="03EFC8C8" w14:textId="32F624C6" w:rsidR="00E751DA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obce gatunki inwazyjne na poziomie oceny FV – brak, z</w:t>
      </w:r>
      <w:r w:rsidR="00F470C4" w:rsidRPr="001A43A5">
        <w:rPr>
          <w:rFonts w:ascii="Arial" w:eastAsia="Calibri" w:hAnsi="Arial" w:cs="Arial"/>
          <w:sz w:val="22"/>
        </w:rPr>
        <w:t> </w:t>
      </w:r>
      <w:r w:rsidRPr="001A43A5">
        <w:rPr>
          <w:rFonts w:ascii="Arial" w:eastAsia="Calibri" w:hAnsi="Arial" w:cs="Arial"/>
          <w:sz w:val="22"/>
        </w:rPr>
        <w:t>uwzględnieniem procesów naturalnych.</w:t>
      </w:r>
    </w:p>
    <w:p w14:paraId="20F665AB" w14:textId="77FE9778" w:rsidR="00E751DA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gatunki krzewów na poziomie oceny FV. Gatunki wierzb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 xml:space="preserve">rodzimych charakterystyczne dla </w:t>
      </w:r>
      <w:proofErr w:type="spellStart"/>
      <w:r w:rsidRPr="001A43A5">
        <w:rPr>
          <w:rFonts w:ascii="Arial" w:eastAsia="Calibri" w:hAnsi="Arial" w:cs="Arial"/>
          <w:i/>
          <w:iCs/>
          <w:sz w:val="22"/>
        </w:rPr>
        <w:t>Salici-Myricarietum</w:t>
      </w:r>
      <w:proofErr w:type="spellEnd"/>
      <w:r w:rsidRPr="001A43A5">
        <w:rPr>
          <w:rFonts w:ascii="Arial" w:eastAsia="Calibri" w:hAnsi="Arial" w:cs="Arial"/>
          <w:sz w:val="22"/>
        </w:rPr>
        <w:t>, olsza szara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z uwzględnieniem procesów naturalnych.</w:t>
      </w:r>
    </w:p>
    <w:p w14:paraId="27A70FC3" w14:textId="62A1FFC4" w:rsidR="00E751DA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zwarcie krzewów na </w:t>
      </w:r>
      <w:proofErr w:type="spellStart"/>
      <w:r w:rsidRPr="001A43A5">
        <w:rPr>
          <w:rFonts w:ascii="Arial" w:eastAsia="Calibri" w:hAnsi="Arial" w:cs="Arial"/>
          <w:sz w:val="22"/>
        </w:rPr>
        <w:t>transekcie</w:t>
      </w:r>
      <w:proofErr w:type="spellEnd"/>
      <w:r w:rsidRPr="001A43A5">
        <w:rPr>
          <w:rFonts w:ascii="Arial" w:eastAsia="Calibri" w:hAnsi="Arial" w:cs="Arial"/>
          <w:sz w:val="22"/>
        </w:rPr>
        <w:t xml:space="preserve"> co najmniej na poziomie oceny U1. Kępy lub rozproszone pojedyncze osobniki na całej przestrzeni</w:t>
      </w:r>
      <w:r w:rsidR="008A5CEB" w:rsidRPr="001A43A5">
        <w:rPr>
          <w:rFonts w:ascii="Arial" w:eastAsia="Calibri" w:hAnsi="Arial" w:cs="Arial"/>
          <w:sz w:val="22"/>
        </w:rPr>
        <w:t>, z uwzględnieniem procesów naturalnych.</w:t>
      </w:r>
    </w:p>
    <w:p w14:paraId="76F99748" w14:textId="7CA864ED" w:rsidR="00F470C4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udział gatunków drzewiastych (powyżej 1,5−2 m wys.) co najmniej na poziomie oceny U1. Pojedyncze kępy lub rozproszone pojedyncze osobniki na całej przestrzeni</w:t>
      </w:r>
      <w:r w:rsidR="00602702" w:rsidRPr="001A43A5">
        <w:rPr>
          <w:rFonts w:ascii="Arial" w:eastAsia="Calibri" w:hAnsi="Arial" w:cs="Arial"/>
          <w:sz w:val="22"/>
        </w:rPr>
        <w:t>, z uwzględnieniem procesów naturalnych.</w:t>
      </w:r>
    </w:p>
    <w:p w14:paraId="5D865D93" w14:textId="7D05DDD6" w:rsidR="00C429EB" w:rsidRPr="001A43A5" w:rsidRDefault="00E751DA" w:rsidP="00D46316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obecność kompleksu siedlisk nadrzecznych: 3220, 3230, 3240, 91E0 na poziomie oceny FV. Minimum trzy typy siedlisk, dobrze wykształcone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z uwzględnieniem procesów naturalnych.</w:t>
      </w:r>
    </w:p>
    <w:p w14:paraId="2C90B89B" w14:textId="77777777" w:rsidR="00A24C13" w:rsidRPr="001A43A5" w:rsidRDefault="00A24C13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97AD0BF" w14:textId="30380DA3" w:rsidR="00C429EB" w:rsidRPr="001A43A5" w:rsidRDefault="00C429E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6210</w:t>
      </w:r>
      <w:r w:rsidRPr="001A43A5">
        <w:rPr>
          <w:rFonts w:ascii="Arial" w:eastAsia="Calibri" w:hAnsi="Arial" w:cs="Arial"/>
          <w:sz w:val="22"/>
        </w:rPr>
        <w:t xml:space="preserve"> Murawy kserotermiczne</w:t>
      </w:r>
    </w:p>
    <w:p w14:paraId="381303D1" w14:textId="651C55B3" w:rsidR="00F470C4" w:rsidRPr="001A43A5" w:rsidRDefault="00A24C13" w:rsidP="00D46316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 xml:space="preserve">na poziomie oceny </w:t>
      </w:r>
      <w:r w:rsidR="00021EFF">
        <w:rPr>
          <w:rFonts w:ascii="Arial" w:eastAsia="Calibri" w:hAnsi="Arial" w:cs="Arial"/>
          <w:sz w:val="22"/>
        </w:rPr>
        <w:t xml:space="preserve">co najmniej U1 </w:t>
      </w:r>
      <w:r w:rsidRPr="00A24C13">
        <w:rPr>
          <w:rFonts w:ascii="Arial" w:eastAsia="Calibri" w:hAnsi="Arial" w:cs="Arial"/>
          <w:sz w:val="22"/>
        </w:rPr>
        <w:t>(min 39</w:t>
      </w:r>
      <w:r w:rsidR="00021EFF">
        <w:rPr>
          <w:rFonts w:ascii="Arial" w:eastAsia="Calibri" w:hAnsi="Arial" w:cs="Arial"/>
          <w:sz w:val="22"/>
        </w:rPr>
        <w:t> </w:t>
      </w:r>
      <w:r w:rsidRPr="00A24C13">
        <w:rPr>
          <w:rFonts w:ascii="Arial" w:eastAsia="Calibri" w:hAnsi="Arial" w:cs="Arial"/>
          <w:sz w:val="22"/>
        </w:rPr>
        <w:t>ha)</w:t>
      </w:r>
      <w:r w:rsidR="000C57EF">
        <w:rPr>
          <w:rFonts w:ascii="Arial" w:eastAsia="Calibri" w:hAnsi="Arial" w:cs="Arial"/>
          <w:sz w:val="22"/>
        </w:rPr>
        <w:t>,</w:t>
      </w:r>
      <w:r w:rsidRPr="00A24C13">
        <w:rPr>
          <w:rFonts w:ascii="Arial" w:eastAsia="Calibri" w:hAnsi="Arial" w:cs="Arial"/>
          <w:sz w:val="22"/>
        </w:rPr>
        <w:t xml:space="preserve"> z uwzględnieniem procesów naturalnych</w:t>
      </w:r>
      <w:r w:rsidR="00F470C4" w:rsidRPr="001A43A5">
        <w:rPr>
          <w:rFonts w:ascii="Arial" w:eastAsia="Calibri" w:hAnsi="Arial" w:cs="Arial"/>
          <w:sz w:val="22"/>
        </w:rPr>
        <w:t>.</w:t>
      </w:r>
    </w:p>
    <w:p w14:paraId="4C862B9D" w14:textId="7BACD349" w:rsidR="00F470C4" w:rsidRPr="001A43A5" w:rsidRDefault="00F470C4" w:rsidP="00D46316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gatunki charakterystyczne na poziomie oceny FV. Występuje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co najmniej pięć gatunków roślin naczyniowych spośród wymienionych gatunków charakterystycznych, z uwzględnieniem procesów naturalnych.</w:t>
      </w:r>
    </w:p>
    <w:p w14:paraId="5243F2D6" w14:textId="5AB2A1D8" w:rsidR="00F470C4" w:rsidRPr="001A43A5" w:rsidRDefault="00F470C4" w:rsidP="00D46316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obce gatunki inwazyjne na poziomie oceny FV – brak, z uwzględnieniem procesów naturalnych.</w:t>
      </w:r>
    </w:p>
    <w:p w14:paraId="13C7DC8D" w14:textId="6485BB14" w:rsidR="00F470C4" w:rsidRPr="001A43A5" w:rsidRDefault="00F470C4" w:rsidP="00D46316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rodzime gatunki ekspansywne roślin zielnych co najmniej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na poziomie oceny U1. Obecne 1-2 gatunki, występujące w</w:t>
      </w:r>
      <w:r w:rsidR="00D46316">
        <w:rPr>
          <w:rFonts w:ascii="Arial" w:eastAsia="Calibri" w:hAnsi="Arial" w:cs="Arial"/>
          <w:sz w:val="22"/>
        </w:rPr>
        <w:t xml:space="preserve"> </w:t>
      </w:r>
      <w:r w:rsidRPr="001A43A5">
        <w:rPr>
          <w:rFonts w:ascii="Arial" w:eastAsia="Calibri" w:hAnsi="Arial" w:cs="Arial"/>
          <w:sz w:val="22"/>
        </w:rPr>
        <w:t>rozproszeniu, z uwzględnieniem procesów naturalnych.</w:t>
      </w:r>
    </w:p>
    <w:p w14:paraId="7564DAC5" w14:textId="77777777" w:rsidR="00F470C4" w:rsidRPr="001A43A5" w:rsidRDefault="00F470C4" w:rsidP="00D46316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ekspansja krzewów i podrostu drzew co najmniej na poziomie oceny U1. Pokrycie drzew i krzewów od 10 do 25% powierzchni (krzewy nie tworzą zwartych zarośli), występujących w rozproszeniu.</w:t>
      </w:r>
    </w:p>
    <w:p w14:paraId="13ECD427" w14:textId="0B1090B8" w:rsidR="00F470C4" w:rsidRPr="001A43A5" w:rsidRDefault="00F470C4" w:rsidP="00D46316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liczba gatunków storczykowatych co najmniej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U1 (1-2 gatunki</w:t>
      </w:r>
      <w:r w:rsidR="000C57EF">
        <w:rPr>
          <w:rFonts w:ascii="Arial" w:eastAsia="Calibri" w:hAnsi="Arial" w:cs="Arial"/>
          <w:sz w:val="22"/>
        </w:rPr>
        <w:t>)</w:t>
      </w:r>
      <w:r w:rsidRPr="001A43A5">
        <w:rPr>
          <w:rFonts w:ascii="Arial" w:eastAsia="Calibri" w:hAnsi="Arial" w:cs="Arial"/>
          <w:sz w:val="22"/>
        </w:rPr>
        <w:t>, z uwzględnieniem procesów naturalnych.</w:t>
      </w:r>
    </w:p>
    <w:p w14:paraId="3D4AE66A" w14:textId="1FAE690F" w:rsidR="00C429EB" w:rsidRPr="001A43A5" w:rsidRDefault="00F470C4" w:rsidP="00D46316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zachowanie strefy </w:t>
      </w:r>
      <w:proofErr w:type="spellStart"/>
      <w:r w:rsidRPr="001A43A5">
        <w:rPr>
          <w:rFonts w:ascii="Arial" w:eastAsia="Calibri" w:hAnsi="Arial" w:cs="Arial"/>
          <w:sz w:val="22"/>
        </w:rPr>
        <w:t>ekotonowej</w:t>
      </w:r>
      <w:proofErr w:type="spellEnd"/>
      <w:r w:rsidRPr="001A43A5">
        <w:rPr>
          <w:rFonts w:ascii="Arial" w:eastAsia="Calibri" w:hAnsi="Arial" w:cs="Arial"/>
          <w:sz w:val="22"/>
        </w:rPr>
        <w:t xml:space="preserve"> co najmniej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U1. Murawa częściowo graniczy ze zbiorowiskami antropogenicznymi lub też brak stopniowego przejścia do innych zbiorowisk naturalnych i półnaturalnych, z uwzględnieniem procesów naturalnych.</w:t>
      </w:r>
    </w:p>
    <w:p w14:paraId="7C03AAA8" w14:textId="77777777" w:rsidR="00F470C4" w:rsidRPr="001A43A5" w:rsidRDefault="00F470C4" w:rsidP="003D7260">
      <w:pPr>
        <w:spacing w:line="276" w:lineRule="auto"/>
        <w:ind w:left="720"/>
        <w:jc w:val="both"/>
        <w:rPr>
          <w:rFonts w:ascii="Arial" w:eastAsia="Calibri" w:hAnsi="Arial" w:cs="Arial"/>
          <w:sz w:val="22"/>
        </w:rPr>
      </w:pPr>
    </w:p>
    <w:p w14:paraId="408E44BB" w14:textId="77777777" w:rsidR="00C429EB" w:rsidRPr="001A43A5" w:rsidRDefault="00C429E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6510</w:t>
      </w:r>
      <w:r w:rsidRPr="001A43A5">
        <w:rPr>
          <w:rFonts w:ascii="Arial" w:eastAsia="Calibri" w:hAnsi="Arial" w:cs="Arial"/>
          <w:sz w:val="22"/>
        </w:rPr>
        <w:t xml:space="preserve"> Niżowe i górskie świeże łąki użytkowane ekstensywnie </w:t>
      </w:r>
      <w:proofErr w:type="spellStart"/>
      <w:r w:rsidRPr="001A43A5">
        <w:rPr>
          <w:rFonts w:ascii="Arial" w:eastAsia="Calibri" w:hAnsi="Arial" w:cs="Arial"/>
          <w:i/>
          <w:sz w:val="22"/>
        </w:rPr>
        <w:t>Arrhenatherion</w:t>
      </w:r>
      <w:proofErr w:type="spellEnd"/>
      <w:r w:rsidRPr="001A43A5">
        <w:rPr>
          <w:rFonts w:ascii="Arial" w:eastAsia="Calibri" w:hAnsi="Arial" w:cs="Arial"/>
          <w:sz w:val="22"/>
        </w:rPr>
        <w:tab/>
      </w:r>
    </w:p>
    <w:p w14:paraId="0212E9A1" w14:textId="4963A3FD" w:rsidR="00F470C4" w:rsidRPr="001A43A5" w:rsidRDefault="00A24C13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>na poziomie oceny FV</w:t>
      </w:r>
      <w:r w:rsidR="00021EFF" w:rsidRPr="00A24C13">
        <w:rPr>
          <w:rFonts w:ascii="Arial" w:eastAsia="Calibri" w:hAnsi="Arial" w:cs="Arial"/>
          <w:sz w:val="22"/>
        </w:rPr>
        <w:t xml:space="preserve"> </w:t>
      </w:r>
      <w:r w:rsidRPr="00A24C13">
        <w:rPr>
          <w:rFonts w:ascii="Arial" w:eastAsia="Calibri" w:hAnsi="Arial" w:cs="Arial"/>
          <w:sz w:val="22"/>
        </w:rPr>
        <w:t>(min 2</w:t>
      </w:r>
      <w:r w:rsidR="00E64FF0">
        <w:rPr>
          <w:rFonts w:ascii="Arial" w:eastAsia="Calibri" w:hAnsi="Arial" w:cs="Arial"/>
          <w:sz w:val="22"/>
        </w:rPr>
        <w:t>6</w:t>
      </w:r>
      <w:r w:rsidRPr="00A24C13">
        <w:rPr>
          <w:rFonts w:ascii="Arial" w:eastAsia="Calibri" w:hAnsi="Arial" w:cs="Arial"/>
          <w:sz w:val="22"/>
        </w:rPr>
        <w:t>5</w:t>
      </w:r>
      <w:r w:rsidR="006D50C3">
        <w:rPr>
          <w:rFonts w:ascii="Arial" w:eastAsia="Calibri" w:hAnsi="Arial" w:cs="Arial"/>
          <w:sz w:val="22"/>
        </w:rPr>
        <w:t>0</w:t>
      </w:r>
      <w:r w:rsidRPr="00A24C13">
        <w:rPr>
          <w:rFonts w:ascii="Arial" w:eastAsia="Calibri" w:hAnsi="Arial" w:cs="Arial"/>
          <w:sz w:val="22"/>
        </w:rPr>
        <w:t xml:space="preserve"> ha)</w:t>
      </w:r>
      <w:r w:rsidR="000C57EF">
        <w:rPr>
          <w:rFonts w:ascii="Arial" w:eastAsia="Calibri" w:hAnsi="Arial" w:cs="Arial"/>
          <w:sz w:val="22"/>
        </w:rPr>
        <w:t>,</w:t>
      </w:r>
      <w:r w:rsidRPr="00A24C13">
        <w:rPr>
          <w:rFonts w:ascii="Arial" w:eastAsia="Calibri" w:hAnsi="Arial" w:cs="Arial"/>
          <w:sz w:val="22"/>
        </w:rPr>
        <w:t xml:space="preserve"> z</w:t>
      </w:r>
      <w:r w:rsidR="00834791">
        <w:rPr>
          <w:rFonts w:ascii="Arial" w:eastAsia="Calibri" w:hAnsi="Arial" w:cs="Arial"/>
          <w:sz w:val="22"/>
        </w:rPr>
        <w:t> </w:t>
      </w:r>
      <w:r w:rsidRPr="00A24C13">
        <w:rPr>
          <w:rFonts w:ascii="Arial" w:eastAsia="Calibri" w:hAnsi="Arial" w:cs="Arial"/>
          <w:sz w:val="22"/>
        </w:rPr>
        <w:t>uwzględnieniem procesów naturalnych</w:t>
      </w:r>
      <w:r w:rsidR="00F470C4" w:rsidRPr="001A43A5">
        <w:rPr>
          <w:rFonts w:ascii="Arial" w:eastAsia="Calibri" w:hAnsi="Arial" w:cs="Arial"/>
          <w:sz w:val="22"/>
        </w:rPr>
        <w:t>.</w:t>
      </w:r>
    </w:p>
    <w:p w14:paraId="2A9984BB" w14:textId="77777777" w:rsidR="00F470C4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struktura przestrzenna płatów siedliska na poziomie oceny FV (brak fragmentacji lub fragmentacja nieznaczna, z uwzględnieniem procesów naturalnych).</w:t>
      </w:r>
    </w:p>
    <w:p w14:paraId="5E85B919" w14:textId="4BA68E06" w:rsidR="00F470C4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gatunki charakterystyczne na poziomie oceny FV.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Więcej niż 4 gatunki charakterystyczne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z uwzględnieniem procesów naturalnych.</w:t>
      </w:r>
    </w:p>
    <w:p w14:paraId="4B1AE9A5" w14:textId="4FA358A4" w:rsidR="00F470C4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gatunki dominujące co najmniej na poziomie oceny U1.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Silna dominacja (&gt;50%) gatunków typowych dla łąk świeżych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z uwzględnieniem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procesów naturalnych.</w:t>
      </w:r>
    </w:p>
    <w:p w14:paraId="6282388E" w14:textId="6BF9E634" w:rsidR="00F470C4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obce gatunki inwazyjne na poziomie oceny FV</w:t>
      </w:r>
      <w:r w:rsidR="00BF1303">
        <w:rPr>
          <w:rFonts w:ascii="Arial" w:eastAsia="Calibri" w:hAnsi="Arial" w:cs="Arial"/>
          <w:sz w:val="22"/>
        </w:rPr>
        <w:t>. B</w:t>
      </w:r>
      <w:r w:rsidRPr="001A43A5">
        <w:rPr>
          <w:rFonts w:ascii="Arial" w:eastAsia="Calibri" w:hAnsi="Arial" w:cs="Arial"/>
          <w:sz w:val="22"/>
        </w:rPr>
        <w:t xml:space="preserve">rak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lub pojedyncze osobniki gatunków o niskim stopniu inwazyjności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38C082B8" w14:textId="2A71A0CD" w:rsidR="00F470C4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gatunki ekspansywne roślin zielnych co najmniej na poziomie oceny U1. Pokrycie żadnego z gatunków silnie ekspansywnych nie przekracza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 xml:space="preserve">10% i łącznie pokrycie gatunków ekspansywnych &lt;50%, z uwzględnieniem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procesów naturalnych.</w:t>
      </w:r>
    </w:p>
    <w:p w14:paraId="4C638C3C" w14:textId="77777777" w:rsidR="00F470C4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ekspansja krzewów i podrostu drzew na poziomie oceny FV. Łącznie pokrycie na </w:t>
      </w:r>
      <w:proofErr w:type="spellStart"/>
      <w:r w:rsidRPr="001A43A5">
        <w:rPr>
          <w:rFonts w:ascii="Arial" w:eastAsia="Calibri" w:hAnsi="Arial" w:cs="Arial"/>
          <w:sz w:val="22"/>
        </w:rPr>
        <w:t>transekcie</w:t>
      </w:r>
      <w:proofErr w:type="spellEnd"/>
      <w:r w:rsidRPr="001A43A5">
        <w:rPr>
          <w:rFonts w:ascii="Arial" w:eastAsia="Calibri" w:hAnsi="Arial" w:cs="Arial"/>
          <w:sz w:val="22"/>
        </w:rPr>
        <w:t xml:space="preserve"> &lt;1%.</w:t>
      </w:r>
    </w:p>
    <w:p w14:paraId="1F3042B0" w14:textId="03019183" w:rsidR="00F470C4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udział dobrze zachowanych płatów siedliska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 xml:space="preserve">oceny FV. Płaty dobrze zachowane stanowią nie mniej niż 80% powierzchni </w:t>
      </w:r>
      <w:proofErr w:type="spellStart"/>
      <w:r w:rsidRPr="001A43A5">
        <w:rPr>
          <w:rFonts w:ascii="Arial" w:eastAsia="Calibri" w:hAnsi="Arial" w:cs="Arial"/>
          <w:sz w:val="22"/>
        </w:rPr>
        <w:t>transektu</w:t>
      </w:r>
      <w:proofErr w:type="spellEnd"/>
      <w:r w:rsidRPr="001A43A5">
        <w:rPr>
          <w:rFonts w:ascii="Arial" w:eastAsia="Calibri" w:hAnsi="Arial" w:cs="Arial"/>
          <w:sz w:val="22"/>
        </w:rPr>
        <w:t xml:space="preserve">,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 xml:space="preserve">z uwzględnieniem procesów naturalnych. </w:t>
      </w:r>
    </w:p>
    <w:p w14:paraId="36BF3E35" w14:textId="6E3807AF" w:rsidR="00C429EB" w:rsidRPr="001A43A5" w:rsidRDefault="00F470C4" w:rsidP="00D46316">
      <w:pPr>
        <w:numPr>
          <w:ilvl w:val="0"/>
          <w:numId w:val="47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wojłok (martwa materia organiczna)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FV (&lt;2 cm), z uwzględnieniem procesów naturalnych.</w:t>
      </w:r>
    </w:p>
    <w:p w14:paraId="2A12432D" w14:textId="77777777" w:rsidR="00A24C13" w:rsidRPr="00D46316" w:rsidRDefault="00A24C13" w:rsidP="003D7260">
      <w:pPr>
        <w:spacing w:line="276" w:lineRule="auto"/>
        <w:ind w:left="720"/>
        <w:jc w:val="both"/>
        <w:rPr>
          <w:rFonts w:ascii="Arial" w:eastAsia="Calibri" w:hAnsi="Arial" w:cs="Arial"/>
          <w:sz w:val="12"/>
          <w:szCs w:val="12"/>
        </w:rPr>
      </w:pPr>
    </w:p>
    <w:p w14:paraId="4754F6D6" w14:textId="4706D5E5" w:rsidR="00C429EB" w:rsidRPr="001A43A5" w:rsidRDefault="00C429E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7220</w:t>
      </w:r>
      <w:r w:rsidRPr="001A43A5">
        <w:rPr>
          <w:rFonts w:ascii="Arial" w:eastAsia="Calibri" w:hAnsi="Arial" w:cs="Arial"/>
          <w:sz w:val="22"/>
        </w:rPr>
        <w:t xml:space="preserve"> Źródliska wapienne ze zbiorowiskami </w:t>
      </w:r>
      <w:proofErr w:type="spellStart"/>
      <w:r w:rsidRPr="001A43A5">
        <w:rPr>
          <w:rFonts w:ascii="Arial" w:eastAsia="Calibri" w:hAnsi="Arial" w:cs="Arial"/>
          <w:i/>
          <w:sz w:val="22"/>
        </w:rPr>
        <w:t>Cratoneurion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1A43A5">
        <w:rPr>
          <w:rFonts w:ascii="Arial" w:eastAsia="Calibri" w:hAnsi="Arial" w:cs="Arial"/>
          <w:i/>
          <w:sz w:val="22"/>
        </w:rPr>
        <w:t>commutati</w:t>
      </w:r>
      <w:proofErr w:type="spellEnd"/>
    </w:p>
    <w:p w14:paraId="1C79CBC0" w14:textId="4ED123EF" w:rsidR="00F470C4" w:rsidRPr="001A43A5" w:rsidRDefault="00A24C13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>na poziomie oceny FV</w:t>
      </w:r>
      <w:r w:rsidR="00021EFF" w:rsidRPr="00A24C13">
        <w:rPr>
          <w:rFonts w:ascii="Arial" w:eastAsia="Calibri" w:hAnsi="Arial" w:cs="Arial"/>
          <w:sz w:val="22"/>
        </w:rPr>
        <w:t xml:space="preserve"> </w:t>
      </w:r>
      <w:r w:rsidRPr="00A24C13">
        <w:rPr>
          <w:rFonts w:ascii="Arial" w:eastAsia="Calibri" w:hAnsi="Arial" w:cs="Arial"/>
          <w:sz w:val="22"/>
        </w:rPr>
        <w:t>(min 2 płaty)</w:t>
      </w:r>
      <w:r w:rsidR="000C57EF">
        <w:rPr>
          <w:rFonts w:ascii="Arial" w:eastAsia="Calibri" w:hAnsi="Arial" w:cs="Arial"/>
          <w:sz w:val="22"/>
        </w:rPr>
        <w:t>, z</w:t>
      </w:r>
      <w:r w:rsidR="00834791">
        <w:rPr>
          <w:rFonts w:ascii="Arial" w:eastAsia="Calibri" w:hAnsi="Arial" w:cs="Arial"/>
          <w:sz w:val="22"/>
        </w:rPr>
        <w:t> </w:t>
      </w:r>
      <w:r w:rsidR="000C57EF">
        <w:rPr>
          <w:rFonts w:ascii="Arial" w:eastAsia="Calibri" w:hAnsi="Arial" w:cs="Arial"/>
          <w:sz w:val="22"/>
        </w:rPr>
        <w:t>uwzględnieniem</w:t>
      </w:r>
      <w:r w:rsidRPr="00A24C13">
        <w:rPr>
          <w:rFonts w:ascii="Arial" w:eastAsia="Calibri" w:hAnsi="Arial" w:cs="Arial"/>
          <w:sz w:val="22"/>
        </w:rPr>
        <w:t xml:space="preserve"> procesów naturalnych</w:t>
      </w:r>
      <w:r w:rsidR="00F470C4" w:rsidRPr="001A43A5">
        <w:rPr>
          <w:rFonts w:ascii="Arial" w:eastAsia="Calibri" w:hAnsi="Arial" w:cs="Arial"/>
          <w:sz w:val="22"/>
        </w:rPr>
        <w:t>.</w:t>
      </w:r>
    </w:p>
    <w:p w14:paraId="078A4BC9" w14:textId="77777777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gatunki charakterystyczne co najmniej na poziomie oceny U1. Liczba gatunków:1-2 pokrycie &lt;25%, z uwzględnieniem procesów naturalnych.</w:t>
      </w:r>
    </w:p>
    <w:p w14:paraId="5F8A18FD" w14:textId="56BEC167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gatunki dominujące co najmniej na poziomie oceny U1. Liczba gatunków:1-2 pokrycie: 25-50% 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4FED79E0" w14:textId="4CA1BD65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rodzime gatunki ekspansywne roślin zielnych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FV. Brak lub 1 pokrycie &lt;10%</w:t>
      </w:r>
      <w:r w:rsidR="000C57EF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z uwzględnieniem procesów naturalnych.</w:t>
      </w:r>
    </w:p>
    <w:p w14:paraId="646969A7" w14:textId="1B29E7C9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obce gatunki inwazyjne na poziomie oceny FV – brak</w:t>
      </w:r>
      <w:r w:rsidR="000C57EF">
        <w:rPr>
          <w:rFonts w:ascii="Arial" w:eastAsia="Calibri" w:hAnsi="Arial" w:cs="Arial"/>
          <w:sz w:val="22"/>
        </w:rPr>
        <w:t>, z</w:t>
      </w:r>
      <w:r w:rsidR="00834791">
        <w:rPr>
          <w:rFonts w:ascii="Arial" w:eastAsia="Calibri" w:hAnsi="Arial" w:cs="Arial"/>
          <w:sz w:val="22"/>
        </w:rPr>
        <w:t> </w:t>
      </w:r>
      <w:r w:rsidR="000C57EF">
        <w:rPr>
          <w:rFonts w:ascii="Arial" w:eastAsia="Calibri" w:hAnsi="Arial" w:cs="Arial"/>
          <w:sz w:val="22"/>
        </w:rPr>
        <w:t>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3B071F5C" w14:textId="32DEF9BA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gatunki wskazujące na eutrofizację siedliska co najmniej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na poziomie oceny U1. Liczba gatunków:1 pokrycie ≤10%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procesów naturalnych.</w:t>
      </w:r>
    </w:p>
    <w:p w14:paraId="1B4AD149" w14:textId="5A6C8201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obecność i pokrycie wątrobowców co najmniej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U1. Liczba gatunków: ≥1 pokrycie ≤10%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5FBF3CC3" w14:textId="78C28E7D" w:rsidR="00021EFF" w:rsidRPr="00021EFF" w:rsidRDefault="00021EFF" w:rsidP="00021EFF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021EFF">
        <w:rPr>
          <w:rFonts w:ascii="Arial" w:eastAsia="Calibri" w:hAnsi="Arial" w:cs="Arial"/>
          <w:sz w:val="22"/>
        </w:rPr>
        <w:t>Utrzymanie wskaźnika proces wytrącania się martwicy wapiennej co najmniej na poziomie oceny U1</w:t>
      </w:r>
      <w:r w:rsidR="000C57EF">
        <w:rPr>
          <w:rFonts w:ascii="Arial" w:eastAsia="Calibri" w:hAnsi="Arial" w:cs="Arial"/>
          <w:sz w:val="22"/>
        </w:rPr>
        <w:t>, z uwzględnieniem</w:t>
      </w:r>
      <w:r w:rsidRPr="00021EFF">
        <w:rPr>
          <w:rFonts w:ascii="Arial" w:eastAsia="Calibri" w:hAnsi="Arial" w:cs="Arial"/>
          <w:sz w:val="22"/>
        </w:rPr>
        <w:t xml:space="preserve"> procesów naturalnych. Martwica wapienna wytrąca się śladowo.</w:t>
      </w:r>
    </w:p>
    <w:p w14:paraId="468ADCBB" w14:textId="73E384EE" w:rsidR="00021EFF" w:rsidRPr="00021EFF" w:rsidRDefault="00021EFF" w:rsidP="00021EFF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021EFF">
        <w:rPr>
          <w:rFonts w:ascii="Arial" w:eastAsia="Calibri" w:hAnsi="Arial" w:cs="Arial"/>
          <w:sz w:val="22"/>
        </w:rPr>
        <w:lastRenderedPageBreak/>
        <w:t>Utrzymanie wskaźnika występowanie martwicy wapiennej na poziomie oceny FV</w:t>
      </w:r>
      <w:r w:rsidR="000C57EF">
        <w:rPr>
          <w:rFonts w:ascii="Arial" w:eastAsia="Calibri" w:hAnsi="Arial" w:cs="Arial"/>
          <w:sz w:val="22"/>
        </w:rPr>
        <w:t>, z</w:t>
      </w:r>
      <w:r w:rsidR="00834791">
        <w:rPr>
          <w:rFonts w:ascii="Arial" w:eastAsia="Calibri" w:hAnsi="Arial" w:cs="Arial"/>
          <w:sz w:val="22"/>
        </w:rPr>
        <w:t> </w:t>
      </w:r>
      <w:r w:rsidR="000C57EF">
        <w:rPr>
          <w:rFonts w:ascii="Arial" w:eastAsia="Calibri" w:hAnsi="Arial" w:cs="Arial"/>
          <w:sz w:val="22"/>
        </w:rPr>
        <w:t>uwzględnieniem</w:t>
      </w:r>
      <w:r w:rsidRPr="00021EFF">
        <w:rPr>
          <w:rFonts w:ascii="Arial" w:eastAsia="Calibri" w:hAnsi="Arial" w:cs="Arial"/>
          <w:sz w:val="22"/>
        </w:rPr>
        <w:t xml:space="preserve"> procesów naturalnych. </w:t>
      </w:r>
      <w:r w:rsidR="00117D7F">
        <w:rPr>
          <w:rFonts w:ascii="Arial" w:eastAsia="Calibri" w:hAnsi="Arial" w:cs="Arial"/>
          <w:sz w:val="22"/>
        </w:rPr>
        <w:t xml:space="preserve">Trawertyn </w:t>
      </w:r>
      <w:r w:rsidRPr="00021EFF">
        <w:rPr>
          <w:rFonts w:ascii="Arial" w:eastAsia="Calibri" w:hAnsi="Arial" w:cs="Arial"/>
          <w:sz w:val="22"/>
        </w:rPr>
        <w:t>pokrywa powyżej 5% stanowiska.</w:t>
      </w:r>
    </w:p>
    <w:p w14:paraId="0D9BFD19" w14:textId="7C2A9A13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stopień uwodnienia co najmniej na poziomie oceny U1.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Słaby, minimalny wpływ wód podziemnych na powierzchnią gruntu, powodujący jego stałe lub okresowe zawilgocenie, z uwzględnieniem procesów naturalnych.</w:t>
      </w:r>
    </w:p>
    <w:p w14:paraId="34495A23" w14:textId="0965B468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erozja wsteczna na poziomie oceny FV. Erozja nie przekracza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5% powierzchni siedliska, z uwzględnieniem procesów naturalnych.</w:t>
      </w:r>
    </w:p>
    <w:p w14:paraId="7D13B113" w14:textId="1DC6A3AB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erozja zboczowa na poziomie oceny FV. Erozja nie przekracza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5% powierzchni siedliska, z uwzględnieniem procesów naturalnych.</w:t>
      </w:r>
    </w:p>
    <w:p w14:paraId="36BDEB68" w14:textId="68819F33" w:rsidR="00F470C4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erozja denna koryta cieków na poziomie oceny FV.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Erozja nie przekracza 5% powierzchni siedliska, z uwzględnieniem procesów naturalnych.</w:t>
      </w:r>
    </w:p>
    <w:p w14:paraId="0851207A" w14:textId="37EDBECF" w:rsidR="00C429EB" w:rsidRPr="001A43A5" w:rsidRDefault="00F470C4" w:rsidP="00D46316">
      <w:pPr>
        <w:numPr>
          <w:ilvl w:val="0"/>
          <w:numId w:val="4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erozja chemiczna na poziomie oceny FV. Erozja nie przekracza 5% powierzchni siedliska, z uwzględnieniem procesów naturalnych.</w:t>
      </w:r>
    </w:p>
    <w:p w14:paraId="34DCEC6F" w14:textId="77777777" w:rsidR="00F470C4" w:rsidRPr="001A43A5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0FAE7D51" w14:textId="61A813EF" w:rsidR="00C429EB" w:rsidRPr="001A43A5" w:rsidRDefault="00C429E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8220</w:t>
      </w:r>
      <w:r w:rsidRPr="001A43A5">
        <w:rPr>
          <w:rFonts w:ascii="Arial" w:eastAsia="Calibri" w:hAnsi="Arial" w:cs="Arial"/>
          <w:sz w:val="22"/>
        </w:rPr>
        <w:t xml:space="preserve"> Ściany skalne i urwiska krzemianowe ze zbiorowiskami z </w:t>
      </w:r>
      <w:proofErr w:type="spellStart"/>
      <w:r w:rsidRPr="001A43A5">
        <w:rPr>
          <w:rFonts w:ascii="Arial" w:eastAsia="Calibri" w:hAnsi="Arial" w:cs="Arial"/>
          <w:i/>
          <w:sz w:val="22"/>
        </w:rPr>
        <w:t>Androsacion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1A43A5">
        <w:rPr>
          <w:rFonts w:ascii="Arial" w:eastAsia="Calibri" w:hAnsi="Arial" w:cs="Arial"/>
          <w:i/>
          <w:sz w:val="22"/>
        </w:rPr>
        <w:t>vandelii</w:t>
      </w:r>
      <w:proofErr w:type="spellEnd"/>
      <w:r w:rsidR="00D46316">
        <w:rPr>
          <w:rFonts w:ascii="Arial" w:eastAsia="Calibri" w:hAnsi="Arial" w:cs="Arial"/>
          <w:i/>
          <w:sz w:val="22"/>
        </w:rPr>
        <w:t xml:space="preserve"> </w:t>
      </w:r>
    </w:p>
    <w:p w14:paraId="43145D48" w14:textId="282685EC" w:rsidR="00F470C4" w:rsidRPr="001A43A5" w:rsidRDefault="00A24C13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>na poziomie oceny FV</w:t>
      </w:r>
      <w:r w:rsidR="00021EFF" w:rsidRPr="00A24C13">
        <w:rPr>
          <w:rFonts w:ascii="Arial" w:eastAsia="Calibri" w:hAnsi="Arial" w:cs="Arial"/>
          <w:sz w:val="22"/>
        </w:rPr>
        <w:t xml:space="preserve"> </w:t>
      </w:r>
      <w:r w:rsidRPr="00A24C13">
        <w:rPr>
          <w:rFonts w:ascii="Arial" w:eastAsia="Calibri" w:hAnsi="Arial" w:cs="Arial"/>
          <w:sz w:val="22"/>
        </w:rPr>
        <w:t>(min 3 płaty)</w:t>
      </w:r>
      <w:r w:rsidR="000C57EF">
        <w:rPr>
          <w:rFonts w:ascii="Arial" w:eastAsia="Calibri" w:hAnsi="Arial" w:cs="Arial"/>
          <w:sz w:val="22"/>
        </w:rPr>
        <w:t>, z</w:t>
      </w:r>
      <w:r w:rsidR="00834791">
        <w:rPr>
          <w:rFonts w:ascii="Arial" w:eastAsia="Calibri" w:hAnsi="Arial" w:cs="Arial"/>
          <w:sz w:val="22"/>
        </w:rPr>
        <w:t> </w:t>
      </w:r>
      <w:r w:rsidR="000C57EF">
        <w:rPr>
          <w:rFonts w:ascii="Arial" w:eastAsia="Calibri" w:hAnsi="Arial" w:cs="Arial"/>
          <w:sz w:val="22"/>
        </w:rPr>
        <w:t>uwzględnieniem</w:t>
      </w:r>
      <w:r w:rsidRPr="00A24C13">
        <w:rPr>
          <w:rFonts w:ascii="Arial" w:eastAsia="Calibri" w:hAnsi="Arial" w:cs="Arial"/>
          <w:sz w:val="22"/>
        </w:rPr>
        <w:t xml:space="preserve"> procesów naturalnych</w:t>
      </w:r>
      <w:r w:rsidR="00F470C4" w:rsidRPr="001A43A5">
        <w:rPr>
          <w:rFonts w:ascii="Arial" w:eastAsia="Calibri" w:hAnsi="Arial" w:cs="Arial"/>
          <w:sz w:val="22"/>
        </w:rPr>
        <w:t>.</w:t>
      </w:r>
    </w:p>
    <w:p w14:paraId="7F4B6DBE" w14:textId="5ECF5BF8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</w:t>
      </w:r>
      <w:r w:rsidR="0015236E" w:rsidRPr="001A43A5">
        <w:rPr>
          <w:rFonts w:ascii="Arial" w:eastAsia="Calibri" w:hAnsi="Arial" w:cs="Arial"/>
          <w:sz w:val="22"/>
        </w:rPr>
        <w:t>wskaźnika</w:t>
      </w:r>
      <w:r w:rsidRPr="001A43A5">
        <w:rPr>
          <w:rFonts w:ascii="Arial" w:eastAsia="Calibri" w:hAnsi="Arial" w:cs="Arial"/>
          <w:sz w:val="22"/>
        </w:rPr>
        <w:t xml:space="preserve"> procent powierzchni zajęty przez siedlisko na </w:t>
      </w:r>
      <w:proofErr w:type="spellStart"/>
      <w:r w:rsidRPr="001A43A5">
        <w:rPr>
          <w:rFonts w:ascii="Arial" w:eastAsia="Calibri" w:hAnsi="Arial" w:cs="Arial"/>
          <w:sz w:val="22"/>
        </w:rPr>
        <w:t>transekcie</w:t>
      </w:r>
      <w:proofErr w:type="spellEnd"/>
      <w:r w:rsidRPr="001A43A5">
        <w:rPr>
          <w:rFonts w:ascii="Arial" w:eastAsia="Calibri" w:hAnsi="Arial" w:cs="Arial"/>
          <w:sz w:val="22"/>
        </w:rPr>
        <w:t xml:space="preserve">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co najmniej na poziomie oceny U1. Więcej niż 60% powierzchni skalnych z płatami siedliska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0BBE0305" w14:textId="77777777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struktura przestrzenna płatów siedliska co najmniej na poziomie oceny U1. Na sąsiadujących powierzchniach występują pojedyncze płaty bez gatunków charakterystycznych, z uwzględnieniem procesów naturalnych.</w:t>
      </w:r>
    </w:p>
    <w:p w14:paraId="13868700" w14:textId="72237108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gatunki charakterystyczne na poziomie oceny FV. Występują gatunki charakterystyczne we wszystkich płatach, z pokryciem min. 5%, z uwzględnieniem procesów naturalnych.</w:t>
      </w:r>
    </w:p>
    <w:p w14:paraId="2AF5B69C" w14:textId="77777777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gatunki dominujące na poziomie oceny FV. Gatunkami dominującymi roślin naczyniowych (pow.25% powierzchni pokrycia) powinny być gatunki charakterystyczne siedliska, ewentualnie inne gatunki stale towarzyszące siedliskom naskalnym, z uwzględnieniem procesów naturalnych.</w:t>
      </w:r>
    </w:p>
    <w:p w14:paraId="2F6B4D93" w14:textId="56BC761F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obce gatunki inwazyjne na poziomie oceny FV -</w:t>
      </w:r>
      <w:r w:rsidR="00D46316">
        <w:rPr>
          <w:rFonts w:ascii="Arial" w:eastAsia="Calibri" w:hAnsi="Arial" w:cs="Arial"/>
          <w:sz w:val="22"/>
        </w:rPr>
        <w:t xml:space="preserve">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brak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428BBE25" w14:textId="52AF8559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pokrycie przez gatunki traw na poziomie oceny FV.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Pokrycie 0-25%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060A5EB2" w14:textId="77777777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martwa materia organiczna na poziomie oceny FV. Nie powinna zajmować więcej niż 10 % w podtypie 8220-3, z uwzględnieniem procesów naturalnych.</w:t>
      </w:r>
    </w:p>
    <w:p w14:paraId="56DF908E" w14:textId="46B51C78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ekspansja krzewów i podrostu drzew co najmniej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na poziomie oceny U1. Występowanie podrostu drzew i krzewów w przedziale 20-30%, z uwzględnieniem procesów naturalnych.</w:t>
      </w:r>
    </w:p>
    <w:p w14:paraId="59B972C6" w14:textId="2D120F25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występowanie jeżyn, malin, dzikiego bzu czarnego i bzu koralowego co najmniej na poziomie U1. Pojedyncze wystąpienia, za wyjątkiem maliny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5-10% pokrycia, z uwzględnieniem procesów naturalnych.</w:t>
      </w:r>
    </w:p>
    <w:p w14:paraId="3A74F1F1" w14:textId="77777777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ocienienie muraw na poziomie oceny FV. Dla 8220-3 jest to obojętne z reguły powyżej 50%, z uwzględnieniem procesów naturalnych.</w:t>
      </w:r>
    </w:p>
    <w:p w14:paraId="3372867D" w14:textId="77777777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ślady wspinaczki lub wydeptywania na poziomie oceny FV – brak.</w:t>
      </w:r>
    </w:p>
    <w:p w14:paraId="03498B06" w14:textId="28DBD955" w:rsidR="00F470C4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lastRenderedPageBreak/>
        <w:t xml:space="preserve">Utrzymanie wskaźnika ślady ognisk w pobliżu ścian skalnych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FV – brak.</w:t>
      </w:r>
    </w:p>
    <w:p w14:paraId="5590DE53" w14:textId="33B008AC" w:rsidR="00C429EB" w:rsidRPr="001A43A5" w:rsidRDefault="00F470C4" w:rsidP="00D46316">
      <w:pPr>
        <w:numPr>
          <w:ilvl w:val="0"/>
          <w:numId w:val="4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inne przypadki dewastacji siedliska na poziomie oceny FV – brak.</w:t>
      </w:r>
    </w:p>
    <w:p w14:paraId="0B09C11D" w14:textId="77777777" w:rsidR="00F470C4" w:rsidRPr="001A43A5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029A5F52" w14:textId="3767252B" w:rsidR="00C429EB" w:rsidRPr="001A43A5" w:rsidRDefault="00C429E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9130</w:t>
      </w:r>
      <w:r w:rsidRPr="001A43A5">
        <w:rPr>
          <w:rFonts w:ascii="Arial" w:eastAsia="Calibri" w:hAnsi="Arial" w:cs="Arial"/>
          <w:sz w:val="22"/>
        </w:rPr>
        <w:t xml:space="preserve"> Żyzne buczyny (</w:t>
      </w:r>
      <w:proofErr w:type="spellStart"/>
      <w:r w:rsidRPr="001A43A5">
        <w:rPr>
          <w:rFonts w:ascii="Arial" w:eastAsia="Calibri" w:hAnsi="Arial" w:cs="Arial"/>
          <w:i/>
          <w:sz w:val="22"/>
        </w:rPr>
        <w:t>Dentario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1A43A5">
        <w:rPr>
          <w:rFonts w:ascii="Arial" w:eastAsia="Calibri" w:hAnsi="Arial" w:cs="Arial"/>
          <w:i/>
          <w:sz w:val="22"/>
        </w:rPr>
        <w:t>glandulosae-Fagenion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, Galio </w:t>
      </w:r>
      <w:proofErr w:type="spellStart"/>
      <w:r w:rsidRPr="001A43A5">
        <w:rPr>
          <w:rFonts w:ascii="Arial" w:eastAsia="Calibri" w:hAnsi="Arial" w:cs="Arial"/>
          <w:i/>
          <w:sz w:val="22"/>
        </w:rPr>
        <w:t>odorati-Fagenio</w:t>
      </w:r>
      <w:r w:rsidRPr="001A43A5">
        <w:rPr>
          <w:rFonts w:ascii="Arial" w:eastAsia="Calibri" w:hAnsi="Arial" w:cs="Arial"/>
          <w:sz w:val="22"/>
        </w:rPr>
        <w:t>n</w:t>
      </w:r>
      <w:proofErr w:type="spellEnd"/>
      <w:r w:rsidRPr="001A43A5">
        <w:rPr>
          <w:rFonts w:ascii="Arial" w:eastAsia="Calibri" w:hAnsi="Arial" w:cs="Arial"/>
          <w:sz w:val="22"/>
        </w:rPr>
        <w:t>)</w:t>
      </w:r>
      <w:r w:rsidRPr="001A43A5">
        <w:rPr>
          <w:rFonts w:ascii="Arial" w:eastAsia="Calibri" w:hAnsi="Arial" w:cs="Arial"/>
          <w:sz w:val="22"/>
        </w:rPr>
        <w:tab/>
      </w:r>
    </w:p>
    <w:p w14:paraId="7D551A48" w14:textId="51F8E6D6" w:rsidR="00F470C4" w:rsidRPr="001A43A5" w:rsidRDefault="007D602B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7D602B">
        <w:rPr>
          <w:rFonts w:ascii="Arial" w:eastAsia="Calibri" w:hAnsi="Arial" w:cs="Arial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>na poziomie oceny FV</w:t>
      </w:r>
      <w:r w:rsidR="00021EFF" w:rsidRPr="00A24C13">
        <w:rPr>
          <w:rFonts w:ascii="Arial" w:eastAsia="Calibri" w:hAnsi="Arial" w:cs="Arial"/>
          <w:sz w:val="22"/>
        </w:rPr>
        <w:t xml:space="preserve"> </w:t>
      </w:r>
      <w:r w:rsidRPr="007D602B">
        <w:rPr>
          <w:rFonts w:ascii="Arial" w:eastAsia="Calibri" w:hAnsi="Arial" w:cs="Arial"/>
          <w:sz w:val="22"/>
        </w:rPr>
        <w:t>(min 630 ha)</w:t>
      </w:r>
      <w:r w:rsidR="000C57EF">
        <w:rPr>
          <w:rFonts w:ascii="Arial" w:eastAsia="Calibri" w:hAnsi="Arial" w:cs="Arial"/>
          <w:sz w:val="22"/>
        </w:rPr>
        <w:t>, z</w:t>
      </w:r>
      <w:r w:rsidR="00834791">
        <w:rPr>
          <w:rFonts w:ascii="Arial" w:eastAsia="Calibri" w:hAnsi="Arial" w:cs="Arial"/>
          <w:sz w:val="22"/>
        </w:rPr>
        <w:t> </w:t>
      </w:r>
      <w:r w:rsidR="000C57EF">
        <w:rPr>
          <w:rFonts w:ascii="Arial" w:eastAsia="Calibri" w:hAnsi="Arial" w:cs="Arial"/>
          <w:sz w:val="22"/>
        </w:rPr>
        <w:t>uwzględnieniem</w:t>
      </w:r>
      <w:r w:rsidRPr="007D602B">
        <w:rPr>
          <w:rFonts w:ascii="Arial" w:eastAsia="Calibri" w:hAnsi="Arial" w:cs="Arial"/>
          <w:sz w:val="22"/>
        </w:rPr>
        <w:t xml:space="preserve"> procesów naturalnych</w:t>
      </w:r>
      <w:r w:rsidR="00F470C4" w:rsidRPr="001A43A5">
        <w:rPr>
          <w:rFonts w:ascii="Arial" w:eastAsia="Calibri" w:hAnsi="Arial" w:cs="Arial"/>
          <w:sz w:val="22"/>
        </w:rPr>
        <w:t>.</w:t>
      </w:r>
    </w:p>
    <w:p w14:paraId="44DE30D2" w14:textId="348957B6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charakterystyczna kombinacja florystyczna na poziomie FV. Typowa, właściwa dla siedliska przyrodniczego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1B03BB16" w14:textId="4C057439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skład drzewostanu na poziomie oceny FV. Gatunki obce ekologicznie buczynom stanowią &lt;15% drzewostanu, z</w:t>
      </w:r>
      <w:r w:rsidR="00D46316">
        <w:rPr>
          <w:rFonts w:ascii="Arial" w:eastAsia="Calibri" w:hAnsi="Arial" w:cs="Arial"/>
          <w:sz w:val="22"/>
        </w:rPr>
        <w:t xml:space="preserve"> </w:t>
      </w:r>
      <w:r w:rsidRPr="001A43A5">
        <w:rPr>
          <w:rFonts w:ascii="Arial" w:eastAsia="Calibri" w:hAnsi="Arial" w:cs="Arial"/>
          <w:sz w:val="22"/>
        </w:rPr>
        <w:t>uwzględnieniem procesów naturalnych.</w:t>
      </w:r>
    </w:p>
    <w:p w14:paraId="792D09D0" w14:textId="7F5A7EE8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ekspansywne gatunki rodzime w runie na poziomie oceny FV.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Brak lub pojedyncze, z uwzględnieniem procesów naturalnych.</w:t>
      </w:r>
    </w:p>
    <w:p w14:paraId="4FDE7410" w14:textId="77777777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struktura pionowa i przestrzenna fitocenozy na poziomie oceny FV. Zróżnicowana, drzewostan różnowiekowy, o zróżnicowanym przestrzennie zwarciu, zawsze z grupami i kępami starych drzew, z uwzględnieniem procesów naturalnych.</w:t>
      </w:r>
    </w:p>
    <w:p w14:paraId="24175B43" w14:textId="046AF0AA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wiek drzewostanu (obecność starodrzewu) co najmniej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na poziomie oceny U1. &lt;10%</w:t>
      </w:r>
      <w:r w:rsidR="00D46316">
        <w:rPr>
          <w:rFonts w:ascii="Arial" w:eastAsia="Calibri" w:hAnsi="Arial" w:cs="Arial"/>
          <w:sz w:val="22"/>
        </w:rPr>
        <w:t xml:space="preserve"> </w:t>
      </w:r>
      <w:r w:rsidRPr="001A43A5">
        <w:rPr>
          <w:rFonts w:ascii="Arial" w:eastAsia="Calibri" w:hAnsi="Arial" w:cs="Arial"/>
          <w:sz w:val="22"/>
        </w:rPr>
        <w:t>udział drzew starszych niż 100 lat, ale &gt;50%</w:t>
      </w:r>
      <w:r w:rsidR="00D46316">
        <w:rPr>
          <w:rFonts w:ascii="Arial" w:eastAsia="Calibri" w:hAnsi="Arial" w:cs="Arial"/>
          <w:sz w:val="22"/>
        </w:rPr>
        <w:t xml:space="preserve"> </w:t>
      </w:r>
      <w:r w:rsidRPr="001A43A5">
        <w:rPr>
          <w:rFonts w:ascii="Arial" w:eastAsia="Calibri" w:hAnsi="Arial" w:cs="Arial"/>
          <w:sz w:val="22"/>
        </w:rPr>
        <w:t>udział drzew starszych niż 50 lat, z uwzględnieniem procesów naturalnych.</w:t>
      </w:r>
    </w:p>
    <w:p w14:paraId="2F14DDD3" w14:textId="1C5E68C4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naturalne odnowienie drzewostanu na poziomie oceny FV. Obecne, wypełniające dogodne do odnowienia miejsca, z</w:t>
      </w:r>
      <w:r w:rsidR="00D46316">
        <w:rPr>
          <w:rFonts w:ascii="Arial" w:eastAsia="Calibri" w:hAnsi="Arial" w:cs="Arial"/>
          <w:sz w:val="22"/>
        </w:rPr>
        <w:t xml:space="preserve"> </w:t>
      </w:r>
      <w:r w:rsidRPr="001A43A5">
        <w:rPr>
          <w:rFonts w:ascii="Arial" w:eastAsia="Calibri" w:hAnsi="Arial" w:cs="Arial"/>
          <w:sz w:val="22"/>
        </w:rPr>
        <w:t>uwzględnieniem procesów naturalnych.</w:t>
      </w:r>
    </w:p>
    <w:p w14:paraId="4E8EC23D" w14:textId="77777777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gatunki obce geograficznie w drzewostanie na poziomie oceny FV. &lt;5%, najwyżej miejscami lub pojedynczo i nie odnawiające się, z uwzględnieniem procesów naturalnych.</w:t>
      </w:r>
    </w:p>
    <w:p w14:paraId="55BE8F27" w14:textId="775BA99E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inwazyjne gatunki obce w podszycie i runie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FV – brak</w:t>
      </w:r>
      <w:r w:rsidR="000C57EF">
        <w:rPr>
          <w:rFonts w:ascii="Arial" w:eastAsia="Calibri" w:hAnsi="Arial" w:cs="Arial"/>
          <w:sz w:val="22"/>
        </w:rPr>
        <w:t>, z uwzględnieniem</w:t>
      </w:r>
      <w:r w:rsidRPr="001A43A5">
        <w:rPr>
          <w:rFonts w:ascii="Arial" w:eastAsia="Calibri" w:hAnsi="Arial" w:cs="Arial"/>
          <w:sz w:val="22"/>
        </w:rPr>
        <w:t xml:space="preserve"> procesów naturalnych.</w:t>
      </w:r>
    </w:p>
    <w:p w14:paraId="0A86A1B7" w14:textId="337DFB88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martwe drewno (łączne zasoby) co najmniej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U1. 10-20 m³</w:t>
      </w:r>
      <w:r w:rsidR="006273B2">
        <w:rPr>
          <w:rFonts w:ascii="Arial" w:eastAsia="Calibri" w:hAnsi="Arial" w:cs="Arial"/>
          <w:sz w:val="22"/>
        </w:rPr>
        <w:t>/ha</w:t>
      </w:r>
      <w:r w:rsidRPr="001A43A5">
        <w:rPr>
          <w:rFonts w:ascii="Arial" w:eastAsia="Calibri" w:hAnsi="Arial" w:cs="Arial"/>
          <w:sz w:val="22"/>
        </w:rPr>
        <w:t>, z uwzględnieniem procesów naturalnych.</w:t>
      </w:r>
    </w:p>
    <w:p w14:paraId="69F69516" w14:textId="117C5CE3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martwe drewno wielkowymiarowe co najmniej na poziomie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oceny U1 (3-5 szt./ha), z uwzględnieniem procesów naturalnych.</w:t>
      </w:r>
    </w:p>
    <w:p w14:paraId="1B451AB7" w14:textId="62D62714" w:rsidR="00F470C4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mikrosiedliska drzewne (drzewna biocenotyczne) co najmniej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na poziomie oceny U1 (10-20 szt./ha), z uwzględnieniem procesów naturalnych.</w:t>
      </w:r>
    </w:p>
    <w:p w14:paraId="29440511" w14:textId="3B539B5F" w:rsidR="00B6215A" w:rsidRPr="001A43A5" w:rsidRDefault="00F470C4" w:rsidP="00D46316">
      <w:pPr>
        <w:numPr>
          <w:ilvl w:val="0"/>
          <w:numId w:val="5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Utrzymanie wskaźnika inne zniekształcenia w tym zniszczenia runa i gleby </w:t>
      </w:r>
      <w:r w:rsidR="00D4631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związane z pozyskaniem drewna na poziomie oceny FV – brak</w:t>
      </w:r>
      <w:r w:rsidR="00D46316">
        <w:rPr>
          <w:rFonts w:ascii="Arial" w:eastAsia="Calibri" w:hAnsi="Arial" w:cs="Arial"/>
          <w:sz w:val="22"/>
        </w:rPr>
        <w:t>,</w:t>
      </w:r>
      <w:r w:rsidRPr="001A43A5">
        <w:rPr>
          <w:rFonts w:ascii="Arial" w:eastAsia="Calibri" w:hAnsi="Arial" w:cs="Arial"/>
          <w:sz w:val="22"/>
        </w:rPr>
        <w:t xml:space="preserve"> z uwzględnieniem procesów naturalnych.</w:t>
      </w:r>
    </w:p>
    <w:p w14:paraId="411E6240" w14:textId="77777777" w:rsidR="00F470C4" w:rsidRPr="001A43A5" w:rsidRDefault="00F470C4" w:rsidP="003D7260">
      <w:pPr>
        <w:spacing w:line="276" w:lineRule="auto"/>
        <w:ind w:left="567" w:hanging="709"/>
        <w:jc w:val="both"/>
        <w:rPr>
          <w:rFonts w:ascii="Arial" w:eastAsia="Calibri" w:hAnsi="Arial" w:cs="Arial"/>
          <w:sz w:val="22"/>
        </w:rPr>
      </w:pPr>
    </w:p>
    <w:p w14:paraId="7D2D8601" w14:textId="451E93F1" w:rsidR="00B6215A" w:rsidRPr="001A43A5" w:rsidRDefault="00B6215A" w:rsidP="003D7260">
      <w:pPr>
        <w:spacing w:line="276" w:lineRule="auto"/>
        <w:ind w:left="567" w:hanging="709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9170</w:t>
      </w:r>
      <w:r w:rsidRPr="001A43A5">
        <w:rPr>
          <w:rFonts w:ascii="Arial" w:eastAsia="Calibri" w:hAnsi="Arial" w:cs="Arial"/>
          <w:sz w:val="22"/>
        </w:rPr>
        <w:t xml:space="preserve"> </w:t>
      </w:r>
      <w:r w:rsidR="00C429EB" w:rsidRPr="001A43A5">
        <w:rPr>
          <w:rFonts w:ascii="Arial" w:eastAsia="Calibri" w:hAnsi="Arial" w:cs="Arial"/>
          <w:sz w:val="22"/>
        </w:rPr>
        <w:t>Grąd środko</w:t>
      </w:r>
      <w:r w:rsidRPr="001A43A5">
        <w:rPr>
          <w:rFonts w:ascii="Arial" w:eastAsia="Calibri" w:hAnsi="Arial" w:cs="Arial"/>
          <w:sz w:val="22"/>
        </w:rPr>
        <w:t xml:space="preserve">woeuropejski i </w:t>
      </w:r>
      <w:proofErr w:type="spellStart"/>
      <w:r w:rsidRPr="001A43A5">
        <w:rPr>
          <w:rFonts w:ascii="Arial" w:eastAsia="Calibri" w:hAnsi="Arial" w:cs="Arial"/>
          <w:sz w:val="22"/>
        </w:rPr>
        <w:t>subkontynentalny</w:t>
      </w:r>
      <w:proofErr w:type="spellEnd"/>
      <w:r w:rsidRPr="001A43A5">
        <w:rPr>
          <w:rFonts w:ascii="Arial" w:eastAsia="Calibri" w:hAnsi="Arial" w:cs="Arial"/>
          <w:sz w:val="22"/>
        </w:rPr>
        <w:t xml:space="preserve"> </w:t>
      </w:r>
      <w:r w:rsidR="00C429EB" w:rsidRPr="001A43A5">
        <w:rPr>
          <w:rFonts w:ascii="Arial" w:eastAsia="Calibri" w:hAnsi="Arial" w:cs="Arial"/>
          <w:i/>
          <w:sz w:val="22"/>
        </w:rPr>
        <w:t>Galio-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Carpinetum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i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Tilio-Carpinetum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332006DB" w14:textId="5F9C4343" w:rsidR="00F470C4" w:rsidRPr="001A43A5" w:rsidRDefault="007D602B" w:rsidP="00D46316">
      <w:pPr>
        <w:numPr>
          <w:ilvl w:val="0"/>
          <w:numId w:val="5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7D602B">
        <w:rPr>
          <w:rFonts w:ascii="Arial" w:eastAsia="Calibri" w:hAnsi="Arial" w:cs="Arial"/>
          <w:spacing w:val="0"/>
          <w:kern w:val="3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>na poziomie oceny FV</w:t>
      </w:r>
      <w:r w:rsidR="00021EFF" w:rsidRPr="00A24C13">
        <w:rPr>
          <w:rFonts w:ascii="Arial" w:eastAsia="Calibri" w:hAnsi="Arial" w:cs="Arial"/>
          <w:sz w:val="22"/>
        </w:rPr>
        <w:t xml:space="preserve"> </w:t>
      </w:r>
      <w:r w:rsidRPr="007D602B">
        <w:rPr>
          <w:rFonts w:ascii="Arial" w:eastAsia="Calibri" w:hAnsi="Arial" w:cs="Arial"/>
          <w:spacing w:val="0"/>
          <w:kern w:val="3"/>
          <w:sz w:val="22"/>
        </w:rPr>
        <w:t>(min 817 ha)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</w:t>
      </w:r>
      <w:r w:rsidR="00834791">
        <w:rPr>
          <w:rFonts w:ascii="Arial" w:eastAsia="Calibri" w:hAnsi="Arial" w:cs="Arial"/>
          <w:spacing w:val="0"/>
          <w:kern w:val="3"/>
          <w:sz w:val="22"/>
        </w:rPr>
        <w:t> </w:t>
      </w:r>
      <w:r w:rsidR="000C57EF">
        <w:rPr>
          <w:rFonts w:ascii="Arial" w:eastAsia="Calibri" w:hAnsi="Arial" w:cs="Arial"/>
          <w:spacing w:val="0"/>
          <w:kern w:val="3"/>
          <w:sz w:val="22"/>
        </w:rPr>
        <w:t>uwzględnieniem</w:t>
      </w:r>
      <w:r w:rsidRPr="007D602B">
        <w:rPr>
          <w:rFonts w:ascii="Arial" w:eastAsia="Calibri" w:hAnsi="Arial" w:cs="Arial"/>
          <w:spacing w:val="0"/>
          <w:kern w:val="3"/>
          <w:sz w:val="22"/>
        </w:rPr>
        <w:t xml:space="preserve"> procesów naturalnych</w:t>
      </w:r>
      <w:r w:rsidR="00F470C4" w:rsidRPr="001A43A5">
        <w:rPr>
          <w:rFonts w:ascii="Arial" w:eastAsia="Calibri" w:hAnsi="Arial" w:cs="Arial"/>
          <w:spacing w:val="0"/>
          <w:kern w:val="3"/>
          <w:sz w:val="22"/>
        </w:rPr>
        <w:t>.</w:t>
      </w:r>
    </w:p>
    <w:p w14:paraId="6EB3D653" w14:textId="77777777" w:rsidR="00F470C4" w:rsidRPr="001A43A5" w:rsidRDefault="00F470C4" w:rsidP="00D46316">
      <w:pPr>
        <w:numPr>
          <w:ilvl w:val="0"/>
          <w:numId w:val="5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charakterystyczna kombinacja florystyczna na poziomie oceny FV. Typowa, właściwa dla siedliska przyrodniczego, z uwzględnieniem procesów naturalnych.</w:t>
      </w:r>
    </w:p>
    <w:p w14:paraId="04321508" w14:textId="118D5BBB" w:rsidR="00F470C4" w:rsidRPr="001A43A5" w:rsidRDefault="00F470C4" w:rsidP="00D46316">
      <w:pPr>
        <w:numPr>
          <w:ilvl w:val="0"/>
          <w:numId w:val="5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inwazyjne gatunki obce w podszycie i runie co najmniej na poziomie oceny U1. Sporadycznie, nie więcej niż 2% pokrycia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transektu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>, z uwzględnieniem procesów naturalnych.</w:t>
      </w:r>
    </w:p>
    <w:p w14:paraId="105D9685" w14:textId="7B16DE06" w:rsidR="00F470C4" w:rsidRPr="001A43A5" w:rsidRDefault="00F470C4" w:rsidP="00D46316">
      <w:pPr>
        <w:numPr>
          <w:ilvl w:val="0"/>
          <w:numId w:val="5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lastRenderedPageBreak/>
        <w:t xml:space="preserve">Utrzymanie wskaźnika ekspansywne gatunki rodzime w runie na poziomie oceny FV.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Brak lub pojedyncze, z uwzględnieniem procesów naturalnych.</w:t>
      </w:r>
    </w:p>
    <w:p w14:paraId="71643226" w14:textId="77777777" w:rsidR="00F470C4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struktura pionowa i przestrzenna roślinności na poziomie oceny FV. Zróżnicowana, &gt;50% powierzchni pokryte przez zwarty drzewostan, jednak obecne luki i prześwietlenia, z uwzględnieniem procesów naturalnych.</w:t>
      </w:r>
    </w:p>
    <w:p w14:paraId="2BE4C0BC" w14:textId="37507F6C" w:rsidR="00F470C4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</w:t>
      </w:r>
      <w:r w:rsidR="00721CEF">
        <w:rPr>
          <w:rFonts w:ascii="Arial" w:eastAsia="Calibri" w:hAnsi="Arial" w:cs="Arial"/>
          <w:spacing w:val="0"/>
          <w:kern w:val="3"/>
          <w:sz w:val="22"/>
        </w:rPr>
        <w:t>nie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wskaźnik</w:t>
      </w:r>
      <w:r w:rsidR="00721CEF">
        <w:rPr>
          <w:rFonts w:ascii="Arial" w:eastAsia="Calibri" w:hAnsi="Arial" w:cs="Arial"/>
          <w:spacing w:val="0"/>
          <w:kern w:val="3"/>
          <w:sz w:val="22"/>
        </w:rPr>
        <w:t>a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wiek drzewostanu (obecność starodrzewu) co najmniej na poziomie oceny U1. &lt;10%udziału drzew starszych niż 100 lat, ale &gt;50% udział drzew starszych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niż 50 lat, z uwzględnieniem procesów naturalnych.</w:t>
      </w:r>
    </w:p>
    <w:p w14:paraId="01C2B98D" w14:textId="3EF8B978" w:rsidR="00F470C4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</w:t>
      </w:r>
      <w:r w:rsidR="00721CEF">
        <w:rPr>
          <w:rFonts w:ascii="Arial" w:eastAsia="Calibri" w:hAnsi="Arial" w:cs="Arial"/>
          <w:spacing w:val="0"/>
          <w:kern w:val="3"/>
          <w:sz w:val="22"/>
        </w:rPr>
        <w:t>nie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wskaźnik</w:t>
      </w:r>
      <w:r w:rsidR="00721CEF">
        <w:rPr>
          <w:rFonts w:ascii="Arial" w:eastAsia="Calibri" w:hAnsi="Arial" w:cs="Arial"/>
          <w:spacing w:val="0"/>
          <w:kern w:val="3"/>
          <w:sz w:val="22"/>
        </w:rPr>
        <w:t>a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naturalne odnowienie drzewostanu na poziomie oceny FV</w:t>
      </w:r>
      <w:r w:rsidR="000C57EF">
        <w:rPr>
          <w:rFonts w:ascii="Arial" w:eastAsia="Calibri" w:hAnsi="Arial" w:cs="Arial"/>
          <w:spacing w:val="0"/>
          <w:kern w:val="3"/>
          <w:sz w:val="22"/>
        </w:rPr>
        <w:t xml:space="preserve"> (o</w:t>
      </w:r>
      <w:r w:rsidRPr="001A43A5">
        <w:rPr>
          <w:rFonts w:ascii="Arial" w:eastAsia="Calibri" w:hAnsi="Arial" w:cs="Arial"/>
          <w:spacing w:val="0"/>
          <w:kern w:val="3"/>
          <w:sz w:val="22"/>
        </w:rPr>
        <w:t>bfite</w:t>
      </w:r>
      <w:r w:rsidR="000C57EF">
        <w:rPr>
          <w:rFonts w:ascii="Arial" w:eastAsia="Calibri" w:hAnsi="Arial" w:cs="Arial"/>
          <w:spacing w:val="0"/>
          <w:kern w:val="3"/>
          <w:sz w:val="22"/>
        </w:rPr>
        <w:t>),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z uwzględnieniem procesów naturalnych.</w:t>
      </w:r>
    </w:p>
    <w:p w14:paraId="2655141E" w14:textId="208B247C" w:rsidR="00F470C4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</w:t>
      </w:r>
      <w:r w:rsidR="00721CEF">
        <w:rPr>
          <w:rFonts w:ascii="Arial" w:eastAsia="Calibri" w:hAnsi="Arial" w:cs="Arial"/>
          <w:spacing w:val="0"/>
          <w:kern w:val="3"/>
          <w:sz w:val="22"/>
        </w:rPr>
        <w:t>nie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wskaźnik</w:t>
      </w:r>
      <w:r w:rsidR="00721CEF">
        <w:rPr>
          <w:rFonts w:ascii="Arial" w:eastAsia="Calibri" w:hAnsi="Arial" w:cs="Arial"/>
          <w:spacing w:val="0"/>
          <w:kern w:val="3"/>
          <w:sz w:val="22"/>
        </w:rPr>
        <w:t>a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gatunki obce geograficznie w drzewostanie na poziomie FV. &lt;1%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i nie odnawiające się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 uwzględnieniem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procesów naturalnych.</w:t>
      </w:r>
    </w:p>
    <w:p w14:paraId="28F177BA" w14:textId="3D1E110F" w:rsidR="00F470C4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</w:t>
      </w:r>
      <w:r w:rsidR="00721CEF">
        <w:rPr>
          <w:rFonts w:ascii="Arial" w:eastAsia="Calibri" w:hAnsi="Arial" w:cs="Arial"/>
          <w:spacing w:val="0"/>
          <w:kern w:val="3"/>
          <w:sz w:val="22"/>
        </w:rPr>
        <w:t>nie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wskaźnik</w:t>
      </w:r>
      <w:r w:rsidR="00721CEF">
        <w:rPr>
          <w:rFonts w:ascii="Arial" w:eastAsia="Calibri" w:hAnsi="Arial" w:cs="Arial"/>
          <w:spacing w:val="0"/>
          <w:kern w:val="3"/>
          <w:sz w:val="22"/>
        </w:rPr>
        <w:t>a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martwe drewno (łączne zasoby) co najmniej na poziomie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oceny U1. 10-20 m³</w:t>
      </w:r>
      <w:r w:rsidR="006273B2">
        <w:rPr>
          <w:rFonts w:ascii="Arial" w:eastAsia="Calibri" w:hAnsi="Arial" w:cs="Arial"/>
          <w:spacing w:val="0"/>
          <w:kern w:val="3"/>
          <w:sz w:val="22"/>
        </w:rPr>
        <w:t>/ha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 uwzględnieniem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procesów naturalnych.</w:t>
      </w:r>
    </w:p>
    <w:p w14:paraId="528AE739" w14:textId="0AF3DC40" w:rsidR="00F470C4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Osiągn</w:t>
      </w:r>
      <w:r w:rsidR="00721CEF">
        <w:rPr>
          <w:rFonts w:ascii="Arial" w:eastAsia="Calibri" w:hAnsi="Arial" w:cs="Arial"/>
          <w:spacing w:val="0"/>
          <w:kern w:val="3"/>
          <w:sz w:val="22"/>
        </w:rPr>
        <w:t>ięcie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wskaźnik</w:t>
      </w:r>
      <w:r w:rsidR="00721CEF">
        <w:rPr>
          <w:rFonts w:ascii="Arial" w:eastAsia="Calibri" w:hAnsi="Arial" w:cs="Arial"/>
          <w:spacing w:val="0"/>
          <w:kern w:val="3"/>
          <w:sz w:val="22"/>
        </w:rPr>
        <w:t>a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martwe drewno wielkowymiarowe co najmniej na poziom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oceny U1. 3-5 szt./ha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 uwzględnieniem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procesów naturalnych.</w:t>
      </w:r>
    </w:p>
    <w:p w14:paraId="52DF7A7E" w14:textId="067DA221" w:rsidR="00F470C4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Osiągn</w:t>
      </w:r>
      <w:r w:rsidR="00721CEF">
        <w:rPr>
          <w:rFonts w:ascii="Arial" w:eastAsia="Calibri" w:hAnsi="Arial" w:cs="Arial"/>
          <w:spacing w:val="0"/>
          <w:kern w:val="3"/>
          <w:sz w:val="22"/>
        </w:rPr>
        <w:t>ięcie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wskaźnik</w:t>
      </w:r>
      <w:r w:rsidR="00721CEF">
        <w:rPr>
          <w:rFonts w:ascii="Arial" w:eastAsia="Calibri" w:hAnsi="Arial" w:cs="Arial"/>
          <w:spacing w:val="0"/>
          <w:kern w:val="3"/>
          <w:sz w:val="22"/>
        </w:rPr>
        <w:t>a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mikrosiedliska drzewne (drzewna biocenotyczne) co najmniej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na poziom oceny U1. 10-20 szt./ha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 uwzględnieniem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procesów naturalnych.</w:t>
      </w:r>
    </w:p>
    <w:p w14:paraId="29E3B682" w14:textId="4460DFA1" w:rsidR="00B6215A" w:rsidRPr="001A43A5" w:rsidRDefault="00F470C4" w:rsidP="00D46316">
      <w:pPr>
        <w:numPr>
          <w:ilvl w:val="0"/>
          <w:numId w:val="5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</w:t>
      </w:r>
      <w:r w:rsidR="00721CEF">
        <w:rPr>
          <w:rFonts w:ascii="Arial" w:eastAsia="Calibri" w:hAnsi="Arial" w:cs="Arial"/>
          <w:spacing w:val="0"/>
          <w:kern w:val="3"/>
          <w:sz w:val="22"/>
        </w:rPr>
        <w:t>nie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wskaźnik</w:t>
      </w:r>
      <w:r w:rsidR="00721CEF">
        <w:rPr>
          <w:rFonts w:ascii="Arial" w:eastAsia="Calibri" w:hAnsi="Arial" w:cs="Arial"/>
          <w:spacing w:val="0"/>
          <w:kern w:val="3"/>
          <w:sz w:val="22"/>
        </w:rPr>
        <w:t>a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inne zniekształcenia w tym zniszczenia runa i gleby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związane z pozyskaniem drewna na poziomie oceny FV. Brak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 uwzględnieniem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procesów naturalnych.</w:t>
      </w:r>
    </w:p>
    <w:p w14:paraId="43A7C729" w14:textId="77777777" w:rsidR="00F470C4" w:rsidRPr="001A43A5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1B68EC56" w14:textId="7F260B27" w:rsidR="00B6215A" w:rsidRPr="001A43A5" w:rsidRDefault="00B6215A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91E0</w:t>
      </w:r>
      <w:r w:rsidRPr="001A43A5">
        <w:rPr>
          <w:rFonts w:ascii="Arial" w:eastAsia="Calibri" w:hAnsi="Arial" w:cs="Arial"/>
          <w:sz w:val="22"/>
        </w:rPr>
        <w:t xml:space="preserve"> </w:t>
      </w:r>
      <w:r w:rsidR="00C429EB" w:rsidRPr="001A43A5">
        <w:rPr>
          <w:rFonts w:ascii="Arial" w:eastAsia="Calibri" w:hAnsi="Arial" w:cs="Arial"/>
          <w:sz w:val="22"/>
        </w:rPr>
        <w:t>Łęgi wierzbowe</w:t>
      </w:r>
      <w:r w:rsidRPr="001A43A5">
        <w:rPr>
          <w:rFonts w:ascii="Arial" w:eastAsia="Calibri" w:hAnsi="Arial" w:cs="Arial"/>
          <w:sz w:val="22"/>
        </w:rPr>
        <w:t xml:space="preserve">, topolowe, olszowe i jesionowe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Salicetum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albo-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fragilis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,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Populetum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alba</w:t>
      </w:r>
      <w:r w:rsidRPr="001A43A5">
        <w:rPr>
          <w:rFonts w:ascii="Arial" w:eastAsia="Calibri" w:hAnsi="Arial" w:cs="Arial"/>
          <w:i/>
          <w:sz w:val="22"/>
        </w:rPr>
        <w:t>e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, </w:t>
      </w:r>
      <w:proofErr w:type="spellStart"/>
      <w:r w:rsidRPr="001A43A5">
        <w:rPr>
          <w:rFonts w:ascii="Arial" w:eastAsia="Calibri" w:hAnsi="Arial" w:cs="Arial"/>
          <w:i/>
          <w:sz w:val="22"/>
        </w:rPr>
        <w:t>Alnenion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1A43A5">
        <w:rPr>
          <w:rFonts w:ascii="Arial" w:eastAsia="Calibri" w:hAnsi="Arial" w:cs="Arial"/>
          <w:i/>
          <w:sz w:val="22"/>
        </w:rPr>
        <w:t>glutinoso-incanae</w:t>
      </w:r>
      <w:proofErr w:type="spellEnd"/>
      <w:r w:rsidRPr="001A43A5">
        <w:rPr>
          <w:rFonts w:ascii="Arial" w:eastAsia="Calibri" w:hAnsi="Arial" w:cs="Arial"/>
          <w:sz w:val="22"/>
        </w:rPr>
        <w:t>,</w:t>
      </w:r>
      <w:r w:rsidR="009F3736">
        <w:rPr>
          <w:rFonts w:ascii="Arial" w:eastAsia="Calibri" w:hAnsi="Arial" w:cs="Arial"/>
          <w:sz w:val="22"/>
        </w:rPr>
        <w:t xml:space="preserve"> </w:t>
      </w:r>
      <w:r w:rsidR="00C429EB" w:rsidRPr="001A43A5">
        <w:rPr>
          <w:rFonts w:ascii="Arial" w:eastAsia="Calibri" w:hAnsi="Arial" w:cs="Arial"/>
          <w:sz w:val="22"/>
        </w:rPr>
        <w:t>olsy źródliskowe</w:t>
      </w:r>
      <w:r w:rsidR="00F302E7">
        <w:rPr>
          <w:rFonts w:ascii="Arial" w:eastAsia="Calibri" w:hAnsi="Arial" w:cs="Arial"/>
          <w:sz w:val="22"/>
        </w:rPr>
        <w:t xml:space="preserve"> </w:t>
      </w:r>
    </w:p>
    <w:p w14:paraId="328AF903" w14:textId="46E8086A" w:rsidR="00F470C4" w:rsidRPr="001A43A5" w:rsidRDefault="007D602B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7D602B">
        <w:rPr>
          <w:rFonts w:ascii="Arial" w:eastAsia="Calibri" w:hAnsi="Arial" w:cs="Arial"/>
          <w:spacing w:val="0"/>
          <w:kern w:val="3"/>
          <w:sz w:val="22"/>
        </w:rPr>
        <w:t xml:space="preserve">Utrzymanie powierzchni siedliska w obszarze </w:t>
      </w:r>
      <w:r w:rsidR="00021EFF" w:rsidRPr="00021EFF">
        <w:rPr>
          <w:rFonts w:ascii="Arial" w:eastAsia="Calibri" w:hAnsi="Arial" w:cs="Arial"/>
          <w:sz w:val="22"/>
        </w:rPr>
        <w:t>na poziomie oceny FV</w:t>
      </w:r>
      <w:r w:rsidR="00021EFF" w:rsidRPr="00A24C13">
        <w:rPr>
          <w:rFonts w:ascii="Arial" w:eastAsia="Calibri" w:hAnsi="Arial" w:cs="Arial"/>
          <w:sz w:val="22"/>
        </w:rPr>
        <w:t xml:space="preserve"> </w:t>
      </w:r>
      <w:r w:rsidRPr="007D602B">
        <w:rPr>
          <w:rFonts w:ascii="Arial" w:eastAsia="Calibri" w:hAnsi="Arial" w:cs="Arial"/>
          <w:spacing w:val="0"/>
          <w:kern w:val="3"/>
          <w:sz w:val="22"/>
        </w:rPr>
        <w:t>(min 240 ha)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</w:t>
      </w:r>
      <w:r w:rsidR="00834791">
        <w:rPr>
          <w:rFonts w:ascii="Arial" w:eastAsia="Calibri" w:hAnsi="Arial" w:cs="Arial"/>
          <w:spacing w:val="0"/>
          <w:kern w:val="3"/>
          <w:sz w:val="22"/>
        </w:rPr>
        <w:t> </w:t>
      </w:r>
      <w:r w:rsidR="000C57EF">
        <w:rPr>
          <w:rFonts w:ascii="Arial" w:eastAsia="Calibri" w:hAnsi="Arial" w:cs="Arial"/>
          <w:spacing w:val="0"/>
          <w:kern w:val="3"/>
          <w:sz w:val="22"/>
        </w:rPr>
        <w:t>uwzględnieniem</w:t>
      </w:r>
      <w:r w:rsidRPr="007D602B">
        <w:rPr>
          <w:rFonts w:ascii="Arial" w:eastAsia="Calibri" w:hAnsi="Arial" w:cs="Arial"/>
          <w:spacing w:val="0"/>
          <w:kern w:val="3"/>
          <w:sz w:val="22"/>
        </w:rPr>
        <w:t xml:space="preserve"> procesów naturalnych</w:t>
      </w:r>
      <w:r w:rsidR="00F470C4" w:rsidRPr="001A43A5">
        <w:rPr>
          <w:rFonts w:ascii="Arial" w:eastAsia="Calibri" w:hAnsi="Arial" w:cs="Arial"/>
          <w:spacing w:val="0"/>
          <w:kern w:val="3"/>
          <w:sz w:val="22"/>
        </w:rPr>
        <w:t xml:space="preserve">. </w:t>
      </w:r>
    </w:p>
    <w:p w14:paraId="187FAC6D" w14:textId="323BBB94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gatunki charakterystyczne</w:t>
      </w:r>
      <w:r w:rsidR="00021EFF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Pr="001A43A5">
        <w:rPr>
          <w:rFonts w:ascii="Arial" w:eastAsia="Calibri" w:hAnsi="Arial" w:cs="Arial"/>
          <w:spacing w:val="0"/>
          <w:kern w:val="3"/>
          <w:sz w:val="22"/>
        </w:rPr>
        <w:t>na poziomie oceny FV. Kombinacja florystyczna typowa dla łęgu, z uwzględnieniem procesów naturalnych.</w:t>
      </w:r>
    </w:p>
    <w:p w14:paraId="75069E3F" w14:textId="2E918EF3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gatunki dominujące- co najmniej na poziomie oceny U.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We wszystkich warstwach dominują gatunki typowe dla siedliska, przy czym są zaburzone relacje ilościowe, z uwzględnieniem procesów naturalnych.</w:t>
      </w:r>
    </w:p>
    <w:p w14:paraId="19F1D020" w14:textId="77777777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gatunki obce geograficznie w drzewostanie na poziomie oceny FV. &lt;1% i nie odnawiające się, z uwzględnieniem procesów naturalnych.</w:t>
      </w:r>
    </w:p>
    <w:p w14:paraId="6CCA0B34" w14:textId="77777777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inwazyjne gatunki obce w podszycie i runie co najmniej na poziomie oceny U1. Więcej niż 1 gatunek, lub nawet 1 jeżeli liczny, z uwzględnieniem procesów naturalnych.</w:t>
      </w:r>
    </w:p>
    <w:p w14:paraId="1E1CB0D8" w14:textId="42111AE2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rodzime gatunki ekspansywne roślin zielnych co najmniej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na poziomie oceny U1. Silnie ekspansywne, lecz nie ograniczające różnorodności runa,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z uwzględnieniem procesów naturalnych.</w:t>
      </w:r>
    </w:p>
    <w:p w14:paraId="4DB9181F" w14:textId="6CE071E3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martwe drewno (łączne zasoby) co najmniej na poziomie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oceny U1. 10-20 m³/ha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 uwzględnieniem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procesów naturalnych.</w:t>
      </w:r>
    </w:p>
    <w:p w14:paraId="50DF4C4E" w14:textId="74619FE6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martwe drewno wielkowymiarowe co najmniej na poziomie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oceny U1. 3-5 szt./ha</w:t>
      </w:r>
      <w:r w:rsidR="000C57EF">
        <w:rPr>
          <w:rFonts w:ascii="Arial" w:eastAsia="Calibri" w:hAnsi="Arial" w:cs="Arial"/>
          <w:spacing w:val="0"/>
          <w:kern w:val="3"/>
          <w:sz w:val="22"/>
        </w:rPr>
        <w:t>, z uwzględnieniem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procesów naturalnych.</w:t>
      </w:r>
    </w:p>
    <w:p w14:paraId="217F2D85" w14:textId="77777777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naturalność koryta rzecznego (stosować tylko jeżeli występowanie łęgu jest związane z ciekami) na poziomie oceny FV. Brak regulacji lub ciek zupełnie zrenaturalizowany po dawniejszej regulacji, z uwzględnieniem procesów naturalnych.</w:t>
      </w:r>
    </w:p>
    <w:p w14:paraId="27021159" w14:textId="77777777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lastRenderedPageBreak/>
        <w:t xml:space="preserve">Utrzymanie wskaźnika reżim wodny (w tym rytm zalewów, jeśli występują) na poziomie oceny FV. Dynamika zalewów i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przewodnienie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podłoża normalne z punktu widzenia odpowiedniego ekosystemu, z uwzględnieniem procesów naturalnych.</w:t>
      </w:r>
    </w:p>
    <w:p w14:paraId="1560487E" w14:textId="2F9F49D2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Osiągnięcie wskaźnika wiek drzewostanu (obecność starodrzewu) do poziomu co najmniej oceny U1. &lt;20%udział drzew starszych niż 100 lat, ale &gt;50% udział drzew starszych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niż 50 lat, z uwzględnieniem procesów naturalnych.</w:t>
      </w:r>
    </w:p>
    <w:p w14:paraId="29C9D65A" w14:textId="77777777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pionowa struktura roślinności co najmniej na poziomie oceny U1. Antropogenicznie zmieniona, lecz zróżnicowana, z uwzględnieniem procesów naturalnych.</w:t>
      </w:r>
    </w:p>
    <w:p w14:paraId="3F310699" w14:textId="0CDFC85F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naturalne odnowienie drzewostanu na poziomie oceny FV.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Tak, obfite, z uwzględnieniem procesów naturalnych.</w:t>
      </w:r>
    </w:p>
    <w:p w14:paraId="41518A58" w14:textId="7DD75652" w:rsidR="00F470C4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zniszczenia runa i gleby związane z pozyskaniem drewna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na poziomie oceny</w:t>
      </w:r>
      <w:r w:rsidR="009F3736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Pr="001A43A5">
        <w:rPr>
          <w:rFonts w:ascii="Arial" w:eastAsia="Calibri" w:hAnsi="Arial" w:cs="Arial"/>
          <w:spacing w:val="0"/>
          <w:kern w:val="3"/>
          <w:sz w:val="22"/>
        </w:rPr>
        <w:t>FV - brak.</w:t>
      </w:r>
    </w:p>
    <w:p w14:paraId="7A618400" w14:textId="257B89A9" w:rsidR="00B6215A" w:rsidRPr="001A43A5" w:rsidRDefault="00F470C4" w:rsidP="00F302E7">
      <w:pPr>
        <w:numPr>
          <w:ilvl w:val="0"/>
          <w:numId w:val="5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inne zniekształcenia na poziomie oceny FV</w:t>
      </w:r>
      <w:r w:rsidR="00625738">
        <w:rPr>
          <w:rFonts w:ascii="Arial" w:eastAsia="Calibri" w:hAnsi="Arial" w:cs="Arial"/>
          <w:spacing w:val="0"/>
          <w:kern w:val="3"/>
          <w:sz w:val="22"/>
        </w:rPr>
        <w:t xml:space="preserve">. </w:t>
      </w:r>
      <w:r w:rsidR="00625738" w:rsidRPr="00625738">
        <w:rPr>
          <w:rFonts w:ascii="Arial" w:eastAsia="Calibri" w:hAnsi="Arial" w:cs="Arial"/>
          <w:spacing w:val="0"/>
          <w:kern w:val="3"/>
          <w:sz w:val="22"/>
        </w:rPr>
        <w:t>Brak, z</w:t>
      </w:r>
      <w:r w:rsidR="00F302E7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="00625738" w:rsidRPr="00625738">
        <w:rPr>
          <w:rFonts w:ascii="Arial" w:eastAsia="Calibri" w:hAnsi="Arial" w:cs="Arial"/>
          <w:spacing w:val="0"/>
          <w:kern w:val="3"/>
          <w:sz w:val="22"/>
        </w:rPr>
        <w:t>uwzględnieniem procesów naturalnych.</w:t>
      </w:r>
    </w:p>
    <w:p w14:paraId="400176D9" w14:textId="77777777" w:rsidR="00F470C4" w:rsidRPr="001A43A5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1063FB55" w14:textId="4F8CA014" w:rsidR="00B6215A" w:rsidRPr="001A43A5" w:rsidRDefault="00B6215A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1138</w:t>
      </w:r>
      <w:r w:rsidRPr="001A43A5">
        <w:rPr>
          <w:rFonts w:ascii="Arial" w:eastAsia="Calibri" w:hAnsi="Arial" w:cs="Arial"/>
          <w:sz w:val="22"/>
        </w:rPr>
        <w:t xml:space="preserve"> Mopek zachodni </w:t>
      </w:r>
      <w:proofErr w:type="spellStart"/>
      <w:r w:rsidR="00C429EB" w:rsidRPr="00F302E7">
        <w:rPr>
          <w:rFonts w:ascii="Arial" w:eastAsia="Calibri" w:hAnsi="Arial" w:cs="Arial"/>
          <w:i/>
          <w:iCs/>
          <w:sz w:val="22"/>
        </w:rPr>
        <w:t>Barbastella</w:t>
      </w:r>
      <w:proofErr w:type="spellEnd"/>
      <w:r w:rsidR="00C429EB" w:rsidRPr="00F302E7">
        <w:rPr>
          <w:rFonts w:ascii="Arial" w:eastAsia="Calibri" w:hAnsi="Arial" w:cs="Arial"/>
          <w:i/>
          <w:iCs/>
          <w:sz w:val="22"/>
        </w:rPr>
        <w:t xml:space="preserve"> </w:t>
      </w:r>
      <w:proofErr w:type="spellStart"/>
      <w:r w:rsidR="00C429EB" w:rsidRPr="00F302E7">
        <w:rPr>
          <w:rFonts w:ascii="Arial" w:eastAsia="Calibri" w:hAnsi="Arial" w:cs="Arial"/>
          <w:i/>
          <w:iCs/>
          <w:sz w:val="22"/>
        </w:rPr>
        <w:t>barbastellus</w:t>
      </w:r>
      <w:proofErr w:type="spellEnd"/>
      <w:r w:rsidR="00F302E7">
        <w:rPr>
          <w:rFonts w:ascii="Arial" w:eastAsia="Calibri" w:hAnsi="Arial" w:cs="Arial"/>
          <w:sz w:val="22"/>
        </w:rPr>
        <w:t xml:space="preserve"> </w:t>
      </w:r>
    </w:p>
    <w:p w14:paraId="705C4252" w14:textId="6A72A92B" w:rsidR="00F470C4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rozród gatunku na poziomie oceny FV. Potwierdzono rozród gatunku, tzn. stwierdzono kolonię rozrodczą mopków na monitorowanej powierzchni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lub w pobliżu jej granic (do 500 m) i/ lub odłowiono min. 1 karmiącą samicę mopka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i/lub min. 1 osobnika młodocianego, z uwzględnieniem procesów naturalnych.</w:t>
      </w:r>
    </w:p>
    <w:p w14:paraId="1E692533" w14:textId="4BD0D7F2" w:rsidR="00F470C4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aktywność gatunku na poziomie oceny FV. Liczba zarejestrowanych sygnałów echolokacyjnych mopków nie mniejsza niż 5 przelotów/godz. A jeśli niższa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to rozród gatunku na FV, z uwzględnieniem procesów naturalnych.</w:t>
      </w:r>
    </w:p>
    <w:p w14:paraId="42C4CE19" w14:textId="37412951" w:rsidR="00F470C4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powierzchnia zalesiona na poziomie oceny FV. Powierzchnia kompleksu leśnego zbliżona do stanu z roku referencyjnego lub większa, z uwzględnieniem procesów naturalnych.</w:t>
      </w:r>
    </w:p>
    <w:p w14:paraId="1323743E" w14:textId="77777777" w:rsidR="00F470C4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powierzchni lasów liściastych na poziomie oceny FV. Powierzchnia lasów liściastych zbliżona do stanu z roku referencyjnego lub większa, z uwzględnieniem procesów naturalnych.</w:t>
      </w:r>
    </w:p>
    <w:p w14:paraId="522F3C39" w14:textId="3A331E63" w:rsidR="00F470C4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powierzchnia starodrzewów na poziomie oceny FV. Powierzchnia starodrzewów zbliżona do stanu z roku referencyjnego lub większa, z uwzględnieniem procesów naturalnych.</w:t>
      </w:r>
    </w:p>
    <w:p w14:paraId="79263E68" w14:textId="25F94C63" w:rsidR="00F470C4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powierzchnia starodrzewów liściastych na poziomie oceny FV. Powierzchnia starodrzewów liściastych zbliżona do stanu z roku referencyjnego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lub większa, z uwzględnieniem procesów naturalnych.</w:t>
      </w:r>
    </w:p>
    <w:p w14:paraId="1AAAF9CA" w14:textId="77777777" w:rsidR="00F470C4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liczba drzew obumierających i martwych na poziomie co najmniej oceny U1. Mediana w przedziale 1-2 szt./1600 m², z uwzględnieniem procesów naturalnych.</w:t>
      </w:r>
    </w:p>
    <w:p w14:paraId="7AFFCB96" w14:textId="1DB09759" w:rsidR="00B6215A" w:rsidRPr="001A43A5" w:rsidRDefault="00F470C4" w:rsidP="00F302E7">
      <w:pPr>
        <w:numPr>
          <w:ilvl w:val="0"/>
          <w:numId w:val="5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grubość drzew żywych zapewniających potencjalne kryjówki dzienne na poziomie oceny FV. Mediana powyżej 40 cm, z uwzględnieniem procesów naturalnych.</w:t>
      </w:r>
    </w:p>
    <w:p w14:paraId="4F63D7C9" w14:textId="77777777" w:rsidR="00F470C4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30666C3F" w14:textId="77777777" w:rsidR="000162D9" w:rsidRPr="001A43A5" w:rsidRDefault="000162D9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353DE24B" w14:textId="2C3D86A9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5264</w:t>
      </w:r>
      <w:r w:rsidRPr="001A43A5">
        <w:rPr>
          <w:rFonts w:ascii="Arial" w:eastAsia="Calibri" w:hAnsi="Arial" w:cs="Arial"/>
          <w:sz w:val="22"/>
        </w:rPr>
        <w:t xml:space="preserve"> Brzanka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Barbus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carpathicus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2172FEF6" w14:textId="17AE2D19" w:rsidR="00F470C4" w:rsidRPr="001A43A5" w:rsidRDefault="00F470C4" w:rsidP="00F302E7">
      <w:pPr>
        <w:numPr>
          <w:ilvl w:val="0"/>
          <w:numId w:val="36"/>
        </w:numPr>
        <w:tabs>
          <w:tab w:val="left" w:pos="284"/>
        </w:tabs>
        <w:snapToGri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43A5">
        <w:rPr>
          <w:rFonts w:ascii="Arial" w:hAnsi="Arial" w:cs="Arial"/>
          <w:sz w:val="22"/>
          <w:szCs w:val="22"/>
        </w:rPr>
        <w:t xml:space="preserve">Utrzymanie wskaźnika względna liczebność </w:t>
      </w:r>
      <w:r w:rsidR="009D366F" w:rsidRPr="009D366F">
        <w:rPr>
          <w:rFonts w:ascii="Arial" w:hAnsi="Arial" w:cs="Arial"/>
          <w:sz w:val="22"/>
          <w:szCs w:val="22"/>
        </w:rPr>
        <w:t>co najmniej na poziomie oceny U1. 0,01-0,1</w:t>
      </w:r>
      <w:r w:rsidR="009D366F">
        <w:rPr>
          <w:rFonts w:ascii="Arial" w:hAnsi="Arial" w:cs="Arial"/>
          <w:sz w:val="22"/>
          <w:szCs w:val="22"/>
        </w:rPr>
        <w:t>,</w:t>
      </w:r>
      <w:r w:rsidRPr="001A43A5">
        <w:rPr>
          <w:rFonts w:ascii="Arial" w:hAnsi="Arial" w:cs="Arial"/>
          <w:sz w:val="22"/>
          <w:szCs w:val="22"/>
        </w:rPr>
        <w:t xml:space="preserve"> </w:t>
      </w:r>
      <w:r w:rsidR="00F302E7">
        <w:rPr>
          <w:rFonts w:ascii="Arial" w:hAnsi="Arial" w:cs="Arial"/>
          <w:sz w:val="22"/>
          <w:szCs w:val="22"/>
        </w:rPr>
        <w:br/>
        <w:t xml:space="preserve">z </w:t>
      </w:r>
      <w:r w:rsidRPr="001A43A5">
        <w:rPr>
          <w:rFonts w:ascii="Arial" w:hAnsi="Arial" w:cs="Arial"/>
          <w:sz w:val="22"/>
          <w:szCs w:val="22"/>
        </w:rPr>
        <w:t>uwzględnieniem procesów naturalnych.</w:t>
      </w:r>
    </w:p>
    <w:p w14:paraId="53ABE3A8" w14:textId="252E31DC" w:rsidR="00F470C4" w:rsidRPr="001A43A5" w:rsidRDefault="00F470C4" w:rsidP="00F302E7">
      <w:pPr>
        <w:numPr>
          <w:ilvl w:val="0"/>
          <w:numId w:val="36"/>
        </w:numPr>
        <w:tabs>
          <w:tab w:val="left" w:pos="284"/>
        </w:tabs>
        <w:snapToGri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43A5">
        <w:rPr>
          <w:rFonts w:ascii="Arial" w:hAnsi="Arial" w:cs="Arial"/>
          <w:sz w:val="22"/>
          <w:szCs w:val="22"/>
        </w:rPr>
        <w:lastRenderedPageBreak/>
        <w:t xml:space="preserve">Utrzymanie wskaźnika struktura wiekowa co najmniej na poziomie oceny FV. </w:t>
      </w:r>
      <w:r w:rsidR="00F302E7">
        <w:rPr>
          <w:rFonts w:ascii="Arial" w:hAnsi="Arial" w:cs="Arial"/>
          <w:sz w:val="22"/>
          <w:szCs w:val="22"/>
        </w:rPr>
        <w:br/>
      </w:r>
      <w:r w:rsidRPr="001A43A5">
        <w:rPr>
          <w:rFonts w:ascii="Arial" w:hAnsi="Arial" w:cs="Arial"/>
          <w:sz w:val="22"/>
          <w:szCs w:val="22"/>
        </w:rPr>
        <w:t>Obecne wszystkie kategorie wiekowe, z uwzględnieniem procesów naturalnych.</w:t>
      </w:r>
    </w:p>
    <w:p w14:paraId="04497808" w14:textId="527C1EE5" w:rsidR="00F470C4" w:rsidRPr="001A43A5" w:rsidRDefault="00F470C4" w:rsidP="00F302E7">
      <w:pPr>
        <w:numPr>
          <w:ilvl w:val="0"/>
          <w:numId w:val="36"/>
        </w:numPr>
        <w:tabs>
          <w:tab w:val="left" w:pos="284"/>
        </w:tabs>
        <w:snapToGri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43A5">
        <w:rPr>
          <w:rFonts w:ascii="Arial" w:hAnsi="Arial" w:cs="Arial"/>
          <w:sz w:val="22"/>
          <w:szCs w:val="22"/>
        </w:rPr>
        <w:t>Utrzymanie wskaźnika udział gatunku w</w:t>
      </w:r>
      <w:r w:rsidR="009D366F">
        <w:rPr>
          <w:rFonts w:ascii="Arial" w:hAnsi="Arial" w:cs="Arial"/>
          <w:sz w:val="22"/>
          <w:szCs w:val="22"/>
        </w:rPr>
        <w:t xml:space="preserve"> </w:t>
      </w:r>
      <w:r w:rsidRPr="001A43A5">
        <w:rPr>
          <w:rFonts w:ascii="Arial" w:hAnsi="Arial" w:cs="Arial"/>
          <w:sz w:val="22"/>
          <w:szCs w:val="22"/>
        </w:rPr>
        <w:t xml:space="preserve">ichtiofaunie </w:t>
      </w:r>
      <w:r w:rsidR="009D366F" w:rsidRPr="009D366F">
        <w:rPr>
          <w:rFonts w:ascii="Arial" w:hAnsi="Arial" w:cs="Arial"/>
          <w:sz w:val="22"/>
          <w:szCs w:val="22"/>
        </w:rPr>
        <w:t>na poziomie oceny FV. &gt;5%</w:t>
      </w:r>
      <w:r w:rsidRPr="001A43A5">
        <w:rPr>
          <w:rFonts w:ascii="Arial" w:hAnsi="Arial" w:cs="Arial"/>
          <w:sz w:val="22"/>
          <w:szCs w:val="22"/>
        </w:rPr>
        <w:t>, z</w:t>
      </w:r>
      <w:r w:rsidR="009D366F">
        <w:rPr>
          <w:rFonts w:ascii="Arial" w:hAnsi="Arial" w:cs="Arial"/>
          <w:sz w:val="22"/>
          <w:szCs w:val="22"/>
        </w:rPr>
        <w:t> </w:t>
      </w:r>
      <w:r w:rsidRPr="001A43A5">
        <w:rPr>
          <w:rFonts w:ascii="Arial" w:hAnsi="Arial" w:cs="Arial"/>
          <w:sz w:val="22"/>
          <w:szCs w:val="22"/>
        </w:rPr>
        <w:t>uwzględnieniem procesów naturalnych.</w:t>
      </w:r>
    </w:p>
    <w:p w14:paraId="118E6FC6" w14:textId="783B9791" w:rsidR="00F470C4" w:rsidRPr="001A43A5" w:rsidRDefault="00F470C4" w:rsidP="00F302E7">
      <w:pPr>
        <w:numPr>
          <w:ilvl w:val="0"/>
          <w:numId w:val="36"/>
        </w:numPr>
        <w:tabs>
          <w:tab w:val="left" w:pos="284"/>
        </w:tabs>
        <w:snapToGri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43A5">
        <w:rPr>
          <w:rFonts w:ascii="Arial" w:hAnsi="Arial" w:cs="Arial"/>
          <w:sz w:val="22"/>
          <w:szCs w:val="22"/>
        </w:rPr>
        <w:t>Utrzymanie wskaźnika EFI+ na poziomie co najmniej oceny U1. Klasa indeksu:</w:t>
      </w:r>
      <w:r w:rsidR="00F302E7">
        <w:rPr>
          <w:rFonts w:ascii="Arial" w:hAnsi="Arial" w:cs="Arial"/>
          <w:sz w:val="22"/>
          <w:szCs w:val="22"/>
        </w:rPr>
        <w:t xml:space="preserve"> </w:t>
      </w:r>
      <w:r w:rsidRPr="001A43A5">
        <w:rPr>
          <w:rFonts w:ascii="Arial" w:hAnsi="Arial" w:cs="Arial"/>
          <w:sz w:val="22"/>
          <w:szCs w:val="22"/>
        </w:rPr>
        <w:t>3, z uwzględnieniem procesów naturalnych.</w:t>
      </w:r>
    </w:p>
    <w:p w14:paraId="2062C07F" w14:textId="058059B0" w:rsidR="00F470C4" w:rsidRPr="001A43A5" w:rsidRDefault="00F470C4" w:rsidP="00F302E7">
      <w:pPr>
        <w:numPr>
          <w:ilvl w:val="0"/>
          <w:numId w:val="36"/>
        </w:numPr>
        <w:tabs>
          <w:tab w:val="left" w:pos="284"/>
        </w:tabs>
        <w:snapToGri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43A5">
        <w:rPr>
          <w:rFonts w:ascii="Arial" w:hAnsi="Arial" w:cs="Arial"/>
          <w:sz w:val="22"/>
          <w:szCs w:val="22"/>
        </w:rPr>
        <w:t xml:space="preserve">Utrzymanie wskaźnika jakość </w:t>
      </w:r>
      <w:proofErr w:type="spellStart"/>
      <w:r w:rsidRPr="001A43A5">
        <w:rPr>
          <w:rFonts w:ascii="Arial" w:hAnsi="Arial" w:cs="Arial"/>
          <w:sz w:val="22"/>
          <w:szCs w:val="22"/>
        </w:rPr>
        <w:t>hydromorfologiczna</w:t>
      </w:r>
      <w:proofErr w:type="spellEnd"/>
      <w:r w:rsidRPr="001A43A5">
        <w:rPr>
          <w:rFonts w:ascii="Arial" w:hAnsi="Arial" w:cs="Arial"/>
          <w:sz w:val="22"/>
          <w:szCs w:val="22"/>
        </w:rPr>
        <w:t xml:space="preserve"> na poziomie oceny FV. Średnia z</w:t>
      </w:r>
      <w:r w:rsidR="00F302E7">
        <w:rPr>
          <w:rFonts w:ascii="Arial" w:hAnsi="Arial" w:cs="Arial"/>
          <w:sz w:val="22"/>
          <w:szCs w:val="22"/>
        </w:rPr>
        <w:t xml:space="preserve"> </w:t>
      </w:r>
      <w:r w:rsidRPr="001A43A5">
        <w:rPr>
          <w:rFonts w:ascii="Arial" w:hAnsi="Arial" w:cs="Arial"/>
          <w:sz w:val="22"/>
          <w:szCs w:val="22"/>
        </w:rPr>
        <w:t xml:space="preserve">ocen 6 elementów </w:t>
      </w:r>
      <w:proofErr w:type="spellStart"/>
      <w:r w:rsidRPr="001A43A5">
        <w:rPr>
          <w:rFonts w:ascii="Arial" w:hAnsi="Arial" w:cs="Arial"/>
          <w:sz w:val="22"/>
          <w:szCs w:val="22"/>
        </w:rPr>
        <w:t>hydromorfologicznych</w:t>
      </w:r>
      <w:proofErr w:type="spellEnd"/>
      <w:r w:rsidRPr="001A43A5">
        <w:rPr>
          <w:rFonts w:ascii="Arial" w:hAnsi="Arial" w:cs="Arial"/>
          <w:sz w:val="22"/>
          <w:szCs w:val="22"/>
        </w:rPr>
        <w:t xml:space="preserve">: geometria koryta, substrat denny, charakterystyka przepływu, charakter i modyfikacja brzegów, mobilność koryta oraz ciągłość cieku: </w:t>
      </w:r>
      <w:r w:rsidR="00F302E7">
        <w:rPr>
          <w:rFonts w:ascii="Arial" w:hAnsi="Arial" w:cs="Arial"/>
          <w:sz w:val="22"/>
          <w:szCs w:val="22"/>
        </w:rPr>
        <w:br/>
      </w:r>
      <w:r w:rsidRPr="001A43A5">
        <w:rPr>
          <w:rFonts w:ascii="Arial" w:hAnsi="Arial" w:cs="Arial"/>
          <w:sz w:val="22"/>
          <w:szCs w:val="22"/>
        </w:rPr>
        <w:t>1,0-2,5, z uwzględnieniem procesów naturalnych.</w:t>
      </w:r>
    </w:p>
    <w:p w14:paraId="65C9CE20" w14:textId="77777777" w:rsidR="00F470C4" w:rsidRPr="001A43A5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1656605A" w14:textId="65B181B4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1193</w:t>
      </w:r>
      <w:r w:rsidRPr="001A43A5">
        <w:rPr>
          <w:rFonts w:ascii="Arial" w:eastAsia="Calibri" w:hAnsi="Arial" w:cs="Arial"/>
          <w:sz w:val="22"/>
        </w:rPr>
        <w:t xml:space="preserve"> Kumak górski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Bombina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variegata</w:t>
      </w:r>
      <w:proofErr w:type="spellEnd"/>
      <w:r w:rsidRPr="001A43A5">
        <w:rPr>
          <w:rFonts w:ascii="Arial" w:eastAsia="Calibri" w:hAnsi="Arial" w:cs="Arial"/>
          <w:sz w:val="22"/>
        </w:rPr>
        <w:tab/>
      </w:r>
    </w:p>
    <w:p w14:paraId="5C70642D" w14:textId="5A5256D3" w:rsidR="0078356B" w:rsidRPr="0078356B" w:rsidRDefault="000162D9" w:rsidP="00F302E7">
      <w:pPr>
        <w:pStyle w:val="Akapitzlist"/>
        <w:numPr>
          <w:ilvl w:val="0"/>
          <w:numId w:val="5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>
        <w:rPr>
          <w:rFonts w:ascii="Arial" w:eastAsia="Calibri" w:hAnsi="Arial" w:cs="Arial"/>
          <w:sz w:val="22"/>
        </w:rPr>
        <w:t>Osiągnięcie</w:t>
      </w:r>
      <w:r w:rsidR="009135A3">
        <w:rPr>
          <w:rFonts w:ascii="Arial" w:eastAsia="Calibri" w:hAnsi="Arial" w:cs="Arial"/>
          <w:sz w:val="22"/>
        </w:rPr>
        <w:t xml:space="preserve"> oceny stanu zachowania FV dla wskaźnika </w:t>
      </w:r>
      <w:r w:rsidR="0078356B">
        <w:rPr>
          <w:rFonts w:ascii="Arial" w:eastAsia="Calibri" w:hAnsi="Arial" w:cs="Arial"/>
          <w:sz w:val="22"/>
        </w:rPr>
        <w:t xml:space="preserve">populacji </w:t>
      </w:r>
      <w:r w:rsidR="009135A3">
        <w:rPr>
          <w:rFonts w:ascii="Arial" w:eastAsia="Calibri" w:hAnsi="Arial" w:cs="Arial"/>
          <w:sz w:val="22"/>
        </w:rPr>
        <w:t xml:space="preserve">liczba </w:t>
      </w:r>
      <w:r w:rsidR="0078356B">
        <w:rPr>
          <w:rFonts w:ascii="Arial" w:eastAsia="Calibri" w:hAnsi="Arial" w:cs="Arial"/>
          <w:sz w:val="22"/>
        </w:rPr>
        <w:t xml:space="preserve">zbiorników, w których stwierdzono obecność gatunku (co najmniej </w:t>
      </w:r>
      <w:r w:rsidR="004920BB">
        <w:rPr>
          <w:rFonts w:ascii="Arial" w:eastAsia="Calibri" w:hAnsi="Arial" w:cs="Arial"/>
          <w:sz w:val="22"/>
        </w:rPr>
        <w:t>8</w:t>
      </w:r>
      <w:r w:rsidR="0078356B">
        <w:rPr>
          <w:rFonts w:ascii="Arial" w:eastAsia="Calibri" w:hAnsi="Arial" w:cs="Arial"/>
          <w:sz w:val="22"/>
        </w:rPr>
        <w:t xml:space="preserve"> stanowisk) oraz liczba zbiorników, w których stwierdzono rozród gatunku (co najmniej </w:t>
      </w:r>
      <w:r w:rsidR="004920BB">
        <w:rPr>
          <w:rFonts w:ascii="Arial" w:eastAsia="Calibri" w:hAnsi="Arial" w:cs="Arial"/>
          <w:sz w:val="22"/>
        </w:rPr>
        <w:t>3</w:t>
      </w:r>
      <w:r w:rsidR="0078356B">
        <w:rPr>
          <w:rFonts w:ascii="Arial" w:eastAsia="Calibri" w:hAnsi="Arial" w:cs="Arial"/>
          <w:sz w:val="22"/>
        </w:rPr>
        <w:t xml:space="preserve"> stanowisk</w:t>
      </w:r>
      <w:r w:rsidR="004920BB">
        <w:rPr>
          <w:rFonts w:ascii="Arial" w:eastAsia="Calibri" w:hAnsi="Arial" w:cs="Arial"/>
          <w:sz w:val="22"/>
        </w:rPr>
        <w:t>a</w:t>
      </w:r>
      <w:r w:rsidR="0078356B">
        <w:rPr>
          <w:rFonts w:ascii="Arial" w:eastAsia="Calibri" w:hAnsi="Arial" w:cs="Arial"/>
          <w:sz w:val="22"/>
        </w:rPr>
        <w:t>)</w:t>
      </w:r>
      <w:r w:rsidR="009135A3">
        <w:rPr>
          <w:rFonts w:ascii="Arial" w:eastAsia="Calibri" w:hAnsi="Arial" w:cs="Arial"/>
          <w:sz w:val="22"/>
        </w:rPr>
        <w:t>.</w:t>
      </w:r>
      <w:r>
        <w:rPr>
          <w:rFonts w:ascii="Arial" w:eastAsia="Calibri" w:hAnsi="Arial" w:cs="Arial"/>
          <w:sz w:val="22"/>
        </w:rPr>
        <w:t xml:space="preserve"> </w:t>
      </w:r>
    </w:p>
    <w:p w14:paraId="1E1CCEB5" w14:textId="72A4C0D1" w:rsidR="004B2F1E" w:rsidRPr="004B2F1E" w:rsidRDefault="0078356B" w:rsidP="00F302E7">
      <w:pPr>
        <w:pStyle w:val="Akapitzlist"/>
        <w:numPr>
          <w:ilvl w:val="0"/>
          <w:numId w:val="5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>
        <w:rPr>
          <w:rFonts w:ascii="Arial" w:eastAsia="Calibri" w:hAnsi="Arial" w:cs="Arial"/>
          <w:sz w:val="22"/>
        </w:rPr>
        <w:t xml:space="preserve">Osiągnięcie oceny </w:t>
      </w:r>
      <w:r w:rsidR="004920BB">
        <w:rPr>
          <w:rFonts w:ascii="Arial" w:eastAsia="Calibri" w:hAnsi="Arial" w:cs="Arial"/>
          <w:sz w:val="22"/>
        </w:rPr>
        <w:t xml:space="preserve">stanu ochrony FV dla wskaźnika siedlisko </w:t>
      </w:r>
      <w:r w:rsidR="00D45123">
        <w:rPr>
          <w:rFonts w:ascii="Arial" w:eastAsia="Calibri" w:hAnsi="Arial" w:cs="Arial"/>
          <w:sz w:val="22"/>
        </w:rPr>
        <w:t>liczba wszystkich zbiorników</w:t>
      </w:r>
      <w:r w:rsidR="004D5683">
        <w:rPr>
          <w:rFonts w:ascii="Arial" w:eastAsia="Calibri" w:hAnsi="Arial" w:cs="Arial"/>
          <w:sz w:val="22"/>
        </w:rPr>
        <w:t xml:space="preserve"> (co najmniej 10 sztuk)</w:t>
      </w:r>
      <w:r w:rsidR="00D56396">
        <w:rPr>
          <w:rFonts w:ascii="Arial" w:eastAsia="Calibri" w:hAnsi="Arial" w:cs="Arial"/>
          <w:sz w:val="22"/>
        </w:rPr>
        <w:t>.</w:t>
      </w:r>
    </w:p>
    <w:p w14:paraId="46F3EC5F" w14:textId="77777777" w:rsidR="00F470C4" w:rsidRPr="00D56396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46EEB54C" w14:textId="1CA3D647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1352</w:t>
      </w:r>
      <w:r w:rsidRPr="001A43A5">
        <w:rPr>
          <w:rFonts w:ascii="Arial" w:eastAsia="Calibri" w:hAnsi="Arial" w:cs="Arial"/>
          <w:sz w:val="22"/>
        </w:rPr>
        <w:t xml:space="preserve"> Wilk </w:t>
      </w:r>
      <w:proofErr w:type="spellStart"/>
      <w:r w:rsidRPr="001A43A5">
        <w:rPr>
          <w:rFonts w:ascii="Arial" w:eastAsia="Calibri" w:hAnsi="Arial" w:cs="Arial"/>
          <w:i/>
          <w:sz w:val="22"/>
        </w:rPr>
        <w:t>Canis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1A43A5">
        <w:rPr>
          <w:rFonts w:ascii="Arial" w:eastAsia="Calibri" w:hAnsi="Arial" w:cs="Arial"/>
          <w:i/>
          <w:sz w:val="22"/>
        </w:rPr>
        <w:t>l</w:t>
      </w:r>
      <w:r w:rsidR="00C429EB" w:rsidRPr="001A43A5">
        <w:rPr>
          <w:rFonts w:ascii="Arial" w:eastAsia="Calibri" w:hAnsi="Arial" w:cs="Arial"/>
          <w:i/>
          <w:sz w:val="22"/>
        </w:rPr>
        <w:t>upus</w:t>
      </w:r>
      <w:proofErr w:type="spellEnd"/>
    </w:p>
    <w:p w14:paraId="4EA2C94B" w14:textId="3E2DE6B5" w:rsidR="008B5592" w:rsidRPr="001A43A5" w:rsidRDefault="007D602B" w:rsidP="00F302E7">
      <w:pPr>
        <w:pStyle w:val="Akapitzlist"/>
        <w:numPr>
          <w:ilvl w:val="0"/>
          <w:numId w:val="7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7D602B">
        <w:rPr>
          <w:rFonts w:ascii="Arial" w:eastAsia="Calibri" w:hAnsi="Arial" w:cs="Arial"/>
          <w:bCs/>
          <w:sz w:val="22"/>
        </w:rPr>
        <w:t xml:space="preserve">Nie określa się. Obszar opracowania nie zawiera części obszaru Natura 2000 będącego </w:t>
      </w:r>
      <w:r w:rsidR="00F302E7">
        <w:rPr>
          <w:rFonts w:ascii="Arial" w:eastAsia="Calibri" w:hAnsi="Arial" w:cs="Arial"/>
          <w:bCs/>
          <w:sz w:val="22"/>
        </w:rPr>
        <w:br/>
      </w:r>
      <w:r w:rsidRPr="007D602B">
        <w:rPr>
          <w:rFonts w:ascii="Arial" w:eastAsia="Calibri" w:hAnsi="Arial" w:cs="Arial"/>
          <w:bCs/>
          <w:sz w:val="22"/>
        </w:rPr>
        <w:t>w zarządzie Nadleśnictw RDLP Krosno, co powoduj</w:t>
      </w:r>
      <w:r w:rsidR="00F302E7">
        <w:rPr>
          <w:rFonts w:ascii="Arial" w:eastAsia="Calibri" w:hAnsi="Arial" w:cs="Arial"/>
          <w:bCs/>
          <w:sz w:val="22"/>
        </w:rPr>
        <w:t>e,</w:t>
      </w:r>
      <w:r w:rsidRPr="007D602B">
        <w:rPr>
          <w:rFonts w:ascii="Arial" w:eastAsia="Calibri" w:hAnsi="Arial" w:cs="Arial"/>
          <w:bCs/>
          <w:sz w:val="22"/>
        </w:rPr>
        <w:t xml:space="preserve"> że większość siedliska gatunku znajduj</w:t>
      </w:r>
      <w:r w:rsidR="00FA35A4">
        <w:rPr>
          <w:rFonts w:ascii="Arial" w:eastAsia="Calibri" w:hAnsi="Arial" w:cs="Arial"/>
          <w:bCs/>
          <w:sz w:val="22"/>
        </w:rPr>
        <w:t>e</w:t>
      </w:r>
      <w:r w:rsidRPr="007D602B">
        <w:rPr>
          <w:rFonts w:ascii="Arial" w:eastAsia="Calibri" w:hAnsi="Arial" w:cs="Arial"/>
          <w:bCs/>
          <w:sz w:val="22"/>
        </w:rPr>
        <w:t xml:space="preserve"> się poza terenem objętym </w:t>
      </w:r>
      <w:r w:rsidR="00856963">
        <w:rPr>
          <w:rFonts w:ascii="Arial" w:eastAsia="Calibri" w:hAnsi="Arial" w:cs="Arial"/>
          <w:bCs/>
          <w:sz w:val="22"/>
        </w:rPr>
        <w:t>PZO</w:t>
      </w:r>
      <w:r w:rsidRPr="007D602B">
        <w:rPr>
          <w:rFonts w:ascii="Arial" w:eastAsia="Calibri" w:hAnsi="Arial" w:cs="Arial"/>
          <w:bCs/>
          <w:sz w:val="22"/>
        </w:rPr>
        <w:t>, pozostają w nim jedynie fragmenty pełniące funkcję korytarzy migracyjnych.</w:t>
      </w:r>
    </w:p>
    <w:p w14:paraId="089221E9" w14:textId="475F2014" w:rsidR="00F302E7" w:rsidRDefault="00F302E7">
      <w:pPr>
        <w:spacing w:after="160" w:line="259" w:lineRule="auto"/>
        <w:rPr>
          <w:rFonts w:ascii="Arial" w:eastAsia="Calibri" w:hAnsi="Arial" w:cs="Arial"/>
          <w:b/>
          <w:bCs w:val="0"/>
          <w:sz w:val="22"/>
        </w:rPr>
      </w:pPr>
    </w:p>
    <w:p w14:paraId="6BAB4FED" w14:textId="54602C58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4014</w:t>
      </w:r>
      <w:r w:rsidRPr="001A43A5">
        <w:rPr>
          <w:rFonts w:ascii="Arial" w:eastAsia="Calibri" w:hAnsi="Arial" w:cs="Arial"/>
          <w:sz w:val="22"/>
        </w:rPr>
        <w:t xml:space="preserve"> Biegacz urozmaicony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Carabus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variolosus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570C4077" w14:textId="77777777" w:rsidR="00F470C4" w:rsidRPr="001A43A5" w:rsidRDefault="00F470C4" w:rsidP="00F302E7">
      <w:pPr>
        <w:numPr>
          <w:ilvl w:val="0"/>
          <w:numId w:val="5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względna liczebność na poziomie oceny FV. &gt;5 os./10 pułapek/30 dób ekspozycji, z uwzględnieniem procesów naturalnych.</w:t>
      </w:r>
    </w:p>
    <w:p w14:paraId="0C120421" w14:textId="2679AF0B" w:rsidR="00F470C4" w:rsidRPr="001A43A5" w:rsidRDefault="00F470C4" w:rsidP="00F302E7">
      <w:pPr>
        <w:numPr>
          <w:ilvl w:val="0"/>
          <w:numId w:val="5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stałość występowania na poziomie oceny FV.</w:t>
      </w:r>
      <w:r w:rsidR="00F302E7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Pr="001A43A5">
        <w:rPr>
          <w:rFonts w:ascii="Arial" w:eastAsia="Calibri" w:hAnsi="Arial" w:cs="Arial"/>
          <w:spacing w:val="0"/>
          <w:kern w:val="3"/>
          <w:sz w:val="22"/>
        </w:rPr>
        <w:t>&gt;50%, z uwzględnieniem procesów naturalnych.</w:t>
      </w:r>
    </w:p>
    <w:p w14:paraId="2A3512DF" w14:textId="188D55A4" w:rsidR="00F470C4" w:rsidRPr="001A43A5" w:rsidRDefault="00F470C4" w:rsidP="00F302E7">
      <w:pPr>
        <w:numPr>
          <w:ilvl w:val="0"/>
          <w:numId w:val="5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pokrycie roślinnością zielną na poziomie oceny FV. &gt;80% z uwzględnieniem procesów naturalnych.</w:t>
      </w:r>
    </w:p>
    <w:p w14:paraId="5121C748" w14:textId="77777777" w:rsidR="00F470C4" w:rsidRPr="001A43A5" w:rsidRDefault="00F470C4" w:rsidP="00F302E7">
      <w:pPr>
        <w:numPr>
          <w:ilvl w:val="0"/>
          <w:numId w:val="5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zwarcie roślinności zielnej na poziomie oceny FV. Umiarkowanie zwarte, nie tworzy gęstej murawy, z uwzględnieniem procesów naturalnych.</w:t>
      </w:r>
    </w:p>
    <w:p w14:paraId="026A7F8F" w14:textId="692B975F" w:rsidR="00F470C4" w:rsidRPr="001A43A5" w:rsidRDefault="00F470C4" w:rsidP="00F302E7">
      <w:pPr>
        <w:numPr>
          <w:ilvl w:val="0"/>
          <w:numId w:val="5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obecność martwego drewna co najmniej na poziomie oceny U1.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3-5 pni lub pniaków, z uwzględnieniem procesów naturalnych.</w:t>
      </w:r>
    </w:p>
    <w:p w14:paraId="0C77EB75" w14:textId="7D716632" w:rsidR="00F470C4" w:rsidRPr="001A43A5" w:rsidRDefault="00F470C4" w:rsidP="00F302E7">
      <w:pPr>
        <w:numPr>
          <w:ilvl w:val="0"/>
          <w:numId w:val="5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dominujący typ podłoża na poziomie oceny FV. Błotniste lub muliste z dużym udziałem materii organicznej, z uwzględnieniem procesów naturalnych.</w:t>
      </w:r>
    </w:p>
    <w:p w14:paraId="0CC4F144" w14:textId="77777777" w:rsidR="00F470C4" w:rsidRPr="00A24C13" w:rsidRDefault="00F470C4" w:rsidP="003D7260">
      <w:pPr>
        <w:spacing w:line="276" w:lineRule="auto"/>
        <w:jc w:val="both"/>
        <w:rPr>
          <w:rFonts w:ascii="Arial" w:eastAsia="Calibri" w:hAnsi="Arial" w:cs="Arial"/>
          <w:b/>
          <w:bCs w:val="0"/>
          <w:sz w:val="22"/>
        </w:rPr>
      </w:pPr>
    </w:p>
    <w:p w14:paraId="2E6D1705" w14:textId="49B6E4BE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1337</w:t>
      </w:r>
      <w:r w:rsidRPr="001A43A5">
        <w:rPr>
          <w:rFonts w:ascii="Arial" w:eastAsia="Calibri" w:hAnsi="Arial" w:cs="Arial"/>
          <w:sz w:val="22"/>
        </w:rPr>
        <w:t xml:space="preserve"> Bóbr europejski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Castor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fiber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08E0AF4E" w14:textId="77777777" w:rsidR="00F470C4" w:rsidRPr="001A43A5" w:rsidRDefault="00F470C4" w:rsidP="00F302E7">
      <w:pPr>
        <w:numPr>
          <w:ilvl w:val="0"/>
          <w:numId w:val="58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procent pozytywnych stwierdzeń gatunku co najmniej na poziomie oceny U1. 20-40 z uwzględnieniem procesów naturalnych.</w:t>
      </w:r>
    </w:p>
    <w:p w14:paraId="2EB1F145" w14:textId="6B9D0619" w:rsidR="00F470C4" w:rsidRPr="001A43A5" w:rsidRDefault="00F470C4" w:rsidP="00F302E7">
      <w:pPr>
        <w:numPr>
          <w:ilvl w:val="0"/>
          <w:numId w:val="58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indeks populacyjny co najmniej na poziomie oceny U1. 40-60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z uwzględnieniem procesów naturalnych.</w:t>
      </w:r>
    </w:p>
    <w:p w14:paraId="7B81A4CD" w14:textId="77777777" w:rsidR="00F470C4" w:rsidRPr="001A43A5" w:rsidRDefault="00F470C4" w:rsidP="00F302E7">
      <w:pPr>
        <w:numPr>
          <w:ilvl w:val="0"/>
          <w:numId w:val="58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Utrzymać wskaźnik zagęszczenie rodzin na poziomie oceny FV. &gt;2 z uwzględnieniem procesów naturalnych.</w:t>
      </w:r>
    </w:p>
    <w:p w14:paraId="379C4A47" w14:textId="77777777" w:rsidR="00F470C4" w:rsidRPr="001A43A5" w:rsidRDefault="00F470C4" w:rsidP="00F302E7">
      <w:pPr>
        <w:numPr>
          <w:ilvl w:val="0"/>
          <w:numId w:val="58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lastRenderedPageBreak/>
        <w:t>Utrzymanie wskaźnika baza pokarmowa co najmniej na poziomie oceny U1. 0,5-0,8 z uwzględnieniem procesów naturalnych.</w:t>
      </w:r>
    </w:p>
    <w:p w14:paraId="01DA5EBD" w14:textId="77777777" w:rsidR="00F470C4" w:rsidRPr="001A43A5" w:rsidRDefault="00F470C4" w:rsidP="00F302E7">
      <w:pPr>
        <w:numPr>
          <w:ilvl w:val="0"/>
          <w:numId w:val="58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udział siedliska kluczowego dla gatunku na poziomie oceny FV. 0,40-0,65, z uwzględnieniem procesów naturalnych.</w:t>
      </w:r>
    </w:p>
    <w:p w14:paraId="7277642E" w14:textId="77777777" w:rsidR="00F470C4" w:rsidRPr="001A43A5" w:rsidRDefault="00F470C4" w:rsidP="00F302E7">
      <w:pPr>
        <w:numPr>
          <w:ilvl w:val="0"/>
          <w:numId w:val="58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charakter strefy brzegowej na poziomie oceny FV. &gt;0,80 z uwzględnieniem procesów naturalnych.</w:t>
      </w:r>
    </w:p>
    <w:p w14:paraId="0BF5C70D" w14:textId="4D651322" w:rsidR="008B5592" w:rsidRPr="001A43A5" w:rsidRDefault="00F470C4" w:rsidP="00F302E7">
      <w:pPr>
        <w:numPr>
          <w:ilvl w:val="0"/>
          <w:numId w:val="58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stopień antropopresji co najmniej na poziomie oceny U1. 0,5-0,75 z</w:t>
      </w:r>
      <w:r w:rsidR="00F302E7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Pr="001A43A5">
        <w:rPr>
          <w:rFonts w:ascii="Arial" w:eastAsia="Calibri" w:hAnsi="Arial" w:cs="Arial"/>
          <w:spacing w:val="0"/>
          <w:kern w:val="3"/>
          <w:sz w:val="22"/>
        </w:rPr>
        <w:t>uwzględnieniem procesów naturalnych.</w:t>
      </w:r>
    </w:p>
    <w:p w14:paraId="044F2C25" w14:textId="77777777" w:rsidR="00F470C4" w:rsidRPr="001A43A5" w:rsidRDefault="00F470C4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3EA5CC3B" w14:textId="694B2ECC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1086</w:t>
      </w:r>
      <w:r w:rsidRPr="001A43A5">
        <w:rPr>
          <w:rFonts w:ascii="Arial" w:eastAsia="Calibri" w:hAnsi="Arial" w:cs="Arial"/>
          <w:sz w:val="22"/>
        </w:rPr>
        <w:t xml:space="preserve"> </w:t>
      </w:r>
      <w:r w:rsidR="00C429EB" w:rsidRPr="001A43A5">
        <w:rPr>
          <w:rFonts w:ascii="Arial" w:eastAsia="Calibri" w:hAnsi="Arial" w:cs="Arial"/>
          <w:sz w:val="22"/>
        </w:rPr>
        <w:t>Zgniotek cynobrowy</w:t>
      </w:r>
      <w:r w:rsidRPr="001A43A5">
        <w:rPr>
          <w:rFonts w:ascii="Arial" w:eastAsia="Calibri" w:hAnsi="Arial" w:cs="Arial"/>
          <w:sz w:val="22"/>
        </w:rPr>
        <w:t xml:space="preserve"> </w:t>
      </w:r>
      <w:proofErr w:type="spellStart"/>
      <w:r w:rsidRPr="001A43A5">
        <w:rPr>
          <w:rFonts w:ascii="Arial" w:hAnsi="Arial" w:cs="Arial"/>
          <w:i/>
          <w:iCs/>
          <w:spacing w:val="0"/>
          <w:sz w:val="22"/>
          <w:szCs w:val="22"/>
        </w:rPr>
        <w:t>Cucujus</w:t>
      </w:r>
      <w:proofErr w:type="spellEnd"/>
      <w:r w:rsidRPr="001A43A5">
        <w:rPr>
          <w:rFonts w:ascii="Arial" w:hAnsi="Arial" w:cs="Arial"/>
          <w:i/>
          <w:iCs/>
          <w:spacing w:val="0"/>
          <w:sz w:val="22"/>
          <w:szCs w:val="22"/>
        </w:rPr>
        <w:t xml:space="preserve"> </w:t>
      </w:r>
      <w:proofErr w:type="spellStart"/>
      <w:r w:rsidRPr="001A43A5">
        <w:rPr>
          <w:rFonts w:ascii="Arial" w:hAnsi="Arial" w:cs="Arial"/>
          <w:i/>
          <w:iCs/>
          <w:spacing w:val="0"/>
          <w:sz w:val="22"/>
          <w:szCs w:val="22"/>
        </w:rPr>
        <w:t>cinnaberinus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5E68B9CE" w14:textId="77777777" w:rsidR="00F470C4" w:rsidRPr="001A43A5" w:rsidRDefault="00F470C4" w:rsidP="00F302E7">
      <w:pPr>
        <w:numPr>
          <w:ilvl w:val="0"/>
          <w:numId w:val="5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obecność gatunku na poziomie oceny FV. Stwierdzenie aktualnej obecności gatunku, z uwzględnieniem procesów naturalnych.</w:t>
      </w:r>
    </w:p>
    <w:p w14:paraId="72AD0F64" w14:textId="71F609F0" w:rsidR="00F470C4" w:rsidRPr="001A43A5" w:rsidRDefault="00F470C4" w:rsidP="00F302E7">
      <w:pPr>
        <w:numPr>
          <w:ilvl w:val="0"/>
          <w:numId w:val="5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ilość martwego drewna na poziomie oceny FV. Co najmniej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10 martwych drzew o średnicy &gt;30cm na ha, z uwzględnieniem procesów naturalnych.</w:t>
      </w:r>
    </w:p>
    <w:p w14:paraId="74345D52" w14:textId="06E82E9B" w:rsidR="00F470C4" w:rsidRPr="001A43A5" w:rsidRDefault="00F470C4" w:rsidP="00F302E7">
      <w:pPr>
        <w:numPr>
          <w:ilvl w:val="0"/>
          <w:numId w:val="5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jakość martwego drewna co najmniej na poziomie oceny U1. Występowanie martwego drewna w II i III klasie rozkładu, z uwzględnieniem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procesów naturalnych.</w:t>
      </w:r>
    </w:p>
    <w:p w14:paraId="17ED0582" w14:textId="77777777" w:rsidR="00F470C4" w:rsidRPr="001A43A5" w:rsidRDefault="00F470C4" w:rsidP="00F302E7">
      <w:pPr>
        <w:numPr>
          <w:ilvl w:val="0"/>
          <w:numId w:val="5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stopień naturalności ekosystemu leśnego na poziomie oceny FV. Stwierdzenie aktualnego występowania co najmniej jednego spośród gatunków wskaźnikowych, z uwzględnieniem procesów naturalnych.</w:t>
      </w:r>
    </w:p>
    <w:p w14:paraId="5308870D" w14:textId="2608C903" w:rsidR="00F470C4" w:rsidRPr="001A43A5" w:rsidRDefault="00F470C4" w:rsidP="00F302E7">
      <w:pPr>
        <w:numPr>
          <w:ilvl w:val="0"/>
          <w:numId w:val="5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struktury przestrzennej i wiekowej drzewostanu co najmniej na poziomie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oceny U1. Drzewostan panujący o uproszczonej strukturze wiekowej i przestrzennej wynikającej z</w:t>
      </w:r>
      <w:r w:rsidR="00F302E7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gospodarczego użytkowania i słabo zróżnicowanej dymensji,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z</w:t>
      </w:r>
      <w:r w:rsidR="00F302E7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Pr="001A43A5">
        <w:rPr>
          <w:rFonts w:ascii="Arial" w:eastAsia="Calibri" w:hAnsi="Arial" w:cs="Arial"/>
          <w:spacing w:val="0"/>
          <w:kern w:val="3"/>
          <w:sz w:val="22"/>
        </w:rPr>
        <w:t>uwzględnieniem procesów naturalnych.</w:t>
      </w:r>
    </w:p>
    <w:p w14:paraId="4ED05A91" w14:textId="3A143A1A" w:rsidR="00D90F8E" w:rsidRPr="001A43A5" w:rsidRDefault="00F470C4" w:rsidP="00F302E7">
      <w:pPr>
        <w:numPr>
          <w:ilvl w:val="0"/>
          <w:numId w:val="5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intensywność gospodarowania co najmniej na poziomie oceny U1. Siedliska o znacznym ograniczeniu zabiegów</w:t>
      </w:r>
      <w:r w:rsidR="00F302E7">
        <w:rPr>
          <w:rFonts w:ascii="Arial" w:eastAsia="Calibri" w:hAnsi="Arial" w:cs="Arial"/>
          <w:spacing w:val="0"/>
          <w:kern w:val="3"/>
          <w:sz w:val="22"/>
        </w:rPr>
        <w:t>,</w:t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ale z wyraźnymi śladami bieżącej działalności gospodarczej, z większą ilością (co najmniej 20%) pozostawianego martwego drewna, z uwzględnieniem procesów naturalnych.</w:t>
      </w:r>
    </w:p>
    <w:p w14:paraId="723E0CCC" w14:textId="77777777" w:rsidR="00D90F8E" w:rsidRPr="001A43A5" w:rsidRDefault="00D90F8E" w:rsidP="003D7260">
      <w:pPr>
        <w:spacing w:line="276" w:lineRule="auto"/>
        <w:jc w:val="both"/>
        <w:rPr>
          <w:rFonts w:ascii="Arial" w:eastAsia="Calibri" w:hAnsi="Arial" w:cs="Arial"/>
          <w:spacing w:val="0"/>
          <w:kern w:val="3"/>
          <w:sz w:val="22"/>
        </w:rPr>
      </w:pPr>
    </w:p>
    <w:p w14:paraId="6699E3F7" w14:textId="2A2F4385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 xml:space="preserve">6199 </w:t>
      </w:r>
      <w:proofErr w:type="spellStart"/>
      <w:r w:rsidR="00C429EB" w:rsidRPr="001A43A5">
        <w:rPr>
          <w:rFonts w:ascii="Arial" w:eastAsia="Calibri" w:hAnsi="Arial" w:cs="Arial"/>
          <w:sz w:val="22"/>
        </w:rPr>
        <w:t>Krasopani</w:t>
      </w:r>
      <w:proofErr w:type="spellEnd"/>
      <w:r w:rsidR="00C429EB" w:rsidRPr="001A43A5">
        <w:rPr>
          <w:rFonts w:ascii="Arial" w:eastAsia="Calibri" w:hAnsi="Arial" w:cs="Arial"/>
          <w:sz w:val="22"/>
        </w:rPr>
        <w:t xml:space="preserve"> hera</w:t>
      </w:r>
      <w:r w:rsidRPr="001A43A5">
        <w:rPr>
          <w:rFonts w:ascii="Arial" w:eastAsia="Calibri" w:hAnsi="Arial" w:cs="Arial"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Euplagia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quadripunctaria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3D52AC45" w14:textId="7B9011A1" w:rsidR="008B5592" w:rsidRPr="001A43A5" w:rsidRDefault="00D90F8E" w:rsidP="00F302E7">
      <w:pPr>
        <w:pStyle w:val="Akapitzlist"/>
        <w:numPr>
          <w:ilvl w:val="0"/>
          <w:numId w:val="60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</w:t>
      </w:r>
      <w:r w:rsidR="00943D03">
        <w:rPr>
          <w:rFonts w:ascii="Arial" w:eastAsia="Calibri" w:hAnsi="Arial" w:cs="Arial"/>
          <w:bCs/>
          <w:sz w:val="22"/>
        </w:rPr>
        <w:t>parametru siedlisko, wskaźnik - liczba kwitnących roślin - na co najmniej 7</w:t>
      </w:r>
      <w:r w:rsidR="00834791">
        <w:rPr>
          <w:rFonts w:ascii="Arial" w:eastAsia="Calibri" w:hAnsi="Arial" w:cs="Arial"/>
          <w:bCs/>
          <w:sz w:val="22"/>
        </w:rPr>
        <w:t> </w:t>
      </w:r>
      <w:r w:rsidR="00943D03">
        <w:rPr>
          <w:rFonts w:ascii="Arial" w:eastAsia="Calibri" w:hAnsi="Arial" w:cs="Arial"/>
          <w:bCs/>
          <w:sz w:val="22"/>
        </w:rPr>
        <w:t>stanowiskach z oceną FV (k</w:t>
      </w:r>
      <w:r w:rsidR="00943D03" w:rsidRPr="00943D03">
        <w:rPr>
          <w:rFonts w:ascii="Arial" w:eastAsia="Calibri" w:hAnsi="Arial" w:cs="Arial"/>
          <w:bCs/>
          <w:sz w:val="22"/>
        </w:rPr>
        <w:t xml:space="preserve">ilkadziesiąt kwitnących roślin </w:t>
      </w:r>
      <w:r w:rsidR="00943D03">
        <w:rPr>
          <w:rFonts w:ascii="Arial" w:eastAsia="Calibri" w:hAnsi="Arial" w:cs="Arial"/>
          <w:bCs/>
          <w:sz w:val="22"/>
        </w:rPr>
        <w:t xml:space="preserve">sadźca konopiastego </w:t>
      </w:r>
      <w:r w:rsidR="00943D03" w:rsidRPr="00943D03">
        <w:rPr>
          <w:rFonts w:ascii="Arial" w:eastAsia="Calibri" w:hAnsi="Arial" w:cs="Arial"/>
          <w:bCs/>
          <w:sz w:val="22"/>
        </w:rPr>
        <w:t>w</w:t>
      </w:r>
      <w:r w:rsidR="00834791">
        <w:rPr>
          <w:rFonts w:ascii="Arial" w:eastAsia="Calibri" w:hAnsi="Arial" w:cs="Arial"/>
          <w:bCs/>
          <w:sz w:val="22"/>
        </w:rPr>
        <w:t> </w:t>
      </w:r>
      <w:r w:rsidR="00943D03" w:rsidRPr="00943D03">
        <w:rPr>
          <w:rFonts w:ascii="Arial" w:eastAsia="Calibri" w:hAnsi="Arial" w:cs="Arial"/>
          <w:bCs/>
          <w:sz w:val="22"/>
        </w:rPr>
        <w:t>odległości nie większej niż kilka metrów jedna od drugiej</w:t>
      </w:r>
      <w:r w:rsidR="00943D03">
        <w:rPr>
          <w:rFonts w:ascii="Arial" w:eastAsia="Calibri" w:hAnsi="Arial" w:cs="Arial"/>
          <w:bCs/>
          <w:sz w:val="22"/>
        </w:rPr>
        <w:t>), z uwzględnieniem procesów naturalnych.</w:t>
      </w:r>
    </w:p>
    <w:p w14:paraId="1D5C8FB5" w14:textId="77777777" w:rsidR="00D90F8E" w:rsidRPr="001A43A5" w:rsidRDefault="00D90F8E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5CE58F48" w14:textId="43B54D20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1096</w:t>
      </w:r>
      <w:r w:rsidRPr="001A43A5">
        <w:rPr>
          <w:rFonts w:ascii="Arial" w:eastAsia="Calibri" w:hAnsi="Arial" w:cs="Arial"/>
          <w:sz w:val="22"/>
        </w:rPr>
        <w:t xml:space="preserve"> Minóg strumieniowy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Lampetra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planeri</w:t>
      </w:r>
      <w:proofErr w:type="spellEnd"/>
    </w:p>
    <w:p w14:paraId="545C5D16" w14:textId="77777777" w:rsidR="00D90F8E" w:rsidRPr="001A43A5" w:rsidRDefault="00D90F8E" w:rsidP="00F302E7">
      <w:pPr>
        <w:numPr>
          <w:ilvl w:val="0"/>
          <w:numId w:val="61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występowania gatunku w obszarze, z uwzględnieniem procesów naturalnych. </w:t>
      </w:r>
    </w:p>
    <w:p w14:paraId="766C07DB" w14:textId="77777777" w:rsidR="00D90F8E" w:rsidRPr="001A43A5" w:rsidRDefault="00D90F8E" w:rsidP="00F302E7">
      <w:pPr>
        <w:numPr>
          <w:ilvl w:val="0"/>
          <w:numId w:val="61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EFI+ co najmniej na poziomie oceny U1.Klasa indeksu: 3, z uwzględnieniem procesów naturalnych.</w:t>
      </w:r>
    </w:p>
    <w:p w14:paraId="2DA07C8F" w14:textId="77777777" w:rsidR="00D90F8E" w:rsidRPr="001A43A5" w:rsidRDefault="00D90F8E" w:rsidP="00F302E7">
      <w:pPr>
        <w:numPr>
          <w:ilvl w:val="0"/>
          <w:numId w:val="61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jakość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hydromorfologiczna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na poziomie oceny FV. 1-2,5 z uwzględnieniem procesów naturalnych.</w:t>
      </w:r>
    </w:p>
    <w:p w14:paraId="5B60AFF9" w14:textId="77777777" w:rsidR="00D90F8E" w:rsidRPr="001A43A5" w:rsidRDefault="00D90F8E" w:rsidP="00F302E7">
      <w:pPr>
        <w:numPr>
          <w:ilvl w:val="0"/>
          <w:numId w:val="61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występowanie niezbędnych mikrosiedlisk co najmniej na poziomie oceny U1. Sporadyczne występowanie obu mikrosiedlisk lub brak występowania jednego z nich, z uwzględnieniem procesów naturalnych.</w:t>
      </w:r>
    </w:p>
    <w:p w14:paraId="2244CBBE" w14:textId="77777777" w:rsidR="00D90F8E" w:rsidRDefault="00D90F8E" w:rsidP="003D7260">
      <w:pPr>
        <w:spacing w:line="276" w:lineRule="auto"/>
        <w:jc w:val="both"/>
        <w:rPr>
          <w:rFonts w:ascii="Arial" w:eastAsia="Calibri" w:hAnsi="Arial" w:cs="Arial"/>
          <w:spacing w:val="0"/>
          <w:kern w:val="3"/>
          <w:sz w:val="22"/>
        </w:rPr>
      </w:pPr>
    </w:p>
    <w:p w14:paraId="0AC648C6" w14:textId="77777777" w:rsidR="00834791" w:rsidRPr="001A43A5" w:rsidRDefault="00834791" w:rsidP="003D7260">
      <w:pPr>
        <w:spacing w:line="276" w:lineRule="auto"/>
        <w:jc w:val="both"/>
        <w:rPr>
          <w:rFonts w:ascii="Arial" w:eastAsia="Calibri" w:hAnsi="Arial" w:cs="Arial"/>
          <w:spacing w:val="0"/>
          <w:kern w:val="3"/>
          <w:sz w:val="22"/>
        </w:rPr>
      </w:pPr>
    </w:p>
    <w:p w14:paraId="56C27EBB" w14:textId="274BCEAF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lastRenderedPageBreak/>
        <w:t>1355</w:t>
      </w:r>
      <w:r w:rsidRPr="001A43A5">
        <w:rPr>
          <w:rFonts w:ascii="Arial" w:eastAsia="Calibri" w:hAnsi="Arial" w:cs="Arial"/>
          <w:sz w:val="22"/>
        </w:rPr>
        <w:t xml:space="preserve"> Wydra </w:t>
      </w:r>
      <w:r w:rsidR="00C429EB" w:rsidRPr="001A43A5">
        <w:rPr>
          <w:rFonts w:ascii="Arial" w:eastAsia="Calibri" w:hAnsi="Arial" w:cs="Arial"/>
          <w:i/>
          <w:sz w:val="22"/>
        </w:rPr>
        <w:t xml:space="preserve">Lutra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lutra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0D68F12D" w14:textId="66944788" w:rsidR="00D90F8E" w:rsidRPr="001A43A5" w:rsidRDefault="00D90F8E" w:rsidP="00F302E7">
      <w:pPr>
        <w:numPr>
          <w:ilvl w:val="0"/>
          <w:numId w:val="6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procent pozytywnych stwierdzeń gatunku co najmniej na poziomie oceny U1. 40-60 z</w:t>
      </w:r>
      <w:r w:rsidRPr="001A43A5">
        <w:rPr>
          <w:rFonts w:ascii="Arial" w:eastAsia="Calibri" w:hAnsi="Arial" w:cs="Arial"/>
          <w:sz w:val="22"/>
          <w:lang w:val="en-GB"/>
        </w:rPr>
        <w:t> </w:t>
      </w:r>
      <w:r w:rsidRPr="001A43A5">
        <w:rPr>
          <w:rFonts w:ascii="Arial" w:eastAsia="Calibri" w:hAnsi="Arial" w:cs="Arial"/>
          <w:sz w:val="22"/>
        </w:rPr>
        <w:t>uwzględnieniem procesów naturalnych.</w:t>
      </w:r>
    </w:p>
    <w:p w14:paraId="0DF90545" w14:textId="77777777" w:rsidR="00D90F8E" w:rsidRPr="001A43A5" w:rsidRDefault="00D90F8E" w:rsidP="00F302E7">
      <w:pPr>
        <w:numPr>
          <w:ilvl w:val="0"/>
          <w:numId w:val="6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indeks populacyjny co najmniej na poziomie oceny U1. 10-15 z</w:t>
      </w:r>
      <w:r w:rsidRPr="001A43A5">
        <w:rPr>
          <w:rFonts w:ascii="Arial" w:eastAsia="Calibri" w:hAnsi="Arial" w:cs="Arial"/>
          <w:sz w:val="22"/>
          <w:lang w:val="en-GB"/>
        </w:rPr>
        <w:t> </w:t>
      </w:r>
      <w:r w:rsidRPr="001A43A5">
        <w:rPr>
          <w:rFonts w:ascii="Arial" w:eastAsia="Calibri" w:hAnsi="Arial" w:cs="Arial"/>
          <w:sz w:val="22"/>
        </w:rPr>
        <w:t xml:space="preserve">uwzględnieniem procesów naturalnych. </w:t>
      </w:r>
    </w:p>
    <w:p w14:paraId="254BEB34" w14:textId="77777777" w:rsidR="00D90F8E" w:rsidRPr="001A43A5" w:rsidRDefault="00D90F8E" w:rsidP="00F302E7">
      <w:pPr>
        <w:numPr>
          <w:ilvl w:val="0"/>
          <w:numId w:val="6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zagęszczenie populacji na poziomie oceny FV. ≥2/10 km, z</w:t>
      </w:r>
      <w:r w:rsidRPr="001A43A5">
        <w:rPr>
          <w:rFonts w:ascii="Arial" w:eastAsia="Calibri" w:hAnsi="Arial" w:cs="Arial"/>
          <w:sz w:val="22"/>
          <w:lang w:val="en-GB"/>
        </w:rPr>
        <w:t> </w:t>
      </w:r>
      <w:r w:rsidRPr="001A43A5">
        <w:rPr>
          <w:rFonts w:ascii="Arial" w:eastAsia="Calibri" w:hAnsi="Arial" w:cs="Arial"/>
          <w:sz w:val="22"/>
        </w:rPr>
        <w:t xml:space="preserve">uwzględnieniem procesów naturalnych. </w:t>
      </w:r>
    </w:p>
    <w:p w14:paraId="6C8AFA23" w14:textId="77777777" w:rsidR="00D90F8E" w:rsidRPr="001A43A5" w:rsidRDefault="00D90F8E" w:rsidP="00F302E7">
      <w:pPr>
        <w:numPr>
          <w:ilvl w:val="0"/>
          <w:numId w:val="6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baza pokarmowa co najmniej na poziomie oceny U1. 0,50-0,80 z</w:t>
      </w:r>
      <w:r w:rsidRPr="001A43A5">
        <w:rPr>
          <w:rFonts w:ascii="Arial" w:eastAsia="Calibri" w:hAnsi="Arial" w:cs="Arial"/>
          <w:sz w:val="22"/>
          <w:lang w:val="en-GB"/>
        </w:rPr>
        <w:t> </w:t>
      </w:r>
      <w:r w:rsidRPr="001A43A5">
        <w:rPr>
          <w:rFonts w:ascii="Arial" w:eastAsia="Calibri" w:hAnsi="Arial" w:cs="Arial"/>
          <w:sz w:val="22"/>
        </w:rPr>
        <w:t>uwzględnieniem procesów naturalnych.</w:t>
      </w:r>
    </w:p>
    <w:p w14:paraId="0BF5D95E" w14:textId="77777777" w:rsidR="00D90F8E" w:rsidRPr="001A43A5" w:rsidRDefault="00D90F8E" w:rsidP="00F302E7">
      <w:pPr>
        <w:numPr>
          <w:ilvl w:val="0"/>
          <w:numId w:val="6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udział siedliska kluczowego dla gatunku na poziomie oceny FV. &gt;0,65 z</w:t>
      </w:r>
      <w:r w:rsidRPr="001A43A5">
        <w:rPr>
          <w:rFonts w:ascii="Arial" w:eastAsia="Calibri" w:hAnsi="Arial" w:cs="Arial"/>
          <w:sz w:val="22"/>
          <w:lang w:val="en-GB"/>
        </w:rPr>
        <w:t> </w:t>
      </w:r>
      <w:r w:rsidRPr="001A43A5">
        <w:rPr>
          <w:rFonts w:ascii="Arial" w:eastAsia="Calibri" w:hAnsi="Arial" w:cs="Arial"/>
          <w:sz w:val="22"/>
        </w:rPr>
        <w:t>uwzględnieniem procesów naturalnych.</w:t>
      </w:r>
    </w:p>
    <w:p w14:paraId="7CCDAD47" w14:textId="3A59393E" w:rsidR="008B5592" w:rsidRPr="001A43A5" w:rsidRDefault="00D90F8E" w:rsidP="00F302E7">
      <w:pPr>
        <w:numPr>
          <w:ilvl w:val="0"/>
          <w:numId w:val="6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Utrzymanie wskaźnika charakter strefy brzegowej na poziomie oceny FV. &gt;0,85 z uwzględnieniem procesów naturalnych.</w:t>
      </w:r>
    </w:p>
    <w:p w14:paraId="38B8DFE5" w14:textId="77777777" w:rsidR="00D90F8E" w:rsidRPr="001A43A5" w:rsidRDefault="00D90F8E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3A2F718C" w14:textId="71A09674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1361</w:t>
      </w:r>
      <w:r w:rsidRPr="001A43A5">
        <w:rPr>
          <w:rFonts w:ascii="Arial" w:eastAsia="Calibri" w:hAnsi="Arial" w:cs="Arial"/>
          <w:sz w:val="22"/>
        </w:rPr>
        <w:t xml:space="preserve"> Ryś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Lynx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lynx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6493138E" w14:textId="35B04CD1" w:rsidR="008B5592" w:rsidRPr="001A43A5" w:rsidRDefault="007D602B" w:rsidP="00F302E7">
      <w:pPr>
        <w:pStyle w:val="Akapitzlist"/>
        <w:numPr>
          <w:ilvl w:val="0"/>
          <w:numId w:val="63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7D602B">
        <w:rPr>
          <w:rFonts w:ascii="Arial" w:eastAsia="Calibri" w:hAnsi="Arial" w:cs="Arial"/>
          <w:bCs/>
          <w:sz w:val="22"/>
        </w:rPr>
        <w:t xml:space="preserve">Nie określa się. Obszar opracowania nie zawiera części obszaru Natura 2000 będącego </w:t>
      </w:r>
      <w:r w:rsidR="00F302E7">
        <w:rPr>
          <w:rFonts w:ascii="Arial" w:eastAsia="Calibri" w:hAnsi="Arial" w:cs="Arial"/>
          <w:bCs/>
          <w:sz w:val="22"/>
        </w:rPr>
        <w:br/>
      </w:r>
      <w:r w:rsidRPr="007D602B">
        <w:rPr>
          <w:rFonts w:ascii="Arial" w:eastAsia="Calibri" w:hAnsi="Arial" w:cs="Arial"/>
          <w:bCs/>
          <w:sz w:val="22"/>
        </w:rPr>
        <w:t>w zarządzie Nadleśnictw RDLP Krosno, co powoduj</w:t>
      </w:r>
      <w:r w:rsidR="00F302E7">
        <w:rPr>
          <w:rFonts w:ascii="Arial" w:eastAsia="Calibri" w:hAnsi="Arial" w:cs="Arial"/>
          <w:bCs/>
          <w:sz w:val="22"/>
        </w:rPr>
        <w:t>e,</w:t>
      </w:r>
      <w:r w:rsidRPr="007D602B">
        <w:rPr>
          <w:rFonts w:ascii="Arial" w:eastAsia="Calibri" w:hAnsi="Arial" w:cs="Arial"/>
          <w:bCs/>
          <w:sz w:val="22"/>
        </w:rPr>
        <w:t xml:space="preserve"> że większość siedliska gatunku znajduj</w:t>
      </w:r>
      <w:r w:rsidR="00FA35A4">
        <w:rPr>
          <w:rFonts w:ascii="Arial" w:eastAsia="Calibri" w:hAnsi="Arial" w:cs="Arial"/>
          <w:bCs/>
          <w:sz w:val="22"/>
        </w:rPr>
        <w:t>e</w:t>
      </w:r>
      <w:r w:rsidRPr="007D602B">
        <w:rPr>
          <w:rFonts w:ascii="Arial" w:eastAsia="Calibri" w:hAnsi="Arial" w:cs="Arial"/>
          <w:bCs/>
          <w:sz w:val="22"/>
        </w:rPr>
        <w:t xml:space="preserve"> się poza terenem objętym </w:t>
      </w:r>
      <w:r w:rsidR="00856963">
        <w:rPr>
          <w:rFonts w:ascii="Arial" w:eastAsia="Calibri" w:hAnsi="Arial" w:cs="Arial"/>
          <w:bCs/>
          <w:sz w:val="22"/>
        </w:rPr>
        <w:t>PZO</w:t>
      </w:r>
      <w:r w:rsidRPr="007D602B">
        <w:rPr>
          <w:rFonts w:ascii="Arial" w:eastAsia="Calibri" w:hAnsi="Arial" w:cs="Arial"/>
          <w:bCs/>
          <w:sz w:val="22"/>
        </w:rPr>
        <w:t>, pozostają w nim jedynie fragmenty pełniące funkcję korytarzy migracyjnych.</w:t>
      </w:r>
    </w:p>
    <w:p w14:paraId="13E8CAC2" w14:textId="77777777" w:rsidR="007D602B" w:rsidRPr="001A43A5" w:rsidRDefault="007D602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0A617EBB" w14:textId="7782EDFB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1324</w:t>
      </w:r>
      <w:r w:rsidRPr="001A43A5">
        <w:rPr>
          <w:rFonts w:ascii="Arial" w:eastAsia="Calibri" w:hAnsi="Arial" w:cs="Arial"/>
          <w:sz w:val="22"/>
        </w:rPr>
        <w:t xml:space="preserve"> Nocek duży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Myotis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myotis</w:t>
      </w:r>
      <w:proofErr w:type="spellEnd"/>
      <w:r w:rsidRPr="001A43A5">
        <w:rPr>
          <w:rFonts w:ascii="Arial" w:eastAsia="Calibri" w:hAnsi="Arial" w:cs="Arial"/>
          <w:sz w:val="22"/>
        </w:rPr>
        <w:tab/>
      </w:r>
    </w:p>
    <w:p w14:paraId="3099D2DB" w14:textId="2FB007A7" w:rsidR="00D90F8E" w:rsidRPr="001A43A5" w:rsidRDefault="00D90F8E" w:rsidP="00F302E7">
      <w:pPr>
        <w:numPr>
          <w:ilvl w:val="0"/>
          <w:numId w:val="64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liczebność na poziomie oceny FV. Liczba osobników dorosłych większa niż 80% liczby z ubiegłego roku + jeśli dane dostępne, istotny statystycznie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średni spadek liczebności z 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wielolecia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nie większy niż 5% rocznie, z</w:t>
      </w:r>
      <w:r w:rsidRPr="001A43A5">
        <w:rPr>
          <w:rFonts w:ascii="Arial" w:eastAsia="Calibri" w:hAnsi="Arial" w:cs="Arial"/>
          <w:spacing w:val="0"/>
          <w:kern w:val="3"/>
          <w:sz w:val="22"/>
          <w:lang w:val="en-GB"/>
        </w:rPr>
        <w:t> </w:t>
      </w:r>
      <w:r w:rsidRPr="001A43A5">
        <w:rPr>
          <w:rFonts w:ascii="Arial" w:eastAsia="Calibri" w:hAnsi="Arial" w:cs="Arial"/>
          <w:spacing w:val="0"/>
          <w:kern w:val="3"/>
          <w:sz w:val="22"/>
        </w:rPr>
        <w:t>uwzględnieniem procesów naturalnych.</w:t>
      </w:r>
    </w:p>
    <w:p w14:paraId="183AF1CE" w14:textId="0F225D6C" w:rsidR="00D90F8E" w:rsidRPr="001A43A5" w:rsidRDefault="00D90F8E" w:rsidP="00F302E7">
      <w:pPr>
        <w:numPr>
          <w:ilvl w:val="0"/>
          <w:numId w:val="64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powierzchnia schronienia dostępna (dogodna) dla nietoperzy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na poziomie oceny FV. Powierzchnia schronienia dostępna dla nietoperzy nie uległa zmniejszeniu w ciągu ostatnich 5 lat, a jeśli uległa zmniejszeniu wcześniej liczebność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jest FV, z</w:t>
      </w:r>
      <w:r w:rsidRPr="001A43A5">
        <w:rPr>
          <w:rFonts w:ascii="Arial" w:eastAsia="Calibri" w:hAnsi="Arial" w:cs="Arial"/>
          <w:spacing w:val="0"/>
          <w:kern w:val="3"/>
          <w:sz w:val="22"/>
          <w:lang w:val="en-GB"/>
        </w:rPr>
        <w:t> </w:t>
      </w:r>
      <w:r w:rsidRPr="001A43A5">
        <w:rPr>
          <w:rFonts w:ascii="Arial" w:eastAsia="Calibri" w:hAnsi="Arial" w:cs="Arial"/>
          <w:spacing w:val="0"/>
          <w:kern w:val="3"/>
          <w:sz w:val="22"/>
        </w:rPr>
        <w:t>uwzględnieniem procesów naturalnych.</w:t>
      </w:r>
    </w:p>
    <w:p w14:paraId="22B8109F" w14:textId="38E78FDE" w:rsidR="00D90F8E" w:rsidRPr="001A43A5" w:rsidRDefault="00D90F8E" w:rsidP="00F302E7">
      <w:pPr>
        <w:numPr>
          <w:ilvl w:val="0"/>
          <w:numId w:val="64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zabezpieczeń przed niepokojeniem nietoperzy na poziomie oceny FV. Obiekt jest zabezpieczony i nietoperze nie są niepokojone przez ludzi w okresie przebywania, z</w:t>
      </w:r>
      <w:r w:rsidRPr="001A43A5">
        <w:rPr>
          <w:rFonts w:ascii="Arial" w:eastAsia="Calibri" w:hAnsi="Arial" w:cs="Arial"/>
          <w:spacing w:val="0"/>
          <w:kern w:val="3"/>
          <w:sz w:val="22"/>
          <w:lang w:val="en-GB"/>
        </w:rPr>
        <w:t> </w:t>
      </w:r>
      <w:r w:rsidRPr="001A43A5">
        <w:rPr>
          <w:rFonts w:ascii="Arial" w:eastAsia="Calibri" w:hAnsi="Arial" w:cs="Arial"/>
          <w:spacing w:val="0"/>
          <w:kern w:val="3"/>
          <w:sz w:val="22"/>
        </w:rPr>
        <w:t>uwzględnieniem procesów naturalnych.</w:t>
      </w:r>
    </w:p>
    <w:p w14:paraId="35BBABA5" w14:textId="3466C436" w:rsidR="008B5592" w:rsidRPr="001A43A5" w:rsidRDefault="00D90F8E" w:rsidP="00F302E7">
      <w:pPr>
        <w:numPr>
          <w:ilvl w:val="0"/>
          <w:numId w:val="64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dostępności wylotów dla nietoperzy na poziomie oceny FV.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Wyloty są stale dostępne w wystarczającej liczbie i brak czynników utrudniających korzystanie z nich przez nietoperze lub ponad 3 lata temu część wylotów została zamknięta albo powstały w nich utrudnienia, ale obecnie liczebność nocków dużych nie jest mniejsza od tej sprzed powstania tej przeszkody, z uwzględnieniem procesów naturalnych.</w:t>
      </w:r>
    </w:p>
    <w:p w14:paraId="7E9918B3" w14:textId="77777777" w:rsidR="00D90F8E" w:rsidRPr="001A43A5" w:rsidRDefault="00D90F8E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6D6098E2" w14:textId="087222F8" w:rsidR="008B5592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6179</w:t>
      </w:r>
      <w:r w:rsidRPr="001A43A5">
        <w:rPr>
          <w:rFonts w:ascii="Arial" w:eastAsia="Calibri" w:hAnsi="Arial" w:cs="Arial"/>
          <w:sz w:val="22"/>
        </w:rPr>
        <w:t xml:space="preserve"> Modraszek </w:t>
      </w:r>
      <w:proofErr w:type="spellStart"/>
      <w:r w:rsidRPr="001A43A5">
        <w:rPr>
          <w:rFonts w:ascii="Arial" w:eastAsia="Calibri" w:hAnsi="Arial" w:cs="Arial"/>
          <w:sz w:val="22"/>
        </w:rPr>
        <w:t>nausitous</w:t>
      </w:r>
      <w:proofErr w:type="spellEnd"/>
      <w:r w:rsidRPr="001A43A5">
        <w:rPr>
          <w:rFonts w:ascii="Arial" w:eastAsia="Calibri" w:hAnsi="Arial" w:cs="Arial"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Phengaris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nausithous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1169B489" w14:textId="77777777" w:rsidR="00D90F8E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liczba obserwowanych osobników co najmniej na poziomie oceny U1. 2-4 os./100m, z</w:t>
      </w:r>
      <w:r w:rsidRPr="001A43A5">
        <w:rPr>
          <w:rFonts w:ascii="Arial" w:eastAsia="Calibri" w:hAnsi="Arial" w:cs="Arial"/>
          <w:bCs/>
          <w:sz w:val="22"/>
          <w:lang w:val="en-GB"/>
        </w:rPr>
        <w:t> </w:t>
      </w:r>
      <w:r w:rsidRPr="001A43A5">
        <w:rPr>
          <w:rFonts w:ascii="Arial" w:eastAsia="Calibri" w:hAnsi="Arial" w:cs="Arial"/>
          <w:bCs/>
          <w:sz w:val="22"/>
        </w:rPr>
        <w:t>uwzględnieniem procesów naturalnych.</w:t>
      </w:r>
    </w:p>
    <w:p w14:paraId="1F3F9907" w14:textId="7C6B0B5B" w:rsidR="00D90F8E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indeks liczebności na poziomie oceny FV. &gt;10 os./100</w:t>
      </w:r>
      <w:r w:rsidR="00216FD0">
        <w:rPr>
          <w:rFonts w:ascii="Arial" w:eastAsia="Calibri" w:hAnsi="Arial" w:cs="Arial"/>
          <w:bCs/>
          <w:sz w:val="22"/>
        </w:rPr>
        <w:t xml:space="preserve"> m,</w:t>
      </w:r>
      <w:r w:rsidRPr="001A43A5">
        <w:rPr>
          <w:rFonts w:ascii="Arial" w:eastAsia="Calibri" w:hAnsi="Arial" w:cs="Arial"/>
          <w:bCs/>
          <w:sz w:val="22"/>
        </w:rPr>
        <w:t xml:space="preserve"> z</w:t>
      </w:r>
      <w:r w:rsidRPr="001A43A5">
        <w:rPr>
          <w:rFonts w:ascii="Arial" w:eastAsia="Calibri" w:hAnsi="Arial" w:cs="Arial"/>
          <w:bCs/>
          <w:sz w:val="22"/>
          <w:lang w:val="en-GB"/>
        </w:rPr>
        <w:t> </w:t>
      </w:r>
      <w:r w:rsidRPr="001A43A5">
        <w:rPr>
          <w:rFonts w:ascii="Arial" w:eastAsia="Calibri" w:hAnsi="Arial" w:cs="Arial"/>
          <w:bCs/>
          <w:sz w:val="22"/>
        </w:rPr>
        <w:t>uwzględnieniem procesów naturalnych.</w:t>
      </w:r>
    </w:p>
    <w:p w14:paraId="65DE704A" w14:textId="319F8C63" w:rsidR="00D90F8E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izolacja na poziomie oceny FV. &lt;2 km</w:t>
      </w:r>
      <w:r w:rsidR="00216FD0">
        <w:rPr>
          <w:rFonts w:ascii="Arial" w:eastAsia="Calibri" w:hAnsi="Arial" w:cs="Arial"/>
          <w:bCs/>
          <w:sz w:val="22"/>
        </w:rPr>
        <w:t>,</w:t>
      </w:r>
      <w:r w:rsidRPr="001A43A5">
        <w:rPr>
          <w:rFonts w:ascii="Arial" w:eastAsia="Calibri" w:hAnsi="Arial" w:cs="Arial"/>
          <w:bCs/>
          <w:sz w:val="22"/>
        </w:rPr>
        <w:t xml:space="preserve"> z</w:t>
      </w:r>
      <w:r w:rsidRPr="001A43A5">
        <w:rPr>
          <w:rFonts w:ascii="Arial" w:eastAsia="Calibri" w:hAnsi="Arial" w:cs="Arial"/>
          <w:bCs/>
          <w:sz w:val="22"/>
          <w:lang w:val="en-GB"/>
        </w:rPr>
        <w:t> </w:t>
      </w:r>
      <w:r w:rsidRPr="001A43A5">
        <w:rPr>
          <w:rFonts w:ascii="Arial" w:eastAsia="Calibri" w:hAnsi="Arial" w:cs="Arial"/>
          <w:bCs/>
          <w:sz w:val="22"/>
        </w:rPr>
        <w:t>uwzględnieniem procesów naturalnych.</w:t>
      </w:r>
    </w:p>
    <w:p w14:paraId="2186C36A" w14:textId="77777777" w:rsidR="00D90F8E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wskaźnika powierzchnia zasiedlona przez gatunek co najmniej na poziomie </w:t>
      </w:r>
      <w:r w:rsidRPr="001A43A5">
        <w:rPr>
          <w:rFonts w:ascii="Arial" w:eastAsia="Calibri" w:hAnsi="Arial" w:cs="Arial"/>
          <w:bCs/>
          <w:sz w:val="22"/>
        </w:rPr>
        <w:lastRenderedPageBreak/>
        <w:t>oceny U1. 0,5-1 ha z</w:t>
      </w:r>
      <w:r w:rsidRPr="001A43A5">
        <w:rPr>
          <w:rFonts w:ascii="Arial" w:eastAsia="Calibri" w:hAnsi="Arial" w:cs="Arial"/>
          <w:bCs/>
          <w:sz w:val="22"/>
          <w:lang w:val="en-GB"/>
        </w:rPr>
        <w:t> </w:t>
      </w:r>
      <w:r w:rsidRPr="001A43A5">
        <w:rPr>
          <w:rFonts w:ascii="Arial" w:eastAsia="Calibri" w:hAnsi="Arial" w:cs="Arial"/>
          <w:bCs/>
          <w:sz w:val="22"/>
        </w:rPr>
        <w:t>uwzględnieniem procesów naturalnych.</w:t>
      </w:r>
    </w:p>
    <w:p w14:paraId="4A038F00" w14:textId="50D972C7" w:rsidR="00D90F8E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dostępności roślin żywicielskich co najmniej na poziomie oceny U1. 5-20% udziału rośliny pokarmowej na powierzchni płatu</w:t>
      </w:r>
      <w:r w:rsidR="00216FD0">
        <w:rPr>
          <w:rFonts w:ascii="Arial" w:eastAsia="Calibri" w:hAnsi="Arial" w:cs="Arial"/>
          <w:bCs/>
          <w:sz w:val="22"/>
        </w:rPr>
        <w:t>,</w:t>
      </w:r>
      <w:r w:rsidRPr="001A43A5">
        <w:rPr>
          <w:rFonts w:ascii="Arial" w:eastAsia="Calibri" w:hAnsi="Arial" w:cs="Arial"/>
          <w:bCs/>
          <w:sz w:val="22"/>
        </w:rPr>
        <w:t xml:space="preserve"> z</w:t>
      </w:r>
      <w:r w:rsidRPr="001A43A5">
        <w:rPr>
          <w:rFonts w:ascii="Arial" w:eastAsia="Calibri" w:hAnsi="Arial" w:cs="Arial"/>
          <w:bCs/>
          <w:sz w:val="22"/>
          <w:lang w:val="en-GB"/>
        </w:rPr>
        <w:t> </w:t>
      </w:r>
      <w:r w:rsidRPr="001A43A5">
        <w:rPr>
          <w:rFonts w:ascii="Arial" w:eastAsia="Calibri" w:hAnsi="Arial" w:cs="Arial"/>
          <w:bCs/>
          <w:sz w:val="22"/>
        </w:rPr>
        <w:t>uwzględnieniem procesów naturalnych.</w:t>
      </w:r>
    </w:p>
    <w:p w14:paraId="0591D682" w14:textId="77777777" w:rsidR="00D90F8E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wskaźnika dostępność mrówek gospodarzy co najmniej na poziomie oceny U1. Występowanie mrówek </w:t>
      </w:r>
      <w:proofErr w:type="spellStart"/>
      <w:r w:rsidRPr="001A43A5">
        <w:rPr>
          <w:rFonts w:ascii="Arial" w:eastAsia="Calibri" w:hAnsi="Arial" w:cs="Arial"/>
          <w:bCs/>
          <w:i/>
          <w:sz w:val="22"/>
        </w:rPr>
        <w:t>Myrmica</w:t>
      </w:r>
      <w:proofErr w:type="spellEnd"/>
      <w:r w:rsidRPr="001A43A5">
        <w:rPr>
          <w:rFonts w:ascii="Arial" w:eastAsia="Calibri" w:hAnsi="Arial" w:cs="Arial"/>
          <w:bCs/>
          <w:i/>
          <w:sz w:val="22"/>
        </w:rPr>
        <w:t xml:space="preserve"> rubra</w:t>
      </w:r>
      <w:r w:rsidRPr="001A43A5">
        <w:rPr>
          <w:rFonts w:ascii="Arial" w:eastAsia="Calibri" w:hAnsi="Arial" w:cs="Arial"/>
          <w:bCs/>
          <w:sz w:val="22"/>
        </w:rPr>
        <w:t xml:space="preserve"> na poziomie 20-50% powierzchni płatu, z</w:t>
      </w:r>
      <w:r w:rsidRPr="001A43A5">
        <w:rPr>
          <w:rFonts w:ascii="Arial" w:eastAsia="Calibri" w:hAnsi="Arial" w:cs="Arial"/>
          <w:bCs/>
          <w:sz w:val="22"/>
          <w:lang w:val="en-GB"/>
        </w:rPr>
        <w:t> </w:t>
      </w:r>
      <w:r w:rsidRPr="001A43A5">
        <w:rPr>
          <w:rFonts w:ascii="Arial" w:eastAsia="Calibri" w:hAnsi="Arial" w:cs="Arial"/>
          <w:bCs/>
          <w:sz w:val="22"/>
        </w:rPr>
        <w:t>uwzględnieniem procesów naturalnych.</w:t>
      </w:r>
    </w:p>
    <w:p w14:paraId="0CF78069" w14:textId="77777777" w:rsidR="00D90F8E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zarastanie ekspansywnymi bylinami na poziomie oceny FV. Występowanie bylin ekspansywnych na mniej niż 25% pow. Płatu, z</w:t>
      </w:r>
      <w:r w:rsidRPr="001A43A5">
        <w:rPr>
          <w:rFonts w:ascii="Arial" w:eastAsia="Calibri" w:hAnsi="Arial" w:cs="Arial"/>
          <w:bCs/>
          <w:sz w:val="22"/>
          <w:lang w:val="en-GB"/>
        </w:rPr>
        <w:t> </w:t>
      </w:r>
      <w:r w:rsidRPr="001A43A5">
        <w:rPr>
          <w:rFonts w:ascii="Arial" w:eastAsia="Calibri" w:hAnsi="Arial" w:cs="Arial"/>
          <w:bCs/>
          <w:sz w:val="22"/>
        </w:rPr>
        <w:t>uwzględnieniem procesów naturalnych.</w:t>
      </w:r>
    </w:p>
    <w:p w14:paraId="01AAE344" w14:textId="5A3F129B" w:rsidR="008B5592" w:rsidRPr="001A43A5" w:rsidRDefault="00D90F8E" w:rsidP="00F302E7">
      <w:pPr>
        <w:pStyle w:val="Akapitzlist"/>
        <w:numPr>
          <w:ilvl w:val="0"/>
          <w:numId w:val="6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wskaźnika zarastanie przez drzewa/krzewy na poziomie oceny FV. </w:t>
      </w:r>
      <w:r w:rsidR="00F302E7">
        <w:rPr>
          <w:rFonts w:ascii="Arial" w:eastAsia="Calibri" w:hAnsi="Arial" w:cs="Arial"/>
          <w:bCs/>
          <w:sz w:val="22"/>
        </w:rPr>
        <w:br/>
      </w:r>
      <w:r w:rsidRPr="001A43A5">
        <w:rPr>
          <w:rFonts w:ascii="Arial" w:eastAsia="Calibri" w:hAnsi="Arial" w:cs="Arial"/>
          <w:bCs/>
          <w:sz w:val="22"/>
        </w:rPr>
        <w:t>Udział drzew i krzewów ekspansywnych na mniej niż</w:t>
      </w:r>
      <w:r w:rsidR="009F3736">
        <w:rPr>
          <w:rFonts w:ascii="Arial" w:eastAsia="Calibri" w:hAnsi="Arial" w:cs="Arial"/>
          <w:bCs/>
          <w:sz w:val="22"/>
        </w:rPr>
        <w:t xml:space="preserve"> </w:t>
      </w:r>
      <w:r w:rsidRPr="001A43A5">
        <w:rPr>
          <w:rFonts w:ascii="Arial" w:eastAsia="Calibri" w:hAnsi="Arial" w:cs="Arial"/>
          <w:bCs/>
          <w:sz w:val="22"/>
        </w:rPr>
        <w:t>25% pow</w:t>
      </w:r>
      <w:r w:rsidR="00216FD0">
        <w:rPr>
          <w:rFonts w:ascii="Arial" w:eastAsia="Calibri" w:hAnsi="Arial" w:cs="Arial"/>
          <w:bCs/>
          <w:sz w:val="22"/>
        </w:rPr>
        <w:t>ierzchni</w:t>
      </w:r>
      <w:r w:rsidRPr="001A43A5">
        <w:rPr>
          <w:rFonts w:ascii="Arial" w:eastAsia="Calibri" w:hAnsi="Arial" w:cs="Arial"/>
          <w:bCs/>
          <w:sz w:val="22"/>
        </w:rPr>
        <w:t xml:space="preserve"> </w:t>
      </w:r>
      <w:r w:rsidR="00216FD0">
        <w:rPr>
          <w:rFonts w:ascii="Arial" w:eastAsia="Calibri" w:hAnsi="Arial" w:cs="Arial"/>
          <w:bCs/>
          <w:sz w:val="22"/>
        </w:rPr>
        <w:t>p</w:t>
      </w:r>
      <w:r w:rsidRPr="001A43A5">
        <w:rPr>
          <w:rFonts w:ascii="Arial" w:eastAsia="Calibri" w:hAnsi="Arial" w:cs="Arial"/>
          <w:bCs/>
          <w:sz w:val="22"/>
        </w:rPr>
        <w:t>łatu, z uwzględnieniem procesów naturalnych.</w:t>
      </w:r>
    </w:p>
    <w:p w14:paraId="16F9DF17" w14:textId="77777777" w:rsidR="00D90F8E" w:rsidRPr="00A24C13" w:rsidRDefault="00D90F8E" w:rsidP="003D7260">
      <w:pPr>
        <w:spacing w:line="276" w:lineRule="auto"/>
        <w:jc w:val="both"/>
        <w:rPr>
          <w:rFonts w:ascii="Arial" w:eastAsia="Calibri" w:hAnsi="Arial" w:cs="Arial"/>
          <w:b/>
          <w:bCs w:val="0"/>
          <w:sz w:val="22"/>
        </w:rPr>
      </w:pPr>
    </w:p>
    <w:p w14:paraId="414D68C0" w14:textId="0E05FE4F" w:rsidR="00473F79" w:rsidRPr="001A43A5" w:rsidRDefault="008B5592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6177</w:t>
      </w:r>
      <w:r w:rsidRPr="001A43A5">
        <w:rPr>
          <w:rFonts w:ascii="Arial" w:eastAsia="Calibri" w:hAnsi="Arial" w:cs="Arial"/>
          <w:sz w:val="22"/>
        </w:rPr>
        <w:t xml:space="preserve"> Modraszek </w:t>
      </w:r>
      <w:proofErr w:type="spellStart"/>
      <w:r w:rsidRPr="001A43A5">
        <w:rPr>
          <w:rFonts w:ascii="Arial" w:eastAsia="Calibri" w:hAnsi="Arial" w:cs="Arial"/>
          <w:sz w:val="22"/>
        </w:rPr>
        <w:t>telejus</w:t>
      </w:r>
      <w:proofErr w:type="spellEnd"/>
      <w:r w:rsidRPr="001A43A5">
        <w:rPr>
          <w:rFonts w:ascii="Arial" w:eastAsia="Calibri" w:hAnsi="Arial" w:cs="Arial"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Phengaris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teleius</w:t>
      </w:r>
      <w:proofErr w:type="spellEnd"/>
      <w:r w:rsidR="00473F79" w:rsidRPr="001A43A5">
        <w:rPr>
          <w:rFonts w:ascii="Arial" w:eastAsia="Calibri" w:hAnsi="Arial" w:cs="Arial"/>
          <w:sz w:val="22"/>
        </w:rPr>
        <w:tab/>
      </w:r>
    </w:p>
    <w:p w14:paraId="79F83CFC" w14:textId="3CFEE83F" w:rsidR="00D90F8E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wskaźnika liczba obserwowanych osobników na poziomie oceny FV. </w:t>
      </w:r>
      <w:r w:rsidR="00F302E7">
        <w:rPr>
          <w:rFonts w:ascii="Arial" w:eastAsia="Calibri" w:hAnsi="Arial" w:cs="Arial"/>
          <w:bCs/>
          <w:sz w:val="22"/>
        </w:rPr>
        <w:br/>
      </w:r>
      <w:r w:rsidRPr="001A43A5">
        <w:rPr>
          <w:rFonts w:ascii="Arial" w:eastAsia="Calibri" w:hAnsi="Arial" w:cs="Arial"/>
          <w:bCs/>
          <w:sz w:val="22"/>
        </w:rPr>
        <w:t>Co najmniej 4 os./100</w:t>
      </w:r>
      <w:r w:rsidR="00216FD0">
        <w:rPr>
          <w:rFonts w:ascii="Arial" w:eastAsia="Calibri" w:hAnsi="Arial" w:cs="Arial"/>
          <w:bCs/>
          <w:sz w:val="22"/>
        </w:rPr>
        <w:t xml:space="preserve"> </w:t>
      </w:r>
      <w:r w:rsidRPr="001A43A5">
        <w:rPr>
          <w:rFonts w:ascii="Arial" w:eastAsia="Calibri" w:hAnsi="Arial" w:cs="Arial"/>
          <w:bCs/>
          <w:sz w:val="22"/>
        </w:rPr>
        <w:t>m, z uwzględnieniem procesów naturalnych.</w:t>
      </w:r>
    </w:p>
    <w:p w14:paraId="43487E71" w14:textId="574CEBCC" w:rsidR="00D90F8E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indeks liczebności na poziomie oceny FV &gt;10 os./100</w:t>
      </w:r>
      <w:r w:rsidR="00216FD0">
        <w:rPr>
          <w:rFonts w:ascii="Arial" w:eastAsia="Calibri" w:hAnsi="Arial" w:cs="Arial"/>
          <w:bCs/>
          <w:sz w:val="22"/>
        </w:rPr>
        <w:t xml:space="preserve"> m,</w:t>
      </w:r>
      <w:r w:rsidRPr="001A43A5">
        <w:rPr>
          <w:rFonts w:ascii="Arial" w:eastAsia="Calibri" w:hAnsi="Arial" w:cs="Arial"/>
          <w:bCs/>
          <w:sz w:val="22"/>
        </w:rPr>
        <w:t xml:space="preserve"> z uwzględnieniem procesów naturalnych.</w:t>
      </w:r>
    </w:p>
    <w:p w14:paraId="4F27884C" w14:textId="4F7BC803" w:rsidR="00D90F8E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izolacja na poziomie oceny FV. &lt;1 km z uwzględnieniem procesów naturalnych.</w:t>
      </w:r>
    </w:p>
    <w:p w14:paraId="3AA49DE2" w14:textId="6C7E109C" w:rsidR="00D90F8E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powierzchnia zasiedlona przez gatunek co najmniej na poziomie oceny U1. Powyżej 1 ha, z uwzględnieniem procesów naturalnych.</w:t>
      </w:r>
    </w:p>
    <w:p w14:paraId="5849AB83" w14:textId="241ABAE6" w:rsidR="00D90F8E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wskaźnika dostępność roślin żywicielskich na poziomie oceny FV. </w:t>
      </w:r>
      <w:r w:rsidR="00F302E7">
        <w:rPr>
          <w:rFonts w:ascii="Arial" w:eastAsia="Calibri" w:hAnsi="Arial" w:cs="Arial"/>
          <w:bCs/>
          <w:sz w:val="22"/>
        </w:rPr>
        <w:br/>
      </w:r>
      <w:r w:rsidRPr="001A43A5">
        <w:rPr>
          <w:rFonts w:ascii="Arial" w:eastAsia="Calibri" w:hAnsi="Arial" w:cs="Arial"/>
          <w:bCs/>
          <w:sz w:val="22"/>
        </w:rPr>
        <w:t>Powyżej 20% udziału rośliny pokarmowej na</w:t>
      </w:r>
      <w:r w:rsidR="009F3736">
        <w:rPr>
          <w:rFonts w:ascii="Arial" w:eastAsia="Calibri" w:hAnsi="Arial" w:cs="Arial"/>
          <w:bCs/>
          <w:sz w:val="22"/>
        </w:rPr>
        <w:t xml:space="preserve"> </w:t>
      </w:r>
      <w:r w:rsidRPr="001A43A5">
        <w:rPr>
          <w:rFonts w:ascii="Arial" w:eastAsia="Calibri" w:hAnsi="Arial" w:cs="Arial"/>
          <w:bCs/>
          <w:sz w:val="22"/>
        </w:rPr>
        <w:t>powierzchni płatu, z uwzględnieniem procesów naturalnych.</w:t>
      </w:r>
    </w:p>
    <w:p w14:paraId="1D459436" w14:textId="00BB4402" w:rsidR="00D90F8E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Utrzymanie wskaźnika dostępność mrówek gospodarzy na poziomie oceny FV. Występowanie mrówek na poziomie &gt;50% powierzchni płatu, z uwzględnieniem procesów naturalnych.</w:t>
      </w:r>
    </w:p>
    <w:p w14:paraId="1153AA5F" w14:textId="1B87FB01" w:rsidR="00D90F8E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wskaźnika zarastanie ekspansywnymi bylinami na poziomie oceny FV. Występowanie bylin ekspansywnych na mniej niż 25% pow. </w:t>
      </w:r>
      <w:r w:rsidR="001B35DB">
        <w:rPr>
          <w:rFonts w:ascii="Arial" w:eastAsia="Calibri" w:hAnsi="Arial" w:cs="Arial"/>
          <w:bCs/>
          <w:sz w:val="22"/>
        </w:rPr>
        <w:t>p</w:t>
      </w:r>
      <w:r w:rsidRPr="001A43A5">
        <w:rPr>
          <w:rFonts w:ascii="Arial" w:eastAsia="Calibri" w:hAnsi="Arial" w:cs="Arial"/>
          <w:bCs/>
          <w:sz w:val="22"/>
        </w:rPr>
        <w:t>łatu, z uwzględnieniem procesów naturalnych.</w:t>
      </w:r>
    </w:p>
    <w:p w14:paraId="010943A2" w14:textId="4AAF527C" w:rsidR="00473F79" w:rsidRPr="001A43A5" w:rsidRDefault="00D90F8E" w:rsidP="00F302E7">
      <w:pPr>
        <w:pStyle w:val="Akapitzlist"/>
        <w:numPr>
          <w:ilvl w:val="0"/>
          <w:numId w:val="66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 xml:space="preserve">Utrzymanie wskaźnika zarastanie przez drzewa/krzewy na poziomie oceny FV. </w:t>
      </w:r>
      <w:r w:rsidR="00F302E7">
        <w:rPr>
          <w:rFonts w:ascii="Arial" w:eastAsia="Calibri" w:hAnsi="Arial" w:cs="Arial"/>
          <w:bCs/>
          <w:sz w:val="22"/>
        </w:rPr>
        <w:br/>
      </w:r>
      <w:r w:rsidRPr="001A43A5">
        <w:rPr>
          <w:rFonts w:ascii="Arial" w:eastAsia="Calibri" w:hAnsi="Arial" w:cs="Arial"/>
          <w:bCs/>
          <w:sz w:val="22"/>
        </w:rPr>
        <w:t>Udział drzew i krzewów ekspansywnych na mniej niż</w:t>
      </w:r>
      <w:r w:rsidR="009F3736">
        <w:rPr>
          <w:rFonts w:ascii="Arial" w:eastAsia="Calibri" w:hAnsi="Arial" w:cs="Arial"/>
          <w:bCs/>
          <w:sz w:val="22"/>
        </w:rPr>
        <w:t xml:space="preserve"> </w:t>
      </w:r>
      <w:r w:rsidRPr="001A43A5">
        <w:rPr>
          <w:rFonts w:ascii="Arial" w:eastAsia="Calibri" w:hAnsi="Arial" w:cs="Arial"/>
          <w:bCs/>
          <w:sz w:val="22"/>
        </w:rPr>
        <w:t>25% pow</w:t>
      </w:r>
      <w:r w:rsidR="000F4CD6">
        <w:rPr>
          <w:rFonts w:ascii="Arial" w:eastAsia="Calibri" w:hAnsi="Arial" w:cs="Arial"/>
          <w:bCs/>
          <w:sz w:val="22"/>
        </w:rPr>
        <w:t>ierzchni</w:t>
      </w:r>
      <w:r w:rsidRPr="001A43A5">
        <w:rPr>
          <w:rFonts w:ascii="Arial" w:eastAsia="Calibri" w:hAnsi="Arial" w:cs="Arial"/>
          <w:bCs/>
          <w:sz w:val="22"/>
        </w:rPr>
        <w:t xml:space="preserve"> płatu, z uwzględnieniem procesów naturalnych.</w:t>
      </w:r>
    </w:p>
    <w:p w14:paraId="2448007D" w14:textId="77777777" w:rsidR="00D90F8E" w:rsidRPr="001A43A5" w:rsidRDefault="00D90F8E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139325E" w14:textId="35A8B582" w:rsidR="00473F79" w:rsidRPr="001A43A5" w:rsidRDefault="00473F79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4026</w:t>
      </w:r>
      <w:r w:rsidRPr="001A43A5">
        <w:rPr>
          <w:rFonts w:ascii="Arial" w:eastAsia="Calibri" w:hAnsi="Arial" w:cs="Arial"/>
          <w:sz w:val="22"/>
        </w:rPr>
        <w:t xml:space="preserve"> </w:t>
      </w:r>
      <w:proofErr w:type="spellStart"/>
      <w:r w:rsidRPr="001A43A5">
        <w:rPr>
          <w:rFonts w:ascii="Arial" w:eastAsia="Calibri" w:hAnsi="Arial" w:cs="Arial"/>
          <w:sz w:val="22"/>
        </w:rPr>
        <w:t>Zagłębek</w:t>
      </w:r>
      <w:proofErr w:type="spellEnd"/>
      <w:r w:rsidRPr="001A43A5">
        <w:rPr>
          <w:rFonts w:ascii="Arial" w:eastAsia="Calibri" w:hAnsi="Arial" w:cs="Arial"/>
          <w:sz w:val="22"/>
        </w:rPr>
        <w:t xml:space="preserve"> bruzdkowany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Rhysodes</w:t>
      </w:r>
      <w:proofErr w:type="spellEnd"/>
      <w:r w:rsidR="00C429E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sulcatus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5313A13B" w14:textId="77777777" w:rsidR="00D90F8E" w:rsidRPr="001A43A5" w:rsidRDefault="00D90F8E" w:rsidP="00F302E7">
      <w:pPr>
        <w:numPr>
          <w:ilvl w:val="0"/>
          <w:numId w:val="6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obecność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imagines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na poziomie oceny FV. Co najmniej 4 osobniki, z uwzględnieniem procesów naturalnych.</w:t>
      </w:r>
    </w:p>
    <w:p w14:paraId="331D3FBB" w14:textId="0491380D" w:rsidR="00D90F8E" w:rsidRPr="001A43A5" w:rsidRDefault="00D90F8E" w:rsidP="00F302E7">
      <w:pPr>
        <w:numPr>
          <w:ilvl w:val="0"/>
          <w:numId w:val="6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Poprawa wskaźnika stopień naturalności lasu co najmniej do poziomu oceny U1.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Lasy o składzie gatunkowym zgodnym z potencjalnym zbiorowiskiem roślinnym, powstałe w wyniku naturalnych procesów rozpadu i odnowienia lub w wyniku naturalnego odnowienia prowadzonego w ramach gospodarki leśnej ekstensywnie użytkowane gospodarczo, struktura drzewostanu złożona, z uwzględnieniem procesów naturalnych.</w:t>
      </w:r>
    </w:p>
    <w:p w14:paraId="0422C6F9" w14:textId="522007A3" w:rsidR="00D90F8E" w:rsidRPr="001A43A5" w:rsidRDefault="00D90F8E" w:rsidP="00F302E7">
      <w:pPr>
        <w:numPr>
          <w:ilvl w:val="0"/>
          <w:numId w:val="6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skład gatunkowy drzewostanu na stanowisku na poziomie oceny FV. Obecność przynajmniej 1 z głównych gatunków roślin żywicielskich dla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zagłębka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</w:t>
      </w:r>
      <w:r w:rsidRPr="001A43A5">
        <w:rPr>
          <w:rFonts w:ascii="Arial" w:eastAsia="Calibri" w:hAnsi="Arial" w:cs="Arial"/>
          <w:spacing w:val="0"/>
          <w:kern w:val="3"/>
          <w:sz w:val="22"/>
        </w:rPr>
        <w:lastRenderedPageBreak/>
        <w:t xml:space="preserve">bruzdkowanego, które stanowią główne składniki drzewostanu w I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i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II piętrze lasu </w:t>
      </w:r>
      <w:r w:rsidR="00F302E7">
        <w:rPr>
          <w:rFonts w:ascii="Arial" w:eastAsia="Calibri" w:hAnsi="Arial" w:cs="Arial"/>
          <w:spacing w:val="0"/>
          <w:kern w:val="3"/>
          <w:sz w:val="22"/>
        </w:rPr>
        <w:br/>
      </w:r>
      <w:r w:rsidRPr="001A43A5">
        <w:rPr>
          <w:rFonts w:ascii="Arial" w:eastAsia="Calibri" w:hAnsi="Arial" w:cs="Arial"/>
          <w:spacing w:val="0"/>
          <w:kern w:val="3"/>
          <w:sz w:val="22"/>
        </w:rPr>
        <w:t>oraz 1 gatunek z głównych gatunków roślin żywicielskich w niższych piętrach: buk, jodła, świerk, z uwzględnieniem procesów naturalnych.</w:t>
      </w:r>
    </w:p>
    <w:p w14:paraId="4537F05C" w14:textId="77777777" w:rsidR="00D90F8E" w:rsidRPr="001A43A5" w:rsidRDefault="00D90F8E" w:rsidP="00F302E7">
      <w:pPr>
        <w:numPr>
          <w:ilvl w:val="0"/>
          <w:numId w:val="6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Utrzymanie wskaźnika skład gatunkowy drzewostanu w otoczeniu stanowiska co najmniej na poziomie oceny U1. Obecność przynajmniej 1 z głównych gatunków roślin żywicielskich dla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zagłębka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bruzdkowanego, które stanowią główne składniki drzewostanu w I </w:t>
      </w:r>
      <w:proofErr w:type="spellStart"/>
      <w:r w:rsidRPr="001A43A5">
        <w:rPr>
          <w:rFonts w:ascii="Arial" w:eastAsia="Calibri" w:hAnsi="Arial" w:cs="Arial"/>
          <w:spacing w:val="0"/>
          <w:kern w:val="3"/>
          <w:sz w:val="22"/>
        </w:rPr>
        <w:t>i</w:t>
      </w:r>
      <w:proofErr w:type="spellEnd"/>
      <w:r w:rsidRPr="001A43A5">
        <w:rPr>
          <w:rFonts w:ascii="Arial" w:eastAsia="Calibri" w:hAnsi="Arial" w:cs="Arial"/>
          <w:spacing w:val="0"/>
          <w:kern w:val="3"/>
          <w:sz w:val="22"/>
        </w:rPr>
        <w:t xml:space="preserve"> II piętrze lasu oraz 1 gatunek z głównych gatunków roślin żywicielskich w niższych piętrach: dąb, topola, brzoza, z uwzględnieniem procesów naturalnych.</w:t>
      </w:r>
    </w:p>
    <w:p w14:paraId="0E0CD237" w14:textId="77777777" w:rsidR="00D90F8E" w:rsidRPr="001A43A5" w:rsidRDefault="00D90F8E" w:rsidP="00F302E7">
      <w:pPr>
        <w:numPr>
          <w:ilvl w:val="0"/>
          <w:numId w:val="6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Utrzymanie wskaźnika wiek drzew w drzewostanie co najmniej na poziomie oceny U1. Starodrzew zbudowany z drzew 100-150-letnich, z uwzględnieniem procesów naturalnych.</w:t>
      </w:r>
    </w:p>
    <w:p w14:paraId="5438E91F" w14:textId="77777777" w:rsidR="00D90F8E" w:rsidRPr="001A43A5" w:rsidRDefault="00D90F8E" w:rsidP="00F302E7">
      <w:pPr>
        <w:numPr>
          <w:ilvl w:val="0"/>
          <w:numId w:val="6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Podniesienie wskaźnika ilość martwego drewna co najmniej do poziomu oceny U1. 3-4 całych leżących pni, z uwzględnieniem procesów naturalnych.</w:t>
      </w:r>
    </w:p>
    <w:p w14:paraId="1D8A05F7" w14:textId="117BC4C8" w:rsidR="00D90F8E" w:rsidRPr="001A43A5" w:rsidRDefault="00D90F8E" w:rsidP="00F302E7">
      <w:pPr>
        <w:numPr>
          <w:ilvl w:val="0"/>
          <w:numId w:val="67"/>
        </w:numPr>
        <w:spacing w:line="276" w:lineRule="auto"/>
        <w:ind w:left="284" w:hanging="284"/>
        <w:jc w:val="both"/>
        <w:rPr>
          <w:rFonts w:ascii="Arial" w:eastAsia="Calibri" w:hAnsi="Arial" w:cs="Arial"/>
          <w:spacing w:val="0"/>
          <w:kern w:val="3"/>
          <w:sz w:val="22"/>
        </w:rPr>
      </w:pPr>
      <w:r w:rsidRPr="001A43A5">
        <w:rPr>
          <w:rFonts w:ascii="Arial" w:eastAsia="Calibri" w:hAnsi="Arial" w:cs="Arial"/>
          <w:spacing w:val="0"/>
          <w:kern w:val="3"/>
          <w:sz w:val="22"/>
        </w:rPr>
        <w:t>Podniesienie wskaźnika jakość martwego drewna co najmniej do poziomu oceny U1. Obecne klasy II i IV lub przynajmniej IV z uwzględnieniem procesów naturalnych.</w:t>
      </w:r>
    </w:p>
    <w:p w14:paraId="08554474" w14:textId="77777777" w:rsidR="00D90F8E" w:rsidRPr="001A43A5" w:rsidRDefault="00D90F8E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0086EBAD" w14:textId="26543A82" w:rsidR="00473F79" w:rsidRPr="001A43A5" w:rsidRDefault="00C429E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2</w:t>
      </w:r>
      <w:r w:rsidR="00473F79" w:rsidRPr="00A24C13">
        <w:rPr>
          <w:rFonts w:ascii="Arial" w:eastAsia="Calibri" w:hAnsi="Arial" w:cs="Arial"/>
          <w:b/>
          <w:bCs w:val="0"/>
          <w:sz w:val="22"/>
        </w:rPr>
        <w:t>001</w:t>
      </w:r>
      <w:r w:rsidR="00473F79" w:rsidRPr="001A43A5">
        <w:rPr>
          <w:rFonts w:ascii="Arial" w:eastAsia="Calibri" w:hAnsi="Arial" w:cs="Arial"/>
          <w:sz w:val="22"/>
        </w:rPr>
        <w:t xml:space="preserve"> Traszka karpacka </w:t>
      </w:r>
      <w:proofErr w:type="spellStart"/>
      <w:r w:rsidRPr="001A43A5">
        <w:rPr>
          <w:rFonts w:ascii="Arial" w:eastAsia="Calibri" w:hAnsi="Arial" w:cs="Arial"/>
          <w:i/>
          <w:sz w:val="22"/>
        </w:rPr>
        <w:t>Triturus</w:t>
      </w:r>
      <w:proofErr w:type="spellEnd"/>
      <w:r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1A43A5">
        <w:rPr>
          <w:rFonts w:ascii="Arial" w:eastAsia="Calibri" w:hAnsi="Arial" w:cs="Arial"/>
          <w:i/>
          <w:sz w:val="22"/>
        </w:rPr>
        <w:t>montandoni</w:t>
      </w:r>
      <w:proofErr w:type="spellEnd"/>
      <w:r w:rsidRPr="001A43A5">
        <w:rPr>
          <w:rFonts w:ascii="Arial" w:eastAsia="Calibri" w:hAnsi="Arial" w:cs="Arial"/>
          <w:sz w:val="22"/>
        </w:rPr>
        <w:tab/>
      </w:r>
    </w:p>
    <w:p w14:paraId="1776C28C" w14:textId="678A164E" w:rsidR="00FA5E0C" w:rsidRPr="0078356B" w:rsidRDefault="00FA5E0C" w:rsidP="00FA5E0C">
      <w:pPr>
        <w:pStyle w:val="Akapitzlist"/>
        <w:numPr>
          <w:ilvl w:val="0"/>
          <w:numId w:val="5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>
        <w:rPr>
          <w:rFonts w:ascii="Arial" w:eastAsia="Calibri" w:hAnsi="Arial" w:cs="Arial"/>
          <w:sz w:val="22"/>
        </w:rPr>
        <w:t>Osiągnięcie oceny stanu zachowania FV dla wskaźnika populacji liczba zbiorników, w których stwierdzono obecność gatunku (co najmniej 2 stanowisk</w:t>
      </w:r>
      <w:r w:rsidR="00CA677D">
        <w:rPr>
          <w:rFonts w:ascii="Arial" w:eastAsia="Calibri" w:hAnsi="Arial" w:cs="Arial"/>
          <w:sz w:val="22"/>
        </w:rPr>
        <w:t>a</w:t>
      </w:r>
      <w:r>
        <w:rPr>
          <w:rFonts w:ascii="Arial" w:eastAsia="Calibri" w:hAnsi="Arial" w:cs="Arial"/>
          <w:sz w:val="22"/>
        </w:rPr>
        <w:t xml:space="preserve">). </w:t>
      </w:r>
    </w:p>
    <w:p w14:paraId="4212451C" w14:textId="0226757F" w:rsidR="00FA5E0C" w:rsidRPr="004B2F1E" w:rsidRDefault="00FA5E0C" w:rsidP="00FA5E0C">
      <w:pPr>
        <w:pStyle w:val="Akapitzlist"/>
        <w:numPr>
          <w:ilvl w:val="0"/>
          <w:numId w:val="5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>
        <w:rPr>
          <w:rFonts w:ascii="Arial" w:eastAsia="Calibri" w:hAnsi="Arial" w:cs="Arial"/>
          <w:sz w:val="22"/>
        </w:rPr>
        <w:t>Osiągnięcie oceny stanu ochrony FV dla wskaźnika siedlisko liczba wszystkich zbiorników (co najmniej 8 sztuk).</w:t>
      </w:r>
    </w:p>
    <w:p w14:paraId="51F20B41" w14:textId="77777777" w:rsidR="00FA5E0C" w:rsidRPr="00D56396" w:rsidRDefault="00FA5E0C" w:rsidP="00FA5E0C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7A58AD89" w14:textId="73E69927" w:rsidR="00473F79" w:rsidRPr="001A43A5" w:rsidRDefault="00473F79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24C13">
        <w:rPr>
          <w:rFonts w:ascii="Arial" w:eastAsia="Calibri" w:hAnsi="Arial" w:cs="Arial"/>
          <w:b/>
          <w:bCs w:val="0"/>
          <w:sz w:val="22"/>
        </w:rPr>
        <w:t>1354</w:t>
      </w:r>
      <w:r w:rsidRPr="001A43A5">
        <w:rPr>
          <w:rFonts w:ascii="Arial" w:eastAsia="Calibri" w:hAnsi="Arial" w:cs="Arial"/>
          <w:sz w:val="22"/>
        </w:rPr>
        <w:t xml:space="preserve"> Niedźwiedź brunatny </w:t>
      </w:r>
      <w:r w:rsidR="00C429EB" w:rsidRPr="001A43A5">
        <w:rPr>
          <w:rFonts w:ascii="Arial" w:eastAsia="Calibri" w:hAnsi="Arial" w:cs="Arial"/>
          <w:i/>
          <w:sz w:val="22"/>
        </w:rPr>
        <w:t xml:space="preserve">Ursus </w:t>
      </w:r>
      <w:proofErr w:type="spellStart"/>
      <w:r w:rsidR="00C429EB" w:rsidRPr="001A43A5">
        <w:rPr>
          <w:rFonts w:ascii="Arial" w:eastAsia="Calibri" w:hAnsi="Arial" w:cs="Arial"/>
          <w:i/>
          <w:sz w:val="22"/>
        </w:rPr>
        <w:t>arctos</w:t>
      </w:r>
      <w:proofErr w:type="spellEnd"/>
      <w:r w:rsidR="00C429EB" w:rsidRPr="001A43A5">
        <w:rPr>
          <w:rFonts w:ascii="Arial" w:eastAsia="Calibri" w:hAnsi="Arial" w:cs="Arial"/>
          <w:sz w:val="22"/>
        </w:rPr>
        <w:tab/>
      </w:r>
    </w:p>
    <w:p w14:paraId="38AECE42" w14:textId="08AD1A96" w:rsidR="00B75285" w:rsidRPr="001A43A5" w:rsidRDefault="007D602B" w:rsidP="00F302E7">
      <w:pPr>
        <w:pStyle w:val="Akapitzlist"/>
        <w:numPr>
          <w:ilvl w:val="0"/>
          <w:numId w:val="69"/>
        </w:numPr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</w:rPr>
      </w:pPr>
      <w:r w:rsidRPr="007D602B">
        <w:rPr>
          <w:rFonts w:ascii="Arial" w:eastAsia="Calibri" w:hAnsi="Arial" w:cs="Arial"/>
          <w:bCs/>
          <w:sz w:val="22"/>
        </w:rPr>
        <w:t xml:space="preserve">Nie określa się. Obszar opracowania nie zawiera części obszaru Natura 2000 będącego </w:t>
      </w:r>
      <w:r w:rsidR="00F302E7">
        <w:rPr>
          <w:rFonts w:ascii="Arial" w:eastAsia="Calibri" w:hAnsi="Arial" w:cs="Arial"/>
          <w:bCs/>
          <w:sz w:val="22"/>
        </w:rPr>
        <w:br/>
      </w:r>
      <w:r w:rsidRPr="007D602B">
        <w:rPr>
          <w:rFonts w:ascii="Arial" w:eastAsia="Calibri" w:hAnsi="Arial" w:cs="Arial"/>
          <w:bCs/>
          <w:sz w:val="22"/>
        </w:rPr>
        <w:t>w zarządzie Nadleśnictw RDLP Krosno, co powoduj</w:t>
      </w:r>
      <w:r w:rsidR="00F302E7">
        <w:rPr>
          <w:rFonts w:ascii="Arial" w:eastAsia="Calibri" w:hAnsi="Arial" w:cs="Arial"/>
          <w:bCs/>
          <w:sz w:val="22"/>
        </w:rPr>
        <w:t>e,</w:t>
      </w:r>
      <w:r w:rsidRPr="007D602B">
        <w:rPr>
          <w:rFonts w:ascii="Arial" w:eastAsia="Calibri" w:hAnsi="Arial" w:cs="Arial"/>
          <w:bCs/>
          <w:sz w:val="22"/>
        </w:rPr>
        <w:t xml:space="preserve"> że większość siedliska gatunku znajduj</w:t>
      </w:r>
      <w:r w:rsidR="00FA35A4">
        <w:rPr>
          <w:rFonts w:ascii="Arial" w:eastAsia="Calibri" w:hAnsi="Arial" w:cs="Arial"/>
          <w:bCs/>
          <w:sz w:val="22"/>
        </w:rPr>
        <w:t>e</w:t>
      </w:r>
      <w:r w:rsidRPr="007D602B">
        <w:rPr>
          <w:rFonts w:ascii="Arial" w:eastAsia="Calibri" w:hAnsi="Arial" w:cs="Arial"/>
          <w:bCs/>
          <w:sz w:val="22"/>
        </w:rPr>
        <w:t xml:space="preserve"> się poza terenem objętym </w:t>
      </w:r>
      <w:r w:rsidR="00856963">
        <w:rPr>
          <w:rFonts w:ascii="Arial" w:eastAsia="Calibri" w:hAnsi="Arial" w:cs="Arial"/>
          <w:bCs/>
          <w:sz w:val="22"/>
        </w:rPr>
        <w:t>PZO</w:t>
      </w:r>
      <w:r w:rsidRPr="007D602B">
        <w:rPr>
          <w:rFonts w:ascii="Arial" w:eastAsia="Calibri" w:hAnsi="Arial" w:cs="Arial"/>
          <w:bCs/>
          <w:sz w:val="22"/>
        </w:rPr>
        <w:t>, pozostają w nim jedynie fragmenty pełniące funkcję korytarzy migracyjnych.</w:t>
      </w:r>
    </w:p>
    <w:p w14:paraId="576725B6" w14:textId="77777777" w:rsidR="00F302E7" w:rsidRPr="001A43A5" w:rsidRDefault="00F302E7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7BA7ED9B" w14:textId="0BAC7E73" w:rsidR="00527BCC" w:rsidRPr="001A43A5" w:rsidRDefault="00527BCC" w:rsidP="00F302E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Zaplanowane działania ochronne dla siedlisk </w:t>
      </w:r>
      <w:r w:rsidR="00D90F8E" w:rsidRPr="001A43A5">
        <w:rPr>
          <w:rFonts w:ascii="Arial" w:eastAsia="Calibri" w:hAnsi="Arial" w:cs="Arial"/>
          <w:sz w:val="22"/>
        </w:rPr>
        <w:t>przyrodniczych</w:t>
      </w:r>
      <w:r w:rsidR="00473F79" w:rsidRPr="001A43A5">
        <w:rPr>
          <w:rFonts w:ascii="Arial" w:eastAsia="Calibri" w:hAnsi="Arial" w:cs="Arial"/>
          <w:sz w:val="22"/>
        </w:rPr>
        <w:t xml:space="preserve"> 6210 i 6510 </w:t>
      </w:r>
      <w:r w:rsidR="0096671A">
        <w:rPr>
          <w:rFonts w:ascii="Arial" w:eastAsia="Calibri" w:hAnsi="Arial" w:cs="Arial"/>
          <w:sz w:val="22"/>
        </w:rPr>
        <w:br/>
      </w:r>
      <w:r w:rsidR="00473F79" w:rsidRPr="001A43A5">
        <w:rPr>
          <w:rFonts w:ascii="Arial" w:eastAsia="Calibri" w:hAnsi="Arial" w:cs="Arial"/>
          <w:sz w:val="22"/>
        </w:rPr>
        <w:t xml:space="preserve">oraz występujących w ich obrębie motyli (modraszka </w:t>
      </w:r>
      <w:proofErr w:type="spellStart"/>
      <w:r w:rsidR="00473F79" w:rsidRPr="001A43A5">
        <w:rPr>
          <w:rFonts w:ascii="Arial" w:eastAsia="Calibri" w:hAnsi="Arial" w:cs="Arial"/>
          <w:sz w:val="22"/>
        </w:rPr>
        <w:t>telejus</w:t>
      </w:r>
      <w:proofErr w:type="spellEnd"/>
      <w:r w:rsidR="00473F79" w:rsidRPr="001A43A5">
        <w:rPr>
          <w:rFonts w:ascii="Arial" w:eastAsia="Calibri" w:hAnsi="Arial" w:cs="Arial"/>
          <w:sz w:val="22"/>
        </w:rPr>
        <w:t xml:space="preserve"> oraz modraszka </w:t>
      </w:r>
      <w:proofErr w:type="spellStart"/>
      <w:r w:rsidR="00473F79" w:rsidRPr="001A43A5">
        <w:rPr>
          <w:rFonts w:ascii="Arial" w:eastAsia="Calibri" w:hAnsi="Arial" w:cs="Arial"/>
          <w:sz w:val="22"/>
        </w:rPr>
        <w:t>nausitous</w:t>
      </w:r>
      <w:proofErr w:type="spellEnd"/>
      <w:r w:rsidR="00D90F8E" w:rsidRPr="001A43A5">
        <w:rPr>
          <w:rFonts w:ascii="Arial" w:eastAsia="Calibri" w:hAnsi="Arial" w:cs="Arial"/>
          <w:sz w:val="22"/>
        </w:rPr>
        <w:t>)</w:t>
      </w:r>
      <w:r w:rsidR="00473F79" w:rsidRPr="001A43A5">
        <w:rPr>
          <w:rFonts w:ascii="Arial" w:eastAsia="Calibri" w:hAnsi="Arial" w:cs="Arial"/>
          <w:sz w:val="22"/>
        </w:rPr>
        <w:t xml:space="preserve"> wskazano </w:t>
      </w:r>
      <w:r w:rsidR="002609F1" w:rsidRPr="001A43A5">
        <w:rPr>
          <w:rFonts w:ascii="Arial" w:eastAsia="Calibri" w:hAnsi="Arial" w:cs="Arial"/>
          <w:sz w:val="22"/>
        </w:rPr>
        <w:t xml:space="preserve">utrzymanie użytków zielonych i tradycyjnego sposobu ich zagospodarowania, </w:t>
      </w:r>
      <w:r w:rsidR="0096671A">
        <w:rPr>
          <w:rFonts w:ascii="Arial" w:eastAsia="Calibri" w:hAnsi="Arial" w:cs="Arial"/>
          <w:sz w:val="22"/>
        </w:rPr>
        <w:br/>
      </w:r>
      <w:r w:rsidR="002609F1" w:rsidRPr="001A43A5">
        <w:rPr>
          <w:rFonts w:ascii="Arial" w:eastAsia="Calibri" w:hAnsi="Arial" w:cs="Arial"/>
          <w:sz w:val="22"/>
        </w:rPr>
        <w:t xml:space="preserve">na części płatów siedliska 6210 istnieje </w:t>
      </w:r>
      <w:r w:rsidR="00473F79" w:rsidRPr="001A43A5">
        <w:rPr>
          <w:rFonts w:ascii="Arial" w:eastAsia="Calibri" w:hAnsi="Arial" w:cs="Arial"/>
          <w:sz w:val="22"/>
        </w:rPr>
        <w:t xml:space="preserve">koniczność usunięcia nalotów drzew i krzewów. </w:t>
      </w:r>
      <w:r w:rsidR="0096671A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 xml:space="preserve">Jako działanie dla siedliska 8220 zaplanowano ustawienie tablic informacyjnych </w:t>
      </w:r>
      <w:r w:rsidR="00902E5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o przedmiocie ochrony i</w:t>
      </w:r>
      <w:r w:rsidR="002609F1" w:rsidRPr="001A43A5">
        <w:rPr>
          <w:rFonts w:ascii="Arial" w:eastAsia="Calibri" w:hAnsi="Arial" w:cs="Arial"/>
          <w:sz w:val="22"/>
        </w:rPr>
        <w:t> </w:t>
      </w:r>
      <w:r w:rsidRPr="001A43A5">
        <w:rPr>
          <w:rFonts w:ascii="Arial" w:eastAsia="Calibri" w:hAnsi="Arial" w:cs="Arial"/>
          <w:sz w:val="22"/>
        </w:rPr>
        <w:t xml:space="preserve">zakazie biwakowania oraz wspinaczki. Dla siedlisk leśnych </w:t>
      </w:r>
      <w:r w:rsidR="00902E5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 xml:space="preserve">(9130, 9170) oraz związanych z nimi owadów </w:t>
      </w:r>
      <w:r w:rsidR="00EE08FB" w:rsidRPr="001A43A5">
        <w:rPr>
          <w:rFonts w:ascii="Arial" w:eastAsia="Calibri" w:hAnsi="Arial" w:cs="Arial"/>
          <w:sz w:val="22"/>
        </w:rPr>
        <w:t xml:space="preserve">(zgniotka cynobrowego </w:t>
      </w:r>
      <w:proofErr w:type="spellStart"/>
      <w:r w:rsidR="00EE08FB" w:rsidRPr="001A43A5">
        <w:rPr>
          <w:rFonts w:ascii="Arial" w:eastAsia="Calibri" w:hAnsi="Arial" w:cs="Arial"/>
          <w:i/>
          <w:sz w:val="22"/>
        </w:rPr>
        <w:t>Cucujus</w:t>
      </w:r>
      <w:proofErr w:type="spellEnd"/>
      <w:r w:rsidR="00EE08F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EE08FB" w:rsidRPr="001A43A5">
        <w:rPr>
          <w:rFonts w:ascii="Arial" w:eastAsia="Calibri" w:hAnsi="Arial" w:cs="Arial"/>
          <w:i/>
          <w:sz w:val="22"/>
        </w:rPr>
        <w:t>cinnaberinus</w:t>
      </w:r>
      <w:proofErr w:type="spellEnd"/>
      <w:r w:rsidR="00EE08FB" w:rsidRPr="001A43A5">
        <w:rPr>
          <w:rFonts w:ascii="Arial" w:eastAsia="Calibri" w:hAnsi="Arial" w:cs="Arial"/>
          <w:sz w:val="22"/>
        </w:rPr>
        <w:t xml:space="preserve"> oraz </w:t>
      </w:r>
      <w:proofErr w:type="spellStart"/>
      <w:r w:rsidR="00EE08FB" w:rsidRPr="001A43A5">
        <w:rPr>
          <w:rFonts w:ascii="Arial" w:eastAsia="Calibri" w:hAnsi="Arial" w:cs="Arial"/>
          <w:sz w:val="22"/>
        </w:rPr>
        <w:t>zagłębka</w:t>
      </w:r>
      <w:proofErr w:type="spellEnd"/>
      <w:r w:rsidR="00EE08FB" w:rsidRPr="001A43A5">
        <w:rPr>
          <w:rFonts w:ascii="Arial" w:eastAsia="Calibri" w:hAnsi="Arial" w:cs="Arial"/>
          <w:sz w:val="22"/>
        </w:rPr>
        <w:t xml:space="preserve"> bruzdkowanego</w:t>
      </w:r>
      <w:r w:rsidR="00EE08FB" w:rsidRPr="001A43A5">
        <w:t xml:space="preserve"> </w:t>
      </w:r>
      <w:proofErr w:type="spellStart"/>
      <w:r w:rsidR="00EE08FB" w:rsidRPr="001A43A5">
        <w:rPr>
          <w:rFonts w:ascii="Arial" w:eastAsia="Calibri" w:hAnsi="Arial" w:cs="Arial"/>
          <w:i/>
          <w:sz w:val="22"/>
        </w:rPr>
        <w:t>Rhysodes</w:t>
      </w:r>
      <w:proofErr w:type="spellEnd"/>
      <w:r w:rsidR="00EE08FB" w:rsidRPr="001A43A5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="00EE08FB" w:rsidRPr="001A43A5">
        <w:rPr>
          <w:rFonts w:ascii="Arial" w:eastAsia="Calibri" w:hAnsi="Arial" w:cs="Arial"/>
          <w:i/>
          <w:sz w:val="22"/>
        </w:rPr>
        <w:t>sulcatus</w:t>
      </w:r>
      <w:proofErr w:type="spellEnd"/>
      <w:r w:rsidR="00EE08FB" w:rsidRPr="001A43A5">
        <w:rPr>
          <w:rFonts w:ascii="Arial" w:eastAsia="Calibri" w:hAnsi="Arial" w:cs="Arial"/>
          <w:i/>
          <w:sz w:val="22"/>
        </w:rPr>
        <w:t>)</w:t>
      </w:r>
      <w:r w:rsidR="00EE08FB" w:rsidRPr="001A43A5">
        <w:rPr>
          <w:rFonts w:ascii="Arial" w:eastAsia="Calibri" w:hAnsi="Arial" w:cs="Arial"/>
          <w:sz w:val="22"/>
        </w:rPr>
        <w:t xml:space="preserve"> </w:t>
      </w:r>
      <w:r w:rsidRPr="001A43A5">
        <w:rPr>
          <w:rFonts w:ascii="Arial" w:eastAsia="Calibri" w:hAnsi="Arial" w:cs="Arial"/>
          <w:sz w:val="22"/>
        </w:rPr>
        <w:t>jako działanie ochronne wskazano uwzględnienie w</w:t>
      </w:r>
      <w:r w:rsidR="009F3736">
        <w:rPr>
          <w:rFonts w:ascii="Arial" w:eastAsia="Calibri" w:hAnsi="Arial" w:cs="Arial"/>
          <w:sz w:val="22"/>
        </w:rPr>
        <w:t xml:space="preserve"> </w:t>
      </w:r>
      <w:r w:rsidRPr="001A43A5">
        <w:rPr>
          <w:rFonts w:ascii="Arial" w:eastAsia="Calibri" w:hAnsi="Arial" w:cs="Arial"/>
          <w:sz w:val="22"/>
        </w:rPr>
        <w:t xml:space="preserve">uproszczonych planach urządzania lasu zasad zrównoważonej </w:t>
      </w:r>
      <w:r w:rsidR="00902E5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gospodarki leśnej tj.:</w:t>
      </w:r>
    </w:p>
    <w:p w14:paraId="74535EBF" w14:textId="77777777" w:rsidR="00527BCC" w:rsidRPr="001A43A5" w:rsidRDefault="00527BCC" w:rsidP="00902E56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>1) możliwie najszersze stosowanie rębni stopniowych i przerębowych z długim i bardzo długim okresem odnowienia (ok. 40 l.);</w:t>
      </w:r>
    </w:p>
    <w:p w14:paraId="3D66C6F0" w14:textId="77777777" w:rsidR="00527BCC" w:rsidRPr="001A43A5" w:rsidRDefault="00527BCC" w:rsidP="00902E56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2) preferowanie odnowienia naturalnego; </w:t>
      </w:r>
    </w:p>
    <w:p w14:paraId="2AEAC147" w14:textId="77777777" w:rsidR="00527BCC" w:rsidRPr="001A43A5" w:rsidRDefault="00527BCC" w:rsidP="00902E56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3) kształtowanie odpowiedniego składu gatunkowego dostosowanego do siedliska. </w:t>
      </w:r>
    </w:p>
    <w:p w14:paraId="0B057D57" w14:textId="555B941A" w:rsidR="00527BCC" w:rsidRPr="001A43A5" w:rsidRDefault="00527BCC" w:rsidP="00902E56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4) pozostawianie na siedliskach przyrodniczych drzew martwych i zamierających (z wyłączeniem sytuacji klęskowych, zagrożenia stanu zdrowotnego drzewostanów oraz zagrożenia bezpieczeństwa publicznego). </w:t>
      </w:r>
    </w:p>
    <w:p w14:paraId="3B5303C7" w14:textId="170EAA2D" w:rsidR="00C04E86" w:rsidRPr="001A43A5" w:rsidRDefault="00C04E86" w:rsidP="003D7260">
      <w:pPr>
        <w:spacing w:line="276" w:lineRule="auto"/>
        <w:ind w:firstLine="567"/>
        <w:jc w:val="both"/>
        <w:rPr>
          <w:rFonts w:ascii="Arial" w:eastAsia="Calibri" w:hAnsi="Arial" w:cs="Arial"/>
          <w:sz w:val="22"/>
        </w:rPr>
      </w:pPr>
    </w:p>
    <w:p w14:paraId="26043FED" w14:textId="1B889F11" w:rsidR="00527BCC" w:rsidRPr="001A43A5" w:rsidRDefault="00527BCC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lastRenderedPageBreak/>
        <w:t>Dla siedlisk</w:t>
      </w:r>
      <w:r w:rsidR="00EE08FB" w:rsidRPr="001A43A5">
        <w:rPr>
          <w:rFonts w:ascii="Arial" w:eastAsia="Calibri" w:hAnsi="Arial" w:cs="Arial"/>
          <w:sz w:val="22"/>
        </w:rPr>
        <w:t>a</w:t>
      </w:r>
      <w:r w:rsidRPr="001A43A5">
        <w:rPr>
          <w:rFonts w:ascii="Arial" w:eastAsia="Calibri" w:hAnsi="Arial" w:cs="Arial"/>
          <w:sz w:val="22"/>
        </w:rPr>
        <w:t xml:space="preserve"> 91E0 jako działanie </w:t>
      </w:r>
      <w:r w:rsidR="002609F1" w:rsidRPr="001A43A5">
        <w:rPr>
          <w:rFonts w:ascii="Arial" w:eastAsia="Calibri" w:hAnsi="Arial" w:cs="Arial"/>
          <w:sz w:val="22"/>
        </w:rPr>
        <w:t xml:space="preserve">ochronne </w:t>
      </w:r>
      <w:r w:rsidRPr="001A43A5">
        <w:rPr>
          <w:rFonts w:ascii="Arial" w:eastAsia="Calibri" w:hAnsi="Arial" w:cs="Arial"/>
          <w:sz w:val="22"/>
        </w:rPr>
        <w:t>wskazano zwiększeni</w:t>
      </w:r>
      <w:r w:rsidR="00A93AFB" w:rsidRPr="001A43A5">
        <w:rPr>
          <w:rFonts w:ascii="Arial" w:eastAsia="Calibri" w:hAnsi="Arial" w:cs="Arial"/>
          <w:sz w:val="22"/>
        </w:rPr>
        <w:t>e udziału starych i </w:t>
      </w:r>
      <w:r w:rsidRPr="001A43A5">
        <w:rPr>
          <w:rFonts w:ascii="Arial" w:eastAsia="Calibri" w:hAnsi="Arial" w:cs="Arial"/>
          <w:sz w:val="22"/>
        </w:rPr>
        <w:t xml:space="preserve">zamierających drzew oraz zachowanie siedliska poprzez prowadzenie gospodarki leśnej zgodnie z </w:t>
      </w:r>
      <w:r w:rsidR="002609F1" w:rsidRPr="001A43A5">
        <w:rPr>
          <w:rFonts w:ascii="Arial" w:eastAsia="Calibri" w:hAnsi="Arial" w:cs="Arial"/>
          <w:sz w:val="22"/>
        </w:rPr>
        <w:t>wymogami</w:t>
      </w:r>
      <w:r w:rsidRPr="001A43A5">
        <w:rPr>
          <w:rFonts w:ascii="Arial" w:eastAsia="Calibri" w:hAnsi="Arial" w:cs="Arial"/>
          <w:sz w:val="22"/>
        </w:rPr>
        <w:t xml:space="preserve"> siedliska przyrodniczego. </w:t>
      </w:r>
    </w:p>
    <w:p w14:paraId="140A9B26" w14:textId="3036109D" w:rsidR="007D602B" w:rsidRPr="007D602B" w:rsidRDefault="007D602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7D602B">
        <w:rPr>
          <w:rFonts w:ascii="Arial" w:eastAsia="Calibri" w:hAnsi="Arial" w:cs="Arial"/>
          <w:sz w:val="22"/>
        </w:rPr>
        <w:t xml:space="preserve">Działań ochronnych dla dużych drapieżników - wilk </w:t>
      </w:r>
      <w:proofErr w:type="spellStart"/>
      <w:r w:rsidRPr="007D602B">
        <w:rPr>
          <w:rFonts w:ascii="Arial" w:eastAsia="Calibri" w:hAnsi="Arial" w:cs="Arial"/>
          <w:i/>
          <w:sz w:val="22"/>
        </w:rPr>
        <w:t>Canis</w:t>
      </w:r>
      <w:proofErr w:type="spellEnd"/>
      <w:r w:rsidRPr="007D602B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7D602B">
        <w:rPr>
          <w:rFonts w:ascii="Arial" w:eastAsia="Calibri" w:hAnsi="Arial" w:cs="Arial"/>
          <w:i/>
          <w:sz w:val="22"/>
        </w:rPr>
        <w:t>lupus</w:t>
      </w:r>
      <w:proofErr w:type="spellEnd"/>
      <w:r w:rsidRPr="007D602B">
        <w:rPr>
          <w:rFonts w:ascii="Arial" w:eastAsia="Calibri" w:hAnsi="Arial" w:cs="Arial"/>
          <w:sz w:val="22"/>
        </w:rPr>
        <w:t xml:space="preserve">, ryś </w:t>
      </w:r>
      <w:proofErr w:type="spellStart"/>
      <w:r w:rsidRPr="007D602B">
        <w:rPr>
          <w:rFonts w:ascii="Arial" w:eastAsia="Calibri" w:hAnsi="Arial" w:cs="Arial"/>
          <w:i/>
          <w:sz w:val="22"/>
        </w:rPr>
        <w:t>Lynx</w:t>
      </w:r>
      <w:proofErr w:type="spellEnd"/>
      <w:r w:rsidRPr="007D602B">
        <w:rPr>
          <w:rFonts w:ascii="Arial" w:eastAsia="Calibri" w:hAnsi="Arial" w:cs="Arial"/>
          <w:i/>
          <w:sz w:val="22"/>
        </w:rPr>
        <w:t xml:space="preserve"> </w:t>
      </w:r>
      <w:proofErr w:type="spellStart"/>
      <w:r w:rsidRPr="007D602B">
        <w:rPr>
          <w:rFonts w:ascii="Arial" w:eastAsia="Calibri" w:hAnsi="Arial" w:cs="Arial"/>
          <w:i/>
          <w:sz w:val="22"/>
        </w:rPr>
        <w:t>lynx</w:t>
      </w:r>
      <w:proofErr w:type="spellEnd"/>
      <w:r w:rsidRPr="007D602B">
        <w:rPr>
          <w:rFonts w:ascii="Arial" w:eastAsia="Calibri" w:hAnsi="Arial" w:cs="Arial"/>
          <w:sz w:val="22"/>
        </w:rPr>
        <w:t>, niedźwiedź brunatny</w:t>
      </w:r>
      <w:r w:rsidRPr="007D602B">
        <w:rPr>
          <w:rFonts w:ascii="Arial" w:eastAsia="Calibri" w:hAnsi="Arial" w:cs="Arial"/>
          <w:i/>
          <w:sz w:val="22"/>
        </w:rPr>
        <w:t xml:space="preserve"> Ursus </w:t>
      </w:r>
      <w:proofErr w:type="spellStart"/>
      <w:r w:rsidRPr="007D602B">
        <w:rPr>
          <w:rFonts w:ascii="Arial" w:eastAsia="Calibri" w:hAnsi="Arial" w:cs="Arial"/>
          <w:i/>
          <w:sz w:val="22"/>
        </w:rPr>
        <w:t>arctos</w:t>
      </w:r>
      <w:proofErr w:type="spellEnd"/>
      <w:r w:rsidRPr="007D602B">
        <w:rPr>
          <w:rFonts w:ascii="Arial" w:eastAsia="Calibri" w:hAnsi="Arial" w:cs="Arial"/>
          <w:sz w:val="22"/>
        </w:rPr>
        <w:t xml:space="preserve"> nie określa się. Obszar opracowania nie zawiera </w:t>
      </w:r>
      <w:r w:rsidR="00902E56">
        <w:rPr>
          <w:rFonts w:ascii="Arial" w:eastAsia="Calibri" w:hAnsi="Arial" w:cs="Arial"/>
          <w:sz w:val="22"/>
        </w:rPr>
        <w:br/>
      </w:r>
      <w:r w:rsidRPr="007D602B">
        <w:rPr>
          <w:rFonts w:ascii="Arial" w:eastAsia="Calibri" w:hAnsi="Arial" w:cs="Arial"/>
          <w:sz w:val="22"/>
        </w:rPr>
        <w:t>części obszaru Natura 2000 będącego w zarządzie Nadleśnictw RDLP Krosno, co powoduj</w:t>
      </w:r>
      <w:r w:rsidR="002150B2">
        <w:rPr>
          <w:rFonts w:ascii="Arial" w:eastAsia="Calibri" w:hAnsi="Arial" w:cs="Arial"/>
          <w:sz w:val="22"/>
        </w:rPr>
        <w:t>e</w:t>
      </w:r>
      <w:r w:rsidR="00902E56">
        <w:rPr>
          <w:rFonts w:ascii="Arial" w:eastAsia="Calibri" w:hAnsi="Arial" w:cs="Arial"/>
          <w:sz w:val="22"/>
        </w:rPr>
        <w:t>,</w:t>
      </w:r>
      <w:r w:rsidRPr="007D602B">
        <w:rPr>
          <w:rFonts w:ascii="Arial" w:eastAsia="Calibri" w:hAnsi="Arial" w:cs="Arial"/>
          <w:sz w:val="22"/>
        </w:rPr>
        <w:t xml:space="preserve"> że większość siedlisk gatunk</w:t>
      </w:r>
      <w:r w:rsidR="00E90FDB">
        <w:rPr>
          <w:rFonts w:ascii="Arial" w:eastAsia="Calibri" w:hAnsi="Arial" w:cs="Arial"/>
          <w:sz w:val="22"/>
        </w:rPr>
        <w:t>ów</w:t>
      </w:r>
      <w:r w:rsidRPr="007D602B">
        <w:rPr>
          <w:rFonts w:ascii="Arial" w:eastAsia="Calibri" w:hAnsi="Arial" w:cs="Arial"/>
          <w:sz w:val="22"/>
        </w:rPr>
        <w:t xml:space="preserve"> znajduj</w:t>
      </w:r>
      <w:r w:rsidR="00FA35A4">
        <w:rPr>
          <w:rFonts w:ascii="Arial" w:eastAsia="Calibri" w:hAnsi="Arial" w:cs="Arial"/>
          <w:sz w:val="22"/>
        </w:rPr>
        <w:t>e</w:t>
      </w:r>
      <w:r w:rsidRPr="007D602B">
        <w:rPr>
          <w:rFonts w:ascii="Arial" w:eastAsia="Calibri" w:hAnsi="Arial" w:cs="Arial"/>
          <w:sz w:val="22"/>
        </w:rPr>
        <w:t xml:space="preserve"> się poza terenem objętym </w:t>
      </w:r>
      <w:r w:rsidR="00856963">
        <w:rPr>
          <w:rFonts w:ascii="Arial" w:eastAsia="Calibri" w:hAnsi="Arial" w:cs="Arial"/>
          <w:sz w:val="22"/>
        </w:rPr>
        <w:t>PZO</w:t>
      </w:r>
      <w:r w:rsidRPr="007D602B">
        <w:rPr>
          <w:rFonts w:ascii="Arial" w:eastAsia="Calibri" w:hAnsi="Arial" w:cs="Arial"/>
          <w:sz w:val="22"/>
        </w:rPr>
        <w:t>, pozostają w nim jedynie niewielkie fragmenty pełniące funkcję korytarzy migracyjnych.</w:t>
      </w:r>
    </w:p>
    <w:p w14:paraId="52563CDE" w14:textId="4F1DF947" w:rsidR="00A93AFB" w:rsidRPr="001A43A5" w:rsidRDefault="00A93AF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1A43A5">
        <w:rPr>
          <w:rFonts w:ascii="Arial" w:eastAsia="Calibri" w:hAnsi="Arial" w:cs="Arial"/>
          <w:sz w:val="22"/>
        </w:rPr>
        <w:t xml:space="preserve">Dla </w:t>
      </w:r>
      <w:r w:rsidRPr="00FF54B0">
        <w:rPr>
          <w:rFonts w:ascii="Arial" w:eastAsia="Calibri" w:hAnsi="Arial" w:cs="Arial"/>
          <w:sz w:val="22"/>
        </w:rPr>
        <w:t xml:space="preserve">ryb </w:t>
      </w:r>
      <w:r w:rsidRPr="001A43A5">
        <w:rPr>
          <w:rFonts w:ascii="Arial" w:eastAsia="Calibri" w:hAnsi="Arial" w:cs="Arial"/>
          <w:sz w:val="22"/>
        </w:rPr>
        <w:t>i minogów jako działania ochronne wskazano p</w:t>
      </w:r>
      <w:r w:rsidR="00EE08FB" w:rsidRPr="001A43A5">
        <w:rPr>
          <w:rFonts w:ascii="Arial" w:eastAsia="Calibri" w:hAnsi="Arial" w:cs="Arial"/>
          <w:sz w:val="22"/>
        </w:rPr>
        <w:t>opraw</w:t>
      </w:r>
      <w:r w:rsidRPr="001A43A5">
        <w:rPr>
          <w:rFonts w:ascii="Arial" w:eastAsia="Calibri" w:hAnsi="Arial" w:cs="Arial"/>
          <w:sz w:val="22"/>
        </w:rPr>
        <w:t xml:space="preserve">ę jakości </w:t>
      </w:r>
      <w:r w:rsidR="00902E56">
        <w:rPr>
          <w:rFonts w:ascii="Arial" w:eastAsia="Calibri" w:hAnsi="Arial" w:cs="Arial"/>
          <w:sz w:val="22"/>
        </w:rPr>
        <w:br/>
      </w:r>
      <w:r w:rsidRPr="001A43A5">
        <w:rPr>
          <w:rFonts w:ascii="Arial" w:eastAsia="Calibri" w:hAnsi="Arial" w:cs="Arial"/>
          <w:sz w:val="22"/>
        </w:rPr>
        <w:t>wody</w:t>
      </w:r>
      <w:r w:rsidR="002609F1" w:rsidRPr="001A43A5">
        <w:rPr>
          <w:rFonts w:ascii="Arial" w:eastAsia="Calibri" w:hAnsi="Arial" w:cs="Arial"/>
          <w:sz w:val="22"/>
        </w:rPr>
        <w:t xml:space="preserve"> poprzez</w:t>
      </w:r>
      <w:r w:rsidRPr="001A43A5">
        <w:rPr>
          <w:rFonts w:ascii="Arial" w:eastAsia="Calibri" w:hAnsi="Arial" w:cs="Arial"/>
          <w:sz w:val="22"/>
        </w:rPr>
        <w:t xml:space="preserve">: </w:t>
      </w:r>
    </w:p>
    <w:p w14:paraId="5169E76A" w14:textId="79F09718" w:rsidR="00A93AFB" w:rsidRPr="001A43A5" w:rsidRDefault="00A93AFB" w:rsidP="00902E56">
      <w:pPr>
        <w:pStyle w:val="Akapitzlist"/>
        <w:numPr>
          <w:ilvl w:val="0"/>
          <w:numId w:val="7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budow</w:t>
      </w:r>
      <w:r w:rsidR="002609F1" w:rsidRPr="001A43A5">
        <w:rPr>
          <w:rFonts w:ascii="Arial" w:eastAsia="Calibri" w:hAnsi="Arial" w:cs="Arial"/>
          <w:bCs/>
          <w:sz w:val="22"/>
        </w:rPr>
        <w:t>ę</w:t>
      </w:r>
      <w:r w:rsidRPr="001A43A5">
        <w:rPr>
          <w:rFonts w:ascii="Arial" w:eastAsia="Calibri" w:hAnsi="Arial" w:cs="Arial"/>
          <w:bCs/>
          <w:sz w:val="22"/>
        </w:rPr>
        <w:t xml:space="preserve"> kanalizacji i oczyszczalni ścieków,</w:t>
      </w:r>
    </w:p>
    <w:p w14:paraId="66DFB462" w14:textId="7C3B62B3" w:rsidR="00A93AFB" w:rsidRPr="001A43A5" w:rsidRDefault="00A93AFB" w:rsidP="00902E56">
      <w:pPr>
        <w:pStyle w:val="Akapitzlist"/>
        <w:numPr>
          <w:ilvl w:val="0"/>
          <w:numId w:val="7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zabezpieczenia przed spływem zanieczyszczeń ze szlaków komunikacyjnych i infrastruktury drogowej</w:t>
      </w:r>
      <w:r w:rsidR="008B03FA">
        <w:rPr>
          <w:rFonts w:ascii="Arial" w:eastAsia="Calibri" w:hAnsi="Arial" w:cs="Arial"/>
          <w:bCs/>
          <w:sz w:val="22"/>
        </w:rPr>
        <w:t>,</w:t>
      </w:r>
    </w:p>
    <w:p w14:paraId="2F17FC81" w14:textId="6D70D32C" w:rsidR="00A93AFB" w:rsidRPr="001A43A5" w:rsidRDefault="00A93AFB" w:rsidP="00902E56">
      <w:pPr>
        <w:pStyle w:val="Akapitzlist"/>
        <w:numPr>
          <w:ilvl w:val="0"/>
          <w:numId w:val="7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uporządkowanie gospodarki odpadami komunalnymi</w:t>
      </w:r>
      <w:r w:rsidR="002609F1" w:rsidRPr="001A43A5">
        <w:rPr>
          <w:rFonts w:ascii="Arial" w:eastAsia="Calibri" w:hAnsi="Arial" w:cs="Arial"/>
          <w:bCs/>
          <w:sz w:val="22"/>
        </w:rPr>
        <w:t>,</w:t>
      </w:r>
    </w:p>
    <w:p w14:paraId="6B828B9E" w14:textId="215A860C" w:rsidR="00A93AFB" w:rsidRPr="001A43A5" w:rsidRDefault="00A93AFB" w:rsidP="00902E56">
      <w:pPr>
        <w:pStyle w:val="Akapitzlist"/>
        <w:numPr>
          <w:ilvl w:val="0"/>
          <w:numId w:val="7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odbudowę prawidłowej struktury substratu w korycie rzek</w:t>
      </w:r>
      <w:r w:rsidR="002609F1" w:rsidRPr="001A43A5">
        <w:rPr>
          <w:rFonts w:ascii="Arial" w:eastAsia="Calibri" w:hAnsi="Arial" w:cs="Arial"/>
          <w:bCs/>
          <w:sz w:val="22"/>
        </w:rPr>
        <w:t>,</w:t>
      </w:r>
    </w:p>
    <w:p w14:paraId="0A331F91" w14:textId="62DCF9F6" w:rsidR="00A93AFB" w:rsidRPr="001A43A5" w:rsidRDefault="00A93AFB" w:rsidP="00902E56">
      <w:pPr>
        <w:pStyle w:val="Akapitzlist"/>
        <w:numPr>
          <w:ilvl w:val="0"/>
          <w:numId w:val="7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zakaz wydobycia kruszywa z koryt rzek</w:t>
      </w:r>
      <w:r w:rsidR="008B03FA">
        <w:rPr>
          <w:rFonts w:ascii="Arial" w:eastAsia="Calibri" w:hAnsi="Arial" w:cs="Arial"/>
          <w:bCs/>
          <w:sz w:val="22"/>
        </w:rPr>
        <w:t>,</w:t>
      </w:r>
    </w:p>
    <w:p w14:paraId="5EE5F268" w14:textId="28D542D1" w:rsidR="00527BCC" w:rsidRPr="001A43A5" w:rsidRDefault="00A93AFB" w:rsidP="00902E56">
      <w:pPr>
        <w:pStyle w:val="Akapitzlist"/>
        <w:numPr>
          <w:ilvl w:val="0"/>
          <w:numId w:val="7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bCs/>
          <w:sz w:val="22"/>
        </w:rPr>
      </w:pPr>
      <w:r w:rsidRPr="001A43A5">
        <w:rPr>
          <w:rFonts w:ascii="Arial" w:eastAsia="Calibri" w:hAnsi="Arial" w:cs="Arial"/>
          <w:bCs/>
          <w:sz w:val="22"/>
        </w:rPr>
        <w:t>regeneracja zniszczonych odcinków koryta</w:t>
      </w:r>
      <w:r w:rsidR="002609F1" w:rsidRPr="001A43A5">
        <w:rPr>
          <w:rFonts w:ascii="Arial" w:eastAsia="Calibri" w:hAnsi="Arial" w:cs="Arial"/>
          <w:bCs/>
          <w:sz w:val="22"/>
        </w:rPr>
        <w:t>.</w:t>
      </w:r>
    </w:p>
    <w:p w14:paraId="45BA5948" w14:textId="77777777" w:rsidR="002609F1" w:rsidRDefault="002609F1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3D75E3B5" w14:textId="2310F840" w:rsidR="00A93AFB" w:rsidRDefault="00A93AF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Dla wszystkich przedmiotów ochrony zaplanowano działania dotyczące monitoringu stanu ochrony oraz realizacji celów działań ochronnych. Zaplanowane monitoringi prowadzić należy w oparciu o metodykę PMŚ GIOŚ.</w:t>
      </w:r>
    </w:p>
    <w:p w14:paraId="5FCC62C1" w14:textId="74EF80C7" w:rsidR="00EE08FB" w:rsidRPr="00EE08FB" w:rsidRDefault="00EE08F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W planie zadań ochronnych wskazano zapisy o konieczności dokonywania zmiany dokumentów planistycznych</w:t>
      </w:r>
      <w:r w:rsidR="00691E4E">
        <w:rPr>
          <w:rFonts w:ascii="Arial" w:eastAsia="Calibri" w:hAnsi="Arial" w:cs="Arial"/>
          <w:sz w:val="22"/>
        </w:rPr>
        <w:t xml:space="preserve"> w celu zapobieżenia szkodliwego działania na przedmioty ochrony w obszarze objętym opracowaniem.</w:t>
      </w:r>
    </w:p>
    <w:p w14:paraId="77C67482" w14:textId="247C1E3F" w:rsidR="00476FB5" w:rsidRPr="00476FB5" w:rsidRDefault="00476FB5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476FB5">
        <w:rPr>
          <w:rFonts w:ascii="Arial" w:eastAsia="Calibri" w:hAnsi="Arial" w:cs="Arial"/>
          <w:sz w:val="22"/>
        </w:rPr>
        <w:t xml:space="preserve">W czasie prac nad planem zadań ochronnych nie stwierdzono zaistnienia przesłanek do sporządzenia planu ochrony dla Obszaru Natura 2000 Ostoja </w:t>
      </w:r>
      <w:r w:rsidR="00691E4E">
        <w:rPr>
          <w:rFonts w:ascii="Arial" w:eastAsia="Calibri" w:hAnsi="Arial" w:cs="Arial"/>
          <w:sz w:val="22"/>
        </w:rPr>
        <w:t>Przemyska</w:t>
      </w:r>
      <w:r w:rsidRPr="00476FB5">
        <w:rPr>
          <w:rFonts w:ascii="Arial" w:eastAsia="Calibri" w:hAnsi="Arial" w:cs="Arial"/>
          <w:sz w:val="22"/>
        </w:rPr>
        <w:t xml:space="preserve"> PLH18001</w:t>
      </w:r>
      <w:r w:rsidR="00691E4E">
        <w:rPr>
          <w:rFonts w:ascii="Arial" w:eastAsia="Calibri" w:hAnsi="Arial" w:cs="Arial"/>
          <w:sz w:val="22"/>
        </w:rPr>
        <w:t>2</w:t>
      </w:r>
      <w:r w:rsidRPr="00476FB5">
        <w:rPr>
          <w:rFonts w:ascii="Arial" w:eastAsia="Calibri" w:hAnsi="Arial" w:cs="Arial"/>
          <w:sz w:val="22"/>
        </w:rPr>
        <w:t>.</w:t>
      </w:r>
    </w:p>
    <w:p w14:paraId="76BD035F" w14:textId="27BBB715" w:rsidR="00EE08FB" w:rsidRDefault="00476FB5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476FB5">
        <w:rPr>
          <w:rFonts w:ascii="Arial" w:eastAsia="Calibri" w:hAnsi="Arial" w:cs="Arial"/>
          <w:sz w:val="22"/>
        </w:rPr>
        <w:t>Ustanowienie planu zadań ochronnych poprzedzone zostało przeprowadzeniem postępowania z udziałem społeczeństwa. Komunikacj</w:t>
      </w:r>
      <w:r w:rsidR="00A93AFB">
        <w:rPr>
          <w:rFonts w:ascii="Arial" w:eastAsia="Calibri" w:hAnsi="Arial" w:cs="Arial"/>
          <w:sz w:val="22"/>
        </w:rPr>
        <w:t>a z zainteresowanymi stronami w </w:t>
      </w:r>
      <w:r w:rsidRPr="00476FB5">
        <w:rPr>
          <w:rFonts w:ascii="Arial" w:eastAsia="Calibri" w:hAnsi="Arial" w:cs="Arial"/>
          <w:sz w:val="22"/>
        </w:rPr>
        <w:t xml:space="preserve">procesie przygotowania projektu PZO dla Obszaru opierała się o stronę internetową RDOŚ w Rzeszowie </w:t>
      </w:r>
      <w:r w:rsidR="00E23996" w:rsidRPr="00E23996">
        <w:rPr>
          <w:rFonts w:ascii="Arial" w:eastAsia="Calibri" w:hAnsi="Arial" w:cs="Arial"/>
          <w:sz w:val="22"/>
        </w:rPr>
        <w:t>https://www.gov.pl/web/rdos-rzeszow</w:t>
      </w:r>
      <w:r w:rsidRPr="00476FB5">
        <w:rPr>
          <w:rFonts w:ascii="Arial" w:eastAsia="Calibri" w:hAnsi="Arial" w:cs="Arial"/>
          <w:sz w:val="22"/>
        </w:rPr>
        <w:t>. Zamieszczano tam informacje o</w:t>
      </w:r>
      <w:r w:rsidR="009F3736">
        <w:rPr>
          <w:rFonts w:ascii="Arial" w:eastAsia="Calibri" w:hAnsi="Arial" w:cs="Arial"/>
          <w:sz w:val="22"/>
        </w:rPr>
        <w:t> </w:t>
      </w:r>
      <w:r w:rsidRPr="00476FB5">
        <w:rPr>
          <w:rFonts w:ascii="Arial" w:eastAsia="Calibri" w:hAnsi="Arial" w:cs="Arial"/>
          <w:sz w:val="22"/>
        </w:rPr>
        <w:t>projekcie nr POIS.02.04.00-00-0193/16, postępie prac nad projekte</w:t>
      </w:r>
      <w:r w:rsidR="00A93AFB">
        <w:rPr>
          <w:rFonts w:ascii="Arial" w:eastAsia="Calibri" w:hAnsi="Arial" w:cs="Arial"/>
          <w:sz w:val="22"/>
        </w:rPr>
        <w:t>m planu, wykonawcy, terminach i </w:t>
      </w:r>
      <w:r w:rsidRPr="00476FB5">
        <w:rPr>
          <w:rFonts w:ascii="Arial" w:eastAsia="Calibri" w:hAnsi="Arial" w:cs="Arial"/>
          <w:sz w:val="22"/>
        </w:rPr>
        <w:t>miej</w:t>
      </w:r>
      <w:r w:rsidR="00EE08FB">
        <w:rPr>
          <w:rFonts w:ascii="Arial" w:eastAsia="Calibri" w:hAnsi="Arial" w:cs="Arial"/>
          <w:sz w:val="22"/>
        </w:rPr>
        <w:t>scach spotkań oraz obwieszczenia</w:t>
      </w:r>
      <w:r w:rsidRPr="00476FB5">
        <w:rPr>
          <w:rFonts w:ascii="Arial" w:eastAsia="Calibri" w:hAnsi="Arial" w:cs="Arial"/>
          <w:sz w:val="22"/>
        </w:rPr>
        <w:t xml:space="preserve"> Regionalnego</w:t>
      </w:r>
      <w:r w:rsidR="00A93AFB">
        <w:rPr>
          <w:rFonts w:ascii="Arial" w:eastAsia="Calibri" w:hAnsi="Arial" w:cs="Arial"/>
          <w:sz w:val="22"/>
        </w:rPr>
        <w:t xml:space="preserve"> Dyrektora Ochrony Środowiska w </w:t>
      </w:r>
      <w:r w:rsidRPr="00476FB5">
        <w:rPr>
          <w:rFonts w:ascii="Arial" w:eastAsia="Calibri" w:hAnsi="Arial" w:cs="Arial"/>
          <w:sz w:val="22"/>
        </w:rPr>
        <w:t>Rzeszowie</w:t>
      </w:r>
      <w:r w:rsidR="00EE08FB">
        <w:rPr>
          <w:rFonts w:ascii="Arial" w:eastAsia="Calibri" w:hAnsi="Arial" w:cs="Arial"/>
          <w:sz w:val="22"/>
        </w:rPr>
        <w:t>:</w:t>
      </w:r>
    </w:p>
    <w:p w14:paraId="5E3BF0BB" w14:textId="34F62413" w:rsidR="00476FB5" w:rsidRDefault="00EE08FB" w:rsidP="00902E56">
      <w:pPr>
        <w:pStyle w:val="Akapitzlist"/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 xml:space="preserve">Obwieszczenie z dnia 2 listopada 2021 r., znak: WPN.082.1.34.2021.KCh.1,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>w sprawie zamiaru przystąpienia do sporządzenia projektu planu zadań ochronnych dla obszaru Natura 2000 Pogórze Przemyskie PLB180001, Ostoja Przemyska PLH180012</w:t>
      </w:r>
    </w:p>
    <w:p w14:paraId="7FF1B0FB" w14:textId="6F7DE8EA" w:rsidR="00EE08FB" w:rsidRDefault="00EE08FB" w:rsidP="00902E56">
      <w:pPr>
        <w:pStyle w:val="Akapitzlist"/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 xml:space="preserve">Obwieszczenie z dnia 3 czerwca 2022 r., znak WPN.082.1.14.2022.KCh.10,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 xml:space="preserve">w sprawie przystąpienia do sporządzenia projektu planu zadań ochronnych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>dla obszaru Natura 2000 Pogórze Przemyskie PLB180001, Ostoja Przemyska PLH180012</w:t>
      </w:r>
    </w:p>
    <w:p w14:paraId="1247F6BB" w14:textId="03F1DA9C" w:rsidR="00EE08FB" w:rsidRPr="00EE08FB" w:rsidRDefault="00EE08F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bookmarkStart w:id="7" w:name="_Hlk127039202"/>
      <w:r w:rsidRPr="00EE08FB">
        <w:rPr>
          <w:rFonts w:ascii="Arial" w:eastAsia="Calibri" w:hAnsi="Arial" w:cs="Arial"/>
          <w:sz w:val="22"/>
        </w:rPr>
        <w:t xml:space="preserve">Wykonawca planu w porozumieniu z RDOŚ w Rzeszowie ustalił listę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 xml:space="preserve">instytucji, organizacji, osób, które mogą być zainteresowane pracami nad planem.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 xml:space="preserve">W dniu 03.06.2022 r., ogłoszono w prasie oraz przesłano zawiadomienia o konsultacjach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>do Urzędów Gmin.</w:t>
      </w:r>
      <w:r>
        <w:rPr>
          <w:rFonts w:ascii="Arial" w:eastAsia="Calibri" w:hAnsi="Arial" w:cs="Arial"/>
          <w:sz w:val="22"/>
        </w:rPr>
        <w:t xml:space="preserve"> </w:t>
      </w:r>
      <w:r w:rsidRPr="00EE08FB">
        <w:rPr>
          <w:rFonts w:ascii="Arial" w:eastAsia="Calibri" w:hAnsi="Arial" w:cs="Arial"/>
          <w:sz w:val="22"/>
        </w:rPr>
        <w:t xml:space="preserve">Proces komunikacji polegał na poinformowaniu zainteresowanych grup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lastRenderedPageBreak/>
        <w:t xml:space="preserve">o skutkach wprowadzenia Planu Zadań ochronnych Natura 2000 dla obszaru </w:t>
      </w:r>
      <w:r w:rsidR="00902E56">
        <w:rPr>
          <w:rFonts w:ascii="Arial" w:eastAsia="Calibri" w:hAnsi="Arial" w:cs="Arial"/>
          <w:sz w:val="22"/>
        </w:rPr>
        <w:br/>
      </w:r>
      <w:r w:rsidR="00691E4E">
        <w:rPr>
          <w:rFonts w:ascii="Arial" w:eastAsia="Calibri" w:hAnsi="Arial" w:cs="Arial"/>
          <w:sz w:val="22"/>
        </w:rPr>
        <w:t>Ostoja Przemyska</w:t>
      </w:r>
      <w:r>
        <w:rPr>
          <w:rFonts w:ascii="Arial" w:eastAsia="Calibri" w:hAnsi="Arial" w:cs="Arial"/>
          <w:sz w:val="22"/>
        </w:rPr>
        <w:t xml:space="preserve"> PL</w:t>
      </w:r>
      <w:r w:rsidR="00691E4E">
        <w:rPr>
          <w:rFonts w:ascii="Arial" w:eastAsia="Calibri" w:hAnsi="Arial" w:cs="Arial"/>
          <w:sz w:val="22"/>
        </w:rPr>
        <w:t>H</w:t>
      </w:r>
      <w:r>
        <w:rPr>
          <w:rFonts w:ascii="Arial" w:eastAsia="Calibri" w:hAnsi="Arial" w:cs="Arial"/>
          <w:sz w:val="22"/>
        </w:rPr>
        <w:t>1800</w:t>
      </w:r>
      <w:r w:rsidR="00691E4E">
        <w:rPr>
          <w:rFonts w:ascii="Arial" w:eastAsia="Calibri" w:hAnsi="Arial" w:cs="Arial"/>
          <w:sz w:val="22"/>
        </w:rPr>
        <w:t>12</w:t>
      </w:r>
      <w:r>
        <w:rPr>
          <w:rFonts w:ascii="Arial" w:eastAsia="Calibri" w:hAnsi="Arial" w:cs="Arial"/>
          <w:sz w:val="22"/>
        </w:rPr>
        <w:t>. W </w:t>
      </w:r>
      <w:r w:rsidRPr="00EE08FB">
        <w:rPr>
          <w:rFonts w:ascii="Arial" w:eastAsia="Calibri" w:hAnsi="Arial" w:cs="Arial"/>
          <w:sz w:val="22"/>
        </w:rPr>
        <w:t>każdej z gmin leżącej w terenie opracowania zwrócono się z prośb</w:t>
      </w:r>
      <w:r w:rsidR="000F4CD6">
        <w:rPr>
          <w:rFonts w:ascii="Arial" w:eastAsia="Calibri" w:hAnsi="Arial" w:cs="Arial"/>
          <w:sz w:val="22"/>
        </w:rPr>
        <w:t>ą</w:t>
      </w:r>
      <w:r w:rsidRPr="00EE08FB">
        <w:rPr>
          <w:rFonts w:ascii="Arial" w:eastAsia="Calibri" w:hAnsi="Arial" w:cs="Arial"/>
          <w:sz w:val="22"/>
        </w:rPr>
        <w:t xml:space="preserve"> o</w:t>
      </w:r>
      <w:r w:rsidR="00542088">
        <w:rPr>
          <w:rFonts w:ascii="Arial" w:eastAsia="Calibri" w:hAnsi="Arial" w:cs="Arial"/>
          <w:sz w:val="22"/>
        </w:rPr>
        <w:t> </w:t>
      </w:r>
      <w:r w:rsidRPr="00EE08FB">
        <w:rPr>
          <w:rFonts w:ascii="Arial" w:eastAsia="Calibri" w:hAnsi="Arial" w:cs="Arial"/>
          <w:sz w:val="22"/>
        </w:rPr>
        <w:t xml:space="preserve">wyznaczenie osoby do kontaktu z wykonawcą planu zadań ochronnych.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 xml:space="preserve">Do gmin dostarczono mapy na których nakreślono tereny pod planowaną zabudowę </w:t>
      </w:r>
      <w:r w:rsidR="00902E56">
        <w:rPr>
          <w:rFonts w:ascii="Arial" w:eastAsia="Calibri" w:hAnsi="Arial" w:cs="Arial"/>
          <w:sz w:val="22"/>
        </w:rPr>
        <w:br/>
      </w:r>
      <w:r w:rsidRPr="00EE08FB">
        <w:rPr>
          <w:rFonts w:ascii="Arial" w:eastAsia="Calibri" w:hAnsi="Arial" w:cs="Arial"/>
          <w:sz w:val="22"/>
        </w:rPr>
        <w:t xml:space="preserve">(na podstawie: wydanych warunków zabudowy, pozwolenia na budowę, planowanych inwestycji gminnych, miejscowych planów zagospodarowania przestrzennego) wskazane przez przedstawiciela urzędu gminy, wchodzące w część obszaru Natura 2000 </w:t>
      </w:r>
      <w:r w:rsidR="00BA29D8">
        <w:rPr>
          <w:rFonts w:ascii="Arial" w:eastAsia="Calibri" w:hAnsi="Arial" w:cs="Arial"/>
          <w:sz w:val="22"/>
        </w:rPr>
        <w:t>Ostoja Przemyska</w:t>
      </w:r>
      <w:r w:rsidRPr="00EE08FB">
        <w:rPr>
          <w:rFonts w:ascii="Arial" w:eastAsia="Calibri" w:hAnsi="Arial" w:cs="Arial"/>
          <w:sz w:val="22"/>
        </w:rPr>
        <w:t xml:space="preserve"> PL</w:t>
      </w:r>
      <w:r w:rsidR="00BA29D8">
        <w:rPr>
          <w:rFonts w:ascii="Arial" w:eastAsia="Calibri" w:hAnsi="Arial" w:cs="Arial"/>
          <w:sz w:val="22"/>
        </w:rPr>
        <w:t>H</w:t>
      </w:r>
      <w:r w:rsidRPr="00EE08FB">
        <w:rPr>
          <w:rFonts w:ascii="Arial" w:eastAsia="Calibri" w:hAnsi="Arial" w:cs="Arial"/>
          <w:sz w:val="22"/>
        </w:rPr>
        <w:t>18001</w:t>
      </w:r>
      <w:r w:rsidR="00BA29D8">
        <w:rPr>
          <w:rFonts w:ascii="Arial" w:eastAsia="Calibri" w:hAnsi="Arial" w:cs="Arial"/>
          <w:sz w:val="22"/>
        </w:rPr>
        <w:t>2</w:t>
      </w:r>
      <w:r w:rsidRPr="00EE08FB">
        <w:rPr>
          <w:rFonts w:ascii="Arial" w:eastAsia="Calibri" w:hAnsi="Arial" w:cs="Arial"/>
          <w:sz w:val="22"/>
        </w:rPr>
        <w:t xml:space="preserve">, dla którego sporządzany jest plan zadań ochronnych. </w:t>
      </w:r>
    </w:p>
    <w:p w14:paraId="6DD11DED" w14:textId="6A3D82F9" w:rsidR="00EE08FB" w:rsidRPr="00EE08FB" w:rsidRDefault="00EE08FB" w:rsidP="00902E56">
      <w:pPr>
        <w:pStyle w:val="Akapitzlist"/>
        <w:spacing w:line="276" w:lineRule="auto"/>
        <w:ind w:firstLine="131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 xml:space="preserve">W ramach konsultacji z gminami spotkania odbyły się odpowiednio w dniach: </w:t>
      </w:r>
    </w:p>
    <w:bookmarkEnd w:id="7"/>
    <w:p w14:paraId="0A75FD92" w14:textId="77777777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26.09.2022 r. Urząd gminy Bircza.</w:t>
      </w:r>
    </w:p>
    <w:p w14:paraId="6B8D6FE0" w14:textId="77777777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20.04.2022 r. Urząd miasta Dubiecko.</w:t>
      </w:r>
    </w:p>
    <w:p w14:paraId="1103456B" w14:textId="77777777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13.10.2022 r. Urząd gminy Fredropol.</w:t>
      </w:r>
    </w:p>
    <w:p w14:paraId="458ACA46" w14:textId="77777777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30.09.2022 r. Urząd gminy Krasiczyn.</w:t>
      </w:r>
    </w:p>
    <w:p w14:paraId="787EC64E" w14:textId="77777777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02.05.2022 r. Urząd gminy Krzywcza.</w:t>
      </w:r>
    </w:p>
    <w:p w14:paraId="328A873D" w14:textId="77777777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26.09.2022 r. Urząd gminy Roźwienica.</w:t>
      </w:r>
    </w:p>
    <w:p w14:paraId="0772EE07" w14:textId="77777777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19.09.2022 r. Urząd gminy Żurawica.</w:t>
      </w:r>
    </w:p>
    <w:p w14:paraId="2D964E54" w14:textId="40C6B53C" w:rsidR="00EE08FB" w:rsidRPr="00EE08FB" w:rsidRDefault="00EE08FB" w:rsidP="00902E56">
      <w:pPr>
        <w:pStyle w:val="Akapitzlist"/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•</w:t>
      </w:r>
      <w:r w:rsidRPr="00EE08FB">
        <w:rPr>
          <w:rFonts w:ascii="Arial" w:eastAsia="Calibri" w:hAnsi="Arial" w:cs="Arial"/>
          <w:sz w:val="22"/>
        </w:rPr>
        <w:tab/>
        <w:t>11.10.2022 r. Urząd miasta i gminy Ustrzyki Dolne.</w:t>
      </w:r>
    </w:p>
    <w:p w14:paraId="57F8299E" w14:textId="77777777" w:rsidR="00476FB5" w:rsidRPr="00E4044E" w:rsidRDefault="00476FB5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49C57A43" w14:textId="64787414" w:rsidR="00A93AFB" w:rsidRDefault="00A93AF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A93AFB">
        <w:rPr>
          <w:rFonts w:ascii="Arial" w:eastAsia="Calibri" w:hAnsi="Arial" w:cs="Arial"/>
          <w:sz w:val="22"/>
        </w:rPr>
        <w:t xml:space="preserve">Obwieszczeniem z dnia </w:t>
      </w:r>
      <w:r w:rsidR="006852F9">
        <w:rPr>
          <w:rFonts w:ascii="Arial" w:eastAsia="Calibri" w:hAnsi="Arial" w:cs="Arial"/>
          <w:sz w:val="22"/>
        </w:rPr>
        <w:t xml:space="preserve">16 czerwca </w:t>
      </w:r>
      <w:r w:rsidRPr="00A93AFB">
        <w:rPr>
          <w:rFonts w:ascii="Arial" w:eastAsia="Calibri" w:hAnsi="Arial" w:cs="Arial"/>
          <w:sz w:val="22"/>
        </w:rPr>
        <w:t>202</w:t>
      </w:r>
      <w:r w:rsidR="006852F9">
        <w:rPr>
          <w:rFonts w:ascii="Arial" w:eastAsia="Calibri" w:hAnsi="Arial" w:cs="Arial"/>
          <w:sz w:val="22"/>
        </w:rPr>
        <w:t>3</w:t>
      </w:r>
      <w:r w:rsidRPr="00A93AFB">
        <w:rPr>
          <w:rFonts w:ascii="Arial" w:eastAsia="Calibri" w:hAnsi="Arial" w:cs="Arial"/>
          <w:sz w:val="22"/>
        </w:rPr>
        <w:t xml:space="preserve"> r., znak</w:t>
      </w:r>
      <w:r w:rsidR="006852F9">
        <w:rPr>
          <w:rFonts w:ascii="Arial" w:eastAsia="Calibri" w:hAnsi="Arial" w:cs="Arial"/>
          <w:sz w:val="22"/>
        </w:rPr>
        <w:t>: WPN.082.1.14.2022.KCh.48</w:t>
      </w:r>
      <w:r>
        <w:rPr>
          <w:rFonts w:ascii="Arial" w:eastAsia="Calibri" w:hAnsi="Arial" w:cs="Arial"/>
          <w:sz w:val="22"/>
        </w:rPr>
        <w:t xml:space="preserve"> Regionalny Dyrektor Ochrony </w:t>
      </w:r>
      <w:r w:rsidRPr="00A93AFB">
        <w:rPr>
          <w:rFonts w:ascii="Arial" w:eastAsia="Calibri" w:hAnsi="Arial" w:cs="Arial"/>
          <w:sz w:val="22"/>
        </w:rPr>
        <w:t>Środowiska w Rzeszowie zawiadomił o moż</w:t>
      </w:r>
      <w:r>
        <w:rPr>
          <w:rFonts w:ascii="Arial" w:eastAsia="Calibri" w:hAnsi="Arial" w:cs="Arial"/>
          <w:sz w:val="22"/>
        </w:rPr>
        <w:t>liwości udziału społeczeństwa w </w:t>
      </w:r>
      <w:r w:rsidRPr="00A93AFB">
        <w:rPr>
          <w:rFonts w:ascii="Arial" w:eastAsia="Calibri" w:hAnsi="Arial" w:cs="Arial"/>
          <w:sz w:val="22"/>
        </w:rPr>
        <w:t>opracowy</w:t>
      </w:r>
      <w:r>
        <w:rPr>
          <w:rFonts w:ascii="Arial" w:eastAsia="Calibri" w:hAnsi="Arial" w:cs="Arial"/>
          <w:sz w:val="22"/>
        </w:rPr>
        <w:t xml:space="preserve">waniu </w:t>
      </w:r>
      <w:r w:rsidRPr="00A93AFB">
        <w:rPr>
          <w:rFonts w:ascii="Arial" w:eastAsia="Calibri" w:hAnsi="Arial" w:cs="Arial"/>
          <w:sz w:val="22"/>
        </w:rPr>
        <w:t>dokumentu poprzez zapoznanie się z projektem plan</w:t>
      </w:r>
      <w:r>
        <w:rPr>
          <w:rFonts w:ascii="Arial" w:eastAsia="Calibri" w:hAnsi="Arial" w:cs="Arial"/>
          <w:sz w:val="22"/>
        </w:rPr>
        <w:t xml:space="preserve">u zadań ochronnych i możliwości </w:t>
      </w:r>
      <w:r w:rsidRPr="00A93AFB">
        <w:rPr>
          <w:rFonts w:ascii="Arial" w:eastAsia="Calibri" w:hAnsi="Arial" w:cs="Arial"/>
          <w:sz w:val="22"/>
        </w:rPr>
        <w:t>składania uwag i wniosków. Informacja została podana d</w:t>
      </w:r>
      <w:r>
        <w:rPr>
          <w:rFonts w:ascii="Arial" w:eastAsia="Calibri" w:hAnsi="Arial" w:cs="Arial"/>
          <w:sz w:val="22"/>
        </w:rPr>
        <w:t xml:space="preserve">o publicznej wiadomości zgodnie </w:t>
      </w:r>
      <w:r w:rsidR="00EE08FB">
        <w:rPr>
          <w:rFonts w:ascii="Arial" w:eastAsia="Calibri" w:hAnsi="Arial" w:cs="Arial"/>
          <w:sz w:val="22"/>
        </w:rPr>
        <w:t>z </w:t>
      </w:r>
      <w:r w:rsidRPr="00A93AFB">
        <w:rPr>
          <w:rFonts w:ascii="Arial" w:eastAsia="Calibri" w:hAnsi="Arial" w:cs="Arial"/>
          <w:sz w:val="22"/>
        </w:rPr>
        <w:t xml:space="preserve">art. 39 ust. 1 pkt. 1, 2, 3, 4 i 5 ustawy </w:t>
      </w:r>
      <w:r>
        <w:rPr>
          <w:rFonts w:ascii="Arial" w:eastAsia="Calibri" w:hAnsi="Arial" w:cs="Arial"/>
          <w:sz w:val="22"/>
        </w:rPr>
        <w:t>z dnia 3 października 2008 r. o </w:t>
      </w:r>
      <w:r w:rsidRPr="00A93AFB">
        <w:rPr>
          <w:rFonts w:ascii="Arial" w:eastAsia="Calibri" w:hAnsi="Arial" w:cs="Arial"/>
          <w:sz w:val="22"/>
        </w:rPr>
        <w:t>udostęp</w:t>
      </w:r>
      <w:r>
        <w:rPr>
          <w:rFonts w:ascii="Arial" w:eastAsia="Calibri" w:hAnsi="Arial" w:cs="Arial"/>
          <w:sz w:val="22"/>
        </w:rPr>
        <w:t xml:space="preserve">nianiu </w:t>
      </w:r>
      <w:r w:rsidRPr="00A93AFB">
        <w:rPr>
          <w:rFonts w:ascii="Arial" w:eastAsia="Calibri" w:hAnsi="Arial" w:cs="Arial"/>
          <w:sz w:val="22"/>
        </w:rPr>
        <w:t>informacji o środowisku i jego ochronie, udziale społeczeń</w:t>
      </w:r>
      <w:r>
        <w:rPr>
          <w:rFonts w:ascii="Arial" w:eastAsia="Calibri" w:hAnsi="Arial" w:cs="Arial"/>
          <w:sz w:val="22"/>
        </w:rPr>
        <w:t xml:space="preserve">stwa w ochronie środowiska oraz </w:t>
      </w:r>
      <w:r w:rsidRPr="00A93AFB">
        <w:rPr>
          <w:rFonts w:ascii="Arial" w:eastAsia="Calibri" w:hAnsi="Arial" w:cs="Arial"/>
          <w:sz w:val="22"/>
        </w:rPr>
        <w:t>o ocenach oddziaływania na środowisko i w związku z a</w:t>
      </w:r>
      <w:r>
        <w:rPr>
          <w:rFonts w:ascii="Arial" w:eastAsia="Calibri" w:hAnsi="Arial" w:cs="Arial"/>
          <w:sz w:val="22"/>
        </w:rPr>
        <w:t xml:space="preserve">rt. 28 ust. 4 ustawy o ochronie </w:t>
      </w:r>
      <w:r w:rsidRPr="00A93AFB">
        <w:rPr>
          <w:rFonts w:ascii="Arial" w:eastAsia="Calibri" w:hAnsi="Arial" w:cs="Arial"/>
          <w:sz w:val="22"/>
        </w:rPr>
        <w:t>przyrody. Obwieszczenie zostało zamieszczone na stronie internetowej Regio</w:t>
      </w:r>
      <w:r>
        <w:rPr>
          <w:rFonts w:ascii="Arial" w:eastAsia="Calibri" w:hAnsi="Arial" w:cs="Arial"/>
          <w:sz w:val="22"/>
        </w:rPr>
        <w:t xml:space="preserve">nalnej Dyrekcji </w:t>
      </w:r>
      <w:r w:rsidRPr="00A93AFB">
        <w:rPr>
          <w:rFonts w:ascii="Arial" w:eastAsia="Calibri" w:hAnsi="Arial" w:cs="Arial"/>
          <w:sz w:val="22"/>
        </w:rPr>
        <w:t>Ochrony Środowiska w Rzeszowie (strony BIP), a tak</w:t>
      </w:r>
      <w:r>
        <w:rPr>
          <w:rFonts w:ascii="Arial" w:eastAsia="Calibri" w:hAnsi="Arial" w:cs="Arial"/>
          <w:sz w:val="22"/>
        </w:rPr>
        <w:t xml:space="preserve">że ukazało się drukiem w prasie </w:t>
      </w:r>
      <w:r w:rsidRPr="00A93AFB">
        <w:rPr>
          <w:rFonts w:ascii="Arial" w:eastAsia="Calibri" w:hAnsi="Arial" w:cs="Arial"/>
          <w:sz w:val="22"/>
        </w:rPr>
        <w:t>loka</w:t>
      </w:r>
      <w:r>
        <w:rPr>
          <w:rFonts w:ascii="Arial" w:eastAsia="Calibri" w:hAnsi="Arial" w:cs="Arial"/>
          <w:sz w:val="22"/>
        </w:rPr>
        <w:t xml:space="preserve">lnej w dniu </w:t>
      </w:r>
      <w:r w:rsidR="006852F9">
        <w:rPr>
          <w:rFonts w:ascii="Arial" w:eastAsia="Calibri" w:hAnsi="Arial" w:cs="Arial"/>
          <w:sz w:val="22"/>
        </w:rPr>
        <w:t>23 czerwca 2023</w:t>
      </w:r>
      <w:r>
        <w:rPr>
          <w:rFonts w:ascii="Arial" w:eastAsia="Calibri" w:hAnsi="Arial" w:cs="Arial"/>
          <w:sz w:val="22"/>
        </w:rPr>
        <w:t xml:space="preserve"> r.</w:t>
      </w:r>
    </w:p>
    <w:p w14:paraId="0A5F2822" w14:textId="771733EE" w:rsidR="001B35DB" w:rsidRDefault="00A93AF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A93AFB">
        <w:rPr>
          <w:rFonts w:ascii="Arial" w:eastAsia="Calibri" w:hAnsi="Arial" w:cs="Arial"/>
          <w:sz w:val="22"/>
        </w:rPr>
        <w:t>Obwieszczenie było również wywieszone na ta</w:t>
      </w:r>
      <w:r>
        <w:rPr>
          <w:rFonts w:ascii="Arial" w:eastAsia="Calibri" w:hAnsi="Arial" w:cs="Arial"/>
          <w:sz w:val="22"/>
        </w:rPr>
        <w:t xml:space="preserve">blicy ogłoszeń w urzędach gmin </w:t>
      </w:r>
      <w:r w:rsidR="00902E56">
        <w:rPr>
          <w:rFonts w:ascii="Arial" w:eastAsia="Calibri" w:hAnsi="Arial" w:cs="Arial"/>
          <w:sz w:val="22"/>
        </w:rPr>
        <w:br/>
      </w:r>
      <w:r>
        <w:rPr>
          <w:rFonts w:ascii="Arial" w:eastAsia="Calibri" w:hAnsi="Arial" w:cs="Arial"/>
          <w:sz w:val="22"/>
        </w:rPr>
        <w:t xml:space="preserve">oraz siedzibie Regionalnej </w:t>
      </w:r>
      <w:r w:rsidRPr="00A93AFB">
        <w:rPr>
          <w:rFonts w:ascii="Arial" w:eastAsia="Calibri" w:hAnsi="Arial" w:cs="Arial"/>
          <w:sz w:val="22"/>
        </w:rPr>
        <w:t xml:space="preserve">Dyrekcji Ochrony Środowiska w Rzeszowie, w dniach </w:t>
      </w:r>
      <w:r w:rsidR="006852F9">
        <w:rPr>
          <w:rFonts w:ascii="Arial" w:eastAsia="Calibri" w:hAnsi="Arial" w:cs="Arial"/>
          <w:sz w:val="22"/>
        </w:rPr>
        <w:t>16 czerwca 2023</w:t>
      </w:r>
      <w:r>
        <w:rPr>
          <w:rFonts w:ascii="Arial" w:eastAsia="Calibri" w:hAnsi="Arial" w:cs="Arial"/>
          <w:sz w:val="22"/>
        </w:rPr>
        <w:t xml:space="preserve"> r. </w:t>
      </w:r>
      <w:r w:rsidR="006852F9">
        <w:rPr>
          <w:rFonts w:ascii="Arial" w:eastAsia="Calibri" w:hAnsi="Arial" w:cs="Arial"/>
          <w:sz w:val="22"/>
        </w:rPr>
        <w:t>do 17 lipca 2023 r.</w:t>
      </w:r>
    </w:p>
    <w:p w14:paraId="71D29289" w14:textId="2BE4FA32" w:rsidR="00A93AFB" w:rsidRDefault="00A93AFB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Osoby </w:t>
      </w:r>
      <w:r w:rsidRPr="00A93AFB">
        <w:rPr>
          <w:rFonts w:ascii="Arial" w:eastAsia="Calibri" w:hAnsi="Arial" w:cs="Arial"/>
          <w:sz w:val="22"/>
        </w:rPr>
        <w:t>zainteresowane projektem miały 21 dni na składanie uwag i</w:t>
      </w:r>
      <w:r>
        <w:rPr>
          <w:rFonts w:ascii="Arial" w:eastAsia="Calibri" w:hAnsi="Arial" w:cs="Arial"/>
          <w:sz w:val="22"/>
        </w:rPr>
        <w:t xml:space="preserve"> wniosków. Ich zestawienie wraz </w:t>
      </w:r>
      <w:r w:rsidRPr="00A93AFB">
        <w:rPr>
          <w:rFonts w:ascii="Arial" w:eastAsia="Calibri" w:hAnsi="Arial" w:cs="Arial"/>
          <w:sz w:val="22"/>
        </w:rPr>
        <w:t xml:space="preserve">z informacjami, w jaki sposób zostały wzięte pod uwagę </w:t>
      </w:r>
      <w:r w:rsidR="00902E56">
        <w:rPr>
          <w:rFonts w:ascii="Arial" w:eastAsia="Calibri" w:hAnsi="Arial" w:cs="Arial"/>
          <w:sz w:val="22"/>
        </w:rPr>
        <w:br/>
      </w:r>
      <w:r w:rsidRPr="00A93AFB">
        <w:rPr>
          <w:rFonts w:ascii="Arial" w:eastAsia="Calibri" w:hAnsi="Arial" w:cs="Arial"/>
          <w:sz w:val="22"/>
        </w:rPr>
        <w:t>i</w:t>
      </w:r>
      <w:r>
        <w:rPr>
          <w:rFonts w:ascii="Arial" w:eastAsia="Calibri" w:hAnsi="Arial" w:cs="Arial"/>
          <w:sz w:val="22"/>
        </w:rPr>
        <w:t xml:space="preserve"> w jakim zakresie uwzględnione, </w:t>
      </w:r>
      <w:r w:rsidRPr="00A93AFB">
        <w:rPr>
          <w:rFonts w:ascii="Arial" w:eastAsia="Calibri" w:hAnsi="Arial" w:cs="Arial"/>
          <w:sz w:val="22"/>
        </w:rPr>
        <w:t>zawarto w poniższej tabeli nr 1.</w:t>
      </w:r>
    </w:p>
    <w:p w14:paraId="4A381C5B" w14:textId="34E383E7" w:rsidR="003759FA" w:rsidRDefault="003759FA" w:rsidP="003759FA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bookmarkStart w:id="8" w:name="_Hlk142396396"/>
      <w:r w:rsidRPr="003E1DB4">
        <w:rPr>
          <w:rFonts w:ascii="Arial" w:eastAsia="Calibri" w:hAnsi="Arial" w:cs="Arial"/>
          <w:sz w:val="22"/>
        </w:rPr>
        <w:t>Karta projektu planu zadań ochronnych zamieszczo</w:t>
      </w:r>
      <w:r>
        <w:rPr>
          <w:rFonts w:ascii="Arial" w:eastAsia="Calibri" w:hAnsi="Arial" w:cs="Arial"/>
          <w:sz w:val="22"/>
        </w:rPr>
        <w:t xml:space="preserve">na została również w publicznie </w:t>
      </w:r>
      <w:r w:rsidRPr="003E1DB4">
        <w:rPr>
          <w:rFonts w:ascii="Arial" w:eastAsia="Calibri" w:hAnsi="Arial" w:cs="Arial"/>
          <w:sz w:val="22"/>
        </w:rPr>
        <w:t>dostępnych wykazach, zgodnie z art. 21 ust. 2 pkt 24 lit. a us</w:t>
      </w:r>
      <w:r>
        <w:rPr>
          <w:rFonts w:ascii="Arial" w:eastAsia="Calibri" w:hAnsi="Arial" w:cs="Arial"/>
          <w:sz w:val="22"/>
        </w:rPr>
        <w:t xml:space="preserve">tawy z dnia 3 października </w:t>
      </w:r>
      <w:r>
        <w:rPr>
          <w:rFonts w:ascii="Arial" w:eastAsia="Calibri" w:hAnsi="Arial" w:cs="Arial"/>
          <w:sz w:val="22"/>
        </w:rPr>
        <w:br/>
        <w:t xml:space="preserve">2008 </w:t>
      </w:r>
      <w:r w:rsidRPr="003E1DB4">
        <w:rPr>
          <w:rFonts w:ascii="Arial" w:eastAsia="Calibri" w:hAnsi="Arial" w:cs="Arial"/>
          <w:sz w:val="22"/>
        </w:rPr>
        <w:t>r. o udostępnianiu informacji o środowisku i jego ochronie, u</w:t>
      </w:r>
      <w:r>
        <w:rPr>
          <w:rFonts w:ascii="Arial" w:eastAsia="Calibri" w:hAnsi="Arial" w:cs="Arial"/>
          <w:sz w:val="22"/>
        </w:rPr>
        <w:t xml:space="preserve">dziale społeczeństwa </w:t>
      </w:r>
      <w:r>
        <w:rPr>
          <w:rFonts w:ascii="Arial" w:eastAsia="Calibri" w:hAnsi="Arial" w:cs="Arial"/>
          <w:sz w:val="22"/>
        </w:rPr>
        <w:br/>
        <w:t xml:space="preserve">w ochronie </w:t>
      </w:r>
      <w:r w:rsidRPr="003E1DB4">
        <w:rPr>
          <w:rFonts w:ascii="Arial" w:eastAsia="Calibri" w:hAnsi="Arial" w:cs="Arial"/>
          <w:sz w:val="22"/>
        </w:rPr>
        <w:t xml:space="preserve">środowiska oraz o ocenach oddziaływania na środowisko w dniu </w:t>
      </w:r>
      <w:r w:rsidR="006852F9">
        <w:rPr>
          <w:rFonts w:ascii="Arial" w:eastAsia="Calibri" w:hAnsi="Arial" w:cs="Arial"/>
          <w:sz w:val="22"/>
        </w:rPr>
        <w:t xml:space="preserve">16 czerwca </w:t>
      </w:r>
      <w:r w:rsidR="006852F9">
        <w:rPr>
          <w:rFonts w:ascii="Arial" w:eastAsia="Calibri" w:hAnsi="Arial" w:cs="Arial"/>
          <w:sz w:val="22"/>
        </w:rPr>
        <w:br/>
        <w:t>2023</w:t>
      </w:r>
      <w:r w:rsidRPr="003E1DB4">
        <w:rPr>
          <w:rFonts w:ascii="Arial" w:eastAsia="Calibri" w:hAnsi="Arial" w:cs="Arial"/>
          <w:sz w:val="22"/>
        </w:rPr>
        <w:t xml:space="preserve"> r.</w:t>
      </w:r>
    </w:p>
    <w:p w14:paraId="71E4CDFB" w14:textId="212707C0" w:rsidR="006852F9" w:rsidRPr="003E1DB4" w:rsidRDefault="006852F9" w:rsidP="003759FA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W wyniku kontroli we własnym zakresie zaktualizowano w uzasadnieniu informację o sporządzeniu planu zadań ochronnych na okres bezterminowy, z uwagi na zmianę zapisów art. 28 ust. 1 ustawy o ochronie przyrody: „Dla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ptaków”.</w:t>
      </w:r>
    </w:p>
    <w:p w14:paraId="65A4A9CB" w14:textId="5EFDE607" w:rsidR="003759FA" w:rsidRDefault="003759FA" w:rsidP="003759FA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3E1DB4">
        <w:rPr>
          <w:rFonts w:ascii="Arial" w:eastAsia="Calibri" w:hAnsi="Arial" w:cs="Arial"/>
          <w:sz w:val="22"/>
        </w:rPr>
        <w:t>Projekt zarządzenia na podstawie art. 59 ust. 2 us</w:t>
      </w:r>
      <w:r>
        <w:rPr>
          <w:rFonts w:ascii="Arial" w:eastAsia="Calibri" w:hAnsi="Arial" w:cs="Arial"/>
          <w:sz w:val="22"/>
        </w:rPr>
        <w:t>tawy z dnia 23 stycznia 2009 r. o </w:t>
      </w:r>
      <w:r w:rsidRPr="003E1DB4">
        <w:rPr>
          <w:rFonts w:ascii="Arial" w:eastAsia="Calibri" w:hAnsi="Arial" w:cs="Arial"/>
          <w:sz w:val="22"/>
        </w:rPr>
        <w:t>wojewodzie i administracji rządowej w województwie (Dz. U. 202</w:t>
      </w:r>
      <w:r>
        <w:rPr>
          <w:rFonts w:ascii="Arial" w:eastAsia="Calibri" w:hAnsi="Arial" w:cs="Arial"/>
          <w:sz w:val="22"/>
        </w:rPr>
        <w:t>3 r.,</w:t>
      </w:r>
      <w:r w:rsidRPr="003E1DB4">
        <w:rPr>
          <w:rFonts w:ascii="Arial" w:eastAsia="Calibri" w:hAnsi="Arial" w:cs="Arial"/>
          <w:sz w:val="22"/>
        </w:rPr>
        <w:t xml:space="preserve"> poz. 1</w:t>
      </w:r>
      <w:r>
        <w:rPr>
          <w:rFonts w:ascii="Arial" w:eastAsia="Calibri" w:hAnsi="Arial" w:cs="Arial"/>
          <w:sz w:val="22"/>
        </w:rPr>
        <w:t>90</w:t>
      </w:r>
      <w:r w:rsidRPr="003E1DB4">
        <w:rPr>
          <w:rFonts w:ascii="Arial" w:eastAsia="Calibri" w:hAnsi="Arial" w:cs="Arial"/>
          <w:sz w:val="22"/>
        </w:rPr>
        <w:t>), uzgodniono</w:t>
      </w:r>
      <w:r>
        <w:rPr>
          <w:rFonts w:ascii="Arial" w:eastAsia="Calibri" w:hAnsi="Arial" w:cs="Arial"/>
          <w:sz w:val="22"/>
        </w:rPr>
        <w:t xml:space="preserve"> </w:t>
      </w:r>
      <w:r w:rsidRPr="003E1DB4">
        <w:rPr>
          <w:rFonts w:ascii="Arial" w:eastAsia="Calibri" w:hAnsi="Arial" w:cs="Arial"/>
          <w:sz w:val="22"/>
        </w:rPr>
        <w:t xml:space="preserve">również z Wojewodą Podkarpackim w dniu </w:t>
      </w:r>
      <w:r w:rsidR="00594F27">
        <w:rPr>
          <w:rFonts w:ascii="Arial" w:eastAsia="Calibri" w:hAnsi="Arial" w:cs="Arial"/>
          <w:sz w:val="22"/>
        </w:rPr>
        <w:t>15 listopada 2023</w:t>
      </w:r>
      <w:r w:rsidRPr="003E1DB4">
        <w:rPr>
          <w:rFonts w:ascii="Arial" w:eastAsia="Calibri" w:hAnsi="Arial" w:cs="Arial"/>
          <w:sz w:val="22"/>
        </w:rPr>
        <w:t xml:space="preserve"> r.</w:t>
      </w:r>
    </w:p>
    <w:bookmarkEnd w:id="8"/>
    <w:p w14:paraId="1FA1757B" w14:textId="77777777" w:rsidR="003759FA" w:rsidRDefault="003759FA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6CAA7E7D" w14:textId="77777777" w:rsidR="003759FA" w:rsidRDefault="003759FA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5DA97D48" w14:textId="77777777" w:rsidR="003759FA" w:rsidRPr="00A93AFB" w:rsidRDefault="003759FA" w:rsidP="00902E5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03CB3B11" w14:textId="77777777" w:rsidR="00FD056F" w:rsidRDefault="00FD056F" w:rsidP="003D7260">
      <w:pPr>
        <w:spacing w:line="276" w:lineRule="auto"/>
        <w:jc w:val="both"/>
        <w:rPr>
          <w:rFonts w:ascii="Arial" w:eastAsia="Calibri" w:hAnsi="Arial" w:cs="Arial"/>
          <w:sz w:val="22"/>
        </w:rPr>
        <w:sectPr w:rsidR="00FD056F" w:rsidSect="003D7260">
          <w:pgSz w:w="11907" w:h="16839" w:code="9"/>
          <w:pgMar w:top="1843" w:right="1440" w:bottom="1440" w:left="1440" w:header="709" w:footer="708" w:gutter="0"/>
          <w:cols w:space="708"/>
          <w:docGrid w:linePitch="326"/>
        </w:sectPr>
      </w:pPr>
    </w:p>
    <w:p w14:paraId="6661736E" w14:textId="3CCBD0FD" w:rsidR="00476FB5" w:rsidRDefault="00A93AF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A93AFB">
        <w:rPr>
          <w:rFonts w:ascii="Arial" w:eastAsia="Calibri" w:hAnsi="Arial" w:cs="Arial"/>
          <w:sz w:val="22"/>
        </w:rPr>
        <w:lastRenderedPageBreak/>
        <w:t>Tab. 1. Zestawienie uwag i wniosków zgłoszonych w</w:t>
      </w:r>
      <w:r>
        <w:rPr>
          <w:rFonts w:ascii="Arial" w:eastAsia="Calibri" w:hAnsi="Arial" w:cs="Arial"/>
          <w:sz w:val="22"/>
        </w:rPr>
        <w:t xml:space="preserve"> wyniku 21-dniowych konsultacji </w:t>
      </w:r>
      <w:r w:rsidRPr="00A93AFB">
        <w:rPr>
          <w:rFonts w:ascii="Arial" w:eastAsia="Calibri" w:hAnsi="Arial" w:cs="Arial"/>
          <w:sz w:val="22"/>
        </w:rPr>
        <w:t>społecznych projektu zarządzenia Regionalne</w:t>
      </w:r>
      <w:r>
        <w:rPr>
          <w:rFonts w:ascii="Arial" w:eastAsia="Calibri" w:hAnsi="Arial" w:cs="Arial"/>
          <w:sz w:val="22"/>
        </w:rPr>
        <w:t>go Dyrektora Ochrony Środowiska w </w:t>
      </w:r>
      <w:r w:rsidRPr="00A93AFB">
        <w:rPr>
          <w:rFonts w:ascii="Arial" w:eastAsia="Calibri" w:hAnsi="Arial" w:cs="Arial"/>
          <w:sz w:val="22"/>
        </w:rPr>
        <w:t>Rzeszowie w sprawie ustanowienia Planu zadań ochronnych dla obszaru Natura 2000</w:t>
      </w:r>
    </w:p>
    <w:p w14:paraId="721D4476" w14:textId="67D858CD" w:rsidR="00A93AFB" w:rsidRDefault="00A93AFB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701"/>
        <w:gridCol w:w="5103"/>
        <w:gridCol w:w="2977"/>
      </w:tblGrid>
      <w:tr w:rsidR="00F3044F" w:rsidRPr="004D0AC2" w14:paraId="5BFD110D" w14:textId="77777777" w:rsidTr="00EC4CFD">
        <w:trPr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38F23D" w14:textId="77777777" w:rsidR="00F3044F" w:rsidRPr="004D0AC2" w:rsidRDefault="00F3044F" w:rsidP="00B13E0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B20A2A" w14:textId="77777777" w:rsidR="00F3044F" w:rsidRPr="004D0AC2" w:rsidRDefault="00F3044F" w:rsidP="00B13E0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Uwagi i wnioski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CDEC7" w14:textId="77777777" w:rsidR="00F3044F" w:rsidRPr="004D0AC2" w:rsidRDefault="00F3044F" w:rsidP="00B13E0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Podmiot zgłaszający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3B32F6" w14:textId="77777777" w:rsidR="00F3044F" w:rsidRPr="004D0AC2" w:rsidRDefault="00F3044F" w:rsidP="00B13E0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Odpowiedź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1EE9D3" w14:textId="77777777" w:rsidR="00F3044F" w:rsidRPr="004D0AC2" w:rsidRDefault="00F3044F" w:rsidP="00B13E0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Sposób uwzględnienia uwagi w treści zarządzenia</w:t>
            </w:r>
          </w:p>
        </w:tc>
      </w:tr>
      <w:tr w:rsidR="003433B3" w:rsidRPr="004D0AC2" w14:paraId="13B8CE4B" w14:textId="77777777" w:rsidTr="00EC4CFD">
        <w:trPr>
          <w:jc w:val="center"/>
        </w:trPr>
        <w:tc>
          <w:tcPr>
            <w:tcW w:w="562" w:type="dxa"/>
            <w:shd w:val="clear" w:color="auto" w:fill="auto"/>
          </w:tcPr>
          <w:p w14:paraId="46A578F8" w14:textId="0B27EFAC" w:rsidR="003433B3" w:rsidRDefault="00187E81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1BB9AA37" w14:textId="77777777" w:rsidR="003433B3" w:rsidRPr="0052472C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72C">
              <w:rPr>
                <w:rFonts w:ascii="Arial" w:eastAsia="Calibri" w:hAnsi="Arial" w:cs="Arial"/>
                <w:sz w:val="22"/>
                <w:szCs w:val="22"/>
              </w:rPr>
              <w:t>Pismo z dnia 6.07.2023 r. numer OP-6121.3.2023</w:t>
            </w:r>
          </w:p>
          <w:p w14:paraId="3CC3B568" w14:textId="77777777" w:rsidR="003433B3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3CABB26" w14:textId="4E6B7AD5" w:rsidR="003F3C06" w:rsidRPr="0052472C" w:rsidRDefault="003F3C06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nawiązaniu do otrzymanego pisma znak WPN.082.1.14.2022.KCH.49 z dnia 16.06.2023 r., po zapoznaniu się z projektem zarządzenia w sprawie ustanowienia planu zadań ochronnych dla obszaru Natura 2000 Pogórze Przemyskie PLB180001</w:t>
            </w:r>
            <w:r w:rsidR="00B94DFE">
              <w:rPr>
                <w:rFonts w:ascii="Arial" w:eastAsia="Calibri" w:hAnsi="Arial" w:cs="Arial"/>
                <w:sz w:val="22"/>
                <w:szCs w:val="22"/>
              </w:rPr>
              <w:t xml:space="preserve"> i Ostoja Przemyska PLH180012 w związku z możliwością składanie wniosków i uwag, wcześniejszych ustaleń dokonanych na spotkaniu w siedzibie Urzędu Gminy Krasiczyn w dniu 12.10.2022 r. oraz mojego pisma z dnia 30.11.2023 r. dot. projektu planu zadań ochronnych, ponawiam pisemne stanowisko tut. Organu w przedmiotowej sprawie.</w:t>
            </w:r>
          </w:p>
          <w:p w14:paraId="3B131DD0" w14:textId="6CD3675E" w:rsidR="003433B3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Podczas spotkania przedstawicieli urzędu gminy z udziałem wykonawcy Przedsiębiorstwa Państwowego </w:t>
            </w:r>
            <w:r w:rsidR="001E2D70">
              <w:rPr>
                <w:rFonts w:ascii="Arial" w:eastAsia="Calibri" w:hAnsi="Arial" w:cs="Arial"/>
                <w:sz w:val="22"/>
                <w:szCs w:val="22"/>
              </w:rPr>
              <w:t>Biuro Urządzania Lasu i Geodezji Leśnej</w:t>
            </w:r>
            <w:r w:rsidR="000D0431">
              <w:rPr>
                <w:rFonts w:ascii="Arial" w:eastAsia="Calibri" w:hAnsi="Arial" w:cs="Arial"/>
                <w:sz w:val="22"/>
                <w:szCs w:val="22"/>
              </w:rPr>
              <w:t xml:space="preserve"> w wyniku merytorycznej dyskusji zainteresowanych stron ustalono, że plan zadań ochronnych dla </w:t>
            </w:r>
            <w:r>
              <w:rPr>
                <w:rFonts w:ascii="Arial" w:eastAsia="Calibri" w:hAnsi="Arial" w:cs="Arial"/>
                <w:sz w:val="22"/>
                <w:szCs w:val="22"/>
              </w:rPr>
              <w:t>obszaru Natura 2000 Pogórze Przemyskie PLB180001 i Ostoja Przemyska PLH180012 dopuści możliwość zabudowy przy drogach publicznych i wewnętrznych po ok. 50 m (po obu stronach dróg), a w obszarach istniejących budynków zostanie zwiększony teren przeznaczony pod zabudowę.</w:t>
            </w:r>
          </w:p>
          <w:p w14:paraId="676B95E4" w14:textId="77777777" w:rsidR="003433B3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Gmina Krasiczyn jest gminą podmiejską i dla normalnego funkcjonowanie potrzebuje terenów pod zabudowę mieszkaniową jednorodzinną, czy inwestycyjną, aby prawidłowo egzystować. Jednocześnie nie uchyla się od ochrony istniejących obszarów chronionych czy proponowanych ale w sposób rozważny.</w:t>
            </w:r>
          </w:p>
          <w:p w14:paraId="08F1AFBF" w14:textId="77777777" w:rsidR="003433B3" w:rsidRDefault="000D0431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0431">
              <w:rPr>
                <w:rFonts w:ascii="Arial" w:eastAsia="Calibri" w:hAnsi="Arial" w:cs="Arial"/>
                <w:sz w:val="22"/>
                <w:szCs w:val="22"/>
              </w:rPr>
              <w:t xml:space="preserve">Wprowadzona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daleko idąca interpretacja ochrony – zawarta w przekazanym dokumencie – która ingeruje zrównoważone korzystanie z odnawialnych zasobów środowiska podyktowane jest ograniczeniem możliwości korzystania z zasobów, ograniczenia, a nawet niemożności prowadzenia działalności i rozwoju, utraty pracy, dochodów, a co za tym idzie utrzymania rodzin. Z ustaleń wynika, że nie tylko nasza gmina negatywnie odnosi się do nakładania dalszej ochrony w </w:t>
            </w:r>
            <w:r w:rsidR="006D30BF">
              <w:rPr>
                <w:rFonts w:ascii="Arial" w:eastAsia="Calibri" w:hAnsi="Arial" w:cs="Arial"/>
                <w:sz w:val="22"/>
                <w:szCs w:val="22"/>
              </w:rPr>
              <w:t>przekazanym zakresie.</w:t>
            </w:r>
          </w:p>
          <w:p w14:paraId="066E1E08" w14:textId="77777777" w:rsidR="006D30BF" w:rsidRDefault="006D30B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Konsekwencją wprowadzenia ochrony ścisłej będzie znaczne ograniczenie prowadzenia działalności i rozwoju.</w:t>
            </w:r>
          </w:p>
          <w:p w14:paraId="0A13E465" w14:textId="77777777" w:rsidR="006D30BF" w:rsidRDefault="006D30B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Ograniczenia wynikające z aspektu ochrony środowiska i ochrony przyrody przy zakupie nieruchomości, brak możliwości jej zabudowy czy rozbudowy o nowe obiekty mieszkalne w obszarze chronionym powoduje brak możliwości rozwoju gminy, stagnację.</w:t>
            </w:r>
          </w:p>
          <w:p w14:paraId="694D291E" w14:textId="77777777" w:rsidR="006D30BF" w:rsidRDefault="006D30B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Częstym powodem braku nowych nabywców, inwestorów jest fakt ograniczający zabudowę, która to zabudowa mogłaby się odbywać w odległości 50 m po obu stronach dróg, 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pozostałe tereny nadal byłyby chronione co w dużym stopniu przyczyniło by się do rozwoju Naszej gminy, napływu nowych mieszkańców czy inwestorów.</w:t>
            </w:r>
            <w:r w:rsidR="0052472C">
              <w:rPr>
                <w:rFonts w:ascii="Arial" w:eastAsia="Calibri" w:hAnsi="Arial" w:cs="Arial"/>
                <w:sz w:val="22"/>
                <w:szCs w:val="22"/>
              </w:rPr>
              <w:t xml:space="preserve"> Według danych statystycznych obszar Gminy Krasiczyn stanowi pow. 124,89 km</w:t>
            </w:r>
            <w:r w:rsidR="0052472C" w:rsidRPr="0052472C">
              <w:rPr>
                <w:rFonts w:ascii="Arial" w:eastAsia="Calibri" w:hAnsi="Arial" w:cs="Arial"/>
                <w:sz w:val="22"/>
                <w:szCs w:val="22"/>
              </w:rPr>
              <w:t xml:space="preserve">2, </w:t>
            </w:r>
            <w:r w:rsidR="0052472C">
              <w:rPr>
                <w:rFonts w:ascii="Arial" w:eastAsia="Calibri" w:hAnsi="Arial" w:cs="Arial"/>
                <w:sz w:val="22"/>
                <w:szCs w:val="22"/>
              </w:rPr>
              <w:t>w tym około 63% stanowią użytki leśne, co wyklucza na tej części jakąkolwiek zabudowę. Jednocześnie informuję, że przez tereny Gminy Krasiczyn przepływa rzeka San oraz liczne potoki i cieki wodne co również w znacznym stopniu ogranicza zabudowę, a zatem sprzyja obszarom chronionym przyrodniczo.</w:t>
            </w:r>
          </w:p>
          <w:p w14:paraId="5CAA5A90" w14:textId="77777777" w:rsidR="0052472C" w:rsidRDefault="0052472C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Nadmieniam również, że tereny chronione to m.in. parki krajobrazowe. Tereny Gminy Krasiczyn położone są w obszarze Parku Krajobrazowego Pogórza Przemyskiego. Zgodnie z art. 16 ust.1 ustawy o ochronie przyrody: „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 xml:space="preserve">Park krajobrazowy obejmuje obszar chroniony ze względu na wartości przyrodnicze, historyczne i kulturowe oraz walory krajobrazowe w celu zachowania, popularyzacji tych wartości w warunkach zrównoważonego rozwoju.” </w:t>
            </w:r>
            <w:r w:rsidR="0049667E">
              <w:rPr>
                <w:rFonts w:ascii="Arial" w:eastAsia="Calibri" w:hAnsi="Arial" w:cs="Arial"/>
                <w:sz w:val="22"/>
                <w:szCs w:val="22"/>
              </w:rPr>
              <w:t>Moim zdaniem dopuszczenie zabudowy przy drogach jak również w terenach istniejącej zabudowy nie będzie miało negatywnych oddziaływań na obszar chroniony, gdyż istniejące zakazy tj.:</w:t>
            </w:r>
          </w:p>
          <w:p w14:paraId="76C0315B" w14:textId="08145D85" w:rsidR="0049667E" w:rsidRPr="0049667E" w:rsidRDefault="0049667E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z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>akaz realizacji przedsięwzięć mogących znacząco oddziaływać na środowisko</w:t>
            </w:r>
            <w:r>
              <w:rPr>
                <w:rFonts w:ascii="Arial" w:eastAsia="Calibri" w:hAnsi="Arial" w:cs="Arial"/>
                <w:sz w:val="22"/>
                <w:szCs w:val="22"/>
              </w:rPr>
              <w:t>;</w:t>
            </w:r>
          </w:p>
          <w:p w14:paraId="463260FA" w14:textId="11EDBB48" w:rsidR="0049667E" w:rsidRPr="0049667E" w:rsidRDefault="0049667E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 xml:space="preserve">akaz wykonywania prac ziemnych trwale zniekształcających rzeźbę terenu, z wyjątkiem prac związanych z zabezpieczeniem 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przeciwsztormowym, przeciwpowodziowym lub </w:t>
            </w:r>
            <w:proofErr w:type="spellStart"/>
            <w:r w:rsidRPr="0049667E">
              <w:rPr>
                <w:rFonts w:ascii="Arial" w:eastAsia="Calibri" w:hAnsi="Arial" w:cs="Arial"/>
                <w:sz w:val="22"/>
                <w:szCs w:val="22"/>
              </w:rPr>
              <w:t>przeciwosuwiskowym</w:t>
            </w:r>
            <w:proofErr w:type="spellEnd"/>
            <w:r w:rsidRPr="0049667E">
              <w:rPr>
                <w:rFonts w:ascii="Arial" w:eastAsia="Calibri" w:hAnsi="Arial" w:cs="Arial"/>
                <w:sz w:val="22"/>
                <w:szCs w:val="22"/>
              </w:rPr>
              <w:t xml:space="preserve"> lub budową, odbudową, utrzymaniem, remontem lub naprawą urządzeń wodnych; </w:t>
            </w:r>
          </w:p>
          <w:p w14:paraId="27B243F2" w14:textId="3E25F45C" w:rsidR="0049667E" w:rsidRPr="0049667E" w:rsidRDefault="0049667E" w:rsidP="00B13E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zakaz 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>lokalizowania obiektów budowlanych w pasie szerokości 200 m od krawędzi brzegów klifowych oraz w pasie technicznym brzegu morskiego;</w:t>
            </w:r>
          </w:p>
          <w:p w14:paraId="0847329A" w14:textId="444DBE62" w:rsidR="0049667E" w:rsidRPr="0049667E" w:rsidRDefault="0049667E" w:rsidP="00B13E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zakaz 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>dokonywania zmian stosunków wodnych, jeżeli zmiany te nie służą ochronie przyrody lub racjonalnej gospodarce rolnej, leśnej, wodnej lub rybackiej;</w:t>
            </w:r>
          </w:p>
          <w:p w14:paraId="15BF2679" w14:textId="2BAA8B67" w:rsidR="0049667E" w:rsidRDefault="003F3C06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</w:t>
            </w:r>
            <w:r w:rsidR="0049667E">
              <w:rPr>
                <w:rFonts w:ascii="Arial" w:eastAsia="Calibri" w:hAnsi="Arial" w:cs="Arial"/>
                <w:sz w:val="22"/>
                <w:szCs w:val="22"/>
              </w:rPr>
              <w:t>ędą realnie respektowane.</w:t>
            </w:r>
          </w:p>
          <w:p w14:paraId="5448D029" w14:textId="6E99E42F" w:rsidR="0049667E" w:rsidRPr="0049667E" w:rsidRDefault="0049667E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Uważam, że wprowadzenie dalsz</w:t>
            </w:r>
            <w:r w:rsidR="003F3C06">
              <w:rPr>
                <w:rFonts w:ascii="Arial" w:eastAsia="Calibri" w:hAnsi="Arial" w:cs="Arial"/>
                <w:sz w:val="22"/>
                <w:szCs w:val="22"/>
              </w:rPr>
              <w:t>ej ochrony powinno odbywać się w sposób umożliwiający zrównoważone zagwarantowanie celów ochrony przyrody oraz społecznego i ekonomicznych warunków rozwoju z uwzględnieniem dobra jego mieszkańców.</w:t>
            </w:r>
          </w:p>
          <w:p w14:paraId="551EA287" w14:textId="797B632C" w:rsidR="0049667E" w:rsidRPr="0049667E" w:rsidRDefault="003F3C06" w:rsidP="00B13E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Mając na uwadze powyższe, wnoszę o uwzględnienie powyższych argumentów i dopuszczenie zabudowy przy drogach publicznych i wewnętrznych po ok. 50 m (po obu stronach dróg), przy tworzeniu projektów planów zadań ochronnych dla obszaru Natura 2000 Ostoja Przemyska PLH180012 i Pogórze Przemyskie kod obszaru PLB180001.</w:t>
            </w:r>
          </w:p>
        </w:tc>
        <w:tc>
          <w:tcPr>
            <w:tcW w:w="1701" w:type="dxa"/>
            <w:shd w:val="clear" w:color="auto" w:fill="auto"/>
          </w:tcPr>
          <w:p w14:paraId="25624A29" w14:textId="77777777" w:rsidR="003433B3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Urząd Gminy w Krasiczynie</w:t>
            </w:r>
          </w:p>
          <w:p w14:paraId="46C3C3D0" w14:textId="77777777" w:rsidR="003433B3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37-741 Krasiczyn 177</w:t>
            </w:r>
          </w:p>
          <w:p w14:paraId="134DE61E" w14:textId="5F3BCFE3" w:rsidR="003433B3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Reprezentowany przez Wójta Gminy Krasiczyn Tadeusza Bobka</w:t>
            </w:r>
          </w:p>
        </w:tc>
        <w:tc>
          <w:tcPr>
            <w:tcW w:w="5103" w:type="dxa"/>
            <w:shd w:val="clear" w:color="auto" w:fill="auto"/>
          </w:tcPr>
          <w:p w14:paraId="26CB1DFF" w14:textId="339B9465" w:rsidR="00855185" w:rsidRPr="00720401" w:rsidRDefault="00855185" w:rsidP="00B13E04">
            <w:pPr>
              <w:jc w:val="both"/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</w:pP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 xml:space="preserve">Plan zadań ochronnych </w:t>
            </w:r>
            <w:r w:rsidR="00720401"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w</w:t>
            </w: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skazuje działania i</w:t>
            </w:r>
            <w:r w:rsidR="00720401"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 </w:t>
            </w: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formułuje zapisy pozwalające na skuteczną ochronę gatunków wskazanych jako przedmioty ochrony oraz ich siedlisk, ułatwiając organowi sprawującemu nadzór nad obszarem</w:t>
            </w:r>
            <w:r w:rsidR="0088664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,</w:t>
            </w: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 xml:space="preserve"> ocenę przedsięwzięć</w:t>
            </w:r>
            <w:r w:rsidR="00FF3793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.</w:t>
            </w: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 xml:space="preserve"> </w:t>
            </w:r>
            <w:r w:rsidR="00720401"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Nie zastępuje on procedury oceny oddziaływania na środowisko oraz/lub oceny oddziaływania na obszary Natura 2000 (tzw. III grupa przedsięwzięć).</w:t>
            </w:r>
          </w:p>
          <w:p w14:paraId="51769101" w14:textId="66677D0A" w:rsidR="003433B3" w:rsidRDefault="003433B3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Obszar</w:t>
            </w:r>
            <w:r w:rsidR="00134E54">
              <w:rPr>
                <w:rFonts w:ascii="Arial" w:eastAsia="Calibri" w:hAnsi="Arial" w:cs="Arial"/>
                <w:sz w:val="22"/>
                <w:szCs w:val="22"/>
              </w:rPr>
              <w:t>y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Natura 2000 </w:t>
            </w:r>
            <w:r w:rsidR="00AE144F">
              <w:rPr>
                <w:rFonts w:ascii="Arial" w:eastAsia="Calibri" w:hAnsi="Arial" w:cs="Arial"/>
                <w:sz w:val="22"/>
                <w:szCs w:val="22"/>
              </w:rPr>
              <w:t xml:space="preserve">Ostoja </w:t>
            </w:r>
            <w:r>
              <w:rPr>
                <w:rFonts w:ascii="Arial" w:eastAsia="Calibri" w:hAnsi="Arial" w:cs="Arial"/>
                <w:sz w:val="22"/>
                <w:szCs w:val="22"/>
              </w:rPr>
              <w:t>Przemysk</w:t>
            </w:r>
            <w:r w:rsidR="00AE144F">
              <w:rPr>
                <w:rFonts w:ascii="Arial" w:eastAsia="Calibri" w:hAnsi="Arial" w:cs="Arial"/>
                <w:sz w:val="22"/>
                <w:szCs w:val="22"/>
              </w:rPr>
              <w:t>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134E54">
              <w:rPr>
                <w:rFonts w:ascii="Arial" w:eastAsia="Calibri" w:hAnsi="Arial" w:cs="Arial"/>
                <w:sz w:val="22"/>
                <w:szCs w:val="22"/>
              </w:rPr>
              <w:t xml:space="preserve">i Pogórze Przemyskie </w:t>
            </w:r>
            <w:r>
              <w:rPr>
                <w:rFonts w:ascii="Arial" w:eastAsia="Calibri" w:hAnsi="Arial" w:cs="Arial"/>
                <w:sz w:val="22"/>
                <w:szCs w:val="22"/>
              </w:rPr>
              <w:t>cechuj</w:t>
            </w:r>
            <w:r w:rsidR="00134E54">
              <w:rPr>
                <w:rFonts w:ascii="Arial" w:eastAsia="Calibri" w:hAnsi="Arial" w:cs="Arial"/>
                <w:sz w:val="22"/>
                <w:szCs w:val="22"/>
              </w:rPr>
              <w:t>ą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się wysoką lesistością</w:t>
            </w:r>
            <w:r w:rsidR="00134E54">
              <w:rPr>
                <w:rFonts w:ascii="Arial" w:eastAsia="Calibri" w:hAnsi="Arial" w:cs="Arial"/>
                <w:sz w:val="22"/>
                <w:szCs w:val="22"/>
              </w:rPr>
              <w:t xml:space="preserve">, co </w:t>
            </w:r>
            <w:r w:rsidR="00886641">
              <w:rPr>
                <w:rFonts w:ascii="Arial" w:eastAsia="Calibri" w:hAnsi="Arial" w:cs="Arial"/>
                <w:sz w:val="22"/>
                <w:szCs w:val="22"/>
              </w:rPr>
              <w:t xml:space="preserve">także </w:t>
            </w:r>
            <w:r w:rsidR="00134E54">
              <w:rPr>
                <w:rFonts w:ascii="Arial" w:eastAsia="Calibri" w:hAnsi="Arial" w:cs="Arial"/>
                <w:sz w:val="22"/>
                <w:szCs w:val="22"/>
              </w:rPr>
              <w:t>zauważył Pan Wójt.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E67A04">
              <w:rPr>
                <w:rFonts w:ascii="Arial" w:eastAsia="Calibri" w:hAnsi="Arial" w:cs="Arial"/>
                <w:sz w:val="22"/>
                <w:szCs w:val="22"/>
              </w:rPr>
              <w:t xml:space="preserve">Stwarza to dogodne warunki do bytowania gatunków leśnych lub wykorzystujących las w swojej biologii jako lęgowiska, ale ogranicza ilość powierzchni terenów otwartych, istotnych dla przetrwania gatunków z nimi związanych.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Dopuszczanie do samoistnego zarastania takich terenów oraz zwiększania obszarów zabudowy, zwłaszcza rozproszonej prowadzi do bezpowrotnej utraty siedlisk </w:t>
            </w:r>
            <w:r w:rsidR="00AE144F">
              <w:rPr>
                <w:rFonts w:ascii="Arial" w:eastAsia="Calibri" w:hAnsi="Arial" w:cs="Arial"/>
                <w:sz w:val="22"/>
                <w:szCs w:val="22"/>
              </w:rPr>
              <w:t>i gatunków będących przedmiotami ochrony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855185">
              <w:rPr>
                <w:rFonts w:ascii="Arial" w:eastAsia="Calibri" w:hAnsi="Arial" w:cs="Arial"/>
                <w:sz w:val="22"/>
                <w:szCs w:val="22"/>
              </w:rPr>
              <w:t xml:space="preserve"> Jest to główne zagrożenie, na które plan zadań ochronnych musi wskazać działania ochronne.</w:t>
            </w:r>
          </w:p>
          <w:p w14:paraId="3D8A4292" w14:textId="0F1A6B39" w:rsidR="003602FD" w:rsidRDefault="003602FD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Dopuszczenie do zabudowy wzdłuż dróg publicznych i wewnętrznych, w pasie 50 m po obu stronach, a także poszerzanie istniejącej zabudowy nie jest możliwe, gdyż ograniczyłoby to w znacznym stopniu siedliska gatunków i siedliska przyrodnicze.</w:t>
            </w:r>
          </w:p>
          <w:p w14:paraId="1BD9D1B6" w14:textId="1B4B523A" w:rsidR="00EE6AEF" w:rsidRDefault="00855185" w:rsidP="00B13E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lastRenderedPageBreak/>
              <w:t>Ptaki takie jak orlik krzykliwy, trzmielojad, gąsiorek czy puszczyk uralski były odnotowywane w bliski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sąsiedztwie dróg, dlatego też nie jest to argument do ich wyłączenie z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obszaru oznaczonego na mapach w załączniku 7 do zarządzenia jako: </w:t>
            </w:r>
            <w:r w:rsidRPr="004D0AC2">
              <w:rPr>
                <w:rFonts w:ascii="Arial" w:hAnsi="Arial" w:cs="Arial"/>
                <w:sz w:val="22"/>
                <w:szCs w:val="22"/>
              </w:rPr>
              <w:t>„Utrzymanie ekstensywnego sposobu gospodarowania na użytkach zielonych”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55F8E5" w14:textId="08CF82CE" w:rsidR="00855185" w:rsidRDefault="00855185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r>
              <w:rPr>
                <w:rFonts w:ascii="Arial" w:eastAsia="Calibri" w:hAnsi="Arial" w:cs="Arial"/>
                <w:sz w:val="22"/>
                <w:szCs w:val="22"/>
              </w:rPr>
              <w:t>trakcie wyznaczania granicy tych obszarów brano pod uwagę:</w:t>
            </w:r>
          </w:p>
          <w:p w14:paraId="723A73A8" w14:textId="77777777" w:rsidR="00855185" w:rsidRDefault="00855185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szczegółowe analizy studiów uwarunkowań i kierunków zagospodarowania przestrzennego oraz miejscowe plany zagospodarowania przestrzennego,</w:t>
            </w:r>
          </w:p>
          <w:p w14:paraId="4773E7A5" w14:textId="77777777" w:rsidR="00855185" w:rsidRDefault="00855185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konsultacje z Urzędami Gmin,</w:t>
            </w:r>
          </w:p>
          <w:p w14:paraId="448A8945" w14:textId="77777777" w:rsidR="00855185" w:rsidRDefault="00855185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twierdzenia gatunków,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ich miejsc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żerowania i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lęgu.</w:t>
            </w:r>
          </w:p>
          <w:p w14:paraId="33E5A899" w14:textId="0E4EE16D" w:rsidR="00855185" w:rsidRDefault="00855185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Ostateczna warstwa jest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wypadkową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wszystkich tych czynników. W procesie tym bardzo ważne było także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zapewnienie ciąg</w:t>
            </w:r>
            <w:r>
              <w:rPr>
                <w:rFonts w:ascii="Arial" w:eastAsia="Calibri" w:hAnsi="Arial" w:cs="Arial"/>
                <w:sz w:val="22"/>
                <w:szCs w:val="22"/>
              </w:rPr>
              <w:t>łości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siedlisk </w:t>
            </w:r>
            <w:r>
              <w:rPr>
                <w:rFonts w:ascii="Arial" w:eastAsia="Calibri" w:hAnsi="Arial" w:cs="Arial"/>
                <w:sz w:val="22"/>
                <w:szCs w:val="22"/>
              </w:rPr>
              <w:t>danych gatunków bez ich fragmentacji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241C8480" w14:textId="4E1D9ED2" w:rsidR="00855185" w:rsidRDefault="00855185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Należy podkreślić, że </w:t>
            </w:r>
            <w:r>
              <w:rPr>
                <w:rFonts w:ascii="Arial" w:eastAsia="Calibri" w:hAnsi="Arial" w:cs="Arial"/>
                <w:sz w:val="22"/>
                <w:szCs w:val="22"/>
              </w:rPr>
              <w:t>wyznaczenie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terenu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do realizacji działań ochronnych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nie wymusza zmiany użytkowania gruntów. Dla zachowania przedmiotów ochrony są konieczne tereny otwarte w tym również pola orne, pastwiska jak również tereny leśne i</w:t>
            </w:r>
            <w:r w:rsidR="003602FD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wodne.</w:t>
            </w:r>
          </w:p>
          <w:p w14:paraId="2E81D4E8" w14:textId="6FB18886" w:rsidR="003433B3" w:rsidRPr="00EE6AEF" w:rsidRDefault="00EE6AE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Zakazy jakie obowiązują w Parku Krajobrazowym Pogórza Przemyskiego tylko w niewielkim stopniu mogą służyć zabezpieczeniu siedlisk gatunków chronionych, będących przedmiotami ochrony ww. obszarach Natura 2000, gdyż cele dla jakich został powołany są różne od celów w obszarach Natura 2000.</w:t>
            </w:r>
          </w:p>
        </w:tc>
        <w:tc>
          <w:tcPr>
            <w:tcW w:w="2977" w:type="dxa"/>
            <w:shd w:val="clear" w:color="auto" w:fill="auto"/>
          </w:tcPr>
          <w:p w14:paraId="45D1911D" w14:textId="4C28EBAA" w:rsidR="003433B3" w:rsidRDefault="003602FD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Uwagi nie uwzględniono</w:t>
            </w:r>
          </w:p>
        </w:tc>
      </w:tr>
      <w:tr w:rsidR="00F3044F" w:rsidRPr="004D0AC2" w14:paraId="737C4392" w14:textId="77777777" w:rsidTr="00EC4CFD">
        <w:trPr>
          <w:jc w:val="center"/>
        </w:trPr>
        <w:tc>
          <w:tcPr>
            <w:tcW w:w="562" w:type="dxa"/>
            <w:shd w:val="clear" w:color="auto" w:fill="auto"/>
          </w:tcPr>
          <w:p w14:paraId="05CEFCC3" w14:textId="6ECCF847" w:rsidR="00F3044F" w:rsidRPr="004D0AC2" w:rsidRDefault="001E2D70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shd w:val="clear" w:color="auto" w:fill="auto"/>
          </w:tcPr>
          <w:p w14:paraId="70C37384" w14:textId="77777777" w:rsidR="00F3044F" w:rsidRPr="00985FB3" w:rsidRDefault="00F3044F" w:rsidP="00B13E04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985FB3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Uwagi GDOŚ z 4.07.2023 r.</w:t>
            </w:r>
          </w:p>
          <w:p w14:paraId="1083B01C" w14:textId="77777777" w:rsidR="00644CF8" w:rsidRPr="00985FB3" w:rsidRDefault="00644CF8" w:rsidP="00B13E04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</w:p>
          <w:p w14:paraId="15339561" w14:textId="04140EAD" w:rsidR="00F3044F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Załącznik 1 zarządzenia. </w:t>
            </w:r>
          </w:p>
          <w:p w14:paraId="76F6589E" w14:textId="77777777" w:rsidR="00F3044F" w:rsidRPr="00C055EB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055EB">
              <w:rPr>
                <w:rFonts w:ascii="Arial" w:eastAsia="Calibri" w:hAnsi="Arial" w:cs="Arial"/>
                <w:sz w:val="22"/>
                <w:szCs w:val="22"/>
              </w:rPr>
              <w:t xml:space="preserve">Punkty załamania granicy Proszę poprawić albo tylko teren objęty </w:t>
            </w:r>
            <w:proofErr w:type="spellStart"/>
            <w:r w:rsidRPr="00C055EB">
              <w:rPr>
                <w:rFonts w:ascii="Arial" w:eastAsia="Calibri" w:hAnsi="Arial" w:cs="Arial"/>
                <w:sz w:val="22"/>
                <w:szCs w:val="22"/>
              </w:rPr>
              <w:t>pzo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C055EB">
              <w:rPr>
                <w:rFonts w:ascii="Arial" w:eastAsia="Calibri" w:hAnsi="Arial" w:cs="Arial"/>
                <w:sz w:val="22"/>
                <w:szCs w:val="22"/>
              </w:rPr>
              <w:t xml:space="preserve"> albo granice </w:t>
            </w:r>
            <w:r w:rsidRPr="00C055EB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rozporządzeniem </w:t>
            </w:r>
            <w:proofErr w:type="spellStart"/>
            <w:r w:rsidRPr="00C055EB">
              <w:rPr>
                <w:rFonts w:ascii="Arial" w:eastAsia="Calibri" w:hAnsi="Arial" w:cs="Arial"/>
                <w:sz w:val="22"/>
                <w:szCs w:val="22"/>
              </w:rPr>
              <w:t>MKiŚ</w:t>
            </w:r>
            <w:proofErr w:type="spellEnd"/>
            <w:r w:rsidRPr="00C055EB">
              <w:rPr>
                <w:rFonts w:ascii="Arial" w:eastAsia="Calibri" w:hAnsi="Arial" w:cs="Arial"/>
                <w:sz w:val="22"/>
                <w:szCs w:val="22"/>
              </w:rPr>
              <w:t xml:space="preserve"> z dnia 13 lipca 2022 r. (Dz. U. poz. 1928)</w:t>
            </w:r>
          </w:p>
          <w:p w14:paraId="63B28FF2" w14:textId="77777777" w:rsidR="00F3044F" w:rsidRPr="00C055EB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491C24" w14:textId="77777777" w:rsidR="00F3044F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5EB11FD" w14:textId="77777777" w:rsidR="003602FD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72C">
              <w:rPr>
                <w:rFonts w:ascii="Arial" w:eastAsia="Calibri" w:hAnsi="Arial" w:cs="Arial"/>
                <w:sz w:val="22"/>
                <w:szCs w:val="22"/>
              </w:rPr>
              <w:t>Załącznik nr 3 zarządzenia: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3C97A21" w14:textId="5E1FB3DB" w:rsidR="00F3044F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Powtarzające się zagrożenia istniejące i potencjalne dla jednego przedmiotu ochrony</w:t>
            </w:r>
            <w:r w:rsidR="00644CF8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61CAD52A" w14:textId="2CD312FB" w:rsidR="00F80BA1" w:rsidRPr="00F80BA1" w:rsidRDefault="00F80BA1" w:rsidP="00B13E04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  <w:r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 xml:space="preserve">- 9130 </w:t>
            </w:r>
            <w:r w:rsidR="00644CF8" w:rsidRPr="00644CF8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 xml:space="preserve">Żyzne buczyny </w:t>
            </w:r>
            <w:r w:rsidR="00644CF8" w:rsidRPr="00644CF8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(</w:t>
            </w:r>
            <w:proofErr w:type="spellStart"/>
            <w:r w:rsidR="00644CF8" w:rsidRPr="00644CF8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Dentario</w:t>
            </w:r>
            <w:proofErr w:type="spellEnd"/>
            <w:r w:rsidR="00644CF8" w:rsidRPr="00644CF8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="00644CF8" w:rsidRPr="00644CF8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glandulosae-Fagenion</w:t>
            </w:r>
            <w:proofErr w:type="spellEnd"/>
            <w:r w:rsidR="00644CF8" w:rsidRPr="00644CF8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, Galio </w:t>
            </w:r>
            <w:proofErr w:type="spellStart"/>
            <w:r w:rsidR="00644CF8" w:rsidRPr="00644CF8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odorati-Fagenion</w:t>
            </w:r>
            <w:proofErr w:type="spellEnd"/>
            <w:r w:rsidR="00644CF8" w:rsidRPr="00644CF8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)- </w:t>
            </w:r>
          </w:p>
          <w:p w14:paraId="71906E07" w14:textId="3D033EA0" w:rsidR="00F80BA1" w:rsidRDefault="00644CF8" w:rsidP="00B13E04">
            <w:pPr>
              <w:pStyle w:val="Standard"/>
              <w:widowControl w:val="0"/>
              <w:numPr>
                <w:ilvl w:val="0"/>
                <w:numId w:val="74"/>
              </w:numPr>
              <w:autoSpaceDE w:val="0"/>
              <w:snapToGrid w:val="0"/>
              <w:ind w:firstLine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  <w:r w:rsidRPr="00644CF8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B02.04 Usuwanie martwych i umierających drzew</w:t>
            </w:r>
          </w:p>
          <w:p w14:paraId="08868EFD" w14:textId="6A2A3DC4" w:rsidR="00644CF8" w:rsidRPr="00644CF8" w:rsidRDefault="00644CF8" w:rsidP="00B13E04">
            <w:pPr>
              <w:pStyle w:val="Standard"/>
              <w:widowControl w:val="0"/>
              <w:numPr>
                <w:ilvl w:val="0"/>
                <w:numId w:val="74"/>
              </w:numPr>
              <w:autoSpaceDE w:val="0"/>
              <w:snapToGrid w:val="0"/>
              <w:ind w:firstLine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  <w:r w:rsidRPr="00644CF8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I02 Problematyczne gatunki rodzime</w:t>
            </w:r>
          </w:p>
          <w:p w14:paraId="4EFFEDE9" w14:textId="77777777" w:rsidR="00644CF8" w:rsidRDefault="00644CF8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13FFF27" w14:textId="1649F8E7" w:rsidR="00644CF8" w:rsidRPr="00F80BA1" w:rsidRDefault="00F80BA1" w:rsidP="00B13E04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</w:pPr>
            <w:r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 xml:space="preserve">- 9170 </w:t>
            </w:r>
            <w:r w:rsidRPr="00F80BA1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 xml:space="preserve">Grąd środkowoeuropejski i </w:t>
            </w:r>
            <w:proofErr w:type="spellStart"/>
            <w:r w:rsidRPr="00F80BA1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subkontynentalny</w:t>
            </w:r>
            <w:proofErr w:type="spellEnd"/>
            <w:r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 xml:space="preserve"> </w:t>
            </w:r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Galio-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Carpinetum</w:t>
            </w:r>
            <w:proofErr w:type="spellEnd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 i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Tilio-Carpinetum</w:t>
            </w:r>
            <w:proofErr w:type="spellEnd"/>
          </w:p>
          <w:p w14:paraId="6BC0266B" w14:textId="77777777" w:rsidR="00F80BA1" w:rsidRDefault="00F80BA1" w:rsidP="00B13E04">
            <w:pPr>
              <w:pStyle w:val="Standard"/>
              <w:widowControl w:val="0"/>
              <w:numPr>
                <w:ilvl w:val="0"/>
                <w:numId w:val="75"/>
              </w:numPr>
              <w:autoSpaceDE w:val="0"/>
              <w:snapToGrid w:val="0"/>
              <w:ind w:firstLine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  <w:r w:rsidRPr="00644CF8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B02.04 Usuwanie martwych i umierających drzew</w:t>
            </w:r>
          </w:p>
          <w:p w14:paraId="5F614AA2" w14:textId="77777777" w:rsidR="00F80BA1" w:rsidRDefault="00F80BA1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E78C48" w14:textId="1960EB86" w:rsidR="00F80BA1" w:rsidRPr="00F80BA1" w:rsidRDefault="00F80BA1" w:rsidP="00B13E04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  <w:r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 xml:space="preserve">- 91E0 </w:t>
            </w:r>
            <w:r w:rsidRPr="00F80BA1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Łęgi wierzbowe, topolowe, olszowe i jesionowe</w:t>
            </w:r>
            <w:r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Salicetum</w:t>
            </w:r>
            <w:proofErr w:type="spellEnd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 albo-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fragilis</w:t>
            </w:r>
            <w:proofErr w:type="spellEnd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Populetum</w:t>
            </w:r>
            <w:proofErr w:type="spellEnd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albae</w:t>
            </w:r>
            <w:proofErr w:type="spellEnd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,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Alnenion</w:t>
            </w:r>
            <w:proofErr w:type="spellEnd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glutinoso-incanae</w:t>
            </w:r>
            <w:proofErr w:type="spellEnd"/>
            <w:r w:rsidRPr="00F80BA1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, olsy źródliskowe</w:t>
            </w:r>
          </w:p>
          <w:p w14:paraId="2B39062D" w14:textId="77777777" w:rsidR="00F80BA1" w:rsidRDefault="00F80BA1" w:rsidP="00B13E04">
            <w:pPr>
              <w:pStyle w:val="Standard"/>
              <w:widowControl w:val="0"/>
              <w:numPr>
                <w:ilvl w:val="0"/>
                <w:numId w:val="76"/>
              </w:numPr>
              <w:autoSpaceDE w:val="0"/>
              <w:snapToGrid w:val="0"/>
              <w:ind w:firstLine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  <w:r w:rsidRPr="00644CF8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B02.04 Usuwanie martwych i umierających drzew</w:t>
            </w:r>
          </w:p>
          <w:p w14:paraId="4DF7886C" w14:textId="77777777" w:rsidR="00F80BA1" w:rsidRDefault="00F80BA1" w:rsidP="00B13E04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</w:p>
          <w:p w14:paraId="46B3A03C" w14:textId="21B8D891" w:rsidR="00F80BA1" w:rsidRPr="00F80BA1" w:rsidRDefault="00F80BA1" w:rsidP="00B13E04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0BA1">
              <w:rPr>
                <w:rFonts w:ascii="Arial" w:hAnsi="Arial" w:cs="Arial"/>
                <w:bCs/>
                <w:sz w:val="22"/>
                <w:szCs w:val="22"/>
                <w:lang w:val="pl-PL"/>
              </w:rPr>
              <w:t>- 5264</w:t>
            </w:r>
            <w:r w:rsidRPr="00F80BA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F80BA1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Brzanka</w:t>
            </w:r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Barbus</w:t>
            </w:r>
            <w:proofErr w:type="spellEnd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F80BA1">
              <w:rPr>
                <w:rFonts w:ascii="Arial" w:eastAsia="Calibri" w:hAnsi="Arial" w:cs="Arial"/>
                <w:bCs/>
                <w:i/>
                <w:iCs/>
                <w:spacing w:val="1"/>
                <w:kern w:val="0"/>
                <w:sz w:val="22"/>
                <w:szCs w:val="22"/>
                <w:lang w:val="pl-PL"/>
              </w:rPr>
              <w:t>carpathicus</w:t>
            </w:r>
            <w:proofErr w:type="spellEnd"/>
          </w:p>
          <w:p w14:paraId="66D5CAC4" w14:textId="76B89D09" w:rsidR="00F80BA1" w:rsidRPr="00F80BA1" w:rsidRDefault="00F80BA1" w:rsidP="00B13E04">
            <w:pPr>
              <w:pStyle w:val="Standard"/>
              <w:widowControl w:val="0"/>
              <w:numPr>
                <w:ilvl w:val="0"/>
                <w:numId w:val="77"/>
              </w:numPr>
              <w:autoSpaceDE w:val="0"/>
              <w:snapToGrid w:val="0"/>
              <w:ind w:firstLine="0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</w:pPr>
            <w:r w:rsidRPr="00F80BA1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val="pl-PL"/>
              </w:rPr>
              <w:t>D01 Drogi, ścieżki i drogi kolejowe</w:t>
            </w:r>
          </w:p>
          <w:p w14:paraId="2C3EEED4" w14:textId="77777777" w:rsidR="00F80BA1" w:rsidRDefault="00F80BA1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782F6E2" w14:textId="77777777" w:rsidR="00F80BA1" w:rsidRDefault="00F80BA1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B544FC" w14:textId="77777777" w:rsidR="003602FD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Załącznik nr 4 zarządzenia:</w:t>
            </w:r>
            <w:r w:rsidR="003602FD"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35F10CA" w14:textId="716D0066" w:rsidR="00F3044F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Zgodnie z uwagami </w:t>
            </w:r>
            <w:proofErr w:type="spellStart"/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MKiŚ</w:t>
            </w:r>
            <w:proofErr w:type="spellEnd"/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 w celach działań ochronnych trzeba nadać ocenę parametrowi powierzchnia siedliska.</w:t>
            </w:r>
            <w:r w:rsidR="003602FD"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Różnice w powierzchni siedlisk przyrodniczych będących przedmiotami ochrony.</w:t>
            </w:r>
          </w:p>
          <w:p w14:paraId="6113F630" w14:textId="77777777" w:rsidR="00F3044F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5D8835A" w14:textId="77777777" w:rsidR="00F3044F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E33ED75" w14:textId="77777777" w:rsidR="00F3044F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FF1B9E9" w14:textId="77777777" w:rsidR="00644CF8" w:rsidRPr="00B13E04" w:rsidRDefault="00644CF8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07E636C" w14:textId="77777777" w:rsidR="00644CF8" w:rsidRDefault="00644CF8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9D1775D" w14:textId="77777777" w:rsidR="00834791" w:rsidRPr="00B13E04" w:rsidRDefault="0083479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473A067" w14:textId="77777777" w:rsidR="00644CF8" w:rsidRPr="00B13E04" w:rsidRDefault="00644CF8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9299292" w14:textId="77777777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Dla wskaźnika „proces wytrącania się martwicy wapiennej i występowanie martwicy wapiennej” na siedliska źródliska wapienne ze zbiorowiskami </w:t>
            </w:r>
            <w:proofErr w:type="spellStart"/>
            <w:r w:rsidRPr="00B13E04"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  <w:t>Cratoneurion</w:t>
            </w:r>
            <w:proofErr w:type="spellEnd"/>
            <w:r w:rsidRPr="00B13E04"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13E04"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  <w:t>commutati</w:t>
            </w:r>
            <w:proofErr w:type="spellEnd"/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zastosowano złe parametry. </w:t>
            </w:r>
          </w:p>
          <w:p w14:paraId="5C7CBAFD" w14:textId="77777777" w:rsidR="00B13E04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1087EB1" w14:textId="77777777" w:rsidR="00B13E04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F5540B3" w14:textId="77777777" w:rsidR="00B13E04" w:rsidRPr="00B13E04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AE8C8A0" w14:textId="77777777" w:rsidR="00F3044F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Dla kumaka górskiego (1193), traszka karpacka (2001) oraz </w:t>
            </w:r>
            <w:proofErr w:type="spellStart"/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krasopani</w:t>
            </w:r>
            <w:proofErr w:type="spellEnd"/>
            <w:r w:rsidRPr="00B13E0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hery (6199) zbyt mała ilość celów oparta na wskaźnikach dla tego gatunku.</w:t>
            </w:r>
          </w:p>
          <w:p w14:paraId="3F6576F2" w14:textId="77777777" w:rsidR="00F3044F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290ED11" w14:textId="77777777" w:rsidR="00F3044F" w:rsidRPr="00B13E04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CE38621" w14:textId="77777777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514C89B" w14:textId="77777777" w:rsidR="00B13E04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58737B7" w14:textId="77777777" w:rsidR="00CB3FFC" w:rsidRDefault="00CB3FFC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A369242" w14:textId="77777777" w:rsidR="00CB3FFC" w:rsidRDefault="00CB3FFC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C1222B7" w14:textId="77777777" w:rsidR="00B13E04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72C">
              <w:rPr>
                <w:rFonts w:ascii="Arial" w:eastAsia="Calibri" w:hAnsi="Arial" w:cs="Arial"/>
                <w:sz w:val="22"/>
                <w:szCs w:val="22"/>
              </w:rPr>
              <w:t>Załącznik nr 5 zarządzenia:</w:t>
            </w:r>
            <w:r w:rsidR="00B13E0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3F9DA1D7" w14:textId="47900B66" w:rsidR="00F3044F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Siedlisko przyrodnicze 3220 </w:t>
            </w:r>
            <w:r w:rsidRPr="00E87451">
              <w:rPr>
                <w:rFonts w:ascii="Arial" w:eastAsia="Calibri" w:hAnsi="Arial" w:cs="Arial"/>
                <w:sz w:val="22"/>
                <w:szCs w:val="22"/>
              </w:rPr>
              <w:t>Pionierska roślinność na kamieńcach górskich potoków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 w:rsidRPr="00E87451">
              <w:rPr>
                <w:rFonts w:ascii="Arial" w:eastAsia="Calibri" w:hAnsi="Arial" w:cs="Arial"/>
                <w:sz w:val="22"/>
                <w:szCs w:val="22"/>
              </w:rPr>
              <w:t>Brak działań ochronnych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1D5686B4" w14:textId="77777777" w:rsidR="00F3044F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EEDA152" w14:textId="77777777" w:rsidR="00C958F2" w:rsidRDefault="00C958F2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B024A7A" w14:textId="7914E7D0" w:rsidR="00C958F2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10843">
              <w:rPr>
                <w:rFonts w:ascii="Arial" w:eastAsia="Calibri" w:hAnsi="Arial" w:cs="Arial"/>
                <w:sz w:val="22"/>
                <w:szCs w:val="22"/>
              </w:rPr>
              <w:t xml:space="preserve">Zgodnie z pismem z dnia 27.03.2023 r. znak: DZP-WP.6322.1.2023.jb </w:t>
            </w:r>
            <w:r>
              <w:rPr>
                <w:rFonts w:ascii="Arial" w:eastAsia="Calibri" w:hAnsi="Arial" w:cs="Arial"/>
                <w:sz w:val="22"/>
                <w:szCs w:val="22"/>
              </w:rPr>
              <w:t>dla p</w:t>
            </w:r>
            <w:r w:rsidRPr="00E10843">
              <w:rPr>
                <w:rFonts w:ascii="Arial" w:eastAsia="Calibri" w:hAnsi="Arial" w:cs="Arial"/>
                <w:sz w:val="22"/>
                <w:szCs w:val="22"/>
              </w:rPr>
              <w:t>rzedmiot</w:t>
            </w:r>
            <w:r>
              <w:rPr>
                <w:rFonts w:ascii="Arial" w:eastAsia="Calibri" w:hAnsi="Arial" w:cs="Arial"/>
                <w:sz w:val="22"/>
                <w:szCs w:val="22"/>
              </w:rPr>
              <w:t>ów</w:t>
            </w:r>
            <w:r w:rsidRPr="00E10843">
              <w:rPr>
                <w:rFonts w:ascii="Arial" w:eastAsia="Calibri" w:hAnsi="Arial" w:cs="Arial"/>
                <w:sz w:val="22"/>
                <w:szCs w:val="22"/>
              </w:rPr>
              <w:t xml:space="preserve"> ochrony: </w:t>
            </w:r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6210 Murawy kserotermiczne 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Festuco-Brometea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 i ciepłolubne murawy z</w:t>
            </w:r>
            <w:r w:rsidR="00CB3FFC">
              <w:rPr>
                <w:rFonts w:ascii="Arial" w:eastAsia="Calibri" w:hAnsi="Arial" w:cs="Arial"/>
                <w:sz w:val="22"/>
                <w:szCs w:val="22"/>
              </w:rPr>
              <w:t> 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Asplenion</w:t>
            </w:r>
            <w:proofErr w:type="spellEnd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septentrionalis-Festucion</w:t>
            </w:r>
            <w:proofErr w:type="spellEnd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pallescentis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>, 6510 Niżowe i górskie świeże łąki użytkowe ekstensywnie (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Arrhenatherion</w:t>
            </w:r>
            <w:proofErr w:type="spellEnd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elatioris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), 6179 Modraszek </w:t>
            </w:r>
            <w:proofErr w:type="spellStart"/>
            <w:r w:rsidRPr="0052472C">
              <w:rPr>
                <w:rFonts w:ascii="Arial" w:eastAsia="Calibri" w:hAnsi="Arial" w:cs="Arial"/>
                <w:sz w:val="22"/>
                <w:szCs w:val="22"/>
              </w:rPr>
              <w:t>nausitous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Phengaris</w:t>
            </w:r>
            <w:proofErr w:type="spellEnd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1052B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nausithous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, 6177 Modraszek </w:t>
            </w:r>
            <w:proofErr w:type="spellStart"/>
            <w:r w:rsidRPr="0052472C">
              <w:rPr>
                <w:rFonts w:ascii="Arial" w:eastAsia="Calibri" w:hAnsi="Arial" w:cs="Arial"/>
                <w:sz w:val="22"/>
                <w:szCs w:val="22"/>
              </w:rPr>
              <w:t>telejus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Maculinea</w:t>
            </w:r>
            <w:proofErr w:type="spellEnd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tele</w:t>
            </w:r>
            <w:r w:rsidR="008C1E3F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ius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10843">
              <w:rPr>
                <w:rFonts w:ascii="Arial" w:eastAsia="Calibri" w:hAnsi="Arial" w:cs="Arial"/>
                <w:sz w:val="22"/>
                <w:szCs w:val="22"/>
              </w:rPr>
              <w:t xml:space="preserve">powinno być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B7A79D0" w14:textId="0332480A" w:rsidR="00F3044F" w:rsidRPr="0052472C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Użytkowanie zgodnie z wymogami zobowiązań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rolnośrodowiskowo</w:t>
            </w:r>
            <w:proofErr w:type="spellEnd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-klimatycznych WPR</w:t>
            </w:r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6E5106F2" w14:textId="77777777" w:rsidR="00C958F2" w:rsidRDefault="00C958F2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49FF2E9" w14:textId="505F2D13" w:rsidR="00F3044F" w:rsidRPr="0052472C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Działanie ochronne wpisano dla minoga ukraińskiego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Eudontomyzon</w:t>
            </w:r>
            <w:proofErr w:type="spellEnd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mariae</w:t>
            </w:r>
            <w:proofErr w:type="spellEnd"/>
          </w:p>
          <w:p w14:paraId="150F32A8" w14:textId="77777777" w:rsidR="00C958F2" w:rsidRDefault="00C958F2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36A006" w14:textId="292F424C" w:rsidR="00F3044F" w:rsidRPr="0052472C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Dla gatunków brzanka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Barbus</w:t>
            </w:r>
            <w:proofErr w:type="spellEnd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carpathicus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, minóg strumieniowy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Lampetra</w:t>
            </w:r>
            <w:proofErr w:type="spellEnd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958F2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planeri</w:t>
            </w:r>
            <w:proofErr w:type="spellEnd"/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 -zakaz wydobycia kruszywa z koryt rzek</w:t>
            </w:r>
          </w:p>
          <w:p w14:paraId="15A5D5AE" w14:textId="77777777" w:rsidR="00F3044F" w:rsidRPr="0052472C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034357" w14:textId="77777777" w:rsidR="00F3044F" w:rsidRPr="00E10843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3B0CE4" w14:textId="77777777" w:rsidR="00F3044F" w:rsidRPr="004D0AC2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26A47B7" w14:textId="77777777" w:rsidR="00F3044F" w:rsidRDefault="00F3044F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Generalna Dyrekcja Ochrony Środowiska reprezentowana przez Pana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Jana Balcerzaka</w:t>
            </w:r>
          </w:p>
          <w:p w14:paraId="724E1CDB" w14:textId="3F36D693" w:rsidR="00F3044F" w:rsidRPr="004D0AC2" w:rsidRDefault="00FB1461" w:rsidP="00B13E0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Naczelnika Departamentu Zarządzania Zasobami Przyrody</w:t>
            </w:r>
          </w:p>
        </w:tc>
        <w:tc>
          <w:tcPr>
            <w:tcW w:w="5103" w:type="dxa"/>
            <w:shd w:val="clear" w:color="auto" w:fill="auto"/>
          </w:tcPr>
          <w:p w14:paraId="39B5F49F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476435E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8032B31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Punkty załamania granicy poprawiono zgodnie z rozporządzeniem </w:t>
            </w:r>
            <w:proofErr w:type="spellStart"/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MKiŚ</w:t>
            </w:r>
            <w:proofErr w:type="spellEnd"/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z dnia 13 lipca 2022 r. (Dz. U. poz. 1928)</w:t>
            </w:r>
          </w:p>
          <w:p w14:paraId="4C9CB990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3879D15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4A20B50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798F05B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42B9255" w14:textId="6EF6FF5E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Po analizie powtarzające się zagrożenia potencjalne i istniejące dla jednego przedmiotu ochrony usunięto.</w:t>
            </w:r>
            <w:r w:rsidR="00B13E04"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Jedynie dla zagrożenia I02 </w:t>
            </w:r>
            <w:r w:rsidR="00B13E04" w:rsidRPr="00A1052B"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  <w:t>Problematyczne gatunki rodzime</w:t>
            </w:r>
            <w:r w:rsidR="00B13E04"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zmieniono opis.</w:t>
            </w:r>
          </w:p>
          <w:p w14:paraId="7C2236D0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D0CE20A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89DF58B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5F8C66C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3A7FCCC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2F82064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96DEC6B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C4A3100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527A042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D386971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86FDB56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EF3D390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B8B7F9B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E7DD0B6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44EF25E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AF09E08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3899088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790CBDA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2CDB987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9468BCC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8BC78ED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93EEC55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E1B1D3A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1E0A469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80C2855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Wszystkie przedmioty ochrony dla parametru „powierzchnia siedliska” dostały oceną stanu zachowania (FV, U1, U2).</w:t>
            </w:r>
          </w:p>
          <w:p w14:paraId="75DD566B" w14:textId="6EBA878E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Różnice w powierzchni jaką się przyjmuje za cel wynikają z faktu, że część siedlisk znajduje się poza obszarem opracowania na gruntach zarządzanych przez PGL LP, a także z błędu pierwotnego ich wyznaczania, co ma miejsce </w:t>
            </w:r>
            <w:r w:rsidR="00644CF8"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m. in. </w:t>
            </w: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przy murawach kserotermicznych (6210), gdzie pierwotnie wyznaczono siedlisko na gruntach całkowicie zakrzaczonych.</w:t>
            </w:r>
          </w:p>
          <w:p w14:paraId="47493D1C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FBA26EC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Sposób oceny zmieniono zgodnie z „Monitoring siedlisk przyrodniczych. Przewodnik metodyczny. Część I. GIOŚ.”</w:t>
            </w:r>
          </w:p>
          <w:p w14:paraId="03741E14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8B29FCA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7A8B68B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E6FA1C7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B9E1A5F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06ABFC1" w14:textId="6BA1F056" w:rsidR="00A1052B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Metodyka PMŚ wymaga oceny na podstawie trendów wskaźników, a nie ich wartości, </w:t>
            </w:r>
            <w:r w:rsidR="00B13E04"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pełna </w:t>
            </w: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ocena nie jest więc możliwa po jednorazowym wykonaniu obserwacji</w:t>
            </w:r>
            <w:r w:rsidR="00A1052B"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i dla poszczególnych stanowisk</w:t>
            </w: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w ramach prac nad niniejszym planem.</w:t>
            </w:r>
            <w:r w:rsidR="00B13E04"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5B2E152" w14:textId="3F617422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Przez to też parametr perspektywy zachowania nie był określany. </w:t>
            </w:r>
            <w:r w:rsidR="00CB3FFC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Cele </w:t>
            </w:r>
            <w:r w:rsidR="00362DE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ochrony </w:t>
            </w:r>
            <w:r w:rsidR="00CB3FFC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dla kumaka górskiego, traszki karpackiej oraz </w:t>
            </w:r>
            <w:proofErr w:type="spellStart"/>
            <w:r w:rsidR="00CB3FFC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krasopani</w:t>
            </w:r>
            <w:proofErr w:type="spellEnd"/>
            <w:r w:rsidR="00CB3FFC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hery zostały poszerzone i uszczegółowione.</w:t>
            </w:r>
          </w:p>
          <w:p w14:paraId="5A7AD5C3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A9640C5" w14:textId="4459E1E4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Skorygowano zagrożenie „I01 Obce gatunki inwazyjne” i przeniesiono je do zagrożeń potencjalnych</w:t>
            </w:r>
            <w:r w:rsidR="00C958F2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gdyż nie stwierdzono takich roślin </w:t>
            </w:r>
            <w:r w:rsidR="00C958F2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w ilościach pozwalających na obniżenie stan zachowania wskaźnika „</w:t>
            </w:r>
            <w:r w:rsidR="00C958F2" w:rsidRPr="00C958F2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Obce gatunki inwazyjne</w:t>
            </w:r>
            <w:r w:rsidR="00C958F2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„.</w:t>
            </w:r>
          </w:p>
          <w:p w14:paraId="23822B8C" w14:textId="77777777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01AD274" w14:textId="77777777" w:rsidR="00834791" w:rsidRDefault="0083479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1482886" w14:textId="77777777" w:rsidR="00834791" w:rsidRPr="00A1052B" w:rsidRDefault="0083479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F915BCB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Zapis zmieniono na:</w:t>
            </w:r>
          </w:p>
          <w:p w14:paraId="367B5EED" w14:textId="61EFEF8E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  <w:t>Użytkowanie zgodnie z wymogami zobowiązań rolno</w:t>
            </w:r>
            <w:r w:rsidR="00C958F2"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  <w:t>-</w:t>
            </w:r>
            <w:r w:rsidRPr="00A1052B">
              <w:rPr>
                <w:rFonts w:ascii="Arial" w:eastAsia="Calibri" w:hAnsi="Arial" w:cs="Arial"/>
                <w:i/>
                <w:iCs/>
                <w:color w:val="000000" w:themeColor="text1"/>
                <w:sz w:val="22"/>
                <w:szCs w:val="22"/>
              </w:rPr>
              <w:t>środowiskowo-klimatycznych WPR.</w:t>
            </w:r>
          </w:p>
          <w:p w14:paraId="35F57E65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5FEA96E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5B6B867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DCD2049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15C5455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E1C031D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3B05F42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0431F3F" w14:textId="77777777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1978887" w14:textId="77777777" w:rsidR="00CB3FFC" w:rsidRDefault="00CB3FFC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3BB3C3C" w14:textId="77777777" w:rsidR="00CB3FFC" w:rsidRPr="00A1052B" w:rsidRDefault="00CB3FFC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6865FFF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Gatunek usunięto z załącznika nr 5</w:t>
            </w:r>
          </w:p>
          <w:p w14:paraId="4C1DBA70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7FB80CE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689566B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Działanie usunięto, jakiekolwiek pozyskanie kruszywa z rzek jest uregulowane odrębnymi przepisami prawa. </w:t>
            </w:r>
          </w:p>
          <w:p w14:paraId="3DC5432D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3AEFC4C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B11DF79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7B72C6D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9303B06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A551E89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Uwaga uwzględniona.</w:t>
            </w:r>
          </w:p>
          <w:p w14:paraId="0E8140F1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FA528DB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E1D2217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EB19F9A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F44A938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81C8DC1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E68CC59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Uwaga uwzględniona.</w:t>
            </w:r>
          </w:p>
          <w:p w14:paraId="45745B88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BE84B26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58374EF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2E1564F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534065C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EBB9A58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568AEBD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EE1DE92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E948135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B2C42B0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C2D074D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BDD0997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4A24707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B995D55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7522CF3" w14:textId="77777777" w:rsidR="00F80BA1" w:rsidRPr="00A1052B" w:rsidRDefault="00F80BA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06171BE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5266BA8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CF3EC31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0B61578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554393A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1FACCC9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14BD9B1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EF1AEC2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774B595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997A302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D36879E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65CF65A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938A944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Uwaga uwzględniona.</w:t>
            </w:r>
          </w:p>
          <w:p w14:paraId="7DC25D8E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48C1835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F75667D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C78C48C" w14:textId="77777777" w:rsidR="00644CF8" w:rsidRPr="00A1052B" w:rsidRDefault="00644CF8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5E9A113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ED543AC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C3B70AC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40AC5FC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83FB9D5" w14:textId="77777777" w:rsidR="00B13E04" w:rsidRPr="00A1052B" w:rsidRDefault="00B13E04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691FB4B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96255F9" w14:textId="77777777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6237EED" w14:textId="77777777" w:rsidR="00834791" w:rsidRDefault="0083479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0214F20" w14:textId="77777777" w:rsidR="00834791" w:rsidRPr="00A1052B" w:rsidRDefault="0083479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6726789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  <w:r w:rsidRPr="00A1052B"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  <w:t>Uwaga uwzględniona.</w:t>
            </w:r>
          </w:p>
          <w:p w14:paraId="4DFAE123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2C9BEAE9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3A1EA10E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02CD474B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3C06A361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28A969CB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3ACD433F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78F08C16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  <w:r w:rsidRPr="00A1052B"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  <w:t>Uwaga uwzględniona.</w:t>
            </w:r>
          </w:p>
          <w:p w14:paraId="18D23CED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54780ED0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1CDD1CAE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69A1EDE4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1DA0A10F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57E4418D" w14:textId="77777777" w:rsidR="00B13E04" w:rsidRPr="00A1052B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0B3B9D2E" w14:textId="77777777" w:rsidR="00B13E04" w:rsidRDefault="00B13E04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1B84B81D" w14:textId="77777777" w:rsidR="00CB3FFC" w:rsidRDefault="00CB3FFC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59C7D998" w14:textId="77777777" w:rsidR="00CB3FFC" w:rsidRPr="00A1052B" w:rsidRDefault="00CB3FFC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14E73631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  <w:r w:rsidRPr="00A1052B"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  <w:t>Uwaga uwzględniona.</w:t>
            </w:r>
          </w:p>
          <w:p w14:paraId="0516A4A3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50B6A27B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09843B67" w14:textId="77777777" w:rsidR="00F3044F" w:rsidRPr="00A1052B" w:rsidRDefault="00F3044F" w:rsidP="00B13E04">
            <w:pPr>
              <w:pStyle w:val="Standard"/>
              <w:autoSpaceDE w:val="0"/>
              <w:snapToGrid w:val="0"/>
              <w:jc w:val="both"/>
              <w:rPr>
                <w:rFonts w:ascii="Arial" w:eastAsia="Calibri" w:hAnsi="Arial" w:cs="Arial"/>
                <w:bCs/>
                <w:color w:val="000000" w:themeColor="text1"/>
                <w:spacing w:val="1"/>
                <w:kern w:val="0"/>
                <w:sz w:val="22"/>
                <w:szCs w:val="22"/>
                <w:lang w:val="pl-PL"/>
                <w14:ligatures w14:val="standardContextual"/>
              </w:rPr>
            </w:pPr>
          </w:p>
          <w:p w14:paraId="30E7956B" w14:textId="77777777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151CCB0" w14:textId="77777777" w:rsidR="00CB3FFC" w:rsidRDefault="00CB3FFC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3EBF3EB" w14:textId="77777777" w:rsidR="00834791" w:rsidRDefault="0083479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07ACFA5" w14:textId="77777777" w:rsidR="00834791" w:rsidRDefault="00834791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B6FB69A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Uwaga uwzględniona.</w:t>
            </w:r>
          </w:p>
          <w:p w14:paraId="17BD1800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C4E7A9C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9C29EDD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A558F94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F71EE03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0C4F3B5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EC64218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06E2564F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7BD062C" w14:textId="77777777" w:rsidR="00F3044F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74F52FC" w14:textId="77777777" w:rsidR="00C958F2" w:rsidRDefault="00C958F2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D04991F" w14:textId="77777777" w:rsidR="00CB3FFC" w:rsidRDefault="00CB3FFC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BF6F0B6" w14:textId="77777777" w:rsidR="00CB3FFC" w:rsidRPr="00A1052B" w:rsidRDefault="00CB3FFC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4D87054D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Uwaga uwzględniona.</w:t>
            </w:r>
          </w:p>
          <w:p w14:paraId="4FE34BAA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64ABCD7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C3B5182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1052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Uwaga uwzględniona.</w:t>
            </w:r>
          </w:p>
          <w:p w14:paraId="2AB2B40E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4B25009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7B51FAA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A8CB804" w14:textId="77777777" w:rsidR="00F3044F" w:rsidRPr="00A1052B" w:rsidRDefault="00F3044F" w:rsidP="00B13E04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238394B" w14:textId="77777777" w:rsidR="00FD056F" w:rsidRDefault="00FD056F" w:rsidP="003D7260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6A5AB35" w14:textId="77777777" w:rsidR="00FD056F" w:rsidRDefault="00FD056F" w:rsidP="003D7260">
      <w:pPr>
        <w:spacing w:line="276" w:lineRule="auto"/>
        <w:jc w:val="both"/>
        <w:rPr>
          <w:rFonts w:ascii="Arial" w:eastAsia="Calibri" w:hAnsi="Arial" w:cs="Arial"/>
          <w:sz w:val="22"/>
        </w:rPr>
        <w:sectPr w:rsidR="00FD056F" w:rsidSect="00FD056F">
          <w:pgSz w:w="16839" w:h="11907" w:orient="landscape" w:code="9"/>
          <w:pgMar w:top="1440" w:right="1843" w:bottom="1440" w:left="1440" w:header="709" w:footer="708" w:gutter="0"/>
          <w:cols w:space="708"/>
          <w:docGrid w:linePitch="326"/>
        </w:sectPr>
      </w:pPr>
    </w:p>
    <w:p w14:paraId="4396256B" w14:textId="523A068C" w:rsidR="00476FB5" w:rsidRPr="00E4044E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b/>
          <w:sz w:val="22"/>
        </w:rPr>
      </w:pPr>
      <w:r w:rsidRPr="00E4044E">
        <w:rPr>
          <w:rFonts w:ascii="Arial" w:eastAsia="Calibri" w:hAnsi="Arial" w:cs="Arial"/>
          <w:b/>
          <w:sz w:val="22"/>
        </w:rPr>
        <w:lastRenderedPageBreak/>
        <w:t>Ocena skutków regulacji (OSR)</w:t>
      </w:r>
    </w:p>
    <w:p w14:paraId="72264745" w14:textId="77777777" w:rsidR="00476FB5" w:rsidRPr="00E4044E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b/>
          <w:bCs w:val="0"/>
          <w:sz w:val="22"/>
        </w:rPr>
      </w:pPr>
    </w:p>
    <w:p w14:paraId="41891442" w14:textId="77777777" w:rsidR="00476FB5" w:rsidRPr="00E4044E" w:rsidRDefault="00476FB5" w:rsidP="00902E56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E4044E">
        <w:rPr>
          <w:rFonts w:ascii="Arial" w:eastAsia="Calibri" w:hAnsi="Arial" w:cs="Arial"/>
          <w:b/>
          <w:bCs w:val="0"/>
          <w:sz w:val="22"/>
        </w:rPr>
        <w:t>Cel wprowadzenia zarządzenia</w:t>
      </w:r>
    </w:p>
    <w:p w14:paraId="42DAFAEC" w14:textId="5887AF53" w:rsidR="00476FB5" w:rsidRPr="00E4044E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Celem zarządzenia jest wypełnienie zobowiązań prawa wspólnotowego i polskiego odnośnie zapewnienia właściwego (sprzyjającego) stanu ochrony na obszarach Natura 2000. Zgodnie z art. 3 Dyrektywy siedliskowej, spójna europejska sieć ekologiczna Natura 2000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 xml:space="preserve">ma umożliwić zachowanie siedlisk naturalnych wymienionych w załączniku I </w:t>
      </w:r>
      <w:proofErr w:type="spellStart"/>
      <w:r w:rsidRPr="00E4044E">
        <w:rPr>
          <w:rFonts w:ascii="Arial" w:eastAsia="Calibri" w:hAnsi="Arial" w:cs="Arial"/>
          <w:sz w:val="22"/>
        </w:rPr>
        <w:t>i</w:t>
      </w:r>
      <w:proofErr w:type="spellEnd"/>
      <w:r w:rsidRPr="00E4044E">
        <w:rPr>
          <w:rFonts w:ascii="Arial" w:eastAsia="Calibri" w:hAnsi="Arial" w:cs="Arial"/>
          <w:sz w:val="22"/>
        </w:rPr>
        <w:t xml:space="preserve"> siedlisk gatunków wymienionych w załączniku II, w stanie sprzyjającym ochronie w ich naturalnym zasięgu lub tam gdzie to stosowne – odtworzenie takiego stanu.</w:t>
      </w:r>
    </w:p>
    <w:p w14:paraId="65D90C7E" w14:textId="77D66132" w:rsidR="00476FB5" w:rsidRPr="00E4044E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Natomiast zgodnie z art. 6 Dyrektywy siedliskowej dla specjalnych obszarów ochrony państwa członkowskie ustalą konieczne działania ochronne obejmujące,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 xml:space="preserve">jeśli zaistnieje taka potrzeba, odpowiednie plany zagospodarowania opracowane specjalnie dla tych obiektów bądź zintegrowane z innymi planami rozwoju oraz odpowiednie działania prawne, administracyjne lub oparte na dobrowolnych umowach, korespondujące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z ekologicznymi wymaganiami rodzajów siedlisk naturalnych wymienionych w załączniku I lub gatunków wymienionych w załączniku II żyjących w tych obiektach.</w:t>
      </w:r>
    </w:p>
    <w:p w14:paraId="52C13908" w14:textId="7D05E1AE" w:rsidR="00476FB5" w:rsidRPr="00E4044E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Ponadto zgodnie z art. 11 Dyrektywy siedliskowej Państwa członkowskie podejmą monitorowanie i nadzór stanu ochrony siedlisk naturalnych i gatunków</w:t>
      </w:r>
      <w:r w:rsidR="00902E56">
        <w:rPr>
          <w:rFonts w:ascii="Arial" w:eastAsia="Calibri" w:hAnsi="Arial" w:cs="Arial"/>
          <w:sz w:val="22"/>
        </w:rPr>
        <w:t>,</w:t>
      </w:r>
      <w:r w:rsidRPr="00E4044E">
        <w:rPr>
          <w:rFonts w:ascii="Arial" w:eastAsia="Calibri" w:hAnsi="Arial" w:cs="Arial"/>
          <w:sz w:val="22"/>
        </w:rPr>
        <w:t xml:space="preserve"> o których mowa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 xml:space="preserve">w art. 2 Dyrektywy siedliskowej, natomiast zgodnie z art. 17 Dyrektywy siedliskowej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mają obowiązek raportowania co 6 lat na temat wprowadzania w życie działań podejmowanych na mocy dyrektywy.</w:t>
      </w:r>
    </w:p>
    <w:p w14:paraId="59B5BA07" w14:textId="65AFCB8A" w:rsidR="00476FB5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Celem zarządzenia jest zatem zachowanie właściwego stanu ochrony lub dążenie do odtworzenie właściwego stanu zachowania przedmiotów ochrony występujących w</w:t>
      </w:r>
      <w:r w:rsidR="009F3736">
        <w:rPr>
          <w:rFonts w:ascii="Arial" w:eastAsia="Calibri" w:hAnsi="Arial" w:cs="Arial"/>
          <w:sz w:val="22"/>
        </w:rPr>
        <w:t> </w:t>
      </w:r>
      <w:r w:rsidRPr="00E4044E">
        <w:rPr>
          <w:rFonts w:ascii="Arial" w:eastAsia="Calibri" w:hAnsi="Arial" w:cs="Arial"/>
          <w:sz w:val="22"/>
        </w:rPr>
        <w:t>Obszarze. Zostanie to wypełnione poprzez zaplanowanie i realizację działań ujętych w</w:t>
      </w:r>
      <w:r w:rsidR="009F3736">
        <w:rPr>
          <w:rFonts w:ascii="Arial" w:eastAsia="Calibri" w:hAnsi="Arial" w:cs="Arial"/>
          <w:sz w:val="22"/>
        </w:rPr>
        <w:t> </w:t>
      </w:r>
      <w:r w:rsidRPr="00E4044E">
        <w:rPr>
          <w:rFonts w:ascii="Arial" w:eastAsia="Calibri" w:hAnsi="Arial" w:cs="Arial"/>
          <w:sz w:val="22"/>
        </w:rPr>
        <w:t>niniejszym zarządzeniu. Zarządzenie pozwoli również na monitorowanie przedmiotów ochrony oraz będzie ważnym przyczynkiem dla raportowania.</w:t>
      </w:r>
    </w:p>
    <w:p w14:paraId="24206CBD" w14:textId="77777777" w:rsidR="00902E56" w:rsidRPr="00E4044E" w:rsidRDefault="00902E56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2BAE7B61" w14:textId="77777777" w:rsidR="00476FB5" w:rsidRPr="00E4044E" w:rsidRDefault="00476FB5" w:rsidP="00902E56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E4044E">
        <w:rPr>
          <w:rFonts w:ascii="Arial" w:eastAsia="Calibri" w:hAnsi="Arial" w:cs="Arial"/>
          <w:b/>
          <w:bCs w:val="0"/>
          <w:sz w:val="22"/>
        </w:rPr>
        <w:t>Konsultacje społeczne</w:t>
      </w:r>
    </w:p>
    <w:p w14:paraId="5FC01419" w14:textId="0AF84EF4" w:rsidR="00476FB5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Projekt wymaga konsultacji społecznych. Ich zakres został opisany powyżej.</w:t>
      </w:r>
    </w:p>
    <w:p w14:paraId="72F99445" w14:textId="77777777" w:rsidR="00902E56" w:rsidRPr="00E4044E" w:rsidRDefault="00902E56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66CFF772" w14:textId="77777777" w:rsidR="00476FB5" w:rsidRPr="00E4044E" w:rsidRDefault="00476FB5" w:rsidP="00902E56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E4044E">
        <w:rPr>
          <w:rFonts w:ascii="Arial" w:eastAsia="Calibri" w:hAnsi="Arial" w:cs="Arial"/>
          <w:b/>
          <w:bCs w:val="0"/>
          <w:sz w:val="22"/>
        </w:rPr>
        <w:t>Wpływ regulacji na sektor finansów publicznych, w tym budżet państwa i budżet jednostek samorządu terytorialnego</w:t>
      </w:r>
    </w:p>
    <w:p w14:paraId="5354ADA0" w14:textId="02EE3E73" w:rsidR="00476FB5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Realizacja działań ochronnych zawartych w niniejszym akcie prawnym będzie finansowana m.in. ze środków budżetu państwa w części, której dysponentem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 xml:space="preserve">jest sprawujący nadzór nad Obszarem. Nie wyklucza się możliwości wykorzystania innych źródeł finansowania. </w:t>
      </w:r>
    </w:p>
    <w:p w14:paraId="5B8470F5" w14:textId="77777777" w:rsidR="00902E56" w:rsidRPr="00E4044E" w:rsidRDefault="00902E56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7295AB76" w14:textId="77777777" w:rsidR="00476FB5" w:rsidRPr="00E4044E" w:rsidRDefault="00476FB5" w:rsidP="00902E56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E4044E">
        <w:rPr>
          <w:rFonts w:ascii="Arial" w:eastAsia="Calibri" w:hAnsi="Arial" w:cs="Arial"/>
          <w:b/>
          <w:bCs w:val="0"/>
          <w:sz w:val="22"/>
        </w:rPr>
        <w:t>Wpływ regulacji na rynek pracy</w:t>
      </w:r>
    </w:p>
    <w:p w14:paraId="72DFD3FC" w14:textId="08DE7448" w:rsidR="00476FB5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591FB1F8" w14:textId="77777777" w:rsidR="00902E56" w:rsidRPr="00E4044E" w:rsidRDefault="00902E56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0FD47026" w14:textId="77777777" w:rsidR="00476FB5" w:rsidRPr="00E4044E" w:rsidRDefault="00476FB5" w:rsidP="00902E56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E4044E">
        <w:rPr>
          <w:rFonts w:ascii="Arial" w:eastAsia="Calibri" w:hAnsi="Arial" w:cs="Arial"/>
          <w:b/>
          <w:bCs w:val="0"/>
          <w:sz w:val="22"/>
        </w:rPr>
        <w:t>Wpływ regulacji na konkurencyjność wewnętrzną gospodarki</w:t>
      </w:r>
    </w:p>
    <w:p w14:paraId="63DF102F" w14:textId="2FFB5053" w:rsidR="00476FB5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>Wejście w życie zarządzenia nie wpłynie na konkurencyjność wewnętrzną gospodarki.</w:t>
      </w:r>
    </w:p>
    <w:p w14:paraId="57455785" w14:textId="77777777" w:rsidR="00902E56" w:rsidRPr="00E4044E" w:rsidRDefault="00902E56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7F7CC59E" w14:textId="77777777" w:rsidR="00476FB5" w:rsidRPr="00E4044E" w:rsidRDefault="00476FB5" w:rsidP="00902E56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E4044E">
        <w:rPr>
          <w:rFonts w:ascii="Arial" w:eastAsia="Calibri" w:hAnsi="Arial" w:cs="Arial"/>
          <w:b/>
          <w:bCs w:val="0"/>
          <w:sz w:val="22"/>
        </w:rPr>
        <w:lastRenderedPageBreak/>
        <w:t>Wpływ regulacji na sytuację i rozwój regionów</w:t>
      </w:r>
    </w:p>
    <w:p w14:paraId="70B649D6" w14:textId="7B2C35F6" w:rsidR="00476FB5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Wejście w życie zarządzenia nie wpłynie w jakikolwiek sposób na sytuację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 xml:space="preserve">i rozwój regionów. Może przyczynić się do zwiększenia wartości przyrodniczej obiektu,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a przez to do podniesienia i utrzymania jego atrakcyjności turystycznej.</w:t>
      </w:r>
    </w:p>
    <w:p w14:paraId="722714E9" w14:textId="77777777" w:rsidR="00902E56" w:rsidRPr="00E4044E" w:rsidRDefault="00902E56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1C3B984C" w14:textId="77777777" w:rsidR="00476FB5" w:rsidRPr="00E4044E" w:rsidRDefault="00476FB5" w:rsidP="00902E56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E4044E">
        <w:rPr>
          <w:rFonts w:ascii="Arial" w:eastAsia="Calibri" w:hAnsi="Arial" w:cs="Arial"/>
          <w:b/>
          <w:bCs w:val="0"/>
          <w:sz w:val="22"/>
        </w:rPr>
        <w:t>Ocena pod względem zgodności z prawem Unii Europejskiej</w:t>
      </w:r>
    </w:p>
    <w:p w14:paraId="354E5155" w14:textId="6A1F0D1C" w:rsidR="00476FB5" w:rsidRPr="00E4044E" w:rsidRDefault="00476FB5" w:rsidP="00902E5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2"/>
        </w:rPr>
      </w:pPr>
      <w:r w:rsidRPr="00E4044E">
        <w:rPr>
          <w:rFonts w:ascii="Arial" w:eastAsia="Calibri" w:hAnsi="Arial" w:cs="Arial"/>
          <w:sz w:val="22"/>
        </w:rPr>
        <w:t xml:space="preserve">Zarządzenie jest zgodne z prawem Wspólnoty Europejskiej, co więcej, </w:t>
      </w:r>
      <w:r w:rsidR="00902E56">
        <w:rPr>
          <w:rFonts w:ascii="Arial" w:eastAsia="Calibri" w:hAnsi="Arial" w:cs="Arial"/>
          <w:sz w:val="22"/>
        </w:rPr>
        <w:br/>
      </w:r>
      <w:r w:rsidRPr="00E4044E">
        <w:rPr>
          <w:rFonts w:ascii="Arial" w:eastAsia="Calibri" w:hAnsi="Arial" w:cs="Arial"/>
          <w:sz w:val="22"/>
        </w:rPr>
        <w:t>jest wypełnieniem zobowiązań prawa Unii Europejskiej, o czym wspominano w pkt 1.</w:t>
      </w:r>
    </w:p>
    <w:p w14:paraId="18930CC9" w14:textId="77777777" w:rsidR="00476FB5" w:rsidRPr="00E4044E" w:rsidRDefault="00476FB5" w:rsidP="00902E56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061F526F" w14:textId="77777777" w:rsidR="004F5F29" w:rsidRDefault="004F5F29" w:rsidP="00902E56">
      <w:pPr>
        <w:spacing w:line="276" w:lineRule="auto"/>
        <w:ind w:firstLine="851"/>
        <w:jc w:val="both"/>
      </w:pPr>
    </w:p>
    <w:sectPr w:rsidR="004F5F29" w:rsidSect="003D7260">
      <w:pgSz w:w="11907" w:h="16839" w:code="9"/>
      <w:pgMar w:top="1843" w:right="1440" w:bottom="1440" w:left="1440" w:header="709" w:footer="708" w:gutter="0"/>
      <w:cols w:space="708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9F1E" w14:textId="77777777" w:rsidR="00543CF3" w:rsidRDefault="00543CF3" w:rsidP="003D7260">
      <w:r>
        <w:separator/>
      </w:r>
    </w:p>
  </w:endnote>
  <w:endnote w:type="continuationSeparator" w:id="0">
    <w:p w14:paraId="1103FDA0" w14:textId="77777777" w:rsidR="00543CF3" w:rsidRDefault="00543CF3" w:rsidP="003D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6307" w14:textId="77777777" w:rsidR="00543CF3" w:rsidRDefault="00543CF3" w:rsidP="003D7260">
      <w:r>
        <w:separator/>
      </w:r>
    </w:p>
  </w:footnote>
  <w:footnote w:type="continuationSeparator" w:id="0">
    <w:p w14:paraId="0B38BBDE" w14:textId="77777777" w:rsidR="00543CF3" w:rsidRDefault="00543CF3" w:rsidP="003D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styleLink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DC4973E"/>
    <w:lvl w:ilvl="0">
      <w:start w:val="1"/>
      <w:numFmt w:val="decimal"/>
      <w:pStyle w:val="Lista31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5E488ACC"/>
    <w:lvl w:ilvl="0">
      <w:start w:val="1"/>
      <w:numFmt w:val="lowerLetter"/>
      <w:pStyle w:val="Lista1"/>
      <w:lvlText w:val="%1)"/>
      <w:lvlJc w:val="left"/>
      <w:pPr>
        <w:tabs>
          <w:tab w:val="num" w:pos="0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suff w:val="nothing"/>
      <w:lvlText w:val="%2."/>
      <w:lvlJc w:val="left"/>
      <w:rPr>
        <w:rFonts w:cs="Times New Roman" w:hint="default"/>
      </w:rPr>
    </w:lvl>
    <w:lvl w:ilvl="2">
      <w:start w:val="1"/>
      <w:numFmt w:val="lowerRoman"/>
      <w:suff w:val="nothing"/>
      <w:lvlText w:val="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lowerRoman"/>
      <w:suff w:val="nothing"/>
      <w:lvlText w:val="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rPr>
        <w:rFonts w:cs="Times New Roman" w:hint="default"/>
      </w:rPr>
    </w:lvl>
    <w:lvl w:ilvl="8">
      <w:start w:val="1"/>
      <w:numFmt w:val="lowerRoman"/>
      <w:suff w:val="nothing"/>
      <w:lvlText w:val="%9."/>
      <w:lvlJc w:val="left"/>
      <w:rPr>
        <w:rFonts w:cs="Times New Roman" w:hint="default"/>
      </w:rPr>
    </w:lvl>
  </w:abstractNum>
  <w:abstractNum w:abstractNumId="3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/>
        <w:sz w:val="18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3">
      <w:numFmt w:val="bullet"/>
      <w:lvlText w:val=""/>
      <w:lvlJc w:val="left"/>
      <w:rPr>
        <w:rFonts w:ascii="Wingdings" w:hAnsi="Wingdings"/>
        <w:sz w:val="18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6">
      <w:numFmt w:val="bullet"/>
      <w:lvlText w:val=""/>
      <w:lvlJc w:val="left"/>
      <w:rPr>
        <w:rFonts w:ascii="Wingdings" w:hAnsi="Wingdings"/>
        <w:sz w:val="18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6"/>
      </w:rPr>
    </w:lvl>
  </w:abstractNum>
  <w:abstractNum w:abstractNumId="5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03E753BF"/>
    <w:multiLevelType w:val="hybridMultilevel"/>
    <w:tmpl w:val="18AAA166"/>
    <w:lvl w:ilvl="0" w:tplc="BF3E597A">
      <w:start w:val="1"/>
      <w:numFmt w:val="bullet"/>
      <w:pStyle w:val="StylLista31Przed85ptPo85ptInterliniaConajmn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C0835"/>
    <w:multiLevelType w:val="hybridMultilevel"/>
    <w:tmpl w:val="22EACC50"/>
    <w:lvl w:ilvl="0" w:tplc="FFFFFFFF">
      <w:numFmt w:val="bullet"/>
      <w:lvlText w:val="–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F6BDA"/>
    <w:multiLevelType w:val="hybridMultilevel"/>
    <w:tmpl w:val="6F6CF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7698D"/>
    <w:multiLevelType w:val="hybridMultilevel"/>
    <w:tmpl w:val="3552D426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12621"/>
    <w:multiLevelType w:val="hybridMultilevel"/>
    <w:tmpl w:val="17C431C2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85206"/>
    <w:multiLevelType w:val="hybridMultilevel"/>
    <w:tmpl w:val="E03C1BF0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5" w15:restartNumberingAfterBreak="0">
    <w:nsid w:val="0E976ABD"/>
    <w:multiLevelType w:val="hybridMultilevel"/>
    <w:tmpl w:val="501CBF48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 w15:restartNumberingAfterBreak="0">
    <w:nsid w:val="11964CC6"/>
    <w:multiLevelType w:val="hybridMultilevel"/>
    <w:tmpl w:val="143A58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2D230F2"/>
    <w:multiLevelType w:val="hybridMultilevel"/>
    <w:tmpl w:val="D522FA48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AE1CD9"/>
    <w:multiLevelType w:val="hybridMultilevel"/>
    <w:tmpl w:val="6F6CFB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9D4101"/>
    <w:multiLevelType w:val="hybridMultilevel"/>
    <w:tmpl w:val="FD5EC122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24" w15:restartNumberingAfterBreak="0">
    <w:nsid w:val="1CF405DB"/>
    <w:multiLevelType w:val="hybridMultilevel"/>
    <w:tmpl w:val="A2DA18FA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232E5517"/>
    <w:multiLevelType w:val="hybridMultilevel"/>
    <w:tmpl w:val="587E32A0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B72559"/>
    <w:multiLevelType w:val="hybridMultilevel"/>
    <w:tmpl w:val="DBE20C92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26D61427"/>
    <w:multiLevelType w:val="hybridMultilevel"/>
    <w:tmpl w:val="972035CA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FF17E0"/>
    <w:multiLevelType w:val="hybridMultilevel"/>
    <w:tmpl w:val="43B632D4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A15B1C"/>
    <w:multiLevelType w:val="hybridMultilevel"/>
    <w:tmpl w:val="27E29084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/>
        <w:sz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35" w15:restartNumberingAfterBreak="0">
    <w:nsid w:val="38485955"/>
    <w:multiLevelType w:val="hybridMultilevel"/>
    <w:tmpl w:val="B7D042EC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484E6B"/>
    <w:multiLevelType w:val="hybridMultilevel"/>
    <w:tmpl w:val="6A2C96DC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B1472"/>
    <w:multiLevelType w:val="hybridMultilevel"/>
    <w:tmpl w:val="068223B2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0A7255"/>
    <w:multiLevelType w:val="hybridMultilevel"/>
    <w:tmpl w:val="D66EB94C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9602DC"/>
    <w:multiLevelType w:val="hybridMultilevel"/>
    <w:tmpl w:val="9D82117A"/>
    <w:lvl w:ilvl="0" w:tplc="FFFFFFFF">
      <w:numFmt w:val="bullet"/>
      <w:lvlText w:val="–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63B31"/>
    <w:multiLevelType w:val="hybridMultilevel"/>
    <w:tmpl w:val="2A3C91E4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CF77EE"/>
    <w:multiLevelType w:val="hybridMultilevel"/>
    <w:tmpl w:val="7206BC54"/>
    <w:lvl w:ilvl="0" w:tplc="DF14BF00">
      <w:start w:val="1"/>
      <w:numFmt w:val="bullet"/>
      <w:lvlText w:val="-"/>
      <w:lvlJc w:val="left"/>
      <w:pPr>
        <w:ind w:left="1068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 w15:restartNumberingAfterBreak="0">
    <w:nsid w:val="469221CB"/>
    <w:multiLevelType w:val="hybridMultilevel"/>
    <w:tmpl w:val="55A4F0C8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764CDE"/>
    <w:multiLevelType w:val="hybridMultilevel"/>
    <w:tmpl w:val="51F0CBC8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66579C"/>
    <w:multiLevelType w:val="hybridMultilevel"/>
    <w:tmpl w:val="0F5EE3B0"/>
    <w:styleLink w:val="WW8Num24"/>
    <w:lvl w:ilvl="0" w:tplc="87E841A0">
      <w:start w:val="1"/>
      <w:numFmt w:val="decimal"/>
      <w:pStyle w:val="PARKIwykres"/>
      <w:lvlText w:val="Ryc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4C162C3C"/>
    <w:multiLevelType w:val="hybridMultilevel"/>
    <w:tmpl w:val="6E5C5164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360109"/>
    <w:multiLevelType w:val="hybridMultilevel"/>
    <w:tmpl w:val="C2D4E0E8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F17ED6"/>
    <w:multiLevelType w:val="hybridMultilevel"/>
    <w:tmpl w:val="3D3E041E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493C35"/>
    <w:multiLevelType w:val="hybridMultilevel"/>
    <w:tmpl w:val="EA2666C4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C0B38"/>
    <w:multiLevelType w:val="hybridMultilevel"/>
    <w:tmpl w:val="1674D8C2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772EC8"/>
    <w:multiLevelType w:val="hybridMultilevel"/>
    <w:tmpl w:val="D33055E0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F02D5B"/>
    <w:multiLevelType w:val="hybridMultilevel"/>
    <w:tmpl w:val="6F6CFB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BF786F"/>
    <w:multiLevelType w:val="hybridMultilevel"/>
    <w:tmpl w:val="6F6CFB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5" w15:restartNumberingAfterBreak="0">
    <w:nsid w:val="58FB5705"/>
    <w:multiLevelType w:val="hybridMultilevel"/>
    <w:tmpl w:val="59849516"/>
    <w:lvl w:ilvl="0" w:tplc="FFFFFFFF">
      <w:numFmt w:val="bullet"/>
      <w:lvlText w:val="–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A125B6"/>
    <w:multiLevelType w:val="hybridMultilevel"/>
    <w:tmpl w:val="06EA7B72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025011"/>
    <w:multiLevelType w:val="hybridMultilevel"/>
    <w:tmpl w:val="B1908AEA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922CEB"/>
    <w:multiLevelType w:val="hybridMultilevel"/>
    <w:tmpl w:val="CE52A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A75E99"/>
    <w:multiLevelType w:val="hybridMultilevel"/>
    <w:tmpl w:val="B538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2F2ECA"/>
    <w:multiLevelType w:val="hybridMultilevel"/>
    <w:tmpl w:val="4DF4EF14"/>
    <w:lvl w:ilvl="0" w:tplc="DF14BF0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187B7B"/>
    <w:multiLevelType w:val="hybridMultilevel"/>
    <w:tmpl w:val="EC4CAB0A"/>
    <w:lvl w:ilvl="0" w:tplc="DF14BF00">
      <w:start w:val="1"/>
      <w:numFmt w:val="bullet"/>
      <w:lvlText w:val="-"/>
      <w:lvlJc w:val="left"/>
      <w:pPr>
        <w:ind w:left="128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A8000CC"/>
    <w:multiLevelType w:val="hybridMultilevel"/>
    <w:tmpl w:val="7E5E395C"/>
    <w:lvl w:ilvl="0" w:tplc="FFFFFFFF">
      <w:numFmt w:val="bullet"/>
      <w:lvlText w:val="–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4" w15:restartNumberingAfterBreak="0">
    <w:nsid w:val="6B3D5E3C"/>
    <w:multiLevelType w:val="hybridMultilevel"/>
    <w:tmpl w:val="F5845D5A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961B55"/>
    <w:multiLevelType w:val="multilevel"/>
    <w:tmpl w:val="C060C230"/>
    <w:styleLink w:val="StylPunktowanePodkreleni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kern w:val="3"/>
        <w:sz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0F43DC"/>
    <w:multiLevelType w:val="hybridMultilevel"/>
    <w:tmpl w:val="333614FC"/>
    <w:lvl w:ilvl="0" w:tplc="FFFFFFFF">
      <w:numFmt w:val="bullet"/>
      <w:lvlText w:val="–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346922"/>
    <w:multiLevelType w:val="hybridMultilevel"/>
    <w:tmpl w:val="2242971C"/>
    <w:lvl w:ilvl="0" w:tplc="FFFFFFFF">
      <w:numFmt w:val="bullet"/>
      <w:lvlText w:val="–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0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2" w15:restartNumberingAfterBreak="0">
    <w:nsid w:val="7887236A"/>
    <w:multiLevelType w:val="hybridMultilevel"/>
    <w:tmpl w:val="37504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742B10"/>
    <w:multiLevelType w:val="hybridMultilevel"/>
    <w:tmpl w:val="CFB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779E">
      <w:start w:val="1"/>
      <w:numFmt w:val="bullet"/>
      <w:pStyle w:val="lista10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606B27"/>
    <w:multiLevelType w:val="hybridMultilevel"/>
    <w:tmpl w:val="1C66F2D6"/>
    <w:lvl w:ilvl="0" w:tplc="0A189A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A754C5"/>
    <w:multiLevelType w:val="hybridMultilevel"/>
    <w:tmpl w:val="A530A6BC"/>
    <w:lvl w:ilvl="0" w:tplc="DF14BF00">
      <w:start w:val="1"/>
      <w:numFmt w:val="bullet"/>
      <w:lvlText w:val="-"/>
      <w:lvlJc w:val="left"/>
      <w:pPr>
        <w:ind w:left="4613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1726021783">
    <w:abstractNumId w:val="0"/>
  </w:num>
  <w:num w:numId="2" w16cid:durableId="1569881526">
    <w:abstractNumId w:val="73"/>
  </w:num>
  <w:num w:numId="3" w16cid:durableId="1482385691">
    <w:abstractNumId w:val="23"/>
  </w:num>
  <w:num w:numId="4" w16cid:durableId="1051880339">
    <w:abstractNumId w:val="29"/>
  </w:num>
  <w:num w:numId="5" w16cid:durableId="1201627667">
    <w:abstractNumId w:val="34"/>
  </w:num>
  <w:num w:numId="6" w16cid:durableId="155416092">
    <w:abstractNumId w:val="4"/>
  </w:num>
  <w:num w:numId="7" w16cid:durableId="1487625478">
    <w:abstractNumId w:val="76"/>
  </w:num>
  <w:num w:numId="8" w16cid:durableId="351691695">
    <w:abstractNumId w:val="13"/>
  </w:num>
  <w:num w:numId="9" w16cid:durableId="1110978216">
    <w:abstractNumId w:val="22"/>
  </w:num>
  <w:num w:numId="10" w16cid:durableId="1832476904">
    <w:abstractNumId w:val="54"/>
  </w:num>
  <w:num w:numId="11" w16cid:durableId="885525543">
    <w:abstractNumId w:val="17"/>
  </w:num>
  <w:num w:numId="12" w16cid:durableId="1852377559">
    <w:abstractNumId w:val="28"/>
  </w:num>
  <w:num w:numId="13" w16cid:durableId="1586065805">
    <w:abstractNumId w:val="69"/>
  </w:num>
  <w:num w:numId="14" w16cid:durableId="1365866204">
    <w:abstractNumId w:val="71"/>
  </w:num>
  <w:num w:numId="15" w16cid:durableId="1041511272">
    <w:abstractNumId w:val="16"/>
  </w:num>
  <w:num w:numId="16" w16cid:durableId="1513837020">
    <w:abstractNumId w:val="25"/>
  </w:num>
  <w:num w:numId="17" w16cid:durableId="2102946433">
    <w:abstractNumId w:val="42"/>
  </w:num>
  <w:num w:numId="18" w16cid:durableId="75172839">
    <w:abstractNumId w:val="14"/>
  </w:num>
  <w:num w:numId="19" w16cid:durableId="1406341849">
    <w:abstractNumId w:val="68"/>
  </w:num>
  <w:num w:numId="20" w16cid:durableId="873233789">
    <w:abstractNumId w:val="30"/>
  </w:num>
  <w:num w:numId="21" w16cid:durableId="1039360589">
    <w:abstractNumId w:val="63"/>
  </w:num>
  <w:num w:numId="22" w16cid:durableId="386880154">
    <w:abstractNumId w:val="70"/>
  </w:num>
  <w:num w:numId="23" w16cid:durableId="1081292062">
    <w:abstractNumId w:val="5"/>
  </w:num>
  <w:num w:numId="24" w16cid:durableId="546575463">
    <w:abstractNumId w:val="6"/>
  </w:num>
  <w:num w:numId="25" w16cid:durableId="1372152565">
    <w:abstractNumId w:val="2"/>
  </w:num>
  <w:num w:numId="26" w16cid:durableId="1934778574">
    <w:abstractNumId w:val="3"/>
  </w:num>
  <w:num w:numId="27" w16cid:durableId="96142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917058">
    <w:abstractNumId w:val="7"/>
  </w:num>
  <w:num w:numId="29" w16cid:durableId="2146192909">
    <w:abstractNumId w:val="65"/>
  </w:num>
  <w:num w:numId="30" w16cid:durableId="1084641117">
    <w:abstractNumId w:val="72"/>
  </w:num>
  <w:num w:numId="31" w16cid:durableId="331416300">
    <w:abstractNumId w:val="59"/>
  </w:num>
  <w:num w:numId="32" w16cid:durableId="325204815">
    <w:abstractNumId w:val="18"/>
  </w:num>
  <w:num w:numId="33" w16cid:durableId="1321157572">
    <w:abstractNumId w:val="45"/>
  </w:num>
  <w:num w:numId="34" w16cid:durableId="925190033">
    <w:abstractNumId w:val="75"/>
  </w:num>
  <w:num w:numId="35" w16cid:durableId="948657895">
    <w:abstractNumId w:val="58"/>
  </w:num>
  <w:num w:numId="36" w16cid:durableId="967131022">
    <w:abstractNumId w:val="46"/>
  </w:num>
  <w:num w:numId="37" w16cid:durableId="972180110">
    <w:abstractNumId w:val="47"/>
  </w:num>
  <w:num w:numId="38" w16cid:durableId="1399481198">
    <w:abstractNumId w:val="41"/>
  </w:num>
  <w:num w:numId="39" w16cid:durableId="765539292">
    <w:abstractNumId w:val="62"/>
  </w:num>
  <w:num w:numId="40" w16cid:durableId="831749791">
    <w:abstractNumId w:val="67"/>
  </w:num>
  <w:num w:numId="41" w16cid:durableId="1829830700">
    <w:abstractNumId w:val="8"/>
  </w:num>
  <w:num w:numId="42" w16cid:durableId="1131434254">
    <w:abstractNumId w:val="55"/>
  </w:num>
  <w:num w:numId="43" w16cid:durableId="1137989763">
    <w:abstractNumId w:val="66"/>
  </w:num>
  <w:num w:numId="44" w16cid:durableId="1554805387">
    <w:abstractNumId w:val="39"/>
  </w:num>
  <w:num w:numId="45" w16cid:durableId="1584298608">
    <w:abstractNumId w:val="36"/>
  </w:num>
  <w:num w:numId="46" w16cid:durableId="1824855117">
    <w:abstractNumId w:val="27"/>
  </w:num>
  <w:num w:numId="47" w16cid:durableId="1933540899">
    <w:abstractNumId w:val="35"/>
  </w:num>
  <w:num w:numId="48" w16cid:durableId="1012293834">
    <w:abstractNumId w:val="32"/>
  </w:num>
  <w:num w:numId="49" w16cid:durableId="777021552">
    <w:abstractNumId w:val="37"/>
  </w:num>
  <w:num w:numId="50" w16cid:durableId="1595363731">
    <w:abstractNumId w:val="48"/>
  </w:num>
  <w:num w:numId="51" w16cid:durableId="611011149">
    <w:abstractNumId w:val="21"/>
  </w:num>
  <w:num w:numId="52" w16cid:durableId="788819474">
    <w:abstractNumId w:val="50"/>
  </w:num>
  <w:num w:numId="53" w16cid:durableId="2013289681">
    <w:abstractNumId w:val="11"/>
  </w:num>
  <w:num w:numId="54" w16cid:durableId="2026126302">
    <w:abstractNumId w:val="33"/>
  </w:num>
  <w:num w:numId="55" w16cid:durableId="2011372723">
    <w:abstractNumId w:val="38"/>
  </w:num>
  <w:num w:numId="56" w16cid:durableId="879902313">
    <w:abstractNumId w:val="10"/>
  </w:num>
  <w:num w:numId="57" w16cid:durableId="1105923907">
    <w:abstractNumId w:val="26"/>
  </w:num>
  <w:num w:numId="58" w16cid:durableId="245193898">
    <w:abstractNumId w:val="24"/>
  </w:num>
  <w:num w:numId="59" w16cid:durableId="2095010674">
    <w:abstractNumId w:val="51"/>
  </w:num>
  <w:num w:numId="60" w16cid:durableId="1561477287">
    <w:abstractNumId w:val="19"/>
  </w:num>
  <w:num w:numId="61" w16cid:durableId="42603248">
    <w:abstractNumId w:val="56"/>
  </w:num>
  <w:num w:numId="62" w16cid:durableId="2046783806">
    <w:abstractNumId w:val="43"/>
  </w:num>
  <w:num w:numId="63" w16cid:durableId="1170289413">
    <w:abstractNumId w:val="74"/>
  </w:num>
  <w:num w:numId="64" w16cid:durableId="197815856">
    <w:abstractNumId w:val="57"/>
  </w:num>
  <w:num w:numId="65" w16cid:durableId="1214194117">
    <w:abstractNumId w:val="60"/>
  </w:num>
  <w:num w:numId="66" w16cid:durableId="753740624">
    <w:abstractNumId w:val="44"/>
  </w:num>
  <w:num w:numId="67" w16cid:durableId="2083335991">
    <w:abstractNumId w:val="31"/>
  </w:num>
  <w:num w:numId="68" w16cid:durableId="1900093634">
    <w:abstractNumId w:val="64"/>
  </w:num>
  <w:num w:numId="69" w16cid:durableId="590242797">
    <w:abstractNumId w:val="40"/>
  </w:num>
  <w:num w:numId="70" w16cid:durableId="539127907">
    <w:abstractNumId w:val="49"/>
  </w:num>
  <w:num w:numId="71" w16cid:durableId="1520243653">
    <w:abstractNumId w:val="15"/>
  </w:num>
  <w:num w:numId="72" w16cid:durableId="1129517583">
    <w:abstractNumId w:val="61"/>
  </w:num>
  <w:num w:numId="73" w16cid:durableId="1636761719">
    <w:abstractNumId w:val="12"/>
  </w:num>
  <w:num w:numId="74" w16cid:durableId="1502113430">
    <w:abstractNumId w:val="9"/>
  </w:num>
  <w:num w:numId="75" w16cid:durableId="1080172285">
    <w:abstractNumId w:val="52"/>
  </w:num>
  <w:num w:numId="76" w16cid:durableId="1903326140">
    <w:abstractNumId w:val="20"/>
  </w:num>
  <w:num w:numId="77" w16cid:durableId="386537830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8C"/>
    <w:rsid w:val="000162D9"/>
    <w:rsid w:val="00016CE0"/>
    <w:rsid w:val="00021EFF"/>
    <w:rsid w:val="00023B53"/>
    <w:rsid w:val="000300B3"/>
    <w:rsid w:val="0003074E"/>
    <w:rsid w:val="0009311A"/>
    <w:rsid w:val="000933D0"/>
    <w:rsid w:val="00095564"/>
    <w:rsid w:val="000A3081"/>
    <w:rsid w:val="000B518B"/>
    <w:rsid w:val="000C57EF"/>
    <w:rsid w:val="000D0431"/>
    <w:rsid w:val="000E3FF1"/>
    <w:rsid w:val="000E667D"/>
    <w:rsid w:val="000F103F"/>
    <w:rsid w:val="000F4CD6"/>
    <w:rsid w:val="0010204A"/>
    <w:rsid w:val="001071B2"/>
    <w:rsid w:val="001114E8"/>
    <w:rsid w:val="00111FE1"/>
    <w:rsid w:val="00117D7F"/>
    <w:rsid w:val="00134E54"/>
    <w:rsid w:val="001416C7"/>
    <w:rsid w:val="00145392"/>
    <w:rsid w:val="0015236E"/>
    <w:rsid w:val="001554EC"/>
    <w:rsid w:val="00161E02"/>
    <w:rsid w:val="001807E8"/>
    <w:rsid w:val="00180B65"/>
    <w:rsid w:val="00187E81"/>
    <w:rsid w:val="001903F5"/>
    <w:rsid w:val="00195AE1"/>
    <w:rsid w:val="001A2B78"/>
    <w:rsid w:val="001A43A5"/>
    <w:rsid w:val="001B35DB"/>
    <w:rsid w:val="001C0B96"/>
    <w:rsid w:val="001E2D70"/>
    <w:rsid w:val="00203BD0"/>
    <w:rsid w:val="002150B2"/>
    <w:rsid w:val="002153A1"/>
    <w:rsid w:val="00216FD0"/>
    <w:rsid w:val="002241C8"/>
    <w:rsid w:val="002336D3"/>
    <w:rsid w:val="00242121"/>
    <w:rsid w:val="002609F1"/>
    <w:rsid w:val="00283480"/>
    <w:rsid w:val="0028768B"/>
    <w:rsid w:val="002C0DEF"/>
    <w:rsid w:val="002C6F3B"/>
    <w:rsid w:val="00303B56"/>
    <w:rsid w:val="00332ED4"/>
    <w:rsid w:val="003433B3"/>
    <w:rsid w:val="00347DA0"/>
    <w:rsid w:val="003602FD"/>
    <w:rsid w:val="00362DEF"/>
    <w:rsid w:val="0036706C"/>
    <w:rsid w:val="00372B48"/>
    <w:rsid w:val="003759FA"/>
    <w:rsid w:val="003C086E"/>
    <w:rsid w:val="003D3CFD"/>
    <w:rsid w:val="003D4144"/>
    <w:rsid w:val="003D7260"/>
    <w:rsid w:val="003E1DB4"/>
    <w:rsid w:val="003E6970"/>
    <w:rsid w:val="003E6DD1"/>
    <w:rsid w:val="003F0166"/>
    <w:rsid w:val="003F3C06"/>
    <w:rsid w:val="0040740E"/>
    <w:rsid w:val="00423A88"/>
    <w:rsid w:val="004535C2"/>
    <w:rsid w:val="00473F79"/>
    <w:rsid w:val="00474DAD"/>
    <w:rsid w:val="00476B6C"/>
    <w:rsid w:val="00476FB5"/>
    <w:rsid w:val="004920BB"/>
    <w:rsid w:val="004933F9"/>
    <w:rsid w:val="0049667E"/>
    <w:rsid w:val="004969DF"/>
    <w:rsid w:val="004B2F1E"/>
    <w:rsid w:val="004C2907"/>
    <w:rsid w:val="004D5652"/>
    <w:rsid w:val="004D5683"/>
    <w:rsid w:val="004F3BB1"/>
    <w:rsid w:val="004F5F29"/>
    <w:rsid w:val="005002E6"/>
    <w:rsid w:val="005131F7"/>
    <w:rsid w:val="0052472C"/>
    <w:rsid w:val="00527BCC"/>
    <w:rsid w:val="00542088"/>
    <w:rsid w:val="00543CF3"/>
    <w:rsid w:val="00594F27"/>
    <w:rsid w:val="005C3CD0"/>
    <w:rsid w:val="005F53C2"/>
    <w:rsid w:val="00600AD1"/>
    <w:rsid w:val="00601A39"/>
    <w:rsid w:val="00602702"/>
    <w:rsid w:val="00625738"/>
    <w:rsid w:val="006273B2"/>
    <w:rsid w:val="0064330F"/>
    <w:rsid w:val="00644CF8"/>
    <w:rsid w:val="00667387"/>
    <w:rsid w:val="006852F9"/>
    <w:rsid w:val="00691E4E"/>
    <w:rsid w:val="006B1F70"/>
    <w:rsid w:val="006D30BF"/>
    <w:rsid w:val="006D50C3"/>
    <w:rsid w:val="006D627F"/>
    <w:rsid w:val="006E3EBB"/>
    <w:rsid w:val="006E4996"/>
    <w:rsid w:val="006F2337"/>
    <w:rsid w:val="00720401"/>
    <w:rsid w:val="00721CEF"/>
    <w:rsid w:val="00725C67"/>
    <w:rsid w:val="00732959"/>
    <w:rsid w:val="0075270E"/>
    <w:rsid w:val="00767779"/>
    <w:rsid w:val="0078356B"/>
    <w:rsid w:val="007B7F15"/>
    <w:rsid w:val="007C23BE"/>
    <w:rsid w:val="007D29F6"/>
    <w:rsid w:val="007D3CB3"/>
    <w:rsid w:val="007D602B"/>
    <w:rsid w:val="007F39E7"/>
    <w:rsid w:val="0081567B"/>
    <w:rsid w:val="00834791"/>
    <w:rsid w:val="00842B5A"/>
    <w:rsid w:val="00855185"/>
    <w:rsid w:val="00856963"/>
    <w:rsid w:val="00885858"/>
    <w:rsid w:val="00886641"/>
    <w:rsid w:val="008950B3"/>
    <w:rsid w:val="008A5CEB"/>
    <w:rsid w:val="008B03FA"/>
    <w:rsid w:val="008B5592"/>
    <w:rsid w:val="008C1E3F"/>
    <w:rsid w:val="008D61D9"/>
    <w:rsid w:val="008D7D43"/>
    <w:rsid w:val="008F3E18"/>
    <w:rsid w:val="00902E56"/>
    <w:rsid w:val="009135A3"/>
    <w:rsid w:val="00931257"/>
    <w:rsid w:val="00943D03"/>
    <w:rsid w:val="00956533"/>
    <w:rsid w:val="0096671A"/>
    <w:rsid w:val="00985FB3"/>
    <w:rsid w:val="00991568"/>
    <w:rsid w:val="009C536C"/>
    <w:rsid w:val="009D2A51"/>
    <w:rsid w:val="009D3010"/>
    <w:rsid w:val="009D366F"/>
    <w:rsid w:val="009D40FD"/>
    <w:rsid w:val="009D6F08"/>
    <w:rsid w:val="009E7E8E"/>
    <w:rsid w:val="009F3736"/>
    <w:rsid w:val="00A1052B"/>
    <w:rsid w:val="00A13950"/>
    <w:rsid w:val="00A24C13"/>
    <w:rsid w:val="00A40E12"/>
    <w:rsid w:val="00A93AFB"/>
    <w:rsid w:val="00A960C7"/>
    <w:rsid w:val="00A96B8C"/>
    <w:rsid w:val="00AC0349"/>
    <w:rsid w:val="00AD090E"/>
    <w:rsid w:val="00AE0F50"/>
    <w:rsid w:val="00AE144F"/>
    <w:rsid w:val="00B07C25"/>
    <w:rsid w:val="00B13E04"/>
    <w:rsid w:val="00B24D71"/>
    <w:rsid w:val="00B57E79"/>
    <w:rsid w:val="00B6215A"/>
    <w:rsid w:val="00B75285"/>
    <w:rsid w:val="00B94943"/>
    <w:rsid w:val="00B94DFE"/>
    <w:rsid w:val="00BA29D8"/>
    <w:rsid w:val="00BE0EFA"/>
    <w:rsid w:val="00BE4594"/>
    <w:rsid w:val="00BF00C5"/>
    <w:rsid w:val="00BF1303"/>
    <w:rsid w:val="00C04E86"/>
    <w:rsid w:val="00C21BCA"/>
    <w:rsid w:val="00C2563A"/>
    <w:rsid w:val="00C429EB"/>
    <w:rsid w:val="00C47C3F"/>
    <w:rsid w:val="00C503A2"/>
    <w:rsid w:val="00C536C6"/>
    <w:rsid w:val="00C74314"/>
    <w:rsid w:val="00C75705"/>
    <w:rsid w:val="00C75DEF"/>
    <w:rsid w:val="00C958F2"/>
    <w:rsid w:val="00CA312E"/>
    <w:rsid w:val="00CA677D"/>
    <w:rsid w:val="00CB3FFC"/>
    <w:rsid w:val="00CB5BA4"/>
    <w:rsid w:val="00CC3F9C"/>
    <w:rsid w:val="00CC5063"/>
    <w:rsid w:val="00CC607F"/>
    <w:rsid w:val="00CF210A"/>
    <w:rsid w:val="00D45123"/>
    <w:rsid w:val="00D4543A"/>
    <w:rsid w:val="00D46316"/>
    <w:rsid w:val="00D56396"/>
    <w:rsid w:val="00D70E91"/>
    <w:rsid w:val="00D90F8E"/>
    <w:rsid w:val="00DB0AB6"/>
    <w:rsid w:val="00DD12BF"/>
    <w:rsid w:val="00DD2403"/>
    <w:rsid w:val="00DD3BBC"/>
    <w:rsid w:val="00DE4CC9"/>
    <w:rsid w:val="00E23996"/>
    <w:rsid w:val="00E3653B"/>
    <w:rsid w:val="00E6021C"/>
    <w:rsid w:val="00E606BF"/>
    <w:rsid w:val="00E64FF0"/>
    <w:rsid w:val="00E67A04"/>
    <w:rsid w:val="00E67AC7"/>
    <w:rsid w:val="00E738E5"/>
    <w:rsid w:val="00E751DA"/>
    <w:rsid w:val="00E76415"/>
    <w:rsid w:val="00E90FDB"/>
    <w:rsid w:val="00E94F9D"/>
    <w:rsid w:val="00EC4CFD"/>
    <w:rsid w:val="00EE08FB"/>
    <w:rsid w:val="00EE6AEF"/>
    <w:rsid w:val="00F22AF9"/>
    <w:rsid w:val="00F302E7"/>
    <w:rsid w:val="00F3044F"/>
    <w:rsid w:val="00F470C4"/>
    <w:rsid w:val="00F54309"/>
    <w:rsid w:val="00F74837"/>
    <w:rsid w:val="00F80BA1"/>
    <w:rsid w:val="00FA35A4"/>
    <w:rsid w:val="00FA5E0C"/>
    <w:rsid w:val="00FB1461"/>
    <w:rsid w:val="00FC0CCA"/>
    <w:rsid w:val="00FD056F"/>
    <w:rsid w:val="00FD305E"/>
    <w:rsid w:val="00FF3793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0944"/>
  <w15:chartTrackingRefBased/>
  <w15:docId w15:val="{C4335879-86AA-4D03-9743-D6A72F13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FB5"/>
    <w:pPr>
      <w:spacing w:after="0" w:line="240" w:lineRule="auto"/>
    </w:pPr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6FB5"/>
    <w:pPr>
      <w:keepNext/>
      <w:widowControl w:val="0"/>
      <w:suppressAutoHyphens/>
      <w:autoSpaceDN w:val="0"/>
      <w:spacing w:before="360" w:after="240"/>
      <w:textAlignment w:val="baseline"/>
      <w:outlineLvl w:val="0"/>
    </w:pPr>
    <w:rPr>
      <w:rFonts w:cs="Arial"/>
      <w:b/>
      <w:spacing w:val="0"/>
      <w:kern w:val="32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476FB5"/>
    <w:pPr>
      <w:widowControl/>
      <w:autoSpaceDN/>
      <w:jc w:val="both"/>
      <w:textAlignment w:val="auto"/>
      <w:outlineLvl w:val="1"/>
    </w:pPr>
    <w:rPr>
      <w:kern w:val="28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6FB5"/>
    <w:pPr>
      <w:keepNext/>
      <w:suppressAutoHyphens/>
      <w:spacing w:before="240" w:after="60"/>
      <w:jc w:val="both"/>
      <w:outlineLvl w:val="2"/>
    </w:pPr>
    <w:rPr>
      <w:rFonts w:cs="Arial"/>
      <w:b/>
      <w:spacing w:val="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76FB5"/>
    <w:pPr>
      <w:keepNext/>
      <w:suppressAutoHyphens/>
      <w:spacing w:before="240" w:after="240"/>
      <w:jc w:val="both"/>
      <w:outlineLvl w:val="3"/>
    </w:pPr>
    <w:rPr>
      <w:b/>
      <w:smallCaps/>
      <w:spacing w:val="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76FB5"/>
    <w:pPr>
      <w:widowControl w:val="0"/>
      <w:suppressAutoHyphens/>
      <w:autoSpaceDN w:val="0"/>
      <w:spacing w:before="240" w:after="60"/>
      <w:textAlignment w:val="baseline"/>
      <w:outlineLvl w:val="7"/>
    </w:pPr>
    <w:rPr>
      <w:bCs w:val="0"/>
      <w:i/>
      <w:iCs/>
      <w:spacing w:val="0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6FB5"/>
    <w:rPr>
      <w:rFonts w:ascii="Times New Roman" w:eastAsia="Times New Roman" w:hAnsi="Times New Roman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6FB5"/>
    <w:rPr>
      <w:rFonts w:ascii="Times New Roman" w:eastAsia="Times New Roman" w:hAnsi="Times New Roman" w:cs="Arial"/>
      <w:b/>
      <w:bCs/>
      <w:kern w:val="28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76FB5"/>
    <w:rPr>
      <w:rFonts w:ascii="Times New Roman" w:eastAsia="Times New Roman" w:hAnsi="Times New Roman" w:cs="Arial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476FB5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476FB5"/>
    <w:rPr>
      <w:rFonts w:ascii="Times New Roman" w:eastAsia="Times New Roman" w:hAnsi="Times New Roman" w:cs="Times New Roman"/>
      <w:i/>
      <w:iCs/>
      <w:kern w:val="3"/>
      <w:sz w:val="24"/>
      <w:szCs w:val="24"/>
      <w:lang w:eastAsia="pl-PL"/>
    </w:rPr>
  </w:style>
  <w:style w:type="paragraph" w:customStyle="1" w:styleId="Standard">
    <w:name w:val="Standard"/>
    <w:link w:val="StandardZnak"/>
    <w:qFormat/>
    <w:rsid w:val="00476F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locked/>
    <w:rsid w:val="00476FB5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WW8Num5z0">
    <w:name w:val="WW8Num5z0"/>
    <w:uiPriority w:val="99"/>
    <w:rsid w:val="00476FB5"/>
    <w:rPr>
      <w:rFonts w:ascii="Symbol" w:hAnsi="Symbol"/>
    </w:rPr>
  </w:style>
  <w:style w:type="paragraph" w:styleId="NormalnyWeb">
    <w:name w:val="Normal (Web)"/>
    <w:basedOn w:val="Standard"/>
    <w:uiPriority w:val="99"/>
    <w:rsid w:val="00476FB5"/>
    <w:pPr>
      <w:autoSpaceDN/>
      <w:ind w:left="150" w:right="150"/>
    </w:pPr>
    <w:rPr>
      <w:rFonts w:ascii="Verdana" w:hAnsi="Verdana"/>
      <w:kern w:val="1"/>
      <w:sz w:val="20"/>
      <w:szCs w:val="20"/>
      <w:lang w:val="pl-PL" w:eastAsia="ar-SA"/>
    </w:rPr>
  </w:style>
  <w:style w:type="paragraph" w:customStyle="1" w:styleId="standard0">
    <w:name w:val="standard"/>
    <w:basedOn w:val="Normalny"/>
    <w:uiPriority w:val="99"/>
    <w:rsid w:val="00476FB5"/>
    <w:pPr>
      <w:tabs>
        <w:tab w:val="left" w:pos="567"/>
      </w:tabs>
      <w:spacing w:line="360" w:lineRule="auto"/>
      <w:jc w:val="both"/>
    </w:pPr>
    <w:rPr>
      <w:rFonts w:ascii="Arial" w:hAnsi="Arial"/>
      <w:bCs w:val="0"/>
      <w:spacing w:val="0"/>
      <w:kern w:val="1"/>
      <w:sz w:val="22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rsid w:val="00476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rsid w:val="00476FB5"/>
    <w:rPr>
      <w:rFonts w:ascii="Segoe UI" w:eastAsia="Times New Roman" w:hAnsi="Segoe UI" w:cs="Segoe UI"/>
      <w:bCs/>
      <w:spacing w:val="1"/>
      <w:sz w:val="18"/>
      <w:szCs w:val="18"/>
      <w:lang w:eastAsia="pl-PL"/>
    </w:rPr>
  </w:style>
  <w:style w:type="character" w:customStyle="1" w:styleId="TekstdymkaZnak1">
    <w:name w:val="Tekst dymka Znak1"/>
    <w:link w:val="Tekstdymka"/>
    <w:uiPriority w:val="99"/>
    <w:semiHidden/>
    <w:locked/>
    <w:rsid w:val="00476FB5"/>
    <w:rPr>
      <w:rFonts w:ascii="Tahoma" w:eastAsia="Times New Roman" w:hAnsi="Tahoma" w:cs="Tahoma"/>
      <w:bCs/>
      <w:spacing w:val="1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476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FB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textAlignment w:val="baseline"/>
    </w:pPr>
    <w:rPr>
      <w:rFonts w:ascii="Helvetica" w:eastAsia="Times New Roman" w:hAnsi="Helvetica" w:cs="Times New Roman"/>
      <w:kern w:val="1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rsid w:val="00476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FB5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Numerstrony">
    <w:name w:val="page number"/>
    <w:uiPriority w:val="99"/>
    <w:rsid w:val="00476FB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76F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FB5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Odwoaniedokomentarza">
    <w:name w:val="annotation reference"/>
    <w:uiPriority w:val="99"/>
    <w:rsid w:val="00476F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rsid w:val="00476FB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476FB5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locked/>
    <w:rsid w:val="00476FB5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476FB5"/>
    <w:rPr>
      <w:b/>
    </w:rPr>
  </w:style>
  <w:style w:type="character" w:customStyle="1" w:styleId="TematkomentarzaZnak">
    <w:name w:val="Temat komentarza Znak"/>
    <w:basedOn w:val="TekstkomentarzaZnak"/>
    <w:uiPriority w:val="99"/>
    <w:rsid w:val="00476FB5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476FB5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76F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76FB5"/>
    <w:rPr>
      <w:rFonts w:ascii="Tahoma" w:eastAsia="Times New Roman" w:hAnsi="Tahoma" w:cs="Tahoma"/>
      <w:bCs/>
      <w:spacing w:val="1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76FB5"/>
    <w:pPr>
      <w:widowControl w:val="0"/>
      <w:suppressAutoHyphens/>
      <w:spacing w:after="120"/>
      <w:jc w:val="both"/>
      <w:textAlignment w:val="baseline"/>
    </w:pPr>
    <w:rPr>
      <w:bCs w:val="0"/>
      <w:spacing w:val="0"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6FB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BodyTextChar">
    <w:name w:val="Body Text Char"/>
    <w:uiPriority w:val="99"/>
    <w:semiHidden/>
    <w:locked/>
    <w:rsid w:val="00476FB5"/>
    <w:rPr>
      <w:rFonts w:cs="Times New Roman"/>
      <w:bCs/>
      <w:spacing w:val="1"/>
      <w:sz w:val="24"/>
      <w:szCs w:val="24"/>
    </w:rPr>
  </w:style>
  <w:style w:type="character" w:styleId="Hipercze">
    <w:name w:val="Hyperlink"/>
    <w:uiPriority w:val="99"/>
    <w:rsid w:val="00476FB5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476FB5"/>
    <w:rPr>
      <w:rFonts w:cs="Times New Roman"/>
      <w:color w:val="800080"/>
      <w:u w:val="single"/>
    </w:rPr>
  </w:style>
  <w:style w:type="paragraph" w:customStyle="1" w:styleId="Header1">
    <w:name w:val="Header1"/>
    <w:basedOn w:val="Standard"/>
    <w:next w:val="Textbody"/>
    <w:uiPriority w:val="99"/>
    <w:rsid w:val="00476FB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476FB5"/>
    <w:pPr>
      <w:spacing w:after="120"/>
    </w:pPr>
  </w:style>
  <w:style w:type="paragraph" w:styleId="Lista">
    <w:name w:val="List"/>
    <w:basedOn w:val="Textbody"/>
    <w:uiPriority w:val="99"/>
    <w:rsid w:val="00476FB5"/>
    <w:rPr>
      <w:rFonts w:cs="Tahoma"/>
    </w:rPr>
  </w:style>
  <w:style w:type="paragraph" w:customStyle="1" w:styleId="Caption1">
    <w:name w:val="Caption1"/>
    <w:basedOn w:val="Standard"/>
    <w:uiPriority w:val="99"/>
    <w:rsid w:val="00476FB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476FB5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uiPriority w:val="99"/>
    <w:rsid w:val="00476FB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2">
    <w:name w:val="Heading 22"/>
    <w:basedOn w:val="Standard"/>
    <w:next w:val="Standard"/>
    <w:uiPriority w:val="99"/>
    <w:rsid w:val="00476F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51">
    <w:name w:val="Heading 51"/>
    <w:basedOn w:val="Standard"/>
    <w:next w:val="Standard"/>
    <w:uiPriority w:val="99"/>
    <w:rsid w:val="00476FB5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Heading71">
    <w:name w:val="Heading 71"/>
    <w:basedOn w:val="Standard"/>
    <w:next w:val="Standard"/>
    <w:uiPriority w:val="99"/>
    <w:rsid w:val="00476FB5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uiPriority w:val="99"/>
    <w:rsid w:val="00476FB5"/>
    <w:rPr>
      <w:sz w:val="20"/>
      <w:szCs w:val="20"/>
      <w:lang w:val="pl-PL"/>
    </w:rPr>
  </w:style>
  <w:style w:type="paragraph" w:customStyle="1" w:styleId="Andrzeja1">
    <w:name w:val="Andrzeja1"/>
    <w:basedOn w:val="Standard"/>
    <w:uiPriority w:val="99"/>
    <w:rsid w:val="00476FB5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customStyle="1" w:styleId="a">
    <w:name w:val="таб"/>
    <w:basedOn w:val="Standard"/>
    <w:uiPriority w:val="99"/>
    <w:rsid w:val="00476FB5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Tekstpodstawowy2">
    <w:name w:val="Body Text 2"/>
    <w:basedOn w:val="Standard"/>
    <w:link w:val="Tekstpodstawowy2Znak"/>
    <w:uiPriority w:val="99"/>
    <w:rsid w:val="00476FB5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6FB5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uiPriority w:val="99"/>
    <w:rsid w:val="00476FB5"/>
    <w:pPr>
      <w:suppressLineNumbers/>
    </w:pPr>
  </w:style>
  <w:style w:type="paragraph" w:customStyle="1" w:styleId="TableHeading">
    <w:name w:val="Table Heading"/>
    <w:basedOn w:val="TableContents"/>
    <w:uiPriority w:val="99"/>
    <w:rsid w:val="00476FB5"/>
    <w:pPr>
      <w:jc w:val="center"/>
    </w:pPr>
    <w:rPr>
      <w:b/>
      <w:bCs/>
    </w:rPr>
  </w:style>
  <w:style w:type="character" w:customStyle="1" w:styleId="WW8Num1z0">
    <w:name w:val="WW8Num1z0"/>
    <w:uiPriority w:val="99"/>
    <w:rsid w:val="00476FB5"/>
    <w:rPr>
      <w:rFonts w:ascii="Wingdings" w:hAnsi="Wingdings"/>
    </w:rPr>
  </w:style>
  <w:style w:type="character" w:customStyle="1" w:styleId="WW8Num2z0">
    <w:name w:val="WW8Num2z0"/>
    <w:uiPriority w:val="99"/>
    <w:rsid w:val="00476FB5"/>
    <w:rPr>
      <w:rFonts w:ascii="Wingdings" w:hAnsi="Wingdings"/>
      <w:sz w:val="16"/>
    </w:rPr>
  </w:style>
  <w:style w:type="character" w:customStyle="1" w:styleId="WW8Num2z1">
    <w:name w:val="WW8Num2z1"/>
    <w:uiPriority w:val="99"/>
    <w:rsid w:val="00476FB5"/>
    <w:rPr>
      <w:rFonts w:ascii="Wingdings 2" w:hAnsi="Wingdings 2"/>
      <w:sz w:val="18"/>
    </w:rPr>
  </w:style>
  <w:style w:type="character" w:customStyle="1" w:styleId="WW8Num2z2">
    <w:name w:val="WW8Num2z2"/>
    <w:uiPriority w:val="99"/>
    <w:rsid w:val="00476FB5"/>
    <w:rPr>
      <w:rFonts w:ascii="StarSymbol, 'Arial Unicode MS'" w:hAnsi="StarSymbol, 'Arial Unicode MS'"/>
      <w:sz w:val="18"/>
    </w:rPr>
  </w:style>
  <w:style w:type="character" w:customStyle="1" w:styleId="WW8Num3z0">
    <w:name w:val="WW8Num3z0"/>
    <w:uiPriority w:val="99"/>
    <w:rsid w:val="00476FB5"/>
    <w:rPr>
      <w:rFonts w:ascii="Wingdings" w:hAnsi="Wingdings"/>
      <w:sz w:val="16"/>
    </w:rPr>
  </w:style>
  <w:style w:type="character" w:customStyle="1" w:styleId="WW8Num3z1">
    <w:name w:val="WW8Num3z1"/>
    <w:uiPriority w:val="99"/>
    <w:rsid w:val="00476FB5"/>
    <w:rPr>
      <w:rFonts w:ascii="Wingdings 2" w:hAnsi="Wingdings 2"/>
      <w:sz w:val="18"/>
    </w:rPr>
  </w:style>
  <w:style w:type="character" w:customStyle="1" w:styleId="WW8Num3z2">
    <w:name w:val="WW8Num3z2"/>
    <w:uiPriority w:val="99"/>
    <w:rsid w:val="00476FB5"/>
    <w:rPr>
      <w:rFonts w:ascii="StarSymbol, 'Arial Unicode MS'" w:hAnsi="StarSymbol, 'Arial Unicode MS'"/>
      <w:sz w:val="18"/>
    </w:rPr>
  </w:style>
  <w:style w:type="character" w:customStyle="1" w:styleId="WW8Num4z0">
    <w:name w:val="WW8Num4z0"/>
    <w:uiPriority w:val="99"/>
    <w:rsid w:val="00476FB5"/>
    <w:rPr>
      <w:rFonts w:ascii="Wingdings" w:hAnsi="Wingdings"/>
      <w:sz w:val="18"/>
    </w:rPr>
  </w:style>
  <w:style w:type="character" w:customStyle="1" w:styleId="WW8Num4z1">
    <w:name w:val="WW8Num4z1"/>
    <w:uiPriority w:val="99"/>
    <w:rsid w:val="00476FB5"/>
    <w:rPr>
      <w:rFonts w:ascii="Wingdings 2" w:hAnsi="Wingdings 2"/>
      <w:sz w:val="18"/>
    </w:rPr>
  </w:style>
  <w:style w:type="character" w:customStyle="1" w:styleId="WW8Num4z2">
    <w:name w:val="WW8Num4z2"/>
    <w:uiPriority w:val="99"/>
    <w:rsid w:val="00476FB5"/>
    <w:rPr>
      <w:rFonts w:ascii="StarSymbol, 'Arial Unicode MS'" w:hAnsi="StarSymbol, 'Arial Unicode MS'"/>
      <w:sz w:val="16"/>
    </w:rPr>
  </w:style>
  <w:style w:type="character" w:customStyle="1" w:styleId="WW8Num6z0">
    <w:name w:val="WW8Num6z0"/>
    <w:uiPriority w:val="99"/>
    <w:rsid w:val="00476FB5"/>
    <w:rPr>
      <w:rFonts w:ascii="Wingdings" w:hAnsi="Wingdings"/>
      <w:sz w:val="20"/>
    </w:rPr>
  </w:style>
  <w:style w:type="character" w:customStyle="1" w:styleId="WW8Num6z1">
    <w:name w:val="WW8Num6z1"/>
    <w:uiPriority w:val="99"/>
    <w:rsid w:val="00476FB5"/>
    <w:rPr>
      <w:rFonts w:ascii="Wingdings 2" w:hAnsi="Wingdings 2"/>
      <w:sz w:val="20"/>
    </w:rPr>
  </w:style>
  <w:style w:type="character" w:customStyle="1" w:styleId="WW8Num6z2">
    <w:name w:val="WW8Num6z2"/>
    <w:uiPriority w:val="99"/>
    <w:rsid w:val="00476FB5"/>
    <w:rPr>
      <w:rFonts w:ascii="StarSymbol, 'Arial Unicode MS'" w:hAnsi="StarSymbol, 'Arial Unicode MS'"/>
      <w:sz w:val="20"/>
    </w:rPr>
  </w:style>
  <w:style w:type="character" w:customStyle="1" w:styleId="WW8Num8z0">
    <w:name w:val="WW8Num8z0"/>
    <w:uiPriority w:val="99"/>
    <w:rsid w:val="00476FB5"/>
    <w:rPr>
      <w:rFonts w:ascii="Wingdings" w:hAnsi="Wingdings"/>
    </w:rPr>
  </w:style>
  <w:style w:type="character" w:customStyle="1" w:styleId="WW8Num8z1">
    <w:name w:val="WW8Num8z1"/>
    <w:uiPriority w:val="99"/>
    <w:rsid w:val="00476FB5"/>
    <w:rPr>
      <w:rFonts w:ascii="Courier New" w:hAnsi="Courier New"/>
    </w:rPr>
  </w:style>
  <w:style w:type="character" w:customStyle="1" w:styleId="WW8Num8z3">
    <w:name w:val="WW8Num8z3"/>
    <w:uiPriority w:val="99"/>
    <w:rsid w:val="00476FB5"/>
    <w:rPr>
      <w:rFonts w:ascii="Symbol" w:hAnsi="Symbol"/>
    </w:rPr>
  </w:style>
  <w:style w:type="character" w:customStyle="1" w:styleId="WW8Num9z0">
    <w:name w:val="WW8Num9z0"/>
    <w:uiPriority w:val="99"/>
    <w:rsid w:val="00476FB5"/>
  </w:style>
  <w:style w:type="character" w:customStyle="1" w:styleId="WW8Num18z0">
    <w:name w:val="WW8Num18z0"/>
    <w:uiPriority w:val="99"/>
    <w:rsid w:val="00476FB5"/>
    <w:rPr>
      <w:rFonts w:ascii="Symbol" w:hAnsi="Symbol"/>
      <w:color w:val="000000"/>
    </w:rPr>
  </w:style>
  <w:style w:type="character" w:customStyle="1" w:styleId="WW8Num18z1">
    <w:name w:val="WW8Num18z1"/>
    <w:uiPriority w:val="99"/>
    <w:rsid w:val="00476FB5"/>
    <w:rPr>
      <w:rFonts w:ascii="Courier New" w:hAnsi="Courier New"/>
    </w:rPr>
  </w:style>
  <w:style w:type="character" w:customStyle="1" w:styleId="WW8Num18z2">
    <w:name w:val="WW8Num18z2"/>
    <w:uiPriority w:val="99"/>
    <w:rsid w:val="00476FB5"/>
    <w:rPr>
      <w:rFonts w:ascii="Wingdings" w:hAnsi="Wingdings"/>
    </w:rPr>
  </w:style>
  <w:style w:type="character" w:customStyle="1" w:styleId="WW8Num18z3">
    <w:name w:val="WW8Num18z3"/>
    <w:uiPriority w:val="99"/>
    <w:rsid w:val="00476FB5"/>
    <w:rPr>
      <w:rFonts w:ascii="Symbol" w:hAnsi="Symbol"/>
    </w:rPr>
  </w:style>
  <w:style w:type="character" w:customStyle="1" w:styleId="WW8Num21z0">
    <w:name w:val="WW8Num21z0"/>
    <w:uiPriority w:val="99"/>
    <w:rsid w:val="00476FB5"/>
    <w:rPr>
      <w:rFonts w:ascii="Arial" w:hAnsi="Arial"/>
    </w:rPr>
  </w:style>
  <w:style w:type="character" w:customStyle="1" w:styleId="WW8Num21z1">
    <w:name w:val="WW8Num21z1"/>
    <w:uiPriority w:val="99"/>
    <w:rsid w:val="00476FB5"/>
    <w:rPr>
      <w:rFonts w:ascii="Courier New" w:hAnsi="Courier New"/>
    </w:rPr>
  </w:style>
  <w:style w:type="character" w:customStyle="1" w:styleId="WW8Num21z2">
    <w:name w:val="WW8Num21z2"/>
    <w:uiPriority w:val="99"/>
    <w:rsid w:val="00476FB5"/>
    <w:rPr>
      <w:rFonts w:ascii="Wingdings" w:hAnsi="Wingdings"/>
    </w:rPr>
  </w:style>
  <w:style w:type="character" w:customStyle="1" w:styleId="WW8Num21z3">
    <w:name w:val="WW8Num21z3"/>
    <w:uiPriority w:val="99"/>
    <w:rsid w:val="00476FB5"/>
    <w:rPr>
      <w:rFonts w:ascii="Symbol" w:hAnsi="Symbol"/>
    </w:rPr>
  </w:style>
  <w:style w:type="character" w:customStyle="1" w:styleId="TekstprzypisudolnegoZnak">
    <w:name w:val="Tekst przypisu dolnego Znak"/>
    <w:uiPriority w:val="99"/>
    <w:rsid w:val="00476FB5"/>
    <w:rPr>
      <w:rFonts w:cs="Times New Roman"/>
    </w:rPr>
  </w:style>
  <w:style w:type="character" w:customStyle="1" w:styleId="FootnoteSymbol">
    <w:name w:val="Footnote Symbol"/>
    <w:uiPriority w:val="99"/>
    <w:rsid w:val="00476FB5"/>
  </w:style>
  <w:style w:type="character" w:styleId="Odwoanieprzypisudolnego">
    <w:name w:val="footnote reference"/>
    <w:rsid w:val="00476FB5"/>
    <w:rPr>
      <w:rFonts w:cs="Times New Roman"/>
      <w:position w:val="0"/>
      <w:vertAlign w:val="superscript"/>
    </w:rPr>
  </w:style>
  <w:style w:type="character" w:customStyle="1" w:styleId="BulletSymbols">
    <w:name w:val="Bullet Symbols"/>
    <w:uiPriority w:val="99"/>
    <w:rsid w:val="00476FB5"/>
    <w:rPr>
      <w:rFonts w:ascii="OpenSymbol" w:hAnsi="OpenSymbol"/>
    </w:rPr>
  </w:style>
  <w:style w:type="paragraph" w:styleId="Tytu">
    <w:name w:val="Title"/>
    <w:basedOn w:val="Normalny"/>
    <w:next w:val="Normalny"/>
    <w:link w:val="TytuZnak"/>
    <w:uiPriority w:val="99"/>
    <w:qFormat/>
    <w:rsid w:val="00476FB5"/>
    <w:pPr>
      <w:pBdr>
        <w:bottom w:val="single" w:sz="8" w:space="4" w:color="4F81BD"/>
      </w:pBdr>
      <w:spacing w:after="300"/>
      <w:contextualSpacing/>
    </w:pPr>
    <w:rPr>
      <w:rFonts w:ascii="Cambria" w:hAnsi="Cambria"/>
      <w:bCs w:val="0"/>
      <w:color w:val="17365D"/>
      <w:spacing w:val="5"/>
      <w:kern w:val="28"/>
      <w:sz w:val="52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476FB5"/>
    <w:rPr>
      <w:rFonts w:ascii="Cambria" w:eastAsia="Times New Roman" w:hAnsi="Cambria" w:cs="Times New Roman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uiPriority w:val="99"/>
    <w:locked/>
    <w:rsid w:val="00476FB5"/>
    <w:rPr>
      <w:rFonts w:ascii="Cambria" w:hAnsi="Cambria" w:cs="Times New Roman"/>
      <w:b/>
      <w:bCs/>
      <w:spacing w:val="1"/>
      <w:kern w:val="28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476FB5"/>
    <w:pPr>
      <w:spacing w:after="200" w:line="276" w:lineRule="auto"/>
      <w:ind w:left="720"/>
      <w:contextualSpacing/>
    </w:pPr>
    <w:rPr>
      <w:rFonts w:ascii="Calibri" w:hAnsi="Calibri"/>
      <w:bCs w:val="0"/>
      <w:spacing w:val="0"/>
      <w:sz w:val="22"/>
      <w:szCs w:val="22"/>
      <w:lang w:eastAsia="en-US"/>
    </w:rPr>
  </w:style>
  <w:style w:type="character" w:customStyle="1" w:styleId="ZnakZnak1">
    <w:name w:val="Znak Znak1"/>
    <w:uiPriority w:val="99"/>
    <w:rsid w:val="00476FB5"/>
    <w:rPr>
      <w:rFonts w:ascii="Elite" w:hAnsi="Elite"/>
      <w:lang w:val="en-GB" w:eastAsia="en-US"/>
    </w:rPr>
  </w:style>
  <w:style w:type="character" w:customStyle="1" w:styleId="ZnakZnak">
    <w:name w:val="Znak Znak"/>
    <w:uiPriority w:val="99"/>
    <w:rsid w:val="00476FB5"/>
    <w:rPr>
      <w:kern w:val="3"/>
      <w:sz w:val="24"/>
    </w:rPr>
  </w:style>
  <w:style w:type="character" w:styleId="Pogrubienie">
    <w:name w:val="Strong"/>
    <w:uiPriority w:val="22"/>
    <w:qFormat/>
    <w:rsid w:val="00476FB5"/>
    <w:rPr>
      <w:rFonts w:cs="Times New Roman"/>
      <w:b/>
    </w:rPr>
  </w:style>
  <w:style w:type="paragraph" w:customStyle="1" w:styleId="Lista31">
    <w:name w:val="Lista 31"/>
    <w:basedOn w:val="Normalny"/>
    <w:uiPriority w:val="99"/>
    <w:rsid w:val="00476FB5"/>
    <w:pPr>
      <w:numPr>
        <w:numId w:val="27"/>
      </w:numPr>
      <w:suppressAutoHyphens/>
      <w:spacing w:before="120" w:after="120"/>
      <w:jc w:val="both"/>
    </w:pPr>
    <w:rPr>
      <w:iCs/>
      <w:spacing w:val="0"/>
      <w:lang w:eastAsia="ar-SA"/>
    </w:rPr>
  </w:style>
  <w:style w:type="paragraph" w:customStyle="1" w:styleId="Listaa">
    <w:name w:val="Lista a)"/>
    <w:basedOn w:val="Normalny"/>
    <w:uiPriority w:val="99"/>
    <w:rsid w:val="00476FB5"/>
    <w:pPr>
      <w:numPr>
        <w:numId w:val="26"/>
      </w:numPr>
      <w:suppressAutoHyphens/>
      <w:spacing w:before="170" w:after="170"/>
      <w:jc w:val="both"/>
    </w:pPr>
    <w:rPr>
      <w:bCs w:val="0"/>
      <w:spacing w:val="0"/>
      <w:szCs w:val="20"/>
      <w:lang w:eastAsia="ar-SA"/>
    </w:rPr>
  </w:style>
  <w:style w:type="paragraph" w:customStyle="1" w:styleId="Lista1">
    <w:name w:val="Lista 1)"/>
    <w:basedOn w:val="Normalny"/>
    <w:uiPriority w:val="99"/>
    <w:rsid w:val="00476FB5"/>
    <w:pPr>
      <w:numPr>
        <w:numId w:val="25"/>
      </w:numPr>
      <w:suppressAutoHyphens/>
      <w:spacing w:before="120" w:after="120"/>
      <w:jc w:val="both"/>
    </w:pPr>
    <w:rPr>
      <w:bCs w:val="0"/>
      <w:spacing w:val="0"/>
      <w:szCs w:val="20"/>
      <w:lang w:eastAsia="ar-SA"/>
    </w:rPr>
  </w:style>
  <w:style w:type="paragraph" w:customStyle="1" w:styleId="Lista-nagl">
    <w:name w:val="Lista-nagl"/>
    <w:basedOn w:val="Nagwek8"/>
    <w:uiPriority w:val="99"/>
    <w:rsid w:val="00476FB5"/>
    <w:pPr>
      <w:widowControl/>
      <w:suppressLineNumbers/>
      <w:tabs>
        <w:tab w:val="num" w:pos="340"/>
        <w:tab w:val="left" w:pos="5400"/>
      </w:tabs>
      <w:autoSpaceDN/>
      <w:spacing w:before="170" w:after="170" w:line="100" w:lineRule="atLeast"/>
      <w:ind w:left="340" w:hanging="340"/>
      <w:jc w:val="both"/>
      <w:textAlignment w:val="auto"/>
    </w:pPr>
    <w:rPr>
      <w:b/>
      <w:i w:val="0"/>
      <w:iCs w:val="0"/>
      <w:kern w:val="0"/>
      <w:lang w:eastAsia="ar-SA"/>
    </w:rPr>
  </w:style>
  <w:style w:type="character" w:customStyle="1" w:styleId="st1">
    <w:name w:val="st1"/>
    <w:uiPriority w:val="99"/>
    <w:rsid w:val="00476FB5"/>
    <w:rPr>
      <w:rFonts w:cs="Times New Roman"/>
    </w:rPr>
  </w:style>
  <w:style w:type="character" w:customStyle="1" w:styleId="Odwoaniedokomentarza1">
    <w:name w:val="Odwołanie do komentarza1"/>
    <w:uiPriority w:val="99"/>
    <w:rsid w:val="00476FB5"/>
    <w:rPr>
      <w:sz w:val="16"/>
    </w:rPr>
  </w:style>
  <w:style w:type="character" w:customStyle="1" w:styleId="Absatz-Standardschriftart">
    <w:name w:val="Absatz-Standardschriftart"/>
    <w:uiPriority w:val="99"/>
    <w:rsid w:val="00476FB5"/>
  </w:style>
  <w:style w:type="character" w:customStyle="1" w:styleId="h1">
    <w:name w:val="h1"/>
    <w:uiPriority w:val="99"/>
    <w:rsid w:val="00476FB5"/>
    <w:rPr>
      <w:rFonts w:cs="Times New Roman"/>
    </w:rPr>
  </w:style>
  <w:style w:type="paragraph" w:customStyle="1" w:styleId="tabela10">
    <w:name w:val="tabela 10"/>
    <w:basedOn w:val="Normalny"/>
    <w:uiPriority w:val="99"/>
    <w:rsid w:val="00476FB5"/>
    <w:rPr>
      <w:bCs w:val="0"/>
      <w:spacing w:val="0"/>
      <w:sz w:val="20"/>
      <w:szCs w:val="20"/>
    </w:rPr>
  </w:style>
  <w:style w:type="paragraph" w:customStyle="1" w:styleId="StylLista31Przed85ptPo85ptInterliniaConajmn">
    <w:name w:val="Styl Lista 31 + Przed:  85 pt Po:  85 pt Interlinia:  Co najmn..."/>
    <w:basedOn w:val="Normalny"/>
    <w:uiPriority w:val="99"/>
    <w:rsid w:val="00476FB5"/>
    <w:pPr>
      <w:widowControl w:val="0"/>
      <w:numPr>
        <w:numId w:val="28"/>
      </w:numPr>
      <w:suppressAutoHyphens/>
      <w:textAlignment w:val="baseline"/>
    </w:pPr>
    <w:rPr>
      <w:bCs w:val="0"/>
      <w:spacing w:val="0"/>
      <w:kern w:val="1"/>
      <w:lang w:eastAsia="ar-SA"/>
    </w:rPr>
  </w:style>
  <w:style w:type="character" w:customStyle="1" w:styleId="WW8Num22z1">
    <w:name w:val="WW8Num22z1"/>
    <w:uiPriority w:val="99"/>
    <w:rsid w:val="00476FB5"/>
    <w:rPr>
      <w:rFonts w:ascii="Courier New" w:hAnsi="Courier New"/>
    </w:rPr>
  </w:style>
  <w:style w:type="character" w:styleId="Uwydatnienie">
    <w:name w:val="Emphasis"/>
    <w:uiPriority w:val="20"/>
    <w:qFormat/>
    <w:rsid w:val="00476FB5"/>
    <w:rPr>
      <w:rFonts w:cs="Times New Roman"/>
      <w:i/>
    </w:rPr>
  </w:style>
  <w:style w:type="paragraph" w:customStyle="1" w:styleId="Heading21">
    <w:name w:val="Heading 21"/>
    <w:basedOn w:val="Standard"/>
    <w:next w:val="Standard"/>
    <w:uiPriority w:val="99"/>
    <w:rsid w:val="00476F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476FB5"/>
    <w:pPr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character" w:customStyle="1" w:styleId="ZnakZnak3">
    <w:name w:val="Znak Znak3"/>
    <w:uiPriority w:val="99"/>
    <w:rsid w:val="00476FB5"/>
    <w:rPr>
      <w:rFonts w:eastAsia="Times New Roman"/>
      <w:kern w:val="3"/>
    </w:rPr>
  </w:style>
  <w:style w:type="paragraph" w:styleId="Akapitzlist">
    <w:name w:val="List Paragraph"/>
    <w:basedOn w:val="Normalny"/>
    <w:uiPriority w:val="34"/>
    <w:qFormat/>
    <w:rsid w:val="00476FB5"/>
    <w:pPr>
      <w:widowControl w:val="0"/>
      <w:suppressAutoHyphens/>
      <w:autoSpaceDN w:val="0"/>
      <w:ind w:left="720"/>
      <w:contextualSpacing/>
      <w:textAlignment w:val="baseline"/>
    </w:pPr>
    <w:rPr>
      <w:rFonts w:cs="Tahoma"/>
      <w:bCs w:val="0"/>
      <w:spacing w:val="0"/>
      <w:kern w:val="3"/>
    </w:rPr>
  </w:style>
  <w:style w:type="paragraph" w:styleId="Spistreci1">
    <w:name w:val="toc 1"/>
    <w:basedOn w:val="Normalny"/>
    <w:next w:val="Normalny"/>
    <w:autoRedefine/>
    <w:uiPriority w:val="99"/>
    <w:semiHidden/>
    <w:rsid w:val="00476FB5"/>
    <w:pPr>
      <w:widowControl w:val="0"/>
      <w:suppressAutoHyphens/>
      <w:autoSpaceDN w:val="0"/>
      <w:textAlignment w:val="baseline"/>
    </w:pPr>
    <w:rPr>
      <w:rFonts w:cs="Tahoma"/>
      <w:bCs w:val="0"/>
      <w:spacing w:val="0"/>
      <w:kern w:val="3"/>
    </w:rPr>
  </w:style>
  <w:style w:type="paragraph" w:styleId="Spistreci2">
    <w:name w:val="toc 2"/>
    <w:basedOn w:val="Normalny"/>
    <w:next w:val="Normalny"/>
    <w:autoRedefine/>
    <w:uiPriority w:val="99"/>
    <w:semiHidden/>
    <w:rsid w:val="00476FB5"/>
    <w:pPr>
      <w:widowControl w:val="0"/>
      <w:suppressAutoHyphens/>
      <w:autoSpaceDN w:val="0"/>
      <w:ind w:left="240"/>
      <w:textAlignment w:val="baseline"/>
    </w:pPr>
    <w:rPr>
      <w:rFonts w:cs="Tahoma"/>
      <w:bCs w:val="0"/>
      <w:spacing w:val="0"/>
      <w:kern w:val="3"/>
    </w:rPr>
  </w:style>
  <w:style w:type="paragraph" w:styleId="Spistreci3">
    <w:name w:val="toc 3"/>
    <w:basedOn w:val="Normalny"/>
    <w:next w:val="Normalny"/>
    <w:autoRedefine/>
    <w:uiPriority w:val="99"/>
    <w:semiHidden/>
    <w:rsid w:val="00476FB5"/>
    <w:pPr>
      <w:widowControl w:val="0"/>
      <w:suppressAutoHyphens/>
      <w:autoSpaceDN w:val="0"/>
      <w:ind w:left="480"/>
      <w:textAlignment w:val="baseline"/>
    </w:pPr>
    <w:rPr>
      <w:rFonts w:cs="Tahoma"/>
      <w:bCs w:val="0"/>
      <w:spacing w:val="0"/>
      <w:kern w:val="3"/>
    </w:rPr>
  </w:style>
  <w:style w:type="character" w:styleId="HTML-cytat">
    <w:name w:val="HTML Cite"/>
    <w:uiPriority w:val="99"/>
    <w:semiHidden/>
    <w:rsid w:val="00476FB5"/>
    <w:rPr>
      <w:rFonts w:cs="Times New Roman"/>
      <w:color w:val="009933"/>
    </w:rPr>
  </w:style>
  <w:style w:type="character" w:customStyle="1" w:styleId="st">
    <w:name w:val="st"/>
    <w:uiPriority w:val="99"/>
    <w:rsid w:val="00476FB5"/>
    <w:rPr>
      <w:rFonts w:cs="Times New Roman"/>
    </w:rPr>
  </w:style>
  <w:style w:type="character" w:customStyle="1" w:styleId="ZnakZnak7">
    <w:name w:val="Znak Znak7"/>
    <w:uiPriority w:val="99"/>
    <w:rsid w:val="00476FB5"/>
    <w:rPr>
      <w:rFonts w:ascii="Elite" w:hAnsi="Elite"/>
      <w:kern w:val="1"/>
      <w:lang w:val="en-GB" w:eastAsia="ar-SA" w:bidi="ar-SA"/>
    </w:rPr>
  </w:style>
  <w:style w:type="character" w:customStyle="1" w:styleId="WW8Num11z0">
    <w:name w:val="WW8Num11z0"/>
    <w:uiPriority w:val="99"/>
    <w:rsid w:val="00476FB5"/>
    <w:rPr>
      <w:rFonts w:ascii="Times New Roman" w:hAnsi="Times New Roman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ZnakZnak10">
    <w:name w:val="Znak Znak10"/>
    <w:uiPriority w:val="99"/>
    <w:locked/>
    <w:rsid w:val="00476FB5"/>
    <w:rPr>
      <w:b/>
      <w:kern w:val="24"/>
      <w:sz w:val="24"/>
      <w:lang w:eastAsia="ar-SA" w:bidi="ar-SA"/>
    </w:rPr>
  </w:style>
  <w:style w:type="paragraph" w:customStyle="1" w:styleId="lista10">
    <w:name w:val="lista1"/>
    <w:basedOn w:val="Normalny"/>
    <w:uiPriority w:val="99"/>
    <w:rsid w:val="00476FB5"/>
    <w:pPr>
      <w:numPr>
        <w:ilvl w:val="1"/>
        <w:numId w:val="2"/>
      </w:numPr>
    </w:pPr>
  </w:style>
  <w:style w:type="paragraph" w:customStyle="1" w:styleId="xl63">
    <w:name w:val="xl63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</w:rPr>
  </w:style>
  <w:style w:type="paragraph" w:customStyle="1" w:styleId="xl64">
    <w:name w:val="xl64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</w:rPr>
  </w:style>
  <w:style w:type="paragraph" w:customStyle="1" w:styleId="xl65">
    <w:name w:val="xl65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6">
    <w:name w:val="xl66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7">
    <w:name w:val="xl67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  <w:sz w:val="18"/>
      <w:szCs w:val="18"/>
    </w:rPr>
  </w:style>
  <w:style w:type="paragraph" w:customStyle="1" w:styleId="xl68">
    <w:name w:val="xl68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  <w:sz w:val="18"/>
      <w:szCs w:val="18"/>
    </w:rPr>
  </w:style>
  <w:style w:type="paragraph" w:customStyle="1" w:styleId="xl69">
    <w:name w:val="xl69"/>
    <w:basedOn w:val="Normalny"/>
    <w:uiPriority w:val="99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/>
      <w:spacing w:val="0"/>
    </w:rPr>
  </w:style>
  <w:style w:type="paragraph" w:customStyle="1" w:styleId="xl70">
    <w:name w:val="xl70"/>
    <w:basedOn w:val="Normalny"/>
    <w:uiPriority w:val="99"/>
    <w:rsid w:val="00476F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1">
    <w:name w:val="xl71"/>
    <w:basedOn w:val="Normalny"/>
    <w:uiPriority w:val="99"/>
    <w:rsid w:val="00476F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2">
    <w:name w:val="xl72"/>
    <w:basedOn w:val="Normalny"/>
    <w:uiPriority w:val="99"/>
    <w:rsid w:val="00476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numbering" w:customStyle="1" w:styleId="WW8Num3">
    <w:name w:val="WW8Num3"/>
    <w:rsid w:val="00476FB5"/>
    <w:pPr>
      <w:numPr>
        <w:numId w:val="1"/>
      </w:numPr>
    </w:pPr>
  </w:style>
  <w:style w:type="numbering" w:customStyle="1" w:styleId="WW8Num4">
    <w:name w:val="WW8Num4"/>
    <w:rsid w:val="00476FB5"/>
    <w:pPr>
      <w:numPr>
        <w:numId w:val="6"/>
      </w:numPr>
    </w:pPr>
  </w:style>
  <w:style w:type="numbering" w:customStyle="1" w:styleId="WW8Num22">
    <w:name w:val="WW8Num22"/>
    <w:rsid w:val="00476FB5"/>
    <w:pPr>
      <w:numPr>
        <w:numId w:val="23"/>
      </w:numPr>
    </w:pPr>
  </w:style>
  <w:style w:type="numbering" w:customStyle="1" w:styleId="WW8Num23">
    <w:name w:val="WW8Num23"/>
    <w:rsid w:val="00476FB5"/>
    <w:pPr>
      <w:numPr>
        <w:numId w:val="24"/>
      </w:numPr>
    </w:pPr>
  </w:style>
  <w:style w:type="numbering" w:customStyle="1" w:styleId="WW8Num7">
    <w:name w:val="WW8Num7"/>
    <w:rsid w:val="00476FB5"/>
    <w:pPr>
      <w:numPr>
        <w:numId w:val="8"/>
      </w:numPr>
    </w:pPr>
  </w:style>
  <w:style w:type="numbering" w:customStyle="1" w:styleId="WW8Num17">
    <w:name w:val="WW8Num17"/>
    <w:rsid w:val="00476FB5"/>
    <w:pPr>
      <w:numPr>
        <w:numId w:val="18"/>
      </w:numPr>
    </w:pPr>
  </w:style>
  <w:style w:type="numbering" w:customStyle="1" w:styleId="WW8Num14">
    <w:name w:val="WW8Num14"/>
    <w:rsid w:val="00476FB5"/>
    <w:pPr>
      <w:numPr>
        <w:numId w:val="15"/>
      </w:numPr>
    </w:pPr>
  </w:style>
  <w:style w:type="numbering" w:customStyle="1" w:styleId="WW8Num10">
    <w:name w:val="WW8Num10"/>
    <w:rsid w:val="00476FB5"/>
    <w:pPr>
      <w:numPr>
        <w:numId w:val="11"/>
      </w:numPr>
    </w:pPr>
  </w:style>
  <w:style w:type="numbering" w:customStyle="1" w:styleId="WW8Num8">
    <w:name w:val="WW8Num8"/>
    <w:rsid w:val="00476FB5"/>
    <w:pPr>
      <w:numPr>
        <w:numId w:val="9"/>
      </w:numPr>
    </w:pPr>
  </w:style>
  <w:style w:type="numbering" w:customStyle="1" w:styleId="WW8Num6">
    <w:name w:val="WW8Num6"/>
    <w:rsid w:val="00476FB5"/>
    <w:pPr>
      <w:numPr>
        <w:numId w:val="3"/>
      </w:numPr>
    </w:pPr>
  </w:style>
  <w:style w:type="numbering" w:customStyle="1" w:styleId="WW8Num15">
    <w:name w:val="WW8Num15"/>
    <w:rsid w:val="00476FB5"/>
    <w:pPr>
      <w:numPr>
        <w:numId w:val="16"/>
      </w:numPr>
    </w:pPr>
  </w:style>
  <w:style w:type="numbering" w:customStyle="1" w:styleId="WW8Num11">
    <w:name w:val="WW8Num11"/>
    <w:rsid w:val="00476FB5"/>
    <w:pPr>
      <w:numPr>
        <w:numId w:val="12"/>
      </w:numPr>
    </w:pPr>
  </w:style>
  <w:style w:type="numbering" w:customStyle="1" w:styleId="WW8Num1">
    <w:name w:val="WW8Num1"/>
    <w:rsid w:val="00476FB5"/>
    <w:pPr>
      <w:numPr>
        <w:numId w:val="4"/>
      </w:numPr>
    </w:pPr>
  </w:style>
  <w:style w:type="numbering" w:customStyle="1" w:styleId="WW8Num19">
    <w:name w:val="WW8Num19"/>
    <w:rsid w:val="00476FB5"/>
    <w:pPr>
      <w:numPr>
        <w:numId w:val="20"/>
      </w:numPr>
    </w:pPr>
  </w:style>
  <w:style w:type="numbering" w:customStyle="1" w:styleId="WW8Num2">
    <w:name w:val="WW8Num2"/>
    <w:rsid w:val="00476FB5"/>
    <w:pPr>
      <w:numPr>
        <w:numId w:val="5"/>
      </w:numPr>
    </w:pPr>
  </w:style>
  <w:style w:type="numbering" w:customStyle="1" w:styleId="WW8Num16">
    <w:name w:val="WW8Num16"/>
    <w:rsid w:val="00476FB5"/>
    <w:pPr>
      <w:numPr>
        <w:numId w:val="17"/>
      </w:numPr>
    </w:pPr>
  </w:style>
  <w:style w:type="numbering" w:customStyle="1" w:styleId="WW8Num9">
    <w:name w:val="WW8Num9"/>
    <w:rsid w:val="00476FB5"/>
    <w:pPr>
      <w:numPr>
        <w:numId w:val="10"/>
      </w:numPr>
    </w:pPr>
  </w:style>
  <w:style w:type="numbering" w:customStyle="1" w:styleId="WW8Num20">
    <w:name w:val="WW8Num20"/>
    <w:rsid w:val="00476FB5"/>
    <w:pPr>
      <w:numPr>
        <w:numId w:val="21"/>
      </w:numPr>
    </w:pPr>
  </w:style>
  <w:style w:type="numbering" w:customStyle="1" w:styleId="StylPunktowanePodkrelenie">
    <w:name w:val="Styl Punktowane Podkreślenie"/>
    <w:rsid w:val="00476FB5"/>
    <w:pPr>
      <w:numPr>
        <w:numId w:val="29"/>
      </w:numPr>
    </w:pPr>
  </w:style>
  <w:style w:type="numbering" w:customStyle="1" w:styleId="WW8Num18">
    <w:name w:val="WW8Num18"/>
    <w:rsid w:val="00476FB5"/>
    <w:pPr>
      <w:numPr>
        <w:numId w:val="19"/>
      </w:numPr>
    </w:pPr>
  </w:style>
  <w:style w:type="numbering" w:customStyle="1" w:styleId="WW8Num12">
    <w:name w:val="WW8Num12"/>
    <w:rsid w:val="00476FB5"/>
    <w:pPr>
      <w:numPr>
        <w:numId w:val="13"/>
      </w:numPr>
    </w:pPr>
  </w:style>
  <w:style w:type="numbering" w:customStyle="1" w:styleId="WW8Num21">
    <w:name w:val="WW8Num21"/>
    <w:rsid w:val="00476FB5"/>
    <w:pPr>
      <w:numPr>
        <w:numId w:val="22"/>
      </w:numPr>
    </w:pPr>
  </w:style>
  <w:style w:type="numbering" w:customStyle="1" w:styleId="WW8Num13">
    <w:name w:val="WW8Num13"/>
    <w:rsid w:val="00476FB5"/>
    <w:pPr>
      <w:numPr>
        <w:numId w:val="14"/>
      </w:numPr>
    </w:pPr>
  </w:style>
  <w:style w:type="numbering" w:customStyle="1" w:styleId="WW8Num5">
    <w:name w:val="WW8Num5"/>
    <w:rsid w:val="00476FB5"/>
    <w:pPr>
      <w:numPr>
        <w:numId w:val="7"/>
      </w:numPr>
    </w:pPr>
  </w:style>
  <w:style w:type="paragraph" w:customStyle="1" w:styleId="Stand">
    <w:name w:val="Stand"/>
    <w:basedOn w:val="Normalny"/>
    <w:rsid w:val="00476FB5"/>
    <w:pPr>
      <w:tabs>
        <w:tab w:val="left" w:pos="851"/>
        <w:tab w:val="right" w:leader="dot" w:pos="8222"/>
      </w:tabs>
      <w:jc w:val="both"/>
    </w:pPr>
    <w:rPr>
      <w:bCs w:val="0"/>
      <w:noProof/>
      <w:spacing w:val="0"/>
      <w:szCs w:val="20"/>
    </w:rPr>
  </w:style>
  <w:style w:type="paragraph" w:customStyle="1" w:styleId="msonormal0">
    <w:name w:val="msonormal"/>
    <w:basedOn w:val="Normalny"/>
    <w:rsid w:val="00476FB5"/>
    <w:pPr>
      <w:spacing w:before="100" w:beforeAutospacing="1" w:after="100" w:afterAutospacing="1"/>
    </w:pPr>
    <w:rPr>
      <w:bCs w:val="0"/>
      <w:spacing w:val="0"/>
    </w:rPr>
  </w:style>
  <w:style w:type="character" w:customStyle="1" w:styleId="Nierozpoznanawzmianka1">
    <w:name w:val="Nierozpoznana wzmianka1"/>
    <w:uiPriority w:val="99"/>
    <w:semiHidden/>
    <w:unhideWhenUsed/>
    <w:rsid w:val="00476FB5"/>
    <w:rPr>
      <w:color w:val="605E5C"/>
      <w:shd w:val="clear" w:color="auto" w:fill="E1DFDD"/>
    </w:rPr>
  </w:style>
  <w:style w:type="character" w:customStyle="1" w:styleId="markedcontent">
    <w:name w:val="markedcontent"/>
    <w:rsid w:val="00476FB5"/>
  </w:style>
  <w:style w:type="paragraph" w:customStyle="1" w:styleId="Nagwek10">
    <w:name w:val="Nagłówek1"/>
    <w:basedOn w:val="Standard"/>
    <w:next w:val="Textbody"/>
    <w:rsid w:val="00476FB5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character" w:customStyle="1" w:styleId="highlight">
    <w:name w:val="highlight"/>
    <w:rsid w:val="00476FB5"/>
  </w:style>
  <w:style w:type="character" w:customStyle="1" w:styleId="TekstprzypisudolnegoZnak2">
    <w:name w:val="Tekst przypisu dolnego Znak2"/>
    <w:uiPriority w:val="99"/>
    <w:semiHidden/>
    <w:locked/>
    <w:rsid w:val="00476FB5"/>
    <w:rPr>
      <w:rFonts w:eastAsia="Times New Roman" w:cs="Times New Roman"/>
      <w:lang w:val="pl-PL" w:eastAsia="pl-PL"/>
    </w:rPr>
  </w:style>
  <w:style w:type="paragraph" w:customStyle="1" w:styleId="Buliglstandard">
    <w:name w:val="Buligl_standard"/>
    <w:basedOn w:val="Normalny"/>
    <w:link w:val="BuliglstandardZnak1"/>
    <w:qFormat/>
    <w:rsid w:val="00476FB5"/>
    <w:pPr>
      <w:spacing w:line="360" w:lineRule="auto"/>
      <w:ind w:firstLine="851"/>
      <w:jc w:val="both"/>
    </w:pPr>
    <w:rPr>
      <w:rFonts w:ascii="Arial" w:eastAsia="Calibri" w:hAnsi="Arial"/>
      <w:bCs w:val="0"/>
      <w:spacing w:val="0"/>
      <w:sz w:val="22"/>
      <w:szCs w:val="22"/>
    </w:rPr>
  </w:style>
  <w:style w:type="character" w:customStyle="1" w:styleId="BuliglstandardZnak1">
    <w:name w:val="Buligl_standard Znak1"/>
    <w:link w:val="Buliglstandard"/>
    <w:rsid w:val="00476FB5"/>
    <w:rPr>
      <w:rFonts w:ascii="Arial" w:eastAsia="Calibri" w:hAnsi="Arial" w:cs="Times New Roman"/>
      <w:lang w:eastAsia="pl-PL"/>
    </w:rPr>
  </w:style>
  <w:style w:type="paragraph" w:customStyle="1" w:styleId="PARKIwykres">
    <w:name w:val="PARKI_wykres"/>
    <w:basedOn w:val="Normalny"/>
    <w:qFormat/>
    <w:rsid w:val="00476FB5"/>
    <w:pPr>
      <w:numPr>
        <w:numId w:val="33"/>
      </w:numPr>
      <w:tabs>
        <w:tab w:val="left" w:pos="851"/>
      </w:tabs>
      <w:spacing w:before="60" w:after="60"/>
    </w:pPr>
    <w:rPr>
      <w:rFonts w:cs="Arial"/>
      <w:bCs w:val="0"/>
      <w:i/>
      <w:spacing w:val="0"/>
      <w:sz w:val="20"/>
      <w:szCs w:val="20"/>
    </w:rPr>
  </w:style>
  <w:style w:type="numbering" w:customStyle="1" w:styleId="WW8Num24">
    <w:name w:val="WW8Num24"/>
    <w:basedOn w:val="Bezlisty"/>
    <w:rsid w:val="00476FB5"/>
    <w:pPr>
      <w:numPr>
        <w:numId w:val="33"/>
      </w:numPr>
    </w:pPr>
  </w:style>
  <w:style w:type="paragraph" w:customStyle="1" w:styleId="NAgwek3PZO">
    <w:name w:val="NAgłówek 3 PZO"/>
    <w:basedOn w:val="Standard"/>
    <w:uiPriority w:val="99"/>
    <w:rsid w:val="00476FB5"/>
    <w:pPr>
      <w:spacing w:line="360" w:lineRule="auto"/>
      <w:textAlignment w:val="auto"/>
    </w:pPr>
    <w:rPr>
      <w:b/>
      <w:bCs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76FB5"/>
    <w:pPr>
      <w:widowControl w:val="0"/>
      <w:suppressAutoHyphens/>
      <w:autoSpaceDN w:val="0"/>
      <w:textAlignment w:val="baseline"/>
    </w:pPr>
    <w:rPr>
      <w:rFonts w:eastAsia="DejaVu Sans"/>
      <w:bCs w:val="0"/>
      <w:spacing w:val="0"/>
      <w:kern w:val="3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76FB5"/>
    <w:rPr>
      <w:rFonts w:ascii="Times New Roman" w:eastAsia="DejaVu Sans" w:hAnsi="Times New Roman" w:cs="Times New Roman"/>
      <w:kern w:val="3"/>
      <w:sz w:val="20"/>
      <w:szCs w:val="20"/>
      <w:lang w:val="x-none" w:eastAsia="x-none"/>
    </w:rPr>
  </w:style>
  <w:style w:type="paragraph" w:customStyle="1" w:styleId="BULstandard">
    <w:name w:val="BUL_standard"/>
    <w:basedOn w:val="Normalny"/>
    <w:qFormat/>
    <w:rsid w:val="00476FB5"/>
    <w:pPr>
      <w:spacing w:line="360" w:lineRule="auto"/>
      <w:ind w:firstLine="851"/>
      <w:jc w:val="both"/>
    </w:pPr>
    <w:rPr>
      <w:bCs w:val="0"/>
      <w:spacing w:val="0"/>
    </w:rPr>
  </w:style>
  <w:style w:type="numbering" w:customStyle="1" w:styleId="WW8Num231">
    <w:name w:val="WW8Num231"/>
    <w:basedOn w:val="Bezlisty"/>
    <w:rsid w:val="0047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31</Pages>
  <Words>10940</Words>
  <Characters>65646</Characters>
  <Application>Microsoft Office Word</Application>
  <DocSecurity>0</DocSecurity>
  <Lines>547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Piegdon</dc:creator>
  <cp:keywords/>
  <dc:description/>
  <cp:lastModifiedBy>Dominika Dudzic</cp:lastModifiedBy>
  <cp:revision>12</cp:revision>
  <dcterms:created xsi:type="dcterms:W3CDTF">2023-08-22T10:21:00Z</dcterms:created>
  <dcterms:modified xsi:type="dcterms:W3CDTF">2023-12-18T12:11:00Z</dcterms:modified>
</cp:coreProperties>
</file>