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8C79" w14:textId="77777777" w:rsidR="006C5EBA" w:rsidRDefault="00000000">
      <w:pPr>
        <w:spacing w:after="0" w:line="259" w:lineRule="auto"/>
        <w:ind w:left="2" w:firstLine="0"/>
        <w:jc w:val="center"/>
      </w:pPr>
      <w:r>
        <w:rPr>
          <w:b/>
          <w:u w:val="single" w:color="000000"/>
        </w:rPr>
        <w:t>OPIS PRZEDMIOTU ZAMÓWIENIA i ZAKRES PRAC</w:t>
      </w:r>
      <w:r>
        <w:rPr>
          <w:b/>
        </w:rPr>
        <w:t xml:space="preserve"> </w:t>
      </w:r>
    </w:p>
    <w:p w14:paraId="2D7CF89E" w14:textId="77777777" w:rsidR="006C5EBA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E5A8636" w14:textId="5B8F0E46" w:rsidR="006C5EBA" w:rsidRDefault="00000000">
      <w:pPr>
        <w:spacing w:after="0" w:line="238" w:lineRule="auto"/>
        <w:ind w:left="0" w:firstLine="0"/>
        <w:jc w:val="center"/>
      </w:pPr>
      <w:r>
        <w:rPr>
          <w:b/>
        </w:rPr>
        <w:t>Dostawa, montaż i uruchomienie agregatu prądotwórczego na potrzeby PSSE w</w:t>
      </w:r>
      <w:r w:rsidR="00B067A6">
        <w:rPr>
          <w:b/>
        </w:rPr>
        <w:t xml:space="preserve"> Śremie</w:t>
      </w:r>
      <w:r>
        <w:rPr>
          <w:b/>
        </w:rPr>
        <w:t xml:space="preserve"> </w:t>
      </w:r>
    </w:p>
    <w:p w14:paraId="61DBA406" w14:textId="77777777" w:rsidR="006C5EB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105C11" w14:textId="0626C500" w:rsidR="006C5EBA" w:rsidRDefault="00000000" w:rsidP="00CC281C">
      <w:pPr>
        <w:spacing w:before="120" w:after="120" w:line="259" w:lineRule="auto"/>
        <w:ind w:left="0" w:firstLine="0"/>
      </w:pPr>
      <w:r>
        <w:rPr>
          <w:b/>
          <w:u w:val="single" w:color="000000"/>
        </w:rPr>
        <w:t>Zakres realizacji:</w:t>
      </w:r>
      <w:r>
        <w:rPr>
          <w:b/>
        </w:rPr>
        <w:t xml:space="preserve"> </w:t>
      </w:r>
    </w:p>
    <w:p w14:paraId="3120A629" w14:textId="29BC60BC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 w:rsidRPr="00B067A6">
        <w:rPr>
          <w:bCs/>
        </w:rPr>
        <w:t>Kopanie</w:t>
      </w:r>
      <w:r w:rsidRPr="00B067A6">
        <w:rPr>
          <w:b/>
        </w:rPr>
        <w:t xml:space="preserve"> </w:t>
      </w:r>
      <w:r>
        <w:t xml:space="preserve">rowów dla kabli w </w:t>
      </w:r>
      <w:r w:rsidR="00137847">
        <w:t>gruncie</w:t>
      </w:r>
      <w:r w:rsidR="00CC281C">
        <w:t>.</w:t>
      </w:r>
    </w:p>
    <w:p w14:paraId="3CA6485D" w14:textId="0EB1AF0F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>Zasypywanie rowów dla kabli w gruncie.</w:t>
      </w:r>
    </w:p>
    <w:p w14:paraId="2A73BFCF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>Ułożenie rur osłonowych z PCW o średnicy do 140 mm.</w:t>
      </w:r>
    </w:p>
    <w:p w14:paraId="5DCA5364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 w:rsidRPr="00CC281C">
        <w:rPr>
          <w:color w:val="auto"/>
        </w:rPr>
        <w:t>Demontaż k</w:t>
      </w:r>
      <w:r>
        <w:t xml:space="preserve">abla o masie do 2.0 kg/m w rowach kablowych. </w:t>
      </w:r>
    </w:p>
    <w:p w14:paraId="1F210D9E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>Zasypywanie warstwy piasku na dnie rowu kablowego o szerokości do 0,4 m.</w:t>
      </w:r>
    </w:p>
    <w:p w14:paraId="02BEA936" w14:textId="088B6228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>Układanie kabli o masie do 2.0 kg/m w rowach kablowych.</w:t>
      </w:r>
    </w:p>
    <w:p w14:paraId="768754A6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 xml:space="preserve"> Montaż płyt fundamentowych lub ram do 0,80 t.</w:t>
      </w:r>
    </w:p>
    <w:p w14:paraId="3D0242B9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 xml:space="preserve">Montaż zespołów maszyn elektrycznych poziomych o tarczach łożyskowych ustawionych na ramie lub płycie dostarczanych w stanie zmontowanych – masa zespołu do 1,5 t. </w:t>
      </w:r>
    </w:p>
    <w:p w14:paraId="76C8EFDA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>Montaż uziomów poziomych w wykopie o głębokości do 0,8 m.</w:t>
      </w:r>
    </w:p>
    <w:p w14:paraId="4F428605" w14:textId="77777777" w:rsidR="00B067A6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>Uziomy ze stali profilowanej miedziowane o dł. 4,5 m – udarowa metoda wykonania.</w:t>
      </w:r>
    </w:p>
    <w:p w14:paraId="06A8DD42" w14:textId="23017551" w:rsidR="006C5EBA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>
        <w:t xml:space="preserve">Wykonanie projektu dla podłączenia agregatu. </w:t>
      </w:r>
      <w:r w:rsidRPr="00B067A6">
        <w:t xml:space="preserve"> </w:t>
      </w:r>
    </w:p>
    <w:p w14:paraId="19A36468" w14:textId="77777777" w:rsidR="00C30AA0" w:rsidRDefault="00B067A6" w:rsidP="00CC281C">
      <w:pPr>
        <w:pStyle w:val="Akapitzlist"/>
        <w:numPr>
          <w:ilvl w:val="0"/>
          <w:numId w:val="8"/>
        </w:numPr>
        <w:spacing w:before="120" w:after="120" w:line="259" w:lineRule="auto"/>
        <w:ind w:left="340" w:hanging="357"/>
        <w:jc w:val="both"/>
      </w:pPr>
      <w:r w:rsidRPr="00B067A6">
        <w:rPr>
          <w:bCs/>
        </w:rPr>
        <w:t xml:space="preserve">Zakup i dostawa wraz z montaż agregatu prądotwórczego: </w:t>
      </w:r>
      <w:r>
        <w:t>Zakres prac:</w:t>
      </w:r>
    </w:p>
    <w:p w14:paraId="1004A321" w14:textId="77777777" w:rsidR="00C30AA0" w:rsidRDefault="00C30AA0" w:rsidP="00CC281C">
      <w:pPr>
        <w:pStyle w:val="Akapitzlist"/>
        <w:spacing w:before="120" w:after="120" w:line="259" w:lineRule="auto"/>
        <w:ind w:left="345" w:firstLine="0"/>
        <w:jc w:val="both"/>
      </w:pPr>
      <w:r>
        <w:t xml:space="preserve">- dostawa urządzenia, </w:t>
      </w:r>
    </w:p>
    <w:p w14:paraId="5DD77DAC" w14:textId="77777777" w:rsidR="00C30AA0" w:rsidRDefault="00C30AA0" w:rsidP="00CC281C">
      <w:pPr>
        <w:pStyle w:val="Akapitzlist"/>
        <w:spacing w:before="120" w:after="120" w:line="259" w:lineRule="auto"/>
        <w:ind w:left="345" w:firstLine="0"/>
        <w:jc w:val="both"/>
      </w:pPr>
      <w:r>
        <w:t>- podłączenia okablowania,</w:t>
      </w:r>
    </w:p>
    <w:p w14:paraId="390A44B6" w14:textId="77777777" w:rsidR="00C30AA0" w:rsidRDefault="00C30AA0" w:rsidP="00CC281C">
      <w:pPr>
        <w:pStyle w:val="Akapitzlist"/>
        <w:spacing w:before="120" w:after="120" w:line="259" w:lineRule="auto"/>
        <w:ind w:left="345" w:firstLine="0"/>
        <w:jc w:val="both"/>
      </w:pPr>
      <w:r>
        <w:t xml:space="preserve">- podłączenie uziemienia, </w:t>
      </w:r>
    </w:p>
    <w:p w14:paraId="4151C011" w14:textId="77777777" w:rsidR="00C30AA0" w:rsidRDefault="00C30AA0" w:rsidP="00CC281C">
      <w:pPr>
        <w:pStyle w:val="Akapitzlist"/>
        <w:spacing w:before="120" w:after="120" w:line="259" w:lineRule="auto"/>
        <w:ind w:left="345" w:firstLine="0"/>
        <w:jc w:val="both"/>
      </w:pPr>
      <w:r>
        <w:t xml:space="preserve">- serwis początkowy urządzenia. </w:t>
      </w:r>
    </w:p>
    <w:p w14:paraId="128F182E" w14:textId="3C70CDEC" w:rsidR="00C30AA0" w:rsidRDefault="00000000" w:rsidP="00CC281C">
      <w:pPr>
        <w:spacing w:before="120" w:after="120" w:line="259" w:lineRule="auto"/>
        <w:jc w:val="both"/>
        <w:rPr>
          <w:b/>
        </w:rPr>
      </w:pPr>
      <w:r w:rsidRPr="00C30AA0">
        <w:rPr>
          <w:b/>
        </w:rPr>
        <w:t>Dane techniczne agregatu prądotwórczego</w:t>
      </w:r>
      <w:r w:rsidR="00C30AA0">
        <w:rPr>
          <w:b/>
        </w:rPr>
        <w:t xml:space="preserve"> PROTON ZPP 30D</w:t>
      </w:r>
      <w:r w:rsidRPr="00C30AA0">
        <w:rPr>
          <w:b/>
        </w:rPr>
        <w:t xml:space="preserve">: </w:t>
      </w:r>
    </w:p>
    <w:p w14:paraId="02A1FD40" w14:textId="4458C05F" w:rsidR="006C5EBA" w:rsidRDefault="00000000" w:rsidP="00CC281C">
      <w:pPr>
        <w:spacing w:before="120" w:after="120" w:line="259" w:lineRule="auto"/>
        <w:jc w:val="both"/>
      </w:pPr>
      <w:r>
        <w:t xml:space="preserve">- </w:t>
      </w:r>
      <w:r w:rsidR="00137847">
        <w:t>m</w:t>
      </w:r>
      <w:r>
        <w:t xml:space="preserve">oc maksymalna: </w:t>
      </w:r>
      <w:r w:rsidR="00C30AA0">
        <w:t>41</w:t>
      </w:r>
      <w:r>
        <w:t xml:space="preserve"> kVA / </w:t>
      </w:r>
      <w:r w:rsidR="00C30AA0">
        <w:t>34</w:t>
      </w:r>
      <w:r>
        <w:t xml:space="preserve"> kW, </w:t>
      </w:r>
    </w:p>
    <w:p w14:paraId="1B7D22A5" w14:textId="69170731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moc znamionowa</w:t>
      </w:r>
      <w:r w:rsidR="00C30AA0">
        <w:t xml:space="preserve"> P.R.P. </w:t>
      </w:r>
      <w:r>
        <w:t xml:space="preserve"> </w:t>
      </w:r>
      <w:r w:rsidR="00C30AA0">
        <w:t>3</w:t>
      </w:r>
      <w:r>
        <w:t>0 k</w:t>
      </w:r>
      <w:r w:rsidR="00C30AA0">
        <w:t>W</w:t>
      </w:r>
      <w:r>
        <w:t xml:space="preserve"> /  </w:t>
      </w:r>
      <w:r w:rsidR="00C30AA0">
        <w:t xml:space="preserve">36 </w:t>
      </w:r>
      <w:r>
        <w:t>k</w:t>
      </w:r>
      <w:r w:rsidR="00C30AA0">
        <w:t>VA</w:t>
      </w:r>
      <w:r>
        <w:t xml:space="preserve">, </w:t>
      </w:r>
    </w:p>
    <w:p w14:paraId="2AA6D5BB" w14:textId="30FA4378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s</w:t>
      </w:r>
      <w:r w:rsidR="00C30AA0">
        <w:t xml:space="preserve">ynchroniczna bezszczotkowa 50 Hz, </w:t>
      </w:r>
    </w:p>
    <w:p w14:paraId="5D6243D8" w14:textId="3DAAF295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napięcie:</w:t>
      </w:r>
      <w:r w:rsidR="00C30AA0">
        <w:t xml:space="preserve"> </w:t>
      </w:r>
      <w:r>
        <w:t xml:space="preserve">400V, </w:t>
      </w:r>
    </w:p>
    <w:p w14:paraId="0CCC8BDB" w14:textId="5E528DB6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 xml:space="preserve">paliwo: olej napędowy, </w:t>
      </w:r>
    </w:p>
    <w:p w14:paraId="1E1E07C8" w14:textId="23FA61A4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pojemność zbiornika paliwa:</w:t>
      </w:r>
      <w:r w:rsidR="00C30AA0">
        <w:t xml:space="preserve"> 117</w:t>
      </w:r>
      <w:r>
        <w:t xml:space="preserve"> l, </w:t>
      </w:r>
    </w:p>
    <w:p w14:paraId="5DD80B79" w14:textId="7987910C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s</w:t>
      </w:r>
      <w:r w:rsidR="00C30AA0">
        <w:t xml:space="preserve">palanie na poziomie 8l/h- 100% mocy </w:t>
      </w:r>
    </w:p>
    <w:p w14:paraId="443D01EA" w14:textId="4FFDF571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głośność nie przekraczająca 7</w:t>
      </w:r>
      <w:r w:rsidR="00C30AA0">
        <w:t xml:space="preserve">5 </w:t>
      </w:r>
      <w:r>
        <w:t xml:space="preserve">dB, </w:t>
      </w:r>
    </w:p>
    <w:p w14:paraId="737F54F5" w14:textId="78729BF0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 xml:space="preserve">agregat w obudowie odpornej na czynniki atmosferyczne, </w:t>
      </w:r>
    </w:p>
    <w:p w14:paraId="5B4AB882" w14:textId="1059C5C7" w:rsidR="009A50DC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agregat przystosowany do pracy ciągłej,</w:t>
      </w:r>
    </w:p>
    <w:p w14:paraId="76EB2ADE" w14:textId="5F788A0F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p</w:t>
      </w:r>
      <w:r w:rsidR="009A50DC">
        <w:t xml:space="preserve">latforma absorbująca drgania, </w:t>
      </w:r>
    </w:p>
    <w:p w14:paraId="36D88E32" w14:textId="187124CE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ł</w:t>
      </w:r>
      <w:r w:rsidR="00C30AA0">
        <w:t xml:space="preserve">atwy dostęp do płynów eksploatacyjnych, </w:t>
      </w:r>
    </w:p>
    <w:p w14:paraId="58350755" w14:textId="0860A173" w:rsidR="00C30AA0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m</w:t>
      </w:r>
      <w:r w:rsidR="00C30AA0">
        <w:t>ożliwość transportu za pomocą wózka widłowego,</w:t>
      </w:r>
    </w:p>
    <w:p w14:paraId="0BE82EDC" w14:textId="720615F2" w:rsidR="00C30AA0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r</w:t>
      </w:r>
      <w:r w:rsidR="00C30AA0">
        <w:t>ozrusznik elektryczny,</w:t>
      </w:r>
    </w:p>
    <w:p w14:paraId="2CD3DE45" w14:textId="771DB245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s</w:t>
      </w:r>
      <w:r w:rsidR="009A50DC">
        <w:t>ilnik chłodzony cieczą,</w:t>
      </w:r>
    </w:p>
    <w:p w14:paraId="5C5217AE" w14:textId="27B2A2C9" w:rsidR="009A50DC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>e</w:t>
      </w:r>
      <w:r w:rsidR="009A50DC">
        <w:t>lektroniczna regulacja wtrysku,</w:t>
      </w:r>
    </w:p>
    <w:p w14:paraId="4A7ADF0A" w14:textId="410B666B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lastRenderedPageBreak/>
        <w:t>p</w:t>
      </w:r>
      <w:r w:rsidR="009A50DC">
        <w:t xml:space="preserve">omiar ciśnienia oleju, pomiar temperatury silnika, </w:t>
      </w:r>
    </w:p>
    <w:p w14:paraId="0544435C" w14:textId="147E5C6B" w:rsidR="006C5EBA" w:rsidRDefault="00137847" w:rsidP="00CC281C">
      <w:pPr>
        <w:numPr>
          <w:ilvl w:val="0"/>
          <w:numId w:val="3"/>
        </w:numPr>
        <w:spacing w:before="120" w:after="120"/>
        <w:ind w:right="246" w:hanging="139"/>
        <w:jc w:val="both"/>
      </w:pPr>
      <w:r>
        <w:t xml:space="preserve">kontrola poziomu paliwa, </w:t>
      </w:r>
    </w:p>
    <w:p w14:paraId="26D8DDF1" w14:textId="1C9FEECD" w:rsidR="006C5EBA" w:rsidRDefault="009A50DC" w:rsidP="00CC281C">
      <w:pPr>
        <w:spacing w:before="120" w:after="120" w:line="259" w:lineRule="auto"/>
        <w:ind w:left="-5"/>
        <w:jc w:val="both"/>
      </w:pPr>
      <w:r>
        <w:rPr>
          <w:b/>
        </w:rPr>
        <w:t xml:space="preserve">13. </w:t>
      </w:r>
      <w:r w:rsidRPr="009A50DC">
        <w:rPr>
          <w:bCs/>
        </w:rPr>
        <w:t>Uruchomienie układu:</w:t>
      </w:r>
      <w:r>
        <w:rPr>
          <w:b/>
        </w:rPr>
        <w:t xml:space="preserve"> </w:t>
      </w:r>
    </w:p>
    <w:p w14:paraId="68C71EE5" w14:textId="0840B119" w:rsidR="006C5EBA" w:rsidRDefault="00137847" w:rsidP="00CC281C">
      <w:pPr>
        <w:numPr>
          <w:ilvl w:val="0"/>
          <w:numId w:val="5"/>
        </w:numPr>
        <w:spacing w:before="120" w:after="120" w:line="250" w:lineRule="auto"/>
        <w:ind w:left="567" w:right="244" w:hanging="240"/>
        <w:jc w:val="both"/>
      </w:pPr>
      <w:r>
        <w:t xml:space="preserve">wykonanie serwisu początkowego urządzenia, </w:t>
      </w:r>
    </w:p>
    <w:p w14:paraId="39F927CF" w14:textId="7ABCEC5B" w:rsidR="006C5EBA" w:rsidRDefault="00137847" w:rsidP="00CC281C">
      <w:pPr>
        <w:numPr>
          <w:ilvl w:val="0"/>
          <w:numId w:val="5"/>
        </w:numPr>
        <w:spacing w:before="120" w:after="120" w:line="250" w:lineRule="auto"/>
        <w:ind w:left="567" w:right="244" w:hanging="240"/>
        <w:jc w:val="both"/>
      </w:pPr>
      <w:r>
        <w:t xml:space="preserve">dostawa paliwa niezbędnego do początkowych testów, odbioru urządzenia i szkolenia użytkowników, </w:t>
      </w:r>
    </w:p>
    <w:p w14:paraId="26790A44" w14:textId="787D292B" w:rsidR="006C5EBA" w:rsidRDefault="00137847" w:rsidP="00CC281C">
      <w:pPr>
        <w:numPr>
          <w:ilvl w:val="0"/>
          <w:numId w:val="5"/>
        </w:numPr>
        <w:spacing w:before="120" w:after="120" w:line="250" w:lineRule="auto"/>
        <w:ind w:left="567" w:right="244" w:hanging="240"/>
        <w:jc w:val="both"/>
      </w:pPr>
      <w:r>
        <w:t>przeprowadzenie testów i prób działania,</w:t>
      </w:r>
    </w:p>
    <w:p w14:paraId="6E852E67" w14:textId="561CFA56" w:rsidR="006C5EBA" w:rsidRDefault="00137847" w:rsidP="00CC281C">
      <w:pPr>
        <w:numPr>
          <w:ilvl w:val="0"/>
          <w:numId w:val="5"/>
        </w:numPr>
        <w:spacing w:before="120" w:after="120" w:line="250" w:lineRule="auto"/>
        <w:ind w:left="567" w:right="244" w:hanging="240"/>
        <w:jc w:val="both"/>
      </w:pPr>
      <w:r>
        <w:t xml:space="preserve">wykonanie pomiarów odbiorczych instalacji elektrycznej w zakresie przeprowadzonych prac i zmian w istniejącej instalacji budynku </w:t>
      </w:r>
    </w:p>
    <w:p w14:paraId="06520CF9" w14:textId="68FD1DEB" w:rsidR="006C5EBA" w:rsidRDefault="00000000" w:rsidP="00CC281C">
      <w:pPr>
        <w:pStyle w:val="Akapitzlist"/>
        <w:numPr>
          <w:ilvl w:val="0"/>
          <w:numId w:val="9"/>
        </w:numPr>
        <w:spacing w:before="120" w:after="120" w:line="259" w:lineRule="auto"/>
        <w:ind w:left="340" w:hanging="357"/>
        <w:jc w:val="both"/>
        <w:rPr>
          <w:bCs/>
        </w:rPr>
      </w:pPr>
      <w:r w:rsidRPr="009A50DC">
        <w:rPr>
          <w:bCs/>
        </w:rPr>
        <w:t>Szkolenie użytkowników wyznaczonych do obsługi agregatu</w:t>
      </w:r>
      <w:r w:rsidR="009A50DC" w:rsidRPr="009A50DC">
        <w:rPr>
          <w:bCs/>
        </w:rPr>
        <w:t>.</w:t>
      </w:r>
      <w:r w:rsidRPr="009A50DC">
        <w:rPr>
          <w:bCs/>
        </w:rPr>
        <w:t xml:space="preserve"> </w:t>
      </w:r>
    </w:p>
    <w:p w14:paraId="6643236D" w14:textId="2B2DED26" w:rsidR="006C5EBA" w:rsidRPr="009A50DC" w:rsidRDefault="00000000" w:rsidP="00CC281C">
      <w:pPr>
        <w:pStyle w:val="Akapitzlist"/>
        <w:numPr>
          <w:ilvl w:val="0"/>
          <w:numId w:val="9"/>
        </w:numPr>
        <w:spacing w:before="120" w:after="120" w:line="259" w:lineRule="auto"/>
        <w:jc w:val="both"/>
        <w:rPr>
          <w:bCs/>
        </w:rPr>
      </w:pPr>
      <w:r w:rsidRPr="009A50DC">
        <w:rPr>
          <w:bCs/>
        </w:rPr>
        <w:t>Dostarczenie dokumentacji powykonawczej</w:t>
      </w:r>
      <w:r w:rsidRPr="009A50DC">
        <w:rPr>
          <w:b/>
        </w:rPr>
        <w:t xml:space="preserve">: </w:t>
      </w:r>
    </w:p>
    <w:p w14:paraId="38B2F0C7" w14:textId="77777777" w:rsidR="006C5EBA" w:rsidRDefault="00000000" w:rsidP="00CC281C">
      <w:pPr>
        <w:numPr>
          <w:ilvl w:val="0"/>
          <w:numId w:val="7"/>
        </w:numPr>
        <w:spacing w:before="120" w:after="120"/>
        <w:ind w:right="246" w:hanging="240"/>
        <w:jc w:val="both"/>
      </w:pPr>
      <w:r>
        <w:t xml:space="preserve">karty techniczne urządzeń, </w:t>
      </w:r>
    </w:p>
    <w:p w14:paraId="43CBD683" w14:textId="77777777" w:rsidR="006C5EBA" w:rsidRDefault="00000000" w:rsidP="00CC281C">
      <w:pPr>
        <w:numPr>
          <w:ilvl w:val="0"/>
          <w:numId w:val="7"/>
        </w:numPr>
        <w:spacing w:before="120" w:after="120"/>
        <w:ind w:right="246" w:hanging="240"/>
        <w:jc w:val="both"/>
      </w:pPr>
      <w:r>
        <w:t xml:space="preserve">instrukcje obsługi urządzeń w języku polskim, </w:t>
      </w:r>
    </w:p>
    <w:p w14:paraId="7DF13FB8" w14:textId="77777777" w:rsidR="006C5EBA" w:rsidRDefault="00000000" w:rsidP="00CC281C">
      <w:pPr>
        <w:numPr>
          <w:ilvl w:val="0"/>
          <w:numId w:val="7"/>
        </w:numPr>
        <w:spacing w:before="120" w:after="120"/>
        <w:ind w:right="246" w:hanging="240"/>
        <w:jc w:val="both"/>
      </w:pPr>
      <w:r>
        <w:t xml:space="preserve">schematy podłączeń w rozdzielnicy budynku oraz w układzie SZR i agregatu, </w:t>
      </w:r>
    </w:p>
    <w:p w14:paraId="2B2677C5" w14:textId="583B9DA0" w:rsidR="006C5EBA" w:rsidRDefault="00000000" w:rsidP="00CC281C">
      <w:pPr>
        <w:numPr>
          <w:ilvl w:val="0"/>
          <w:numId w:val="7"/>
        </w:numPr>
        <w:spacing w:before="120" w:after="120"/>
        <w:ind w:right="246" w:hanging="240"/>
        <w:jc w:val="both"/>
      </w:pPr>
      <w:r>
        <w:t>protokoły z serwisu początkowego urządzenia, testów i prób działania</w:t>
      </w:r>
      <w:r w:rsidR="00137847">
        <w:t>,</w:t>
      </w:r>
    </w:p>
    <w:p w14:paraId="7DCD9934" w14:textId="69CAFA59" w:rsidR="006C5EBA" w:rsidRDefault="00000000" w:rsidP="00CC281C">
      <w:pPr>
        <w:numPr>
          <w:ilvl w:val="0"/>
          <w:numId w:val="7"/>
        </w:numPr>
        <w:spacing w:before="120" w:after="120"/>
        <w:ind w:right="246" w:hanging="240"/>
        <w:jc w:val="both"/>
      </w:pPr>
      <w:r>
        <w:t>protokoły z pomiarów odbiorczych instalacji elektrycznej</w:t>
      </w:r>
      <w:r w:rsidR="00137847">
        <w:t>.</w:t>
      </w:r>
    </w:p>
    <w:p w14:paraId="3635660C" w14:textId="2C9B2DDF" w:rsidR="00137847" w:rsidRDefault="009A50DC" w:rsidP="00CC281C">
      <w:pPr>
        <w:spacing w:before="120" w:after="120" w:line="250" w:lineRule="auto"/>
        <w:ind w:left="380" w:hanging="397"/>
        <w:jc w:val="both"/>
      </w:pPr>
      <w:r w:rsidRPr="00BB7CBF">
        <w:rPr>
          <w:b/>
          <w:bCs/>
          <w:color w:val="auto"/>
        </w:rPr>
        <w:t>16.</w:t>
      </w:r>
      <w:r w:rsidRPr="00BB7CBF">
        <w:rPr>
          <w:color w:val="auto"/>
        </w:rPr>
        <w:t xml:space="preserve"> </w:t>
      </w:r>
      <w:r>
        <w:t>Wykonywanie okresowych przeglądów gwarancyjnych agregatu prądotwórczego</w:t>
      </w:r>
      <w:r w:rsidR="00CC281C">
        <w:t xml:space="preserve">                   </w:t>
      </w:r>
      <w:r>
        <w:t xml:space="preserve">w terminach i zgodnie z zakresem przewidywanym przez instrukcję eksploatacyjną urządzenia. </w:t>
      </w:r>
    </w:p>
    <w:p w14:paraId="3E72F26E" w14:textId="4C500DFC" w:rsidR="006C5EBA" w:rsidRDefault="009A50DC" w:rsidP="00CC281C">
      <w:pPr>
        <w:spacing w:before="120" w:after="120" w:line="250" w:lineRule="auto"/>
        <w:ind w:left="380" w:hanging="397"/>
        <w:jc w:val="both"/>
      </w:pPr>
      <w:r w:rsidRPr="009A50DC">
        <w:rPr>
          <w:b/>
          <w:bCs/>
        </w:rPr>
        <w:t>17</w:t>
      </w:r>
      <w:r>
        <w:t xml:space="preserve">. Wykonawca jest zobowiązany do uzyskania wszelkich zgód, pozwoleń, aprobat technicznych, dopuszczenia urządzenia do pracy o ile takowe będą wymagane odpowiednimi przepisami prawa. </w:t>
      </w:r>
    </w:p>
    <w:p w14:paraId="06D17EA5" w14:textId="77777777" w:rsidR="00137847" w:rsidRDefault="00137847" w:rsidP="00CC281C">
      <w:pPr>
        <w:spacing w:before="120" w:after="120" w:line="259" w:lineRule="auto"/>
        <w:ind w:left="0" w:firstLine="0"/>
      </w:pPr>
    </w:p>
    <w:p w14:paraId="41CE937B" w14:textId="0541EB54" w:rsidR="006C5EBA" w:rsidRPr="009A50DC" w:rsidRDefault="00F8516C" w:rsidP="00CC281C">
      <w:pPr>
        <w:spacing w:before="120" w:after="120" w:line="259" w:lineRule="auto"/>
        <w:ind w:left="0" w:firstLine="0"/>
        <w:rPr>
          <w:b/>
          <w:bCs/>
        </w:rPr>
      </w:pPr>
      <w:r>
        <w:rPr>
          <w:b/>
          <w:bCs/>
        </w:rPr>
        <w:t xml:space="preserve">Udzielenie </w:t>
      </w:r>
      <w:r w:rsidR="00137847">
        <w:rPr>
          <w:b/>
          <w:bCs/>
        </w:rPr>
        <w:t>36</w:t>
      </w:r>
      <w:r w:rsidRPr="009A50DC">
        <w:rPr>
          <w:b/>
          <w:bCs/>
        </w:rPr>
        <w:t xml:space="preserve"> miesięcznej gwarancji na zrealizowany przedmiot zamówienia. </w:t>
      </w:r>
    </w:p>
    <w:p w14:paraId="765948AA" w14:textId="796BD5BD" w:rsidR="006C5EBA" w:rsidRDefault="00000000" w:rsidP="00BB7CBF">
      <w:pPr>
        <w:spacing w:before="120" w:after="120" w:line="259" w:lineRule="auto"/>
        <w:ind w:left="0" w:firstLine="0"/>
      </w:pPr>
      <w:r>
        <w:t xml:space="preserve">Przedmiot zamówienia należy wykonać zgodnie z Polskimi Normami, z aktualnie obowiązującymi przepisami prawa w tym zakresie, w tym przepisami BHP i ergonomii pracy, przeciwpożarowymi, aktualną wiedzą techniczną oraz zgodnie z wymogami zamawiającego zawartymi w Opisie przedmiotu zamówienia i wzorze umowy. </w:t>
      </w:r>
    </w:p>
    <w:p w14:paraId="5A45A6FB" w14:textId="77777777" w:rsidR="006C5EBA" w:rsidRDefault="00000000" w:rsidP="00CC281C">
      <w:pPr>
        <w:spacing w:before="120" w:after="120"/>
        <w:ind w:left="-5"/>
        <w:jc w:val="both"/>
      </w:pPr>
      <w:r>
        <w:t xml:space="preserve">Przedmiot dostawy nie może być prototypem, musi pochodzić z seryjnej produkcji oraz musi spełniać obowiązujące w Polsce normy i przepisy prawa, musi być fabrycznie nowy, wolny od wad konstrukcyjnych, materiałowych, wykonawczych i prawnych. </w:t>
      </w:r>
    </w:p>
    <w:sectPr w:rsidR="006C5EBA">
      <w:pgSz w:w="11906" w:h="16838"/>
      <w:pgMar w:top="1473" w:right="1419" w:bottom="162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99C"/>
    <w:multiLevelType w:val="hybridMultilevel"/>
    <w:tmpl w:val="92DC9730"/>
    <w:lvl w:ilvl="0" w:tplc="04150017">
      <w:start w:val="1"/>
      <w:numFmt w:val="lowerLetter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92F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6984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0CEA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AE4A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C0D8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87CD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8EF8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69C3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A5C27"/>
    <w:multiLevelType w:val="hybridMultilevel"/>
    <w:tmpl w:val="F896537E"/>
    <w:lvl w:ilvl="0" w:tplc="678A9A3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A5D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4CE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8C4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E61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0FE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E87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40E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C11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66A4A"/>
    <w:multiLevelType w:val="hybridMultilevel"/>
    <w:tmpl w:val="D97023CA"/>
    <w:lvl w:ilvl="0" w:tplc="3D8EC71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445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CFA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07F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4A0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0C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A3D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81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43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E95B79"/>
    <w:multiLevelType w:val="hybridMultilevel"/>
    <w:tmpl w:val="FCB8E65A"/>
    <w:lvl w:ilvl="0" w:tplc="04150017">
      <w:start w:val="1"/>
      <w:numFmt w:val="lowerLetter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2A24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8E3E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48A2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DD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40D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B2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6FC1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C67B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8A7D97"/>
    <w:multiLevelType w:val="hybridMultilevel"/>
    <w:tmpl w:val="DA160F3E"/>
    <w:lvl w:ilvl="0" w:tplc="2BD059CA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A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6B5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0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A8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8BE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CE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8F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66DB5"/>
    <w:multiLevelType w:val="hybridMultilevel"/>
    <w:tmpl w:val="D166B628"/>
    <w:lvl w:ilvl="0" w:tplc="E1F622F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53A11CCC"/>
    <w:multiLevelType w:val="hybridMultilevel"/>
    <w:tmpl w:val="EFB0C806"/>
    <w:lvl w:ilvl="0" w:tplc="09EE5710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42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4F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CB2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E5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D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E13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25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29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F32780"/>
    <w:multiLevelType w:val="hybridMultilevel"/>
    <w:tmpl w:val="CCB61162"/>
    <w:lvl w:ilvl="0" w:tplc="7FD2FFF4">
      <w:start w:val="14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60E80252"/>
    <w:multiLevelType w:val="hybridMultilevel"/>
    <w:tmpl w:val="48262F42"/>
    <w:lvl w:ilvl="0" w:tplc="45ECD2D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C92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A66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204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AA9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A89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655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62E3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8A2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5166345">
    <w:abstractNumId w:val="6"/>
  </w:num>
  <w:num w:numId="2" w16cid:durableId="216673659">
    <w:abstractNumId w:val="2"/>
  </w:num>
  <w:num w:numId="3" w16cid:durableId="1930117089">
    <w:abstractNumId w:val="8"/>
  </w:num>
  <w:num w:numId="4" w16cid:durableId="260798547">
    <w:abstractNumId w:val="1"/>
  </w:num>
  <w:num w:numId="5" w16cid:durableId="813255850">
    <w:abstractNumId w:val="0"/>
  </w:num>
  <w:num w:numId="6" w16cid:durableId="767426803">
    <w:abstractNumId w:val="4"/>
  </w:num>
  <w:num w:numId="7" w16cid:durableId="1501457631">
    <w:abstractNumId w:val="3"/>
  </w:num>
  <w:num w:numId="8" w16cid:durableId="1072968065">
    <w:abstractNumId w:val="5"/>
  </w:num>
  <w:num w:numId="9" w16cid:durableId="1817650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BA"/>
    <w:rsid w:val="0008315F"/>
    <w:rsid w:val="000D21B2"/>
    <w:rsid w:val="00137847"/>
    <w:rsid w:val="001B00B7"/>
    <w:rsid w:val="0021724E"/>
    <w:rsid w:val="00222E4E"/>
    <w:rsid w:val="002C0F84"/>
    <w:rsid w:val="005871AC"/>
    <w:rsid w:val="005F643F"/>
    <w:rsid w:val="006C5EBA"/>
    <w:rsid w:val="008F63C9"/>
    <w:rsid w:val="009A50DC"/>
    <w:rsid w:val="00B067A6"/>
    <w:rsid w:val="00BB7CBF"/>
    <w:rsid w:val="00C11D92"/>
    <w:rsid w:val="00C30AA0"/>
    <w:rsid w:val="00CC281C"/>
    <w:rsid w:val="00F8516C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80A9"/>
  <w15:docId w15:val="{CAB55EEC-271F-45C0-9996-8780BABF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Ewa Juszczak</dc:creator>
  <cp:keywords/>
  <cp:lastModifiedBy>PSSE Śrem - Wieslawa Marciniak</cp:lastModifiedBy>
  <cp:revision>12</cp:revision>
  <dcterms:created xsi:type="dcterms:W3CDTF">2025-11-18T10:47:00Z</dcterms:created>
  <dcterms:modified xsi:type="dcterms:W3CDTF">2025-11-26T12:09:00Z</dcterms:modified>
</cp:coreProperties>
</file>